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7038B" w:rsidRDefault="0057038B" w:rsidP="003C6EEE">
      <w:pPr>
        <w:pStyle w:val="a3"/>
        <w:rPr>
          <w:rFonts w:cs="Times New Roman"/>
          <w:b/>
          <w:shd w:val="clear" w:color="auto" w:fill="FFFFFF"/>
        </w:rPr>
      </w:pPr>
      <w:r>
        <w:rPr>
          <w:rFonts w:cs="Times New Roman"/>
          <w:b/>
          <w:bCs/>
          <w:color w:val="222222"/>
          <w:shd w:val="clear" w:color="auto" w:fill="FFFFFF"/>
        </w:rPr>
        <w:t>A</w:t>
      </w:r>
      <w:r w:rsidR="003C6EEE" w:rsidRPr="0057038B">
        <w:rPr>
          <w:rFonts w:cs="Times New Roman"/>
          <w:b/>
          <w:bCs/>
          <w:color w:val="222222"/>
          <w:shd w:val="clear" w:color="auto" w:fill="FFFFFF"/>
        </w:rPr>
        <w:t>rticle title</w:t>
      </w:r>
      <w:r w:rsidR="003C6EEE" w:rsidRPr="0057038B">
        <w:rPr>
          <w:rFonts w:cs="Times New Roman"/>
          <w:b/>
          <w:bCs/>
          <w:color w:val="222222"/>
          <w:shd w:val="clear" w:color="auto" w:fill="FFFFFF"/>
        </w:rPr>
        <w:t>:</w:t>
      </w:r>
      <w:r w:rsidR="003C6EEE" w:rsidRPr="0057038B">
        <w:rPr>
          <w:rFonts w:cs="Times New Roman"/>
          <w:b/>
          <w:shd w:val="clear" w:color="auto" w:fill="FFFFFF"/>
        </w:rPr>
        <w:t xml:space="preserve"> </w:t>
      </w:r>
    </w:p>
    <w:p w:rsidR="003C6EEE" w:rsidRPr="0057038B" w:rsidRDefault="003C6EEE" w:rsidP="003C6EEE">
      <w:pPr>
        <w:pStyle w:val="a3"/>
        <w:rPr>
          <w:rFonts w:eastAsia="黑体" w:cs="Times New Roman"/>
          <w:b/>
          <w:shd w:val="clear" w:color="auto" w:fill="FFFFFF"/>
        </w:rPr>
      </w:pPr>
      <w:r w:rsidRPr="0057038B">
        <w:rPr>
          <w:rFonts w:eastAsia="黑体" w:cs="Times New Roman"/>
          <w:bCs/>
          <w:shd w:val="clear" w:color="auto" w:fill="FFFFFF"/>
        </w:rPr>
        <w:t xml:space="preserve">The </w:t>
      </w:r>
      <w:r w:rsidR="0057038B" w:rsidRPr="0057038B">
        <w:rPr>
          <w:rFonts w:eastAsia="黑体" w:cs="Times New Roman"/>
          <w:bCs/>
          <w:shd w:val="clear" w:color="auto" w:fill="FFFFFF"/>
        </w:rPr>
        <w:t>Association</w:t>
      </w:r>
      <w:r w:rsidRPr="0057038B">
        <w:rPr>
          <w:rFonts w:eastAsia="黑体" w:cs="Times New Roman"/>
          <w:bCs/>
          <w:shd w:val="clear" w:color="auto" w:fill="FFFFFF"/>
        </w:rPr>
        <w:t xml:space="preserve"> between </w:t>
      </w:r>
      <w:r w:rsidRPr="0057038B">
        <w:rPr>
          <w:rFonts w:eastAsia="黑体" w:cs="Times New Roman"/>
          <w:bCs/>
        </w:rPr>
        <w:t xml:space="preserve">Intracranial </w:t>
      </w:r>
      <w:r w:rsidR="0057038B" w:rsidRPr="0057038B">
        <w:rPr>
          <w:rFonts w:eastAsia="黑体" w:cs="Times New Roman"/>
          <w:bCs/>
        </w:rPr>
        <w:t>Atherosclerotic Stenosis</w:t>
      </w:r>
      <w:r w:rsidRPr="0057038B">
        <w:rPr>
          <w:rFonts w:eastAsia="黑体" w:cs="Times New Roman"/>
          <w:bCs/>
          <w:shd w:val="clear" w:color="auto" w:fill="FFFFFF"/>
        </w:rPr>
        <w:t xml:space="preserve"> and </w:t>
      </w:r>
      <w:r w:rsidR="0057038B" w:rsidRPr="0057038B">
        <w:rPr>
          <w:rFonts w:eastAsia="黑体" w:cs="Times New Roman"/>
          <w:bCs/>
          <w:shd w:val="clear" w:color="auto" w:fill="FFFFFF"/>
        </w:rPr>
        <w:t>Post-stroke Mild</w:t>
      </w:r>
      <w:r w:rsidRPr="0057038B">
        <w:rPr>
          <w:rFonts w:eastAsia="黑体" w:cs="Times New Roman"/>
          <w:bCs/>
          <w:shd w:val="clear" w:color="auto" w:fill="FFFFFF"/>
        </w:rPr>
        <w:t xml:space="preserve"> </w:t>
      </w:r>
      <w:r w:rsidR="0057038B" w:rsidRPr="0057038B">
        <w:rPr>
          <w:rFonts w:eastAsia="黑体" w:cs="Times New Roman"/>
          <w:bCs/>
          <w:shd w:val="clear" w:color="auto" w:fill="FFFFFF"/>
        </w:rPr>
        <w:t>Behavioral Impairment</w:t>
      </w:r>
      <w:r w:rsidRPr="0057038B">
        <w:rPr>
          <w:rFonts w:eastAsia="黑体" w:cs="Times New Roman"/>
          <w:bCs/>
          <w:shd w:val="clear" w:color="auto" w:fill="FFFFFF"/>
        </w:rPr>
        <w:t xml:space="preserve"> </w:t>
      </w:r>
    </w:p>
    <w:p w:rsidR="0057038B" w:rsidRDefault="0057038B">
      <w:pPr>
        <w:rPr>
          <w:rFonts w:ascii="Times New Roman" w:hAnsi="Times New Roman" w:cs="Times New Roman"/>
          <w:color w:val="222222"/>
          <w:sz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222222"/>
          <w:sz w:val="24"/>
          <w:shd w:val="clear" w:color="auto" w:fill="FFFFFF"/>
        </w:rPr>
        <w:t>Journal</w:t>
      </w:r>
      <w:r w:rsidR="003C6EEE" w:rsidRPr="0057038B">
        <w:rPr>
          <w:rFonts w:ascii="Times New Roman" w:hAnsi="Times New Roman" w:cs="Times New Roman"/>
          <w:b/>
          <w:bCs/>
          <w:color w:val="222222"/>
          <w:sz w:val="24"/>
          <w:shd w:val="clear" w:color="auto" w:fill="FFFFFF"/>
        </w:rPr>
        <w:t xml:space="preserve"> name</w:t>
      </w:r>
      <w:r w:rsidR="003C6EEE" w:rsidRPr="0057038B">
        <w:rPr>
          <w:rFonts w:ascii="Times New Roman" w:hAnsi="Times New Roman" w:cs="Times New Roman"/>
          <w:color w:val="222222"/>
          <w:sz w:val="24"/>
          <w:shd w:val="clear" w:color="auto" w:fill="FFFFFF"/>
        </w:rPr>
        <w:t>: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 </w:t>
      </w:r>
    </w:p>
    <w:p w:rsidR="003C6EEE" w:rsidRPr="0057038B" w:rsidRDefault="0057038B">
      <w:pPr>
        <w:rPr>
          <w:rFonts w:ascii="Times New Roman" w:hAnsi="Times New Roman" w:cs="Times New Roman"/>
          <w:color w:val="222222"/>
          <w:sz w:val="24"/>
          <w:shd w:val="clear" w:color="auto" w:fill="FFFFFF"/>
        </w:rPr>
      </w:pPr>
      <w:r w:rsidRPr="0057038B">
        <w:rPr>
          <w:rFonts w:ascii="Times New Roman" w:hAnsi="Times New Roman" w:cs="Times New Roman"/>
          <w:color w:val="222222"/>
          <w:sz w:val="24"/>
          <w:shd w:val="clear" w:color="auto" w:fill="FFFFFF"/>
        </w:rPr>
        <w:t>Journ</w:t>
      </w:r>
      <w:r w:rsidR="00801D59">
        <w:rPr>
          <w:rFonts w:ascii="Times New Roman" w:hAnsi="Times New Roman" w:cs="Times New Roman" w:hint="eastAsia"/>
          <w:color w:val="222222"/>
          <w:sz w:val="24"/>
          <w:shd w:val="clear" w:color="auto" w:fill="FFFFFF"/>
        </w:rPr>
        <w:t>al</w:t>
      </w:r>
      <w:r w:rsidRPr="0057038B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 of 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>Neurology</w:t>
      </w:r>
    </w:p>
    <w:p w:rsidR="0057038B" w:rsidRDefault="0057038B" w:rsidP="0057038B">
      <w:pPr>
        <w:spacing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Author names and affiliations</w:t>
      </w:r>
      <w:r>
        <w:rPr>
          <w:rFonts w:ascii="Times New Roman" w:eastAsia="宋体" w:hAnsi="Times New Roman" w:cs="Times New Roman" w:hint="eastAsia"/>
          <w:sz w:val="24"/>
        </w:rPr>
        <w:t>：</w:t>
      </w:r>
    </w:p>
    <w:p w:rsidR="0057038B" w:rsidRPr="0065314C" w:rsidRDefault="0057038B" w:rsidP="0057038B">
      <w:pPr>
        <w:numPr>
          <w:ilvl w:val="0"/>
          <w:numId w:val="1"/>
        </w:numPr>
        <w:spacing w:line="360" w:lineRule="auto"/>
        <w:rPr>
          <w:rFonts w:ascii="Times New Roman" w:eastAsia="宋体" w:hAnsi="Times New Roman" w:cs="Times New Roman"/>
          <w:sz w:val="24"/>
        </w:rPr>
      </w:pPr>
      <w:bookmarkStart w:id="0" w:name="OLE_LINK15"/>
      <w:bookmarkStart w:id="1" w:name="OLE_LINK16"/>
      <w:proofErr w:type="spellStart"/>
      <w:r>
        <w:rPr>
          <w:rFonts w:ascii="Times New Roman" w:eastAsia="宋体" w:hAnsi="Times New Roman" w:cs="Times New Roman"/>
          <w:sz w:val="24"/>
        </w:rPr>
        <w:t>Z</w:t>
      </w:r>
      <w:r>
        <w:rPr>
          <w:rFonts w:ascii="Times New Roman" w:eastAsia="宋体" w:hAnsi="Times New Roman" w:cs="Times New Roman" w:hint="eastAsia"/>
          <w:sz w:val="24"/>
        </w:rPr>
        <w:t>hengxin</w:t>
      </w:r>
      <w:proofErr w:type="spellEnd"/>
      <w:r>
        <w:rPr>
          <w:rFonts w:ascii="Times New Roman" w:eastAsia="宋体" w:hAnsi="Times New Roman" w:cs="Times New Roman"/>
          <w:sz w:val="24"/>
        </w:rPr>
        <w:t xml:space="preserve"> L</w:t>
      </w:r>
      <w:r>
        <w:rPr>
          <w:rFonts w:ascii="Times New Roman" w:eastAsia="宋体" w:hAnsi="Times New Roman" w:cs="Times New Roman" w:hint="eastAsia"/>
          <w:sz w:val="24"/>
        </w:rPr>
        <w:t>iu</w:t>
      </w:r>
      <w:r>
        <w:rPr>
          <w:rFonts w:ascii="Times New Roman" w:eastAsia="宋体" w:hAnsi="Times New Roman" w:cs="Times New Roman" w:hint="eastAsia"/>
          <w:sz w:val="24"/>
          <w:vertAlign w:val="superscript"/>
        </w:rPr>
        <w:t>1</w:t>
      </w:r>
      <w:r>
        <w:rPr>
          <w:rFonts w:ascii="Times New Roman" w:eastAsia="宋体" w:hAnsi="Times New Roman" w:cs="Times New Roman" w:hint="eastAsia"/>
          <w:sz w:val="24"/>
        </w:rPr>
        <w:t>，</w:t>
      </w:r>
      <w:r>
        <w:rPr>
          <w:rFonts w:ascii="Times New Roman" w:eastAsia="宋体" w:hAnsi="Times New Roman" w:cs="Times New Roman" w:hint="eastAsia"/>
          <w:sz w:val="24"/>
        </w:rPr>
        <w:t>M</w:t>
      </w:r>
      <w:r>
        <w:rPr>
          <w:rFonts w:ascii="Times New Roman" w:eastAsia="宋体" w:hAnsi="Times New Roman" w:cs="Times New Roman"/>
          <w:sz w:val="24"/>
        </w:rPr>
        <w:t>M</w:t>
      </w:r>
      <w:r>
        <w:rPr>
          <w:rFonts w:ascii="Times New Roman" w:eastAsia="宋体" w:hAnsi="Times New Roman" w:cs="Times New Roman" w:hint="eastAsia"/>
          <w:sz w:val="24"/>
        </w:rPr>
        <w:t>;     Email:</w:t>
      </w:r>
      <w:r>
        <w:rPr>
          <w:rFonts w:ascii="Times New Roman" w:eastAsia="宋体" w:hAnsi="Times New Roman" w:cs="Times New Roman"/>
          <w:sz w:val="24"/>
        </w:rPr>
        <w:t xml:space="preserve"> </w:t>
      </w:r>
      <w:bookmarkStart w:id="2" w:name="OLE_LINK13"/>
      <w:bookmarkStart w:id="3" w:name="OLE_LINK14"/>
      <w:r w:rsidRPr="0065314C">
        <w:rPr>
          <w:rFonts w:ascii="Times New Roman" w:eastAsia="宋体" w:hAnsi="Times New Roman" w:cs="Times New Roman"/>
          <w:sz w:val="24"/>
        </w:rPr>
        <w:t>21211280021@m.fudan.edu.cn</w:t>
      </w:r>
    </w:p>
    <w:bookmarkEnd w:id="0"/>
    <w:bookmarkEnd w:id="1"/>
    <w:bookmarkEnd w:id="2"/>
    <w:bookmarkEnd w:id="3"/>
    <w:p w:rsidR="0057038B" w:rsidRDefault="0057038B" w:rsidP="0057038B">
      <w:pPr>
        <w:numPr>
          <w:ilvl w:val="0"/>
          <w:numId w:val="1"/>
        </w:numPr>
        <w:spacing w:line="360" w:lineRule="auto"/>
        <w:rPr>
          <w:rFonts w:ascii="Times New Roman" w:eastAsia="宋体" w:hAnsi="Times New Roman" w:cs="Times New Roman"/>
          <w:sz w:val="24"/>
        </w:rPr>
      </w:pPr>
      <w:proofErr w:type="spellStart"/>
      <w:r>
        <w:rPr>
          <w:rFonts w:ascii="Times New Roman" w:eastAsia="宋体" w:hAnsi="Times New Roman" w:cs="Times New Roman" w:hint="eastAsia"/>
          <w:sz w:val="24"/>
        </w:rPr>
        <w:t>Wenshi</w:t>
      </w:r>
      <w:proofErr w:type="spellEnd"/>
      <w:r>
        <w:rPr>
          <w:rFonts w:ascii="Times New Roman" w:eastAsia="宋体" w:hAnsi="Times New Roman" w:cs="Times New Roman" w:hint="eastAsia"/>
          <w:sz w:val="24"/>
        </w:rPr>
        <w:t xml:space="preserve"> Wei</w:t>
      </w:r>
      <w:r>
        <w:rPr>
          <w:rFonts w:ascii="Times New Roman" w:eastAsia="宋体" w:hAnsi="Times New Roman" w:cs="Times New Roman" w:hint="eastAsia"/>
          <w:sz w:val="24"/>
          <w:vertAlign w:val="superscript"/>
        </w:rPr>
        <w:t>1</w:t>
      </w:r>
      <w:r>
        <w:rPr>
          <w:rFonts w:ascii="Times New Roman" w:eastAsia="宋体" w:hAnsi="Times New Roman" w:cs="Times New Roman" w:hint="eastAsia"/>
          <w:sz w:val="24"/>
        </w:rPr>
        <w:t>, Ph.D.</w:t>
      </w:r>
      <w:proofErr w:type="gramStart"/>
      <w:r>
        <w:rPr>
          <w:rFonts w:ascii="Times New Roman" w:eastAsia="宋体" w:hAnsi="Times New Roman" w:cs="Times New Roman" w:hint="eastAsia"/>
          <w:sz w:val="24"/>
        </w:rPr>
        <w:t>;  Email</w:t>
      </w:r>
      <w:proofErr w:type="gramEnd"/>
      <w:r>
        <w:rPr>
          <w:rFonts w:ascii="Times New Roman" w:eastAsia="宋体" w:hAnsi="Times New Roman" w:cs="Times New Roman" w:hint="eastAsia"/>
          <w:sz w:val="24"/>
        </w:rPr>
        <w:t xml:space="preserve">: </w:t>
      </w:r>
      <w:hyperlink r:id="rId5" w:history="1">
        <w:r>
          <w:rPr>
            <w:rStyle w:val="a5"/>
            <w:rFonts w:ascii="Times New Roman" w:eastAsia="宋体" w:hAnsi="Times New Roman" w:cs="Times New Roman" w:hint="eastAsia"/>
            <w:sz w:val="24"/>
          </w:rPr>
          <w:t>wenshiwei1999@163.com</w:t>
        </w:r>
      </w:hyperlink>
    </w:p>
    <w:p w:rsidR="0057038B" w:rsidRDefault="0057038B" w:rsidP="0057038B">
      <w:pPr>
        <w:spacing w:line="360" w:lineRule="auto"/>
        <w:rPr>
          <w:rFonts w:ascii="Times New Roman" w:eastAsia="宋体" w:hAnsi="Times New Roman" w:cs="Times New Roman"/>
          <w:sz w:val="24"/>
          <w:lang w:eastAsia="de-CH"/>
        </w:rPr>
      </w:pPr>
      <w:r>
        <w:rPr>
          <w:rFonts w:ascii="Times New Roman" w:eastAsia="宋体" w:hAnsi="Times New Roman" w:cs="Times New Roman" w:hint="eastAsia"/>
          <w:sz w:val="24"/>
          <w:vertAlign w:val="superscript"/>
        </w:rPr>
        <w:t>1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lang w:eastAsia="de-CH"/>
        </w:rPr>
        <w:t xml:space="preserve">Department of Neurology, </w:t>
      </w:r>
      <w:r>
        <w:rPr>
          <w:rFonts w:ascii="Arial" w:eastAsia="宋体" w:hAnsi="Arial" w:cs="Arial"/>
          <w:lang w:eastAsia="de-CH"/>
        </w:rPr>
        <w:t>Cognitive Disorders Center</w:t>
      </w:r>
      <w:r>
        <w:rPr>
          <w:rFonts w:ascii="Arial" w:eastAsia="宋体" w:hAnsi="Arial" w:cs="Arial" w:hint="eastAsia"/>
        </w:rPr>
        <w:t xml:space="preserve">, </w:t>
      </w:r>
      <w:r>
        <w:rPr>
          <w:rFonts w:ascii="Times New Roman" w:eastAsia="宋体" w:hAnsi="Times New Roman" w:cs="Times New Roman" w:hint="eastAsia"/>
          <w:sz w:val="24"/>
          <w:lang w:eastAsia="de-CH"/>
        </w:rPr>
        <w:t xml:space="preserve">Huadong Hospital affiliated to Fudan University, No. 221, West Yan </w:t>
      </w:r>
      <w:proofErr w:type="gramStart"/>
      <w:r>
        <w:rPr>
          <w:rFonts w:ascii="Times New Roman" w:eastAsia="宋体" w:hAnsi="Times New Roman" w:cs="Times New Roman" w:hint="eastAsia"/>
          <w:sz w:val="24"/>
          <w:lang w:eastAsia="de-CH"/>
        </w:rPr>
        <w:t>An</w:t>
      </w:r>
      <w:proofErr w:type="gramEnd"/>
      <w:r>
        <w:rPr>
          <w:rFonts w:ascii="Times New Roman" w:eastAsia="宋体" w:hAnsi="Times New Roman" w:cs="Times New Roman" w:hint="eastAsia"/>
          <w:sz w:val="24"/>
          <w:lang w:eastAsia="de-CH"/>
        </w:rPr>
        <w:t xml:space="preserve"> Road, Shanghai, China.</w:t>
      </w:r>
    </w:p>
    <w:p w:rsidR="0057038B" w:rsidRDefault="0057038B" w:rsidP="0057038B">
      <w:pPr>
        <w:spacing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Corresponding Authors: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</w:p>
    <w:p w:rsidR="0057038B" w:rsidRPr="0065314C" w:rsidRDefault="0057038B" w:rsidP="0057038B">
      <w:pPr>
        <w:spacing w:line="360" w:lineRule="auto"/>
        <w:rPr>
          <w:rFonts w:ascii="Times New Roman" w:eastAsia="宋体" w:hAnsi="Times New Roman" w:cs="Times New Roman"/>
          <w:sz w:val="24"/>
        </w:rPr>
      </w:pPr>
      <w:proofErr w:type="spellStart"/>
      <w:r>
        <w:rPr>
          <w:rFonts w:ascii="Times New Roman" w:eastAsia="宋体" w:hAnsi="Times New Roman" w:cs="Times New Roman" w:hint="eastAsia"/>
          <w:sz w:val="24"/>
        </w:rPr>
        <w:t>Wenshi</w:t>
      </w:r>
      <w:proofErr w:type="spellEnd"/>
      <w:r>
        <w:rPr>
          <w:rFonts w:ascii="Times New Roman" w:eastAsia="宋体" w:hAnsi="Times New Roman" w:cs="Times New Roman" w:hint="eastAsia"/>
          <w:sz w:val="24"/>
        </w:rPr>
        <w:t xml:space="preserve"> Wei, Email: wenshiwei1999@163.com; </w:t>
      </w:r>
    </w:p>
    <w:p w:rsidR="00F95883" w:rsidRDefault="00F95883">
      <w:pPr>
        <w:rPr>
          <w:rFonts w:ascii="Times New Roman" w:hAnsi="Times New Roman" w:cs="Times New Roman"/>
          <w:sz w:val="24"/>
        </w:rPr>
      </w:pPr>
    </w:p>
    <w:p w:rsidR="00801D59" w:rsidRPr="00323DEB" w:rsidRDefault="00801D59" w:rsidP="00801D59">
      <w:pPr>
        <w:pStyle w:val="a3"/>
        <w:rPr>
          <w:rFonts w:cs="Times New Roman"/>
          <w:b/>
          <w:bCs/>
        </w:rPr>
      </w:pPr>
      <w:r w:rsidRPr="00323DEB">
        <w:rPr>
          <w:rFonts w:cs="Times New Roman"/>
          <w:b/>
          <w:bCs/>
          <w:sz w:val="20"/>
          <w:szCs w:val="20"/>
        </w:rPr>
        <w:t>Supplementary Table 1</w:t>
      </w:r>
      <w:r w:rsidRPr="00323DEB">
        <w:rPr>
          <w:rFonts w:eastAsia="Segoe UI" w:cs="Times New Roman"/>
          <w:b/>
          <w:bCs/>
          <w:sz w:val="20"/>
          <w:szCs w:val="20"/>
        </w:rPr>
        <w:t xml:space="preserve"> </w:t>
      </w:r>
      <w:r w:rsidRPr="00323DEB">
        <w:rPr>
          <w:rFonts w:eastAsia="Segoe UI" w:cs="Times New Roman"/>
          <w:b/>
          <w:bCs/>
          <w:sz w:val="20"/>
          <w:szCs w:val="20"/>
        </w:rPr>
        <w:t>T</w:t>
      </w:r>
      <w:r w:rsidRPr="00323DEB">
        <w:rPr>
          <w:rFonts w:eastAsia="Segoe UI" w:cs="Times New Roman"/>
          <w:b/>
          <w:bCs/>
          <w:sz w:val="20"/>
          <w:szCs w:val="20"/>
        </w:rPr>
        <w:t>he associations between ICAS and MoCA, frailty, and fatigue.</w:t>
      </w:r>
    </w:p>
    <w:p w:rsidR="00801D59" w:rsidRPr="001B53F6" w:rsidRDefault="00801D59" w:rsidP="00801D59">
      <w:pPr>
        <w:pStyle w:val="a3"/>
        <w:rPr>
          <w:rFonts w:cs="Times New Roman" w:hint="eastAsia"/>
          <w:sz w:val="20"/>
          <w:szCs w:val="20"/>
        </w:rPr>
      </w:pPr>
      <w:r w:rsidRPr="00801D59">
        <w:rPr>
          <w:rFonts w:cs="Times New Roman"/>
        </w:rPr>
        <w:t xml:space="preserve"> </w:t>
      </w:r>
      <w:r w:rsidRPr="00801D59">
        <w:rPr>
          <w:rFonts w:cs="Times New Roman"/>
        </w:rPr>
        <w:drawing>
          <wp:inline distT="0" distB="0" distL="0" distR="0" wp14:anchorId="59A89472" wp14:editId="2D58730E">
            <wp:extent cx="3390900" cy="546100"/>
            <wp:effectExtent l="0" t="0" r="0" b="0"/>
            <wp:docPr id="11347751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77513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1D59">
        <w:rPr>
          <w:rFonts w:cs="Times New Roman"/>
          <w:sz w:val="20"/>
          <w:szCs w:val="20"/>
        </w:rPr>
        <w:t xml:space="preserve"> </w:t>
      </w:r>
      <w:r w:rsidRPr="001B53F6">
        <w:rPr>
          <w:rFonts w:cs="Times New Roman"/>
          <w:sz w:val="20"/>
          <w:szCs w:val="20"/>
        </w:rPr>
        <w:t>Abbreviations: Model 1: unadjusted; Model 2: adjusted for age and sex; Model 3: adjusted for age, sex, education level, history of hypertension, diabetes, atrial fibrillation, stroke, smoking, drinking, and laboratory tests of FBI, CRP, WBC, N, L, PLT, ESR. OR indicates odds ratio; CI, confidence interval; ICAS, intracranial atherosclerotic stenosis. *p&lt;0.05</w:t>
      </w:r>
      <w:r>
        <w:rPr>
          <w:rFonts w:cs="Times New Roman"/>
          <w:sz w:val="20"/>
          <w:szCs w:val="20"/>
        </w:rPr>
        <w:t>.</w:t>
      </w:r>
    </w:p>
    <w:p w:rsidR="00801D59" w:rsidRDefault="00801D59">
      <w:pPr>
        <w:rPr>
          <w:rFonts w:ascii="Times New Roman" w:hAnsi="Times New Roman" w:cs="Times New Roman"/>
          <w:sz w:val="24"/>
        </w:rPr>
      </w:pPr>
    </w:p>
    <w:p w:rsidR="00C44595" w:rsidRDefault="00C4459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323DEB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323DE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23DEB">
        <w:rPr>
          <w:rFonts w:eastAsia="Segoe UI" w:cs="Times New Roman"/>
          <w:b/>
          <w:bCs/>
          <w:sz w:val="20"/>
          <w:szCs w:val="20"/>
        </w:rPr>
        <w:t>T</w:t>
      </w:r>
      <w:r w:rsidRPr="00323DEB">
        <w:rPr>
          <w:rFonts w:ascii="Times New Roman" w:hAnsi="Times New Roman" w:cs="Times New Roman"/>
          <w:b/>
          <w:bCs/>
          <w:sz w:val="20"/>
          <w:szCs w:val="20"/>
        </w:rPr>
        <w:t>he associations between</w:t>
      </w:r>
      <w:r w:rsidRPr="001B53F6">
        <w:rPr>
          <w:rFonts w:ascii="Times New Roman" w:hAnsi="Times New Roman" w:cs="Times New Roman"/>
          <w:sz w:val="20"/>
          <w:szCs w:val="20"/>
        </w:rPr>
        <w:t xml:space="preserve"> </w:t>
      </w:r>
      <w:r w:rsidRPr="00C44595">
        <w:rPr>
          <w:rFonts w:ascii="Times New Roman" w:hAnsi="Times New Roman" w:cs="Times New Roman"/>
          <w:b/>
          <w:bCs/>
          <w:sz w:val="20"/>
          <w:szCs w:val="20"/>
        </w:rPr>
        <w:t xml:space="preserve">cortical thickness and MBI </w:t>
      </w:r>
    </w:p>
    <w:p w:rsidR="00C44595" w:rsidRDefault="00C44595">
      <w:pPr>
        <w:rPr>
          <w:rFonts w:ascii="Times New Roman" w:hAnsi="Times New Roman" w:cs="Times New Roman"/>
          <w:b/>
          <w:bCs/>
          <w:sz w:val="24"/>
        </w:rPr>
      </w:pPr>
      <w:r w:rsidRPr="00C44595">
        <w:rPr>
          <w:rFonts w:ascii="Times New Roman" w:hAnsi="Times New Roman" w:cs="Times New Roman"/>
          <w:b/>
          <w:bCs/>
          <w:sz w:val="24"/>
        </w:rPr>
        <w:lastRenderedPageBreak/>
        <w:drawing>
          <wp:inline distT="0" distB="0" distL="0" distR="0" wp14:anchorId="700EA107" wp14:editId="6888629F">
            <wp:extent cx="1752600" cy="6731000"/>
            <wp:effectExtent l="0" t="0" r="0" b="0"/>
            <wp:docPr id="12081770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17702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673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595" w:rsidRDefault="00C44595" w:rsidP="00C4459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323DEB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323DE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23DEB">
        <w:rPr>
          <w:rFonts w:eastAsia="Segoe UI" w:cs="Times New Roman"/>
          <w:b/>
          <w:bCs/>
          <w:sz w:val="20"/>
          <w:szCs w:val="20"/>
        </w:rPr>
        <w:t>T</w:t>
      </w:r>
      <w:r w:rsidRPr="00323DEB">
        <w:rPr>
          <w:rFonts w:ascii="Times New Roman" w:hAnsi="Times New Roman" w:cs="Times New Roman"/>
          <w:b/>
          <w:bCs/>
          <w:sz w:val="20"/>
          <w:szCs w:val="20"/>
        </w:rPr>
        <w:t>he associations between</w:t>
      </w:r>
      <w:r w:rsidRPr="001B53F6">
        <w:rPr>
          <w:rFonts w:ascii="Times New Roman" w:hAnsi="Times New Roman" w:cs="Times New Roman"/>
          <w:sz w:val="20"/>
          <w:szCs w:val="20"/>
        </w:rPr>
        <w:t xml:space="preserve"> </w:t>
      </w:r>
      <w:r w:rsidRPr="00C44595">
        <w:rPr>
          <w:rFonts w:ascii="Times New Roman" w:hAnsi="Times New Roman" w:cs="Times New Roman"/>
          <w:b/>
          <w:bCs/>
          <w:sz w:val="20"/>
          <w:szCs w:val="20"/>
        </w:rPr>
        <w:t>gray matter volume and MBI</w:t>
      </w:r>
    </w:p>
    <w:p w:rsidR="00C44595" w:rsidRDefault="00C44595" w:rsidP="00C4459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C44595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 </w:t>
      </w:r>
      <w:r w:rsidRPr="00C44595">
        <w:rPr>
          <w:rFonts w:ascii="Times New Roman" w:hAnsi="Times New Roman" w:cs="Times New Roman"/>
          <w:b/>
          <w:bCs/>
          <w:sz w:val="20"/>
          <w:szCs w:val="20"/>
        </w:rPr>
        <w:drawing>
          <wp:inline distT="0" distB="0" distL="0" distR="0" wp14:anchorId="02534AAD" wp14:editId="1C28DD33">
            <wp:extent cx="2814955" cy="8863330"/>
            <wp:effectExtent l="0" t="0" r="4445" b="1270"/>
            <wp:docPr id="3926762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67625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1495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45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95C66"/>
    <w:multiLevelType w:val="singleLevel"/>
    <w:tmpl w:val="1FA95C66"/>
    <w:lvl w:ilvl="0">
      <w:start w:val="1"/>
      <w:numFmt w:val="decimal"/>
      <w:suff w:val="space"/>
      <w:lvlText w:val="%1."/>
      <w:lvlJc w:val="left"/>
    </w:lvl>
  </w:abstractNum>
  <w:num w:numId="1" w16cid:durableId="1832332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EEE"/>
    <w:rsid w:val="001A5315"/>
    <w:rsid w:val="00323DEB"/>
    <w:rsid w:val="003718D9"/>
    <w:rsid w:val="003B5F0D"/>
    <w:rsid w:val="003C6EEE"/>
    <w:rsid w:val="0043514D"/>
    <w:rsid w:val="0057038B"/>
    <w:rsid w:val="006248AC"/>
    <w:rsid w:val="006441D6"/>
    <w:rsid w:val="00696219"/>
    <w:rsid w:val="00801D59"/>
    <w:rsid w:val="008A5D3F"/>
    <w:rsid w:val="00AB69FE"/>
    <w:rsid w:val="00B224DA"/>
    <w:rsid w:val="00BC5856"/>
    <w:rsid w:val="00C24A8D"/>
    <w:rsid w:val="00C44595"/>
    <w:rsid w:val="00C650D2"/>
    <w:rsid w:val="00C74A22"/>
    <w:rsid w:val="00DD6065"/>
    <w:rsid w:val="00EC343E"/>
    <w:rsid w:val="00F95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CEF695"/>
  <w15:chartTrackingRefBased/>
  <w15:docId w15:val="{39B94EB6-35E5-2442-97DA-451260D50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英文正文格式"/>
    <w:basedOn w:val="a"/>
    <w:link w:val="a4"/>
    <w:qFormat/>
    <w:rsid w:val="003C6EEE"/>
    <w:pPr>
      <w:widowControl/>
      <w:jc w:val="left"/>
    </w:pPr>
    <w:rPr>
      <w:rFonts w:ascii="Times New Roman" w:eastAsia="Times New Roman" w:hAnsi="Times New Roman" w:cs="宋体"/>
      <w:kern w:val="0"/>
      <w:sz w:val="24"/>
    </w:rPr>
  </w:style>
  <w:style w:type="character" w:customStyle="1" w:styleId="a4">
    <w:name w:val="英文正文格式 字符"/>
    <w:basedOn w:val="a0"/>
    <w:link w:val="a3"/>
    <w:rsid w:val="003C6EEE"/>
    <w:rPr>
      <w:rFonts w:ascii="Times New Roman" w:eastAsia="Times New Roman" w:hAnsi="Times New Roman" w:cs="宋体"/>
      <w:kern w:val="0"/>
      <w:sz w:val="24"/>
      <w14:ligatures w14:val="none"/>
    </w:rPr>
  </w:style>
  <w:style w:type="character" w:styleId="a5">
    <w:name w:val="Hyperlink"/>
    <w:basedOn w:val="a0"/>
    <w:rsid w:val="005703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00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wenshiwei1999@163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正欣 刘</dc:creator>
  <cp:keywords/>
  <dc:description/>
  <cp:lastModifiedBy>正欣 刘</cp:lastModifiedBy>
  <cp:revision>2</cp:revision>
  <dcterms:created xsi:type="dcterms:W3CDTF">2024-01-17T04:29:00Z</dcterms:created>
  <dcterms:modified xsi:type="dcterms:W3CDTF">2024-01-17T06:13:00Z</dcterms:modified>
</cp:coreProperties>
</file>