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71275" w14:textId="7C18CC00" w:rsidR="00EA7704" w:rsidRDefault="00EA7704" w:rsidP="00EA7704">
      <w:pPr>
        <w:spacing w:line="480" w:lineRule="auto"/>
        <w:rPr>
          <w:rFonts w:ascii="Arial" w:hAnsi="Arial" w:cs="Arial"/>
          <w:sz w:val="24"/>
          <w:szCs w:val="24"/>
        </w:rPr>
      </w:pPr>
      <w:r w:rsidRPr="00560261">
        <w:rPr>
          <w:rFonts w:ascii="Arial" w:hAnsi="Arial" w:cs="Arial"/>
          <w:b/>
          <w:sz w:val="24"/>
          <w:szCs w:val="24"/>
        </w:rPr>
        <w:t xml:space="preserve">Supplemental Table </w:t>
      </w:r>
      <w:r>
        <w:rPr>
          <w:rFonts w:ascii="Arial" w:hAnsi="Arial" w:cs="Arial"/>
          <w:b/>
          <w:sz w:val="24"/>
          <w:szCs w:val="24"/>
        </w:rPr>
        <w:t>2</w:t>
      </w:r>
      <w:r w:rsidRPr="005602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Different</w:t>
      </w:r>
      <w:r w:rsidRPr="005602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clinical data </w:t>
      </w:r>
      <w:r w:rsidRPr="009C2C7A">
        <w:rPr>
          <w:rFonts w:ascii="Arial" w:hAnsi="Arial" w:cs="Arial"/>
          <w:sz w:val="24"/>
          <w:szCs w:val="24"/>
        </w:rPr>
        <w:t>of the enrolled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0C5D2D">
        <w:rPr>
          <w:rFonts w:ascii="Arial" w:hAnsi="Arial" w:cs="Arial"/>
          <w:sz w:val="24"/>
          <w:szCs w:val="24"/>
        </w:rPr>
        <w:t>primary liver carcinoma</w:t>
      </w:r>
      <w:r>
        <w:rPr>
          <w:rFonts w:ascii="Arial" w:hAnsi="Arial" w:cs="Arial"/>
          <w:sz w:val="24"/>
          <w:szCs w:val="24"/>
        </w:rPr>
        <w:t xml:space="preserve"> </w:t>
      </w:r>
      <w:r w:rsidRPr="00827C74">
        <w:rPr>
          <w:rFonts w:ascii="Arial" w:hAnsi="Arial" w:cs="Arial"/>
          <w:sz w:val="24"/>
          <w:szCs w:val="24"/>
        </w:rPr>
        <w:t xml:space="preserve">patients with </w:t>
      </w:r>
      <w:r>
        <w:rPr>
          <w:rFonts w:ascii="Arial" w:hAnsi="Arial" w:cs="Arial"/>
          <w:sz w:val="24"/>
          <w:szCs w:val="24"/>
        </w:rPr>
        <w:t>or without bacterial infections (PLC-BIs)</w:t>
      </w:r>
      <w:r w:rsidRPr="007F0B58">
        <w:rPr>
          <w:rFonts w:ascii="Arial" w:hAnsi="Arial" w:cs="Arial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455"/>
        <w:tblW w:w="903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302"/>
        <w:gridCol w:w="1951"/>
        <w:gridCol w:w="1559"/>
        <w:gridCol w:w="851"/>
      </w:tblGrid>
      <w:tr w:rsidR="00EA7704" w:rsidRPr="00B76EAC" w14:paraId="6B366A50" w14:textId="77777777" w:rsidTr="008A679F">
        <w:trPr>
          <w:trHeight w:val="229"/>
        </w:trPr>
        <w:tc>
          <w:tcPr>
            <w:tcW w:w="2376" w:type="dxa"/>
            <w:vMerge w:val="restart"/>
            <w:shd w:val="clear" w:color="auto" w:fill="auto"/>
          </w:tcPr>
          <w:p w14:paraId="5BFBE6CC" w14:textId="77777777" w:rsidR="00EA7704" w:rsidRPr="00B76EAC" w:rsidRDefault="00EA7704" w:rsidP="008A679F">
            <w:pPr>
              <w:spacing w:line="720" w:lineRule="auto"/>
              <w:jc w:val="left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B76EAC">
              <w:rPr>
                <w:rFonts w:ascii="Arial" w:hAnsi="Arial" w:cs="Arial"/>
                <w:b/>
                <w:color w:val="000000"/>
                <w:sz w:val="16"/>
                <w:szCs w:val="28"/>
              </w:rPr>
              <w:t>Variables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D20735" w14:textId="77777777" w:rsidR="00EA7704" w:rsidRPr="006449D6" w:rsidRDefault="00EA7704" w:rsidP="008A679F">
            <w:pPr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After PSM with PLC(1:1)</w:t>
            </w:r>
          </w:p>
        </w:tc>
        <w:tc>
          <w:tcPr>
            <w:tcW w:w="43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96B7A0F" w14:textId="77777777" w:rsidR="00EA7704" w:rsidRPr="00B76EAC" w:rsidRDefault="00EA7704" w:rsidP="008A679F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28"/>
              </w:rPr>
              <w:t>with PLC</w:t>
            </w:r>
            <w:r w:rsidRPr="006449D6">
              <w:rPr>
                <w:rFonts w:ascii="Arial" w:hAnsi="Arial" w:cs="Arial"/>
                <w:b/>
                <w:color w:val="000000"/>
                <w:sz w:val="16"/>
                <w:szCs w:val="28"/>
              </w:rPr>
              <w:t>(n = 42)</w:t>
            </w:r>
          </w:p>
        </w:tc>
      </w:tr>
      <w:tr w:rsidR="00EA7704" w:rsidRPr="00B76EAC" w14:paraId="5DF8F28D" w14:textId="77777777" w:rsidTr="008A679F">
        <w:trPr>
          <w:trHeight w:val="406"/>
        </w:trPr>
        <w:tc>
          <w:tcPr>
            <w:tcW w:w="23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99693D" w14:textId="77777777" w:rsidR="00EA7704" w:rsidRPr="00B76EAC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670B7A" w14:textId="77777777" w:rsidR="00EA7704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 w:rsidRPr="003667E2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  W</w:t>
            </w:r>
            <w:r w:rsidRPr="003667E2">
              <w:rPr>
                <w:rFonts w:ascii="Arial" w:hAnsi="Arial" w:cs="Arial" w:hint="eastAsia"/>
                <w:b/>
                <w:color w:val="000000"/>
                <w:sz w:val="15"/>
                <w:szCs w:val="28"/>
              </w:rPr>
              <w:t>ithout</w:t>
            </w:r>
            <w:r w:rsidRPr="003667E2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5"/>
                <w:szCs w:val="28"/>
              </w:rPr>
              <w:t>PLC</w:t>
            </w:r>
            <w:r w:rsidRPr="003667E2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 </w:t>
            </w:r>
          </w:p>
          <w:p w14:paraId="2D2FF148" w14:textId="77777777" w:rsidR="00EA7704" w:rsidRPr="003667E2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28"/>
              </w:rPr>
            </w:pPr>
            <w:r w:rsidRPr="003667E2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(n = </w:t>
            </w:r>
            <w:r>
              <w:rPr>
                <w:rFonts w:ascii="Arial" w:hAnsi="Arial" w:cs="Arial"/>
                <w:b/>
                <w:color w:val="000000"/>
                <w:sz w:val="15"/>
                <w:szCs w:val="28"/>
              </w:rPr>
              <w:t>42</w:t>
            </w:r>
            <w:r w:rsidRPr="003667E2">
              <w:rPr>
                <w:rFonts w:ascii="Arial" w:hAnsi="Arial" w:cs="Arial"/>
                <w:b/>
                <w:color w:val="000000"/>
                <w:sz w:val="15"/>
                <w:szCs w:val="28"/>
              </w:rPr>
              <w:t>)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482635" w14:textId="77777777" w:rsidR="00EA7704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 w:rsidRPr="003667E2">
              <w:rPr>
                <w:rFonts w:ascii="Arial" w:hAnsi="Arial" w:cs="Arial"/>
                <w:b/>
                <w:color w:val="000000"/>
                <w:sz w:val="15"/>
                <w:szCs w:val="28"/>
              </w:rPr>
              <w:t>W</w:t>
            </w:r>
            <w:r w:rsidRPr="003667E2">
              <w:rPr>
                <w:rFonts w:ascii="Arial" w:hAnsi="Arial" w:cs="Arial" w:hint="eastAsia"/>
                <w:b/>
                <w:color w:val="000000"/>
                <w:sz w:val="15"/>
                <w:szCs w:val="28"/>
              </w:rPr>
              <w:t>ithout</w:t>
            </w:r>
            <w:r w:rsidRPr="003667E2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5"/>
                <w:szCs w:val="28"/>
              </w:rPr>
              <w:t>BIs</w:t>
            </w:r>
            <w:r w:rsidRPr="003667E2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 </w:t>
            </w:r>
          </w:p>
          <w:p w14:paraId="21EE8AEF" w14:textId="77777777" w:rsidR="00EA7704" w:rsidRPr="003667E2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 w:rsidRPr="003667E2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(n = </w:t>
            </w:r>
            <w:r>
              <w:rPr>
                <w:rFonts w:ascii="Arial" w:hAnsi="Arial" w:cs="Arial"/>
                <w:b/>
                <w:color w:val="000000"/>
                <w:sz w:val="15"/>
                <w:szCs w:val="28"/>
              </w:rPr>
              <w:t>25</w:t>
            </w:r>
            <w:r w:rsidRPr="003667E2">
              <w:rPr>
                <w:rFonts w:ascii="Arial" w:hAnsi="Arial" w:cs="Arial"/>
                <w:b/>
                <w:color w:val="000000"/>
                <w:sz w:val="15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4B7D5" w14:textId="77777777" w:rsidR="00EA7704" w:rsidRPr="003667E2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 w:rsidRPr="003667E2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With </w:t>
            </w:r>
            <w:r>
              <w:rPr>
                <w:rFonts w:ascii="Arial" w:hAnsi="Arial" w:cs="Arial"/>
                <w:b/>
                <w:color w:val="000000"/>
                <w:sz w:val="15"/>
                <w:szCs w:val="28"/>
              </w:rPr>
              <w:t>BIs</w:t>
            </w:r>
          </w:p>
          <w:p w14:paraId="681D4B61" w14:textId="77777777" w:rsidR="00EA7704" w:rsidRPr="003667E2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 w:rsidRPr="003667E2">
              <w:rPr>
                <w:rFonts w:ascii="Arial" w:hAnsi="Arial" w:cs="Arial"/>
                <w:b/>
                <w:color w:val="000000"/>
                <w:sz w:val="15"/>
                <w:szCs w:val="28"/>
              </w:rPr>
              <w:t xml:space="preserve">(n = </w:t>
            </w:r>
            <w:r>
              <w:rPr>
                <w:rFonts w:ascii="Arial" w:hAnsi="Arial" w:cs="Arial"/>
                <w:b/>
                <w:color w:val="000000"/>
                <w:sz w:val="15"/>
                <w:szCs w:val="28"/>
              </w:rPr>
              <w:t>17</w:t>
            </w:r>
            <w:r w:rsidRPr="003667E2">
              <w:rPr>
                <w:rFonts w:ascii="Arial" w:hAnsi="Arial" w:cs="Arial"/>
                <w:b/>
                <w:color w:val="000000"/>
                <w:sz w:val="15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6E1C2BF" w14:textId="77777777" w:rsidR="00EA7704" w:rsidRPr="003667E2" w:rsidRDefault="00EA7704" w:rsidP="008A679F">
            <w:pPr>
              <w:jc w:val="center"/>
              <w:rPr>
                <w:rFonts w:ascii="Arial" w:hAnsi="Arial" w:cs="Arial"/>
                <w:b/>
                <w:color w:val="000000"/>
                <w:sz w:val="15"/>
                <w:szCs w:val="28"/>
              </w:rPr>
            </w:pPr>
            <w:r w:rsidRPr="003667E2">
              <w:rPr>
                <w:rFonts w:ascii="Arial" w:hAnsi="Arial" w:cs="Arial"/>
                <w:b/>
                <w:color w:val="000000"/>
                <w:sz w:val="15"/>
                <w:szCs w:val="28"/>
              </w:rPr>
              <w:t>P</w:t>
            </w:r>
            <w:r w:rsidRPr="003667E2">
              <w:rPr>
                <w:rFonts w:ascii="Arial" w:hAnsi="Arial" w:cs="Arial" w:hint="eastAsia"/>
                <w:b/>
                <w:color w:val="000000"/>
                <w:sz w:val="15"/>
                <w:szCs w:val="28"/>
              </w:rPr>
              <w:t>-value</w:t>
            </w:r>
          </w:p>
        </w:tc>
      </w:tr>
      <w:tr w:rsidR="00EA7704" w:rsidRPr="00B76EAC" w14:paraId="60292785" w14:textId="77777777" w:rsidTr="008A679F">
        <w:trPr>
          <w:trHeight w:val="424"/>
        </w:trPr>
        <w:tc>
          <w:tcPr>
            <w:tcW w:w="23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27DEAE8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color w:val="000000"/>
                <w:sz w:val="15"/>
                <w:szCs w:val="24"/>
              </w:rPr>
            </w:pPr>
            <w:r w:rsidRPr="003B04CD">
              <w:rPr>
                <w:rFonts w:ascii="Arial" w:hAnsi="Arial" w:cs="Arial"/>
                <w:b/>
                <w:color w:val="000000"/>
                <w:sz w:val="15"/>
                <w:szCs w:val="24"/>
              </w:rPr>
              <w:t>S</w:t>
            </w:r>
            <w:r w:rsidRPr="003B04CD">
              <w:rPr>
                <w:rFonts w:ascii="Arial" w:hAnsi="Arial" w:cs="Arial" w:hint="eastAsia"/>
                <w:b/>
                <w:color w:val="000000"/>
                <w:sz w:val="15"/>
                <w:szCs w:val="24"/>
              </w:rPr>
              <w:t>ex</w:t>
            </w:r>
            <w:r w:rsidRPr="003B04CD">
              <w:rPr>
                <w:rFonts w:ascii="Arial" w:hAnsi="Arial" w:cs="Arial" w:hint="eastAsia"/>
                <w:b/>
                <w:color w:val="000000"/>
                <w:sz w:val="15"/>
                <w:szCs w:val="24"/>
              </w:rPr>
              <w:t>（</w:t>
            </w:r>
            <w:r w:rsidRPr="003B04CD">
              <w:rPr>
                <w:rFonts w:ascii="Arial" w:hAnsi="Arial" w:cs="Arial" w:hint="eastAsia"/>
                <w:b/>
                <w:color w:val="000000"/>
                <w:sz w:val="15"/>
                <w:szCs w:val="24"/>
              </w:rPr>
              <w:t>man</w:t>
            </w:r>
            <w:r w:rsidRPr="003B04CD">
              <w:rPr>
                <w:rFonts w:ascii="Arial" w:hAnsi="Arial" w:cs="Arial" w:hint="eastAsia"/>
                <w:b/>
                <w:color w:val="000000"/>
                <w:sz w:val="15"/>
                <w:szCs w:val="24"/>
              </w:rPr>
              <w:t>，</w:t>
            </w:r>
            <w:r w:rsidRPr="003B04CD">
              <w:rPr>
                <w:rFonts w:ascii="Arial" w:hAnsi="Arial" w:cs="Arial" w:hint="eastAsia"/>
                <w:b/>
                <w:color w:val="000000"/>
                <w:sz w:val="15"/>
                <w:szCs w:val="24"/>
              </w:rPr>
              <w:t>n %</w:t>
            </w:r>
            <w:r w:rsidRPr="003B04CD">
              <w:rPr>
                <w:rFonts w:ascii="Arial" w:hAnsi="Arial" w:cs="Arial" w:hint="eastAsia"/>
                <w:b/>
                <w:color w:val="000000"/>
                <w:sz w:val="15"/>
                <w:szCs w:val="24"/>
              </w:rPr>
              <w:t>）</w:t>
            </w:r>
          </w:p>
        </w:tc>
        <w:tc>
          <w:tcPr>
            <w:tcW w:w="23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A99E66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25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（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59.5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%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）</w:t>
            </w:r>
          </w:p>
        </w:tc>
        <w:tc>
          <w:tcPr>
            <w:tcW w:w="19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2E79E9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25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（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76.0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%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B07A4BB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14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（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82.4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%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）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F475F8B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0.913</w:t>
            </w:r>
          </w:p>
        </w:tc>
      </w:tr>
      <w:tr w:rsidR="00EA7704" w:rsidRPr="00B76EAC" w14:paraId="35FE6569" w14:textId="77777777" w:rsidTr="008A679F">
        <w:trPr>
          <w:trHeight w:val="300"/>
        </w:trPr>
        <w:tc>
          <w:tcPr>
            <w:tcW w:w="2376" w:type="dxa"/>
            <w:tcBorders>
              <w:top w:val="nil"/>
              <w:bottom w:val="nil"/>
            </w:tcBorders>
            <w:shd w:val="clear" w:color="auto" w:fill="auto"/>
          </w:tcPr>
          <w:p w14:paraId="25DDF2DC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color w:val="000000"/>
                <w:sz w:val="15"/>
                <w:szCs w:val="24"/>
              </w:rPr>
            </w:pPr>
            <w:r w:rsidRPr="003B04CD">
              <w:rPr>
                <w:rFonts w:ascii="Arial" w:hAnsi="Arial" w:cs="Arial"/>
                <w:b/>
                <w:color w:val="000000"/>
                <w:sz w:val="15"/>
                <w:szCs w:val="24"/>
              </w:rPr>
              <w:t>Age (years</w:t>
            </w:r>
            <w:r w:rsidRPr="003B04CD">
              <w:rPr>
                <w:rFonts w:ascii="Arial" w:hAnsi="Arial" w:cs="Arial" w:hint="eastAsia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2302" w:type="dxa"/>
            <w:tcBorders>
              <w:top w:val="nil"/>
              <w:bottom w:val="nil"/>
            </w:tcBorders>
            <w:shd w:val="clear" w:color="auto" w:fill="auto"/>
          </w:tcPr>
          <w:p w14:paraId="4EBA97B8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5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2.46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±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12.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81</w:t>
            </w:r>
          </w:p>
        </w:tc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</w:tcPr>
          <w:p w14:paraId="675B57B7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56.48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±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10.06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3640FA92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60.06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±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7.65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75D98CE0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120</w:t>
            </w:r>
          </w:p>
        </w:tc>
      </w:tr>
      <w:tr w:rsidR="00EA7704" w:rsidRPr="00B76EAC" w14:paraId="38275115" w14:textId="77777777" w:rsidTr="008A679F">
        <w:trPr>
          <w:trHeight w:val="317"/>
        </w:trPr>
        <w:tc>
          <w:tcPr>
            <w:tcW w:w="2376" w:type="dxa"/>
            <w:tcBorders>
              <w:top w:val="nil"/>
            </w:tcBorders>
            <w:shd w:val="clear" w:color="auto" w:fill="auto"/>
          </w:tcPr>
          <w:p w14:paraId="7B8546AE" w14:textId="77777777" w:rsidR="00EA7704" w:rsidRPr="003B04CD" w:rsidRDefault="00EA7704" w:rsidP="008A679F">
            <w:pPr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>Perouse decompensation with BIs</w:t>
            </w:r>
            <w:r w:rsidRPr="003B04C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(</w:t>
            </w:r>
            <w:r w:rsidRPr="003B04CD">
              <w:rPr>
                <w:rFonts w:ascii="Arial" w:hAnsi="Arial" w:cs="Arial" w:hint="eastAsia"/>
                <w:b/>
                <w:color w:val="000000"/>
                <w:sz w:val="15"/>
                <w:szCs w:val="24"/>
              </w:rPr>
              <w:t xml:space="preserve">n, </w:t>
            </w:r>
            <w:r w:rsidRPr="003B04CD">
              <w:rPr>
                <w:rFonts w:ascii="Arial" w:hAnsi="Arial" w:cs="Arial"/>
                <w:b/>
                <w:color w:val="000000"/>
                <w:sz w:val="15"/>
                <w:szCs w:val="24"/>
              </w:rPr>
              <w:t>%)</w:t>
            </w:r>
          </w:p>
        </w:tc>
        <w:tc>
          <w:tcPr>
            <w:tcW w:w="2302" w:type="dxa"/>
            <w:tcBorders>
              <w:top w:val="nil"/>
            </w:tcBorders>
            <w:shd w:val="clear" w:color="auto" w:fill="auto"/>
          </w:tcPr>
          <w:p w14:paraId="42F583BC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2.4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%)</w:t>
            </w:r>
          </w:p>
        </w:tc>
        <w:tc>
          <w:tcPr>
            <w:tcW w:w="1951" w:type="dxa"/>
            <w:tcBorders>
              <w:top w:val="nil"/>
            </w:tcBorders>
            <w:shd w:val="clear" w:color="auto" w:fill="auto"/>
          </w:tcPr>
          <w:p w14:paraId="5FCBAD52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23C4FD74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</w:t>
            </w:r>
            <w:r w:rsidRPr="009212E2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11.8</w:t>
            </w:r>
            <w:r w:rsidRPr="009212E2">
              <w:rPr>
                <w:rFonts w:ascii="Arial" w:hAnsi="Arial" w:cs="Arial"/>
                <w:color w:val="000000"/>
                <w:sz w:val="15"/>
                <w:szCs w:val="21"/>
              </w:rPr>
              <w:t>%)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573C1CBD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0.158</w:t>
            </w:r>
          </w:p>
        </w:tc>
      </w:tr>
      <w:tr w:rsidR="00EA7704" w:rsidRPr="00B76EAC" w14:paraId="010C5D75" w14:textId="77777777" w:rsidTr="008A679F">
        <w:trPr>
          <w:trHeight w:val="228"/>
        </w:trPr>
        <w:tc>
          <w:tcPr>
            <w:tcW w:w="2376" w:type="dxa"/>
            <w:shd w:val="clear" w:color="auto" w:fill="auto"/>
          </w:tcPr>
          <w:p w14:paraId="575E64F9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color w:val="000000"/>
                <w:sz w:val="15"/>
                <w:szCs w:val="24"/>
              </w:rPr>
            </w:pPr>
            <w:r w:rsidRPr="003B04CD">
              <w:rPr>
                <w:rFonts w:ascii="Arial" w:hAnsi="Arial" w:cs="Arial"/>
                <w:b/>
                <w:color w:val="000000"/>
                <w:sz w:val="15"/>
                <w:szCs w:val="24"/>
              </w:rPr>
              <w:t>With cirrhosis</w:t>
            </w:r>
            <w:r w:rsidRPr="003B04CD">
              <w:rPr>
                <w:rFonts w:ascii="Arial" w:hAnsi="Arial" w:cs="Arial" w:hint="eastAsia"/>
                <w:b/>
                <w:color w:val="000000"/>
                <w:sz w:val="15"/>
                <w:szCs w:val="24"/>
              </w:rPr>
              <w:t>（</w:t>
            </w:r>
            <w:r w:rsidRPr="003B04CD">
              <w:rPr>
                <w:rFonts w:ascii="Arial" w:hAnsi="Arial" w:cs="Arial" w:hint="eastAsia"/>
                <w:b/>
                <w:color w:val="000000"/>
                <w:sz w:val="15"/>
                <w:szCs w:val="24"/>
              </w:rPr>
              <w:t>n %</w:t>
            </w:r>
            <w:r>
              <w:rPr>
                <w:rFonts w:ascii="Arial" w:hAnsi="Arial" w:cs="Arial" w:hint="eastAsia"/>
                <w:b/>
                <w:color w:val="000000"/>
                <w:sz w:val="15"/>
                <w:szCs w:val="24"/>
              </w:rPr>
              <w:t>）</w:t>
            </w:r>
          </w:p>
        </w:tc>
        <w:tc>
          <w:tcPr>
            <w:tcW w:w="2302" w:type="dxa"/>
            <w:shd w:val="clear" w:color="auto" w:fill="auto"/>
          </w:tcPr>
          <w:p w14:paraId="5B549632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31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（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73.8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%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）</w:t>
            </w:r>
          </w:p>
        </w:tc>
        <w:tc>
          <w:tcPr>
            <w:tcW w:w="1951" w:type="dxa"/>
            <w:shd w:val="clear" w:color="auto" w:fill="auto"/>
          </w:tcPr>
          <w:p w14:paraId="5712F206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20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（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80.0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%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）</w:t>
            </w:r>
          </w:p>
        </w:tc>
        <w:tc>
          <w:tcPr>
            <w:tcW w:w="1559" w:type="dxa"/>
            <w:shd w:val="clear" w:color="auto" w:fill="auto"/>
          </w:tcPr>
          <w:p w14:paraId="0CDBC5AC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17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（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94.1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%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）</w:t>
            </w:r>
          </w:p>
        </w:tc>
        <w:tc>
          <w:tcPr>
            <w:tcW w:w="851" w:type="dxa"/>
            <w:shd w:val="clear" w:color="auto" w:fill="auto"/>
          </w:tcPr>
          <w:p w14:paraId="663B03C4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404</w:t>
            </w:r>
          </w:p>
        </w:tc>
      </w:tr>
      <w:tr w:rsidR="00EA7704" w:rsidRPr="00B76EAC" w14:paraId="28E513FE" w14:textId="77777777" w:rsidTr="008A679F">
        <w:trPr>
          <w:trHeight w:val="423"/>
        </w:trPr>
        <w:tc>
          <w:tcPr>
            <w:tcW w:w="2376" w:type="dxa"/>
            <w:shd w:val="clear" w:color="auto" w:fill="auto"/>
          </w:tcPr>
          <w:p w14:paraId="526A1085" w14:textId="77777777" w:rsidR="00EA7704" w:rsidRPr="003B04CD" w:rsidRDefault="00EA7704" w:rsidP="008A679F">
            <w:pPr>
              <w:jc w:val="left"/>
              <w:rPr>
                <w:rFonts w:ascii="Arial" w:hAnsi="Arial" w:cs="Arial"/>
                <w:color w:val="000000"/>
                <w:sz w:val="15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>With decompensation</w:t>
            </w:r>
          </w:p>
        </w:tc>
        <w:tc>
          <w:tcPr>
            <w:tcW w:w="2302" w:type="dxa"/>
            <w:shd w:val="clear" w:color="auto" w:fill="auto"/>
          </w:tcPr>
          <w:p w14:paraId="4A088EF1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20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（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47.6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%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）</w:t>
            </w:r>
          </w:p>
        </w:tc>
        <w:tc>
          <w:tcPr>
            <w:tcW w:w="1951" w:type="dxa"/>
            <w:shd w:val="clear" w:color="auto" w:fill="auto"/>
          </w:tcPr>
          <w:p w14:paraId="45608393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9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（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36.0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%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）</w:t>
            </w:r>
          </w:p>
        </w:tc>
        <w:tc>
          <w:tcPr>
            <w:tcW w:w="1559" w:type="dxa"/>
            <w:shd w:val="clear" w:color="auto" w:fill="auto"/>
          </w:tcPr>
          <w:p w14:paraId="22A477F2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11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（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64.7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%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）</w:t>
            </w:r>
          </w:p>
        </w:tc>
        <w:tc>
          <w:tcPr>
            <w:tcW w:w="851" w:type="dxa"/>
            <w:shd w:val="clear" w:color="auto" w:fill="auto"/>
          </w:tcPr>
          <w:p w14:paraId="1A9A34B7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.067</w:t>
            </w:r>
          </w:p>
        </w:tc>
      </w:tr>
      <w:tr w:rsidR="00EA7704" w:rsidRPr="00B76EAC" w14:paraId="5C9BD651" w14:textId="77777777" w:rsidTr="008A679F">
        <w:trPr>
          <w:trHeight w:val="462"/>
        </w:trPr>
        <w:tc>
          <w:tcPr>
            <w:tcW w:w="2376" w:type="dxa"/>
            <w:shd w:val="clear" w:color="auto" w:fill="auto"/>
          </w:tcPr>
          <w:p w14:paraId="773CC3FF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color w:val="000000"/>
                <w:sz w:val="15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>With ACLF</w:t>
            </w:r>
          </w:p>
        </w:tc>
        <w:tc>
          <w:tcPr>
            <w:tcW w:w="2302" w:type="dxa"/>
            <w:shd w:val="clear" w:color="auto" w:fill="auto"/>
          </w:tcPr>
          <w:p w14:paraId="71380DD6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（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2.4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%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）</w:t>
            </w:r>
          </w:p>
        </w:tc>
        <w:tc>
          <w:tcPr>
            <w:tcW w:w="1951" w:type="dxa"/>
            <w:shd w:val="clear" w:color="auto" w:fill="auto"/>
          </w:tcPr>
          <w:p w14:paraId="0E77C2DB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237B05A1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（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5.9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%</w:t>
            </w: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）</w:t>
            </w:r>
          </w:p>
        </w:tc>
        <w:tc>
          <w:tcPr>
            <w:tcW w:w="851" w:type="dxa"/>
            <w:shd w:val="clear" w:color="auto" w:fill="auto"/>
          </w:tcPr>
          <w:p w14:paraId="4193C290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0.405</w:t>
            </w:r>
          </w:p>
        </w:tc>
      </w:tr>
      <w:tr w:rsidR="00EA7704" w:rsidRPr="00B76EAC" w14:paraId="26A4BF4C" w14:textId="77777777" w:rsidTr="008A679F">
        <w:trPr>
          <w:trHeight w:val="264"/>
        </w:trPr>
        <w:tc>
          <w:tcPr>
            <w:tcW w:w="2376" w:type="dxa"/>
            <w:shd w:val="clear" w:color="auto" w:fill="auto"/>
          </w:tcPr>
          <w:p w14:paraId="6179D09E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Leukocyte count (10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  <w:vertAlign w:val="superscript"/>
              </w:rPr>
              <w:t>9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/L)</w:t>
            </w:r>
          </w:p>
        </w:tc>
        <w:tc>
          <w:tcPr>
            <w:tcW w:w="2302" w:type="dxa"/>
            <w:shd w:val="clear" w:color="auto" w:fill="auto"/>
          </w:tcPr>
          <w:p w14:paraId="19452C85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4.3(3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5.6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951" w:type="dxa"/>
            <w:shd w:val="clear" w:color="auto" w:fill="auto"/>
          </w:tcPr>
          <w:p w14:paraId="0DC9AC1B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4.4(2.9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6.1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CDC4DB8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7.0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4.5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9.8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7A9E5160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0.009</w:t>
            </w:r>
          </w:p>
        </w:tc>
      </w:tr>
      <w:tr w:rsidR="00EA7704" w:rsidRPr="00B76EAC" w14:paraId="7DC5A1AC" w14:textId="77777777" w:rsidTr="008A679F">
        <w:trPr>
          <w:trHeight w:val="390"/>
        </w:trPr>
        <w:tc>
          <w:tcPr>
            <w:tcW w:w="2376" w:type="dxa"/>
            <w:shd w:val="clear" w:color="auto" w:fill="auto"/>
          </w:tcPr>
          <w:p w14:paraId="194B7DFC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Leukocyte (%)</w:t>
            </w:r>
          </w:p>
        </w:tc>
        <w:tc>
          <w:tcPr>
            <w:tcW w:w="2302" w:type="dxa"/>
            <w:shd w:val="clear" w:color="auto" w:fill="auto"/>
          </w:tcPr>
          <w:p w14:paraId="002CE8F1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57.83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14.20</w:t>
            </w:r>
          </w:p>
        </w:tc>
        <w:tc>
          <w:tcPr>
            <w:tcW w:w="1951" w:type="dxa"/>
            <w:shd w:val="clear" w:color="auto" w:fill="auto"/>
          </w:tcPr>
          <w:p w14:paraId="55F12876" w14:textId="77777777" w:rsidR="00EA7704" w:rsidRPr="007E60B4" w:rsidRDefault="00EA7704" w:rsidP="008A679F">
            <w:pPr>
              <w:spacing w:line="480" w:lineRule="auto"/>
              <w:rPr>
                <w:rFonts w:ascii="Arial" w:hAnsi="Arial" w:cs="Arial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63.89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10.32</w:t>
            </w:r>
            <w:r w:rsidRPr="00FC4EBC">
              <w:rPr>
                <w:rFonts w:ascii="Arial" w:hAnsi="Arial" w:cs="Arial" w:hint="eastAsia"/>
                <w:szCs w:val="21"/>
                <w:vertAlign w:val="superscript"/>
              </w:rPr>
              <w:t>#</w:t>
            </w:r>
          </w:p>
        </w:tc>
        <w:tc>
          <w:tcPr>
            <w:tcW w:w="1559" w:type="dxa"/>
            <w:shd w:val="clear" w:color="auto" w:fill="auto"/>
          </w:tcPr>
          <w:p w14:paraId="1FAA1894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73.34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10.65</w:t>
            </w:r>
          </w:p>
        </w:tc>
        <w:tc>
          <w:tcPr>
            <w:tcW w:w="851" w:type="dxa"/>
            <w:shd w:val="clear" w:color="auto" w:fill="auto"/>
          </w:tcPr>
          <w:p w14:paraId="5B7DA23B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006</w:t>
            </w:r>
          </w:p>
        </w:tc>
      </w:tr>
      <w:tr w:rsidR="00EA7704" w:rsidRPr="00B76EAC" w14:paraId="623B03C8" w14:textId="77777777" w:rsidTr="008A679F">
        <w:trPr>
          <w:trHeight w:val="225"/>
        </w:trPr>
        <w:tc>
          <w:tcPr>
            <w:tcW w:w="2376" w:type="dxa"/>
            <w:shd w:val="clear" w:color="auto" w:fill="auto"/>
          </w:tcPr>
          <w:p w14:paraId="21D8476F" w14:textId="77777777" w:rsidR="00EA7704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Lymphocytes (%) </w:t>
            </w:r>
          </w:p>
        </w:tc>
        <w:tc>
          <w:tcPr>
            <w:tcW w:w="2302" w:type="dxa"/>
            <w:shd w:val="clear" w:color="auto" w:fill="auto"/>
          </w:tcPr>
          <w:p w14:paraId="01394239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28.96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12.62</w:t>
            </w:r>
          </w:p>
        </w:tc>
        <w:tc>
          <w:tcPr>
            <w:tcW w:w="1951" w:type="dxa"/>
            <w:shd w:val="clear" w:color="auto" w:fill="auto"/>
          </w:tcPr>
          <w:p w14:paraId="0CAE3078" w14:textId="77777777" w:rsidR="00EA7704" w:rsidRPr="007E60B4" w:rsidRDefault="00EA7704" w:rsidP="008A679F">
            <w:pPr>
              <w:spacing w:line="480" w:lineRule="auto"/>
              <w:rPr>
                <w:rFonts w:ascii="Arial" w:hAnsi="Arial" w:cs="Arial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23.31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9.73</w:t>
            </w:r>
            <w:r w:rsidRPr="00FC4EBC">
              <w:rPr>
                <w:rFonts w:ascii="Arial" w:hAnsi="Arial" w:cs="Arial" w:hint="eastAsia"/>
                <w:szCs w:val="21"/>
                <w:vertAlign w:val="superscript"/>
              </w:rPr>
              <w:t>#</w:t>
            </w:r>
          </w:p>
        </w:tc>
        <w:tc>
          <w:tcPr>
            <w:tcW w:w="1559" w:type="dxa"/>
            <w:shd w:val="clear" w:color="auto" w:fill="auto"/>
          </w:tcPr>
          <w:p w14:paraId="11862212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14.07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7.85</w:t>
            </w:r>
          </w:p>
        </w:tc>
        <w:tc>
          <w:tcPr>
            <w:tcW w:w="851" w:type="dxa"/>
            <w:shd w:val="clear" w:color="auto" w:fill="auto"/>
          </w:tcPr>
          <w:p w14:paraId="61D5CD8A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.002</w:t>
            </w:r>
          </w:p>
        </w:tc>
      </w:tr>
      <w:tr w:rsidR="00EA7704" w:rsidRPr="00B76EAC" w14:paraId="4D7AB7CF" w14:textId="77777777" w:rsidTr="008A679F">
        <w:trPr>
          <w:trHeight w:val="234"/>
        </w:trPr>
        <w:tc>
          <w:tcPr>
            <w:tcW w:w="2376" w:type="dxa"/>
            <w:shd w:val="clear" w:color="auto" w:fill="auto"/>
          </w:tcPr>
          <w:p w14:paraId="0D0CED52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Ig A (mg/L)</w:t>
            </w:r>
          </w:p>
        </w:tc>
        <w:tc>
          <w:tcPr>
            <w:tcW w:w="2302" w:type="dxa"/>
            <w:shd w:val="clear" w:color="auto" w:fill="auto"/>
          </w:tcPr>
          <w:p w14:paraId="43F91837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342</w:t>
            </w:r>
            <w:r w:rsidRPr="00A33465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154</w:t>
            </w:r>
          </w:p>
        </w:tc>
        <w:tc>
          <w:tcPr>
            <w:tcW w:w="1951" w:type="dxa"/>
            <w:shd w:val="clear" w:color="auto" w:fill="auto"/>
          </w:tcPr>
          <w:p w14:paraId="4622BD03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2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31(150-306)</w:t>
            </w:r>
          </w:p>
        </w:tc>
        <w:tc>
          <w:tcPr>
            <w:tcW w:w="1559" w:type="dxa"/>
            <w:shd w:val="clear" w:color="auto" w:fill="auto"/>
          </w:tcPr>
          <w:p w14:paraId="3DB9FD6C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4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56(312-547)</w:t>
            </w:r>
          </w:p>
        </w:tc>
        <w:tc>
          <w:tcPr>
            <w:tcW w:w="851" w:type="dxa"/>
            <w:shd w:val="clear" w:color="auto" w:fill="auto"/>
          </w:tcPr>
          <w:p w14:paraId="233BF034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.002</w:t>
            </w:r>
          </w:p>
        </w:tc>
      </w:tr>
      <w:tr w:rsidR="00EA7704" w:rsidRPr="00B76EAC" w14:paraId="6F1C9CD9" w14:textId="77777777" w:rsidTr="008A679F">
        <w:trPr>
          <w:trHeight w:val="264"/>
        </w:trPr>
        <w:tc>
          <w:tcPr>
            <w:tcW w:w="2376" w:type="dxa"/>
            <w:shd w:val="clear" w:color="auto" w:fill="auto"/>
          </w:tcPr>
          <w:p w14:paraId="77EA4D86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Ig G (mg/L)</w:t>
            </w:r>
          </w:p>
        </w:tc>
        <w:tc>
          <w:tcPr>
            <w:tcW w:w="2302" w:type="dxa"/>
            <w:shd w:val="clear" w:color="auto" w:fill="auto"/>
          </w:tcPr>
          <w:p w14:paraId="72ACF8E6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754D5A">
              <w:rPr>
                <w:rFonts w:ascii="Arial" w:hAnsi="Arial" w:cs="Arial"/>
                <w:color w:val="000000"/>
                <w:sz w:val="15"/>
                <w:szCs w:val="21"/>
              </w:rPr>
              <w:t>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437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472</w:t>
            </w:r>
          </w:p>
        </w:tc>
        <w:tc>
          <w:tcPr>
            <w:tcW w:w="1951" w:type="dxa"/>
            <w:shd w:val="clear" w:color="auto" w:fill="auto"/>
          </w:tcPr>
          <w:p w14:paraId="70D58D0F" w14:textId="77777777" w:rsidR="00EA7704" w:rsidRPr="007E60B4" w:rsidRDefault="00EA7704" w:rsidP="008A679F">
            <w:pPr>
              <w:spacing w:line="480" w:lineRule="auto"/>
              <w:rPr>
                <w:rFonts w:ascii="Arial" w:hAnsi="Arial" w:cs="Arial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1218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476</w:t>
            </w:r>
            <w:r w:rsidRPr="00FC4EBC">
              <w:rPr>
                <w:rFonts w:ascii="Arial" w:hAnsi="Arial" w:cs="Arial" w:hint="eastAsia"/>
                <w:szCs w:val="21"/>
                <w:vertAlign w:val="superscript"/>
              </w:rPr>
              <w:t>#</w:t>
            </w:r>
          </w:p>
        </w:tc>
        <w:tc>
          <w:tcPr>
            <w:tcW w:w="1559" w:type="dxa"/>
            <w:shd w:val="clear" w:color="auto" w:fill="auto"/>
          </w:tcPr>
          <w:p w14:paraId="4B915BE1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sz w:val="15"/>
                <w:szCs w:val="21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1435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334</w:t>
            </w:r>
          </w:p>
        </w:tc>
        <w:tc>
          <w:tcPr>
            <w:tcW w:w="851" w:type="dxa"/>
            <w:shd w:val="clear" w:color="auto" w:fill="auto"/>
          </w:tcPr>
          <w:p w14:paraId="227EA214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.110</w:t>
            </w:r>
          </w:p>
        </w:tc>
      </w:tr>
      <w:tr w:rsidR="00EA7704" w:rsidRPr="00B76EAC" w14:paraId="23BE3F40" w14:textId="77777777" w:rsidTr="008A679F">
        <w:trPr>
          <w:trHeight w:val="264"/>
        </w:trPr>
        <w:tc>
          <w:tcPr>
            <w:tcW w:w="2376" w:type="dxa"/>
            <w:shd w:val="clear" w:color="auto" w:fill="auto"/>
          </w:tcPr>
          <w:p w14:paraId="37BA2AE4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Ig M (mg/L)</w:t>
            </w:r>
          </w:p>
        </w:tc>
        <w:tc>
          <w:tcPr>
            <w:tcW w:w="2302" w:type="dxa"/>
            <w:shd w:val="clear" w:color="auto" w:fill="auto"/>
          </w:tcPr>
          <w:p w14:paraId="7C0C429E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198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951" w:type="dxa"/>
            <w:shd w:val="clear" w:color="auto" w:fill="auto"/>
          </w:tcPr>
          <w:p w14:paraId="7D64A6C6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9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7(53-147)</w:t>
            </w:r>
            <w:r w:rsidRPr="00FC4EBC">
              <w:rPr>
                <w:rFonts w:ascii="Arial" w:hAnsi="Arial" w:cs="Arial" w:hint="eastAsia"/>
                <w:szCs w:val="21"/>
                <w:vertAlign w:val="superscript"/>
              </w:rPr>
              <w:t>#</w:t>
            </w:r>
          </w:p>
        </w:tc>
        <w:tc>
          <w:tcPr>
            <w:tcW w:w="1559" w:type="dxa"/>
            <w:shd w:val="clear" w:color="auto" w:fill="auto"/>
          </w:tcPr>
          <w:p w14:paraId="195EF20B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33(78</w:t>
            </w: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246</w:t>
            </w: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)8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6A784A10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.106</w:t>
            </w:r>
          </w:p>
        </w:tc>
      </w:tr>
      <w:tr w:rsidR="00EA7704" w:rsidRPr="00B76EAC" w14:paraId="1D837E91" w14:textId="77777777" w:rsidTr="008A679F">
        <w:trPr>
          <w:trHeight w:val="406"/>
        </w:trPr>
        <w:tc>
          <w:tcPr>
            <w:tcW w:w="2376" w:type="dxa"/>
            <w:shd w:val="clear" w:color="auto" w:fill="auto"/>
          </w:tcPr>
          <w:p w14:paraId="548D4241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C 3 (g/L)</w:t>
            </w:r>
          </w:p>
        </w:tc>
        <w:tc>
          <w:tcPr>
            <w:tcW w:w="2302" w:type="dxa"/>
            <w:shd w:val="clear" w:color="auto" w:fill="auto"/>
          </w:tcPr>
          <w:p w14:paraId="4A33A6CE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80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951" w:type="dxa"/>
            <w:shd w:val="clear" w:color="auto" w:fill="auto"/>
          </w:tcPr>
          <w:p w14:paraId="3A931BF5" w14:textId="77777777" w:rsidR="00EA7704" w:rsidRPr="002142C2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>
              <w:rPr>
                <w:rFonts w:ascii="Arial" w:hAnsi="Arial" w:cs="Arial" w:hint="eastAsia"/>
                <w:szCs w:val="21"/>
                <w:vertAlign w:val="superscript"/>
              </w:rPr>
              <w:t>8</w:t>
            </w:r>
            <w:r>
              <w:rPr>
                <w:rFonts w:ascii="Arial" w:hAnsi="Arial" w:cs="Arial"/>
                <w:szCs w:val="21"/>
                <w:vertAlign w:val="superscript"/>
              </w:rPr>
              <w:t>9</w:t>
            </w:r>
            <w:r>
              <w:rPr>
                <w:rFonts w:ascii="Arial" w:hAnsi="Arial" w:cs="Arial" w:hint="eastAsia"/>
                <w:szCs w:val="21"/>
                <w:vertAlign w:val="superscript"/>
              </w:rPr>
              <w:t>(7</w:t>
            </w:r>
            <w:r>
              <w:rPr>
                <w:rFonts w:ascii="Arial" w:hAnsi="Arial" w:cs="Arial"/>
                <w:szCs w:val="21"/>
                <w:vertAlign w:val="superscript"/>
              </w:rPr>
              <w:t>0</w:t>
            </w:r>
            <w:r>
              <w:rPr>
                <w:rFonts w:ascii="Arial" w:hAnsi="Arial" w:cs="Arial" w:hint="eastAsia"/>
                <w:szCs w:val="21"/>
                <w:vertAlign w:val="superscript"/>
              </w:rPr>
              <w:t>-</w:t>
            </w:r>
            <w:r>
              <w:rPr>
                <w:rFonts w:ascii="Arial" w:hAnsi="Arial" w:cs="Arial"/>
                <w:szCs w:val="21"/>
                <w:vertAlign w:val="superscript"/>
              </w:rPr>
              <w:t>117)</w:t>
            </w:r>
            <w:r>
              <w:rPr>
                <w:rFonts w:ascii="Arial" w:hAnsi="Arial" w:cs="Arial" w:hint="eastAsia"/>
                <w:szCs w:val="21"/>
                <w:vertAlign w:val="superscript"/>
              </w:rPr>
              <w:t>）</w:t>
            </w:r>
          </w:p>
        </w:tc>
        <w:tc>
          <w:tcPr>
            <w:tcW w:w="1559" w:type="dxa"/>
            <w:shd w:val="clear" w:color="auto" w:fill="auto"/>
          </w:tcPr>
          <w:p w14:paraId="38A447CB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9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5(77-122</w:t>
            </w: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1162FCA8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.599</w:t>
            </w:r>
          </w:p>
        </w:tc>
      </w:tr>
      <w:tr w:rsidR="00EA7704" w:rsidRPr="00B76EAC" w14:paraId="2BE5262B" w14:textId="77777777" w:rsidTr="008A679F">
        <w:trPr>
          <w:trHeight w:val="264"/>
        </w:trPr>
        <w:tc>
          <w:tcPr>
            <w:tcW w:w="2376" w:type="dxa"/>
            <w:shd w:val="clear" w:color="auto" w:fill="auto"/>
          </w:tcPr>
          <w:p w14:paraId="589B49BB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C 4 (g/L)</w:t>
            </w:r>
          </w:p>
        </w:tc>
        <w:tc>
          <w:tcPr>
            <w:tcW w:w="2302" w:type="dxa"/>
            <w:shd w:val="clear" w:color="auto" w:fill="auto"/>
          </w:tcPr>
          <w:p w14:paraId="58686898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–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 18)</w:t>
            </w:r>
          </w:p>
        </w:tc>
        <w:tc>
          <w:tcPr>
            <w:tcW w:w="1951" w:type="dxa"/>
            <w:shd w:val="clear" w:color="auto" w:fill="auto"/>
          </w:tcPr>
          <w:p w14:paraId="38816B02" w14:textId="77777777" w:rsidR="00EA7704" w:rsidRPr="00E23BE3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 w:rsidRPr="00E23BE3">
              <w:rPr>
                <w:rFonts w:ascii="Arial" w:hAnsi="Arial" w:cs="Arial" w:hint="eastAsia"/>
                <w:szCs w:val="21"/>
                <w:vertAlign w:val="superscript"/>
              </w:rPr>
              <w:t>2</w:t>
            </w:r>
            <w:r w:rsidRPr="00E23BE3">
              <w:rPr>
                <w:rFonts w:ascii="Arial" w:hAnsi="Arial" w:cs="Arial"/>
                <w:szCs w:val="21"/>
                <w:vertAlign w:val="superscript"/>
              </w:rPr>
              <w:t>0(13-26)</w:t>
            </w:r>
            <w:r w:rsidRPr="00FC4EBC">
              <w:rPr>
                <w:rFonts w:ascii="Arial" w:hAnsi="Arial" w:cs="Arial" w:hint="eastAsia"/>
                <w:szCs w:val="21"/>
                <w:vertAlign w:val="superscript"/>
              </w:rPr>
              <w:t>#</w:t>
            </w:r>
          </w:p>
        </w:tc>
        <w:tc>
          <w:tcPr>
            <w:tcW w:w="1559" w:type="dxa"/>
            <w:shd w:val="clear" w:color="auto" w:fill="auto"/>
          </w:tcPr>
          <w:p w14:paraId="57F2F2C2" w14:textId="77777777" w:rsidR="00EA7704" w:rsidRPr="00E23BE3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 w:rsidRPr="00E23BE3">
              <w:rPr>
                <w:rFonts w:ascii="Arial" w:hAnsi="Arial" w:cs="Arial" w:hint="eastAsia"/>
                <w:szCs w:val="21"/>
                <w:vertAlign w:val="superscript"/>
              </w:rPr>
              <w:t>2</w:t>
            </w:r>
            <w:r w:rsidRPr="00E23BE3">
              <w:rPr>
                <w:rFonts w:ascii="Arial" w:hAnsi="Arial" w:cs="Arial"/>
                <w:szCs w:val="21"/>
                <w:vertAlign w:val="superscript"/>
              </w:rPr>
              <w:t>1(13-26)</w:t>
            </w:r>
          </w:p>
        </w:tc>
        <w:tc>
          <w:tcPr>
            <w:tcW w:w="851" w:type="dxa"/>
            <w:shd w:val="clear" w:color="auto" w:fill="auto"/>
          </w:tcPr>
          <w:p w14:paraId="1E57DDD0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.739</w:t>
            </w:r>
          </w:p>
        </w:tc>
      </w:tr>
      <w:tr w:rsidR="00EA7704" w:rsidRPr="00B76EAC" w14:paraId="65E74D6F" w14:textId="77777777" w:rsidTr="008A679F">
        <w:trPr>
          <w:trHeight w:val="317"/>
        </w:trPr>
        <w:tc>
          <w:tcPr>
            <w:tcW w:w="2376" w:type="dxa"/>
            <w:shd w:val="clear" w:color="auto" w:fill="auto"/>
          </w:tcPr>
          <w:p w14:paraId="10F5FC8A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IL-4 (mg/L)</w:t>
            </w:r>
          </w:p>
        </w:tc>
        <w:tc>
          <w:tcPr>
            <w:tcW w:w="2302" w:type="dxa"/>
            <w:shd w:val="clear" w:color="auto" w:fill="auto"/>
          </w:tcPr>
          <w:p w14:paraId="47E60775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0.55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951" w:type="dxa"/>
            <w:shd w:val="clear" w:color="auto" w:fill="auto"/>
          </w:tcPr>
          <w:p w14:paraId="5EB8FEBA" w14:textId="77777777" w:rsidR="00EA7704" w:rsidRPr="002142C2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>
              <w:rPr>
                <w:rFonts w:ascii="Arial" w:hAnsi="Arial" w:cs="Arial" w:hint="eastAsia"/>
                <w:szCs w:val="21"/>
                <w:vertAlign w:val="superscript"/>
              </w:rPr>
              <w:t>0</w:t>
            </w:r>
            <w:r>
              <w:rPr>
                <w:rFonts w:ascii="Arial" w:hAnsi="Arial" w:cs="Arial"/>
                <w:szCs w:val="21"/>
                <w:vertAlign w:val="superscript"/>
              </w:rPr>
              <w:t>.10(0.10-0.18)</w:t>
            </w:r>
          </w:p>
        </w:tc>
        <w:tc>
          <w:tcPr>
            <w:tcW w:w="1559" w:type="dxa"/>
            <w:shd w:val="clear" w:color="auto" w:fill="auto"/>
          </w:tcPr>
          <w:p w14:paraId="7A10FCA2" w14:textId="77777777" w:rsidR="00EA7704" w:rsidRPr="00E23BE3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>
              <w:rPr>
                <w:rFonts w:ascii="Arial" w:hAnsi="Arial" w:cs="Arial" w:hint="eastAsia"/>
                <w:szCs w:val="21"/>
                <w:vertAlign w:val="superscript"/>
              </w:rPr>
              <w:t>0</w:t>
            </w:r>
            <w:r>
              <w:rPr>
                <w:rFonts w:ascii="Arial" w:hAnsi="Arial" w:cs="Arial"/>
                <w:szCs w:val="21"/>
                <w:vertAlign w:val="superscript"/>
              </w:rPr>
              <w:t>.70(0.10-0.94)</w:t>
            </w:r>
          </w:p>
        </w:tc>
        <w:tc>
          <w:tcPr>
            <w:tcW w:w="851" w:type="dxa"/>
            <w:shd w:val="clear" w:color="auto" w:fill="auto"/>
          </w:tcPr>
          <w:p w14:paraId="78B8D599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.048</w:t>
            </w:r>
          </w:p>
        </w:tc>
      </w:tr>
      <w:tr w:rsidR="00EA7704" w:rsidRPr="00B76EAC" w14:paraId="4ACACA00" w14:textId="77777777" w:rsidTr="008A679F">
        <w:trPr>
          <w:trHeight w:val="388"/>
        </w:trPr>
        <w:tc>
          <w:tcPr>
            <w:tcW w:w="2376" w:type="dxa"/>
            <w:shd w:val="clear" w:color="auto" w:fill="auto"/>
          </w:tcPr>
          <w:p w14:paraId="75928917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IL-6 (mg/L)</w:t>
            </w:r>
          </w:p>
        </w:tc>
        <w:tc>
          <w:tcPr>
            <w:tcW w:w="2302" w:type="dxa"/>
            <w:shd w:val="clear" w:color="auto" w:fill="auto"/>
          </w:tcPr>
          <w:p w14:paraId="11A23B88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3.88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0.72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16.33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951" w:type="dxa"/>
            <w:shd w:val="clear" w:color="auto" w:fill="auto"/>
          </w:tcPr>
          <w:p w14:paraId="17D293C5" w14:textId="77777777" w:rsidR="00EA7704" w:rsidRPr="00E23BE3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8.70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1.22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25.98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47BAB5C" w14:textId="77777777" w:rsidR="00EA7704" w:rsidRPr="00E23BE3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31.63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3.45-94.60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1769A424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.086</w:t>
            </w:r>
          </w:p>
        </w:tc>
      </w:tr>
      <w:tr w:rsidR="00EA7704" w:rsidRPr="00B76EAC" w14:paraId="54B8A8B4" w14:textId="77777777" w:rsidTr="008A679F">
        <w:trPr>
          <w:trHeight w:val="282"/>
        </w:trPr>
        <w:tc>
          <w:tcPr>
            <w:tcW w:w="2376" w:type="dxa"/>
            <w:shd w:val="clear" w:color="auto" w:fill="auto"/>
          </w:tcPr>
          <w:p w14:paraId="60B4426E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IL-10 (mg/L)</w:t>
            </w:r>
          </w:p>
        </w:tc>
        <w:tc>
          <w:tcPr>
            <w:tcW w:w="2302" w:type="dxa"/>
            <w:shd w:val="clear" w:color="auto" w:fill="auto"/>
          </w:tcPr>
          <w:p w14:paraId="7E656D65" w14:textId="77777777" w:rsidR="00EA7704" w:rsidRPr="00300902" w:rsidRDefault="00EA7704" w:rsidP="008A679F">
            <w:pPr>
              <w:spacing w:line="480" w:lineRule="auto"/>
              <w:rPr>
                <w:rFonts w:ascii="Arial" w:hAnsi="Arial" w:cs="Arial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2.91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(1.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5.26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951" w:type="dxa"/>
            <w:shd w:val="clear" w:color="auto" w:fill="auto"/>
          </w:tcPr>
          <w:p w14:paraId="1422AA10" w14:textId="77777777" w:rsidR="00EA7704" w:rsidRPr="007E60B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1.42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0.75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1.97)</w:t>
            </w:r>
            <w:r w:rsidRPr="00FC4EBC">
              <w:rPr>
                <w:rFonts w:ascii="Arial" w:hAnsi="Arial" w:cs="Arial" w:hint="eastAsia"/>
                <w:szCs w:val="21"/>
                <w:vertAlign w:val="superscript"/>
              </w:rPr>
              <w:t>#</w:t>
            </w:r>
          </w:p>
        </w:tc>
        <w:tc>
          <w:tcPr>
            <w:tcW w:w="1559" w:type="dxa"/>
            <w:shd w:val="clear" w:color="auto" w:fill="auto"/>
          </w:tcPr>
          <w:p w14:paraId="10E2F0B9" w14:textId="77777777" w:rsidR="00EA7704" w:rsidRPr="00300902" w:rsidRDefault="00EA7704" w:rsidP="008A679F">
            <w:pPr>
              <w:spacing w:line="480" w:lineRule="auto"/>
              <w:rPr>
                <w:rFonts w:ascii="Arial" w:hAnsi="Arial" w:cs="Arial"/>
                <w:b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2.48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(1.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7.97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6D399291" w14:textId="77777777" w:rsidR="00EA7704" w:rsidRPr="00300902" w:rsidRDefault="00EA7704" w:rsidP="008A679F">
            <w:pPr>
              <w:spacing w:line="480" w:lineRule="auto"/>
              <w:rPr>
                <w:rFonts w:ascii="Arial" w:hAnsi="Arial" w:cs="Arial"/>
                <w:sz w:val="15"/>
                <w:szCs w:val="21"/>
              </w:rPr>
            </w:pPr>
            <w:r>
              <w:rPr>
                <w:rFonts w:ascii="Arial" w:hAnsi="Arial" w:cs="Arial" w:hint="eastAsia"/>
                <w:sz w:val="15"/>
                <w:szCs w:val="21"/>
              </w:rPr>
              <w:t>0</w:t>
            </w:r>
            <w:r>
              <w:rPr>
                <w:rFonts w:ascii="Arial" w:hAnsi="Arial" w:cs="Arial"/>
                <w:sz w:val="15"/>
                <w:szCs w:val="21"/>
              </w:rPr>
              <w:t>.002</w:t>
            </w:r>
          </w:p>
        </w:tc>
      </w:tr>
      <w:tr w:rsidR="00EA7704" w:rsidRPr="00B76EAC" w14:paraId="28A61B0D" w14:textId="77777777" w:rsidTr="008A679F">
        <w:trPr>
          <w:trHeight w:val="388"/>
        </w:trPr>
        <w:tc>
          <w:tcPr>
            <w:tcW w:w="2376" w:type="dxa"/>
            <w:shd w:val="clear" w:color="auto" w:fill="auto"/>
          </w:tcPr>
          <w:p w14:paraId="4B2CEE1C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lastRenderedPageBreak/>
              <w:t>IL-17a (mg/L)</w:t>
            </w:r>
          </w:p>
        </w:tc>
        <w:tc>
          <w:tcPr>
            <w:tcW w:w="2302" w:type="dxa"/>
            <w:shd w:val="clear" w:color="auto" w:fill="auto"/>
          </w:tcPr>
          <w:p w14:paraId="15B79785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2.81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951" w:type="dxa"/>
            <w:shd w:val="clear" w:color="auto" w:fill="auto"/>
          </w:tcPr>
          <w:p w14:paraId="3F3C79A5" w14:textId="77777777" w:rsidR="00EA7704" w:rsidRPr="002142C2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2.61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E138EDA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1.89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8.00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1F5C07DB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.089</w:t>
            </w:r>
          </w:p>
        </w:tc>
      </w:tr>
      <w:tr w:rsidR="00EA7704" w:rsidRPr="00B76EAC" w14:paraId="3EA93FD4" w14:textId="77777777" w:rsidTr="008A679F">
        <w:trPr>
          <w:trHeight w:val="264"/>
        </w:trPr>
        <w:tc>
          <w:tcPr>
            <w:tcW w:w="2376" w:type="dxa"/>
            <w:shd w:val="clear" w:color="auto" w:fill="auto"/>
          </w:tcPr>
          <w:p w14:paraId="076887EF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TNF-α (ng/L)</w:t>
            </w:r>
          </w:p>
        </w:tc>
        <w:tc>
          <w:tcPr>
            <w:tcW w:w="2302" w:type="dxa"/>
            <w:shd w:val="clear" w:color="auto" w:fill="auto"/>
          </w:tcPr>
          <w:p w14:paraId="503396DE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(0.10-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3.37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951" w:type="dxa"/>
            <w:shd w:val="clear" w:color="auto" w:fill="auto"/>
          </w:tcPr>
          <w:p w14:paraId="662FA195" w14:textId="77777777" w:rsidR="00EA7704" w:rsidRPr="009C6C4C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2.51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(0.10-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8.58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C56B04A" w14:textId="77777777" w:rsidR="00EA7704" w:rsidRPr="009C6C4C" w:rsidRDefault="00EA7704" w:rsidP="008A679F">
            <w:pPr>
              <w:spacing w:line="480" w:lineRule="auto"/>
              <w:rPr>
                <w:rFonts w:ascii="Arial" w:hAnsi="Arial" w:cs="Arial"/>
                <w:b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(0.10-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5.77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34B5D496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3B04CD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.854</w:t>
            </w:r>
          </w:p>
        </w:tc>
      </w:tr>
      <w:tr w:rsidR="00EA7704" w:rsidRPr="00B76EAC" w14:paraId="5167A62F" w14:textId="77777777" w:rsidTr="008A679F">
        <w:trPr>
          <w:trHeight w:val="450"/>
        </w:trPr>
        <w:tc>
          <w:tcPr>
            <w:tcW w:w="2376" w:type="dxa"/>
            <w:shd w:val="clear" w:color="auto" w:fill="auto"/>
          </w:tcPr>
          <w:p w14:paraId="7E0290D6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IFN-γ (ng/L)</w:t>
            </w:r>
          </w:p>
        </w:tc>
        <w:tc>
          <w:tcPr>
            <w:tcW w:w="2302" w:type="dxa"/>
            <w:shd w:val="clear" w:color="auto" w:fill="auto"/>
          </w:tcPr>
          <w:p w14:paraId="437B665E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1.52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951" w:type="dxa"/>
            <w:shd w:val="clear" w:color="auto" w:fill="auto"/>
          </w:tcPr>
          <w:p w14:paraId="7012EB1A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  <w:r w:rsidRPr="00FC4EBC">
              <w:rPr>
                <w:rFonts w:ascii="Arial" w:hAnsi="Arial" w:cs="Arial" w:hint="eastAsia"/>
                <w:szCs w:val="21"/>
                <w:vertAlign w:val="superscript"/>
              </w:rPr>
              <w:t>#</w:t>
            </w:r>
          </w:p>
        </w:tc>
        <w:tc>
          <w:tcPr>
            <w:tcW w:w="1559" w:type="dxa"/>
            <w:shd w:val="clear" w:color="auto" w:fill="auto"/>
          </w:tcPr>
          <w:p w14:paraId="20D2452D" w14:textId="77777777" w:rsidR="00EA7704" w:rsidRPr="002142C2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0.17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1.89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3DB48539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3B04CD">
              <w:rPr>
                <w:rFonts w:ascii="Arial" w:hAnsi="Arial" w:cs="Arial"/>
                <w:color w:val="000000"/>
                <w:sz w:val="15"/>
                <w:szCs w:val="21"/>
              </w:rPr>
              <w:t>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014</w:t>
            </w:r>
          </w:p>
        </w:tc>
      </w:tr>
      <w:tr w:rsidR="00EA7704" w:rsidRPr="00B76EAC" w14:paraId="20A408C4" w14:textId="77777777" w:rsidTr="008A679F">
        <w:trPr>
          <w:trHeight w:val="360"/>
        </w:trPr>
        <w:tc>
          <w:tcPr>
            <w:tcW w:w="2376" w:type="dxa"/>
            <w:tcBorders>
              <w:bottom w:val="nil"/>
            </w:tcBorders>
            <w:shd w:val="clear" w:color="auto" w:fill="auto"/>
          </w:tcPr>
          <w:p w14:paraId="105F480C" w14:textId="77777777" w:rsidR="00EA7704" w:rsidRPr="00AF2BFD" w:rsidRDefault="00EA7704" w:rsidP="008A679F">
            <w:pPr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Lymphocytes </w:t>
            </w:r>
          </w:p>
          <w:p w14:paraId="325BA836" w14:textId="77777777" w:rsidR="00EA7704" w:rsidRPr="003B04CD" w:rsidRDefault="00EA7704" w:rsidP="008A679F">
            <w:pPr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/ul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2302" w:type="dxa"/>
            <w:tcBorders>
              <w:bottom w:val="nil"/>
            </w:tcBorders>
            <w:shd w:val="clear" w:color="auto" w:fill="auto"/>
          </w:tcPr>
          <w:p w14:paraId="0150EDC6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27.28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18.22 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28.09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951" w:type="dxa"/>
            <w:tcBorders>
              <w:bottom w:val="nil"/>
            </w:tcBorders>
            <w:shd w:val="clear" w:color="auto" w:fill="auto"/>
          </w:tcPr>
          <w:p w14:paraId="18BE635A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22.31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15.10 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30.03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5AF643CB" w14:textId="77777777" w:rsidR="00EA7704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12.15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 xml:space="preserve">10.36 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23.83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14:paraId="3493AEC2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.066</w:t>
            </w:r>
          </w:p>
        </w:tc>
      </w:tr>
      <w:tr w:rsidR="00EA7704" w:rsidRPr="00B76EAC" w14:paraId="1373A761" w14:textId="77777777" w:rsidTr="008A679F">
        <w:trPr>
          <w:trHeight w:val="375"/>
        </w:trPr>
        <w:tc>
          <w:tcPr>
            <w:tcW w:w="2376" w:type="dxa"/>
            <w:tcBorders>
              <w:top w:val="nil"/>
              <w:bottom w:val="nil"/>
            </w:tcBorders>
            <w:shd w:val="clear" w:color="auto" w:fill="auto"/>
          </w:tcPr>
          <w:p w14:paraId="4FF11B32" w14:textId="40473F85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B- </w:t>
            </w:r>
            <w:r w:rsidR="00651232"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Lymphocytes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>%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2302" w:type="dxa"/>
            <w:tcBorders>
              <w:top w:val="nil"/>
              <w:bottom w:val="nil"/>
            </w:tcBorders>
            <w:shd w:val="clear" w:color="auto" w:fill="auto"/>
          </w:tcPr>
          <w:p w14:paraId="6FAD3EC1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3.52</w:t>
            </w:r>
            <w:r w:rsidRPr="002B3D7E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2.50</w:t>
            </w:r>
          </w:p>
        </w:tc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</w:tcPr>
          <w:p w14:paraId="644D5A09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F520C">
              <w:rPr>
                <w:rFonts w:ascii="Arial" w:hAnsi="Arial" w:cs="Arial"/>
                <w:color w:val="000000"/>
                <w:sz w:val="15"/>
                <w:szCs w:val="21"/>
              </w:rPr>
              <w:t>2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.20</w:t>
            </w:r>
            <w:r w:rsidRPr="000F520C">
              <w:rPr>
                <w:rFonts w:ascii="Arial" w:hAnsi="Arial" w:cs="Arial"/>
                <w:color w:val="000000"/>
                <w:sz w:val="15"/>
                <w:szCs w:val="21"/>
              </w:rPr>
              <w:t>(1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 w:rsidRPr="000F520C">
              <w:rPr>
                <w:rFonts w:ascii="Arial" w:hAnsi="Arial" w:cs="Arial"/>
                <w:color w:val="000000"/>
                <w:sz w:val="15"/>
                <w:szCs w:val="21"/>
              </w:rPr>
              <w:t>2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</w:t>
            </w:r>
            <w:r w:rsidRPr="000F520C">
              <w:rPr>
                <w:rFonts w:ascii="Arial" w:hAnsi="Arial" w:cs="Arial"/>
                <w:color w:val="000000"/>
                <w:sz w:val="15"/>
                <w:szCs w:val="21"/>
              </w:rPr>
              <w:t>-3.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06840914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0.85</w:t>
            </w:r>
            <w:r w:rsidRPr="000F520C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0.27</w:t>
            </w:r>
            <w:r w:rsidRPr="000F520C">
              <w:rPr>
                <w:rFonts w:ascii="Arial" w:hAnsi="Arial" w:cs="Arial"/>
                <w:color w:val="000000"/>
                <w:sz w:val="15"/>
                <w:szCs w:val="21"/>
              </w:rPr>
              <w:t>-2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.48</w:t>
            </w:r>
            <w:r w:rsidRPr="000F520C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125CF6C5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.007</w:t>
            </w:r>
          </w:p>
        </w:tc>
      </w:tr>
      <w:tr w:rsidR="00EA7704" w:rsidRPr="00B76EAC" w14:paraId="093859FF" w14:textId="77777777" w:rsidTr="008A679F">
        <w:trPr>
          <w:trHeight w:val="240"/>
        </w:trPr>
        <w:tc>
          <w:tcPr>
            <w:tcW w:w="2376" w:type="dxa"/>
            <w:tcBorders>
              <w:top w:val="nil"/>
              <w:bottom w:val="nil"/>
            </w:tcBorders>
            <w:shd w:val="clear" w:color="auto" w:fill="auto"/>
          </w:tcPr>
          <w:p w14:paraId="56E8F679" w14:textId="05BE8748" w:rsidR="00EA7704" w:rsidRPr="003B04CD" w:rsidRDefault="00EA7704" w:rsidP="00651232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T/NK-</w:t>
            </w:r>
            <w:r w:rsidR="00651232">
              <w:rPr>
                <w:rFonts w:ascii="Arial" w:hAnsi="Arial" w:cs="Arial"/>
                <w:b/>
                <w:color w:val="000000"/>
                <w:sz w:val="15"/>
                <w:szCs w:val="24"/>
              </w:rPr>
              <w:t>L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ymphocytes 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>%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2302" w:type="dxa"/>
            <w:tcBorders>
              <w:top w:val="nil"/>
              <w:bottom w:val="nil"/>
            </w:tcBorders>
            <w:shd w:val="clear" w:color="auto" w:fill="auto"/>
          </w:tcPr>
          <w:p w14:paraId="42446FAD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23.76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18.22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23.09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</w:tcPr>
          <w:p w14:paraId="567D1304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19.38</w:t>
            </w:r>
            <w:r w:rsidRPr="000F520C">
              <w:rPr>
                <w:rFonts w:ascii="Arial" w:hAnsi="Arial" w:cs="Arial"/>
                <w:color w:val="000000"/>
                <w:sz w:val="15"/>
                <w:szCs w:val="21"/>
              </w:rPr>
              <w:t xml:space="preserve"> (1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3.91</w:t>
            </w:r>
            <w:r w:rsidRPr="000F520C">
              <w:rPr>
                <w:rFonts w:ascii="Arial" w:hAnsi="Arial" w:cs="Arial"/>
                <w:color w:val="000000"/>
                <w:sz w:val="15"/>
                <w:szCs w:val="21"/>
              </w:rPr>
              <w:t>-2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7.24</w:t>
            </w:r>
            <w:r w:rsidRPr="000F520C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174F721F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10.97</w:t>
            </w:r>
            <w:r w:rsidRPr="000F520C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9.19</w:t>
            </w:r>
            <w:r w:rsidRPr="000F520C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23.83</w:t>
            </w:r>
            <w:r w:rsidRPr="000F520C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5DD9D7CA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.071</w:t>
            </w:r>
          </w:p>
        </w:tc>
      </w:tr>
      <w:tr w:rsidR="00EA7704" w:rsidRPr="00B76EAC" w14:paraId="479A4974" w14:textId="77777777" w:rsidTr="008A679F">
        <w:trPr>
          <w:trHeight w:val="300"/>
        </w:trPr>
        <w:tc>
          <w:tcPr>
            <w:tcW w:w="2376" w:type="dxa"/>
            <w:tcBorders>
              <w:top w:val="nil"/>
              <w:bottom w:val="nil"/>
            </w:tcBorders>
            <w:shd w:val="clear" w:color="auto" w:fill="auto"/>
          </w:tcPr>
          <w:p w14:paraId="51E1378B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Monocyte count 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/ul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2302" w:type="dxa"/>
            <w:tcBorders>
              <w:top w:val="nil"/>
              <w:bottom w:val="nil"/>
            </w:tcBorders>
            <w:shd w:val="clear" w:color="auto" w:fill="auto"/>
          </w:tcPr>
          <w:p w14:paraId="481CBA45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11.32</w:t>
            </w:r>
            <w:r w:rsidRPr="002B3D7E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3.54</w:t>
            </w:r>
          </w:p>
        </w:tc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</w:tcPr>
          <w:p w14:paraId="1122BCB1" w14:textId="77777777" w:rsidR="00EA7704" w:rsidRPr="007E60B4" w:rsidRDefault="00EA7704" w:rsidP="008A679F">
            <w:pPr>
              <w:spacing w:line="480" w:lineRule="auto"/>
              <w:rPr>
                <w:rFonts w:ascii="Arial" w:hAnsi="Arial" w:cs="Arial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9.22</w:t>
            </w:r>
            <w:r w:rsidRPr="002B3D7E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2.82</w:t>
            </w:r>
            <w:r w:rsidRPr="00FC4EBC">
              <w:rPr>
                <w:rFonts w:ascii="Arial" w:hAnsi="Arial" w:cs="Arial" w:hint="eastAsia"/>
                <w:szCs w:val="21"/>
                <w:vertAlign w:val="superscript"/>
              </w:rPr>
              <w:t>#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7CAD7AAF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11.48</w:t>
            </w:r>
            <w:r w:rsidRPr="002B3D7E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5.07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2648881B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.085</w:t>
            </w:r>
          </w:p>
        </w:tc>
      </w:tr>
      <w:tr w:rsidR="00EA7704" w:rsidRPr="00B76EAC" w14:paraId="3BAF74CF" w14:textId="77777777" w:rsidTr="008A679F">
        <w:trPr>
          <w:trHeight w:val="225"/>
        </w:trPr>
        <w:tc>
          <w:tcPr>
            <w:tcW w:w="2376" w:type="dxa"/>
            <w:tcBorders>
              <w:top w:val="nil"/>
              <w:bottom w:val="nil"/>
            </w:tcBorders>
            <w:shd w:val="clear" w:color="auto" w:fill="auto"/>
          </w:tcPr>
          <w:p w14:paraId="0500B239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Mature neutrophils 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>%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2302" w:type="dxa"/>
            <w:tcBorders>
              <w:top w:val="nil"/>
              <w:bottom w:val="nil"/>
            </w:tcBorders>
            <w:shd w:val="clear" w:color="auto" w:fill="auto"/>
          </w:tcPr>
          <w:p w14:paraId="06C1E856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58.14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12.20</w:t>
            </w:r>
          </w:p>
        </w:tc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</w:tcPr>
          <w:p w14:paraId="57FAE47C" w14:textId="77777777" w:rsidR="00EA7704" w:rsidRPr="007E60B4" w:rsidRDefault="00EA7704" w:rsidP="008A679F">
            <w:pPr>
              <w:spacing w:line="480" w:lineRule="auto"/>
              <w:rPr>
                <w:rFonts w:ascii="Arial" w:hAnsi="Arial" w:cs="Arial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64.31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11.00</w:t>
            </w:r>
            <w:r w:rsidRPr="00FC4EBC">
              <w:rPr>
                <w:rFonts w:ascii="Arial" w:hAnsi="Arial" w:cs="Arial" w:hint="eastAsia"/>
                <w:szCs w:val="21"/>
                <w:vertAlign w:val="superscript"/>
              </w:rPr>
              <w:t>#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4F1C608F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65.15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18.63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0EB11CED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.876</w:t>
            </w:r>
          </w:p>
        </w:tc>
      </w:tr>
      <w:tr w:rsidR="00EA7704" w:rsidRPr="00B76EAC" w14:paraId="516E88C7" w14:textId="77777777" w:rsidTr="008A679F">
        <w:trPr>
          <w:trHeight w:val="345"/>
        </w:trPr>
        <w:tc>
          <w:tcPr>
            <w:tcW w:w="2376" w:type="dxa"/>
            <w:tcBorders>
              <w:top w:val="nil"/>
              <w:bottom w:val="nil"/>
            </w:tcBorders>
            <w:shd w:val="clear" w:color="auto" w:fill="auto"/>
          </w:tcPr>
          <w:p w14:paraId="5520F254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Eosinophilic granulocyte 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/ul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2302" w:type="dxa"/>
            <w:tcBorders>
              <w:top w:val="nil"/>
              <w:bottom w:val="nil"/>
            </w:tcBorders>
            <w:shd w:val="clear" w:color="auto" w:fill="auto"/>
          </w:tcPr>
          <w:p w14:paraId="6BFD6524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1.34-4.01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</w:tcPr>
          <w:p w14:paraId="731E141B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2.28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1.57-3.48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63F63DBA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0.70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0.30-1.76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78AAF464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.002</w:t>
            </w:r>
          </w:p>
        </w:tc>
      </w:tr>
      <w:tr w:rsidR="00EA7704" w:rsidRPr="00B76EAC" w14:paraId="70D1CA60" w14:textId="77777777" w:rsidTr="008A679F">
        <w:trPr>
          <w:trHeight w:val="315"/>
        </w:trPr>
        <w:tc>
          <w:tcPr>
            <w:tcW w:w="2376" w:type="dxa"/>
            <w:tcBorders>
              <w:top w:val="nil"/>
              <w:bottom w:val="nil"/>
            </w:tcBorders>
            <w:shd w:val="clear" w:color="auto" w:fill="auto"/>
          </w:tcPr>
          <w:p w14:paraId="18821C3A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Basophilic granulocyte(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/ul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2302" w:type="dxa"/>
            <w:tcBorders>
              <w:top w:val="nil"/>
              <w:bottom w:val="nil"/>
            </w:tcBorders>
            <w:shd w:val="clear" w:color="auto" w:fill="auto"/>
          </w:tcPr>
          <w:p w14:paraId="5281A00E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89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</w:tcPr>
          <w:p w14:paraId="51E621C3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.64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04AA062B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09BB4850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.473</w:t>
            </w:r>
          </w:p>
        </w:tc>
      </w:tr>
      <w:tr w:rsidR="00EA7704" w:rsidRPr="00B76EAC" w14:paraId="504527D8" w14:textId="77777777" w:rsidTr="008A679F">
        <w:trPr>
          <w:trHeight w:val="246"/>
        </w:trPr>
        <w:tc>
          <w:tcPr>
            <w:tcW w:w="2376" w:type="dxa"/>
            <w:tcBorders>
              <w:top w:val="nil"/>
            </w:tcBorders>
            <w:shd w:val="clear" w:color="auto" w:fill="auto"/>
          </w:tcPr>
          <w:p w14:paraId="3B4DB03F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Immature granulocyte(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/ul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2302" w:type="dxa"/>
            <w:tcBorders>
              <w:top w:val="nil"/>
            </w:tcBorders>
            <w:shd w:val="clear" w:color="auto" w:fill="auto"/>
          </w:tcPr>
          <w:p w14:paraId="2E6F45F7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13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951" w:type="dxa"/>
            <w:tcBorders>
              <w:top w:val="nil"/>
            </w:tcBorders>
            <w:shd w:val="clear" w:color="auto" w:fill="auto"/>
          </w:tcPr>
          <w:p w14:paraId="7DDBEFD7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19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6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798D0682" w14:textId="77777777" w:rsidR="00EA7704" w:rsidRPr="002142C2" w:rsidRDefault="00EA7704" w:rsidP="008A679F">
            <w:pPr>
              <w:spacing w:line="480" w:lineRule="auto"/>
              <w:rPr>
                <w:rFonts w:ascii="Arial" w:hAnsi="Arial" w:cs="Arial"/>
                <w:szCs w:val="21"/>
                <w:vertAlign w:val="superscript"/>
              </w:rPr>
            </w:pP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57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21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3.04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323FAFB9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.021</w:t>
            </w:r>
          </w:p>
        </w:tc>
      </w:tr>
      <w:tr w:rsidR="00EA7704" w:rsidRPr="00B76EAC" w14:paraId="0FAB8321" w14:textId="77777777" w:rsidTr="008A679F">
        <w:trPr>
          <w:trHeight w:val="335"/>
        </w:trPr>
        <w:tc>
          <w:tcPr>
            <w:tcW w:w="2376" w:type="dxa"/>
            <w:shd w:val="clear" w:color="auto" w:fill="auto"/>
          </w:tcPr>
          <w:p w14:paraId="081668EE" w14:textId="77777777" w:rsidR="00EA7704" w:rsidRPr="003B04CD" w:rsidRDefault="00EA7704" w:rsidP="008A679F">
            <w:pPr>
              <w:spacing w:line="480" w:lineRule="auto"/>
              <w:jc w:val="left"/>
              <w:rPr>
                <w:rFonts w:ascii="Arial" w:hAnsi="Arial" w:cs="Arial"/>
                <w:b/>
                <w:color w:val="000000"/>
                <w:sz w:val="15"/>
                <w:szCs w:val="24"/>
              </w:rPr>
            </w:pP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Total primordial cells(</w:t>
            </w:r>
            <w:r>
              <w:rPr>
                <w:rFonts w:ascii="Arial" w:hAnsi="Arial" w:cs="Arial"/>
                <w:b/>
                <w:color w:val="000000"/>
                <w:sz w:val="15"/>
                <w:szCs w:val="24"/>
              </w:rPr>
              <w:t xml:space="preserve"> /ul</w:t>
            </w:r>
            <w:r w:rsidRPr="00AF2BFD">
              <w:rPr>
                <w:rFonts w:ascii="Arial" w:hAnsi="Arial" w:cs="Arial"/>
                <w:b/>
                <w:color w:val="000000"/>
                <w:sz w:val="15"/>
                <w:szCs w:val="24"/>
              </w:rPr>
              <w:t>)</w:t>
            </w:r>
          </w:p>
        </w:tc>
        <w:tc>
          <w:tcPr>
            <w:tcW w:w="2302" w:type="dxa"/>
            <w:shd w:val="clear" w:color="auto" w:fill="auto"/>
          </w:tcPr>
          <w:p w14:paraId="5EC435AC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 w:rsidRPr="00020551"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.3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0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(0.1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5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-0.6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1</w:t>
            </w:r>
            <w:r w:rsidRPr="00020551">
              <w:rPr>
                <w:rFonts w:ascii="Arial" w:hAnsi="Arial" w:cs="Arial"/>
                <w:color w:val="000000"/>
                <w:sz w:val="15"/>
                <w:szCs w:val="21"/>
              </w:rPr>
              <w:t>)</w:t>
            </w:r>
          </w:p>
        </w:tc>
        <w:tc>
          <w:tcPr>
            <w:tcW w:w="1951" w:type="dxa"/>
            <w:shd w:val="clear" w:color="auto" w:fill="auto"/>
          </w:tcPr>
          <w:p w14:paraId="284BDEB4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0.47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0.35</w:t>
            </w:r>
          </w:p>
        </w:tc>
        <w:tc>
          <w:tcPr>
            <w:tcW w:w="1559" w:type="dxa"/>
            <w:shd w:val="clear" w:color="auto" w:fill="auto"/>
          </w:tcPr>
          <w:p w14:paraId="01AB635B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/>
                <w:color w:val="000000"/>
                <w:sz w:val="15"/>
                <w:szCs w:val="21"/>
              </w:rPr>
              <w:t>0.48</w:t>
            </w:r>
            <w:r w:rsidRPr="00754D5A">
              <w:rPr>
                <w:rFonts w:ascii="Arial" w:hAnsi="Arial" w:cs="Arial" w:hint="eastAsia"/>
                <w:sz w:val="15"/>
                <w:szCs w:val="21"/>
              </w:rPr>
              <w:t>±</w:t>
            </w:r>
            <w:r>
              <w:rPr>
                <w:rFonts w:ascii="Arial" w:hAnsi="Arial" w:cs="Arial"/>
                <w:sz w:val="15"/>
                <w:szCs w:val="21"/>
              </w:rPr>
              <w:t>0.37</w:t>
            </w:r>
          </w:p>
        </w:tc>
        <w:tc>
          <w:tcPr>
            <w:tcW w:w="851" w:type="dxa"/>
            <w:shd w:val="clear" w:color="auto" w:fill="auto"/>
          </w:tcPr>
          <w:p w14:paraId="270F43DF" w14:textId="77777777" w:rsidR="00EA7704" w:rsidRPr="003B04CD" w:rsidRDefault="00EA7704" w:rsidP="008A679F">
            <w:pPr>
              <w:spacing w:line="480" w:lineRule="auto"/>
              <w:rPr>
                <w:rFonts w:ascii="Arial" w:hAnsi="Arial" w:cs="Arial"/>
                <w:color w:val="000000"/>
                <w:sz w:val="15"/>
                <w:szCs w:val="21"/>
              </w:rPr>
            </w:pPr>
            <w:r>
              <w:rPr>
                <w:rFonts w:ascii="Arial" w:hAnsi="Arial" w:cs="Arial" w:hint="eastAsia"/>
                <w:color w:val="000000"/>
                <w:sz w:val="15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15"/>
                <w:szCs w:val="21"/>
              </w:rPr>
              <w:t>.899</w:t>
            </w:r>
          </w:p>
        </w:tc>
      </w:tr>
    </w:tbl>
    <w:p w14:paraId="41D24D8C" w14:textId="4087DE8A" w:rsidR="00EA7704" w:rsidRPr="00C05527" w:rsidRDefault="00EA7704" w:rsidP="00C0552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</w:rPr>
      </w:pPr>
      <w:r w:rsidRPr="00C05527">
        <w:rPr>
          <w:rFonts w:ascii="Arial" w:hAnsi="Arial" w:cs="Arial" w:hint="eastAsia"/>
          <w:sz w:val="24"/>
          <w:szCs w:val="24"/>
          <w:vertAlign w:val="superscript"/>
        </w:rPr>
        <w:t>#</w:t>
      </w:r>
      <w:r w:rsidR="00C05527">
        <w:rPr>
          <w:rFonts w:ascii="Arial" w:hAnsi="Arial" w:cs="Arial"/>
          <w:sz w:val="24"/>
          <w:szCs w:val="24"/>
        </w:rPr>
        <w:t xml:space="preserve">: </w:t>
      </w:r>
      <w:r w:rsidRPr="00C05527">
        <w:rPr>
          <w:rFonts w:ascii="Arial" w:hAnsi="Arial" w:cs="Arial"/>
          <w:sz w:val="24"/>
          <w:szCs w:val="24"/>
        </w:rPr>
        <w:t xml:space="preserve">p &lt; 0.05 </w:t>
      </w:r>
      <w:r w:rsidRPr="00C05527">
        <w:rPr>
          <w:rFonts w:ascii="Arial" w:hAnsi="Arial" w:cs="Arial" w:hint="eastAsia"/>
          <w:sz w:val="24"/>
          <w:szCs w:val="24"/>
        </w:rPr>
        <w:t>co</w:t>
      </w:r>
      <w:r w:rsidRPr="00C05527">
        <w:rPr>
          <w:rFonts w:ascii="Arial" w:hAnsi="Arial" w:cs="Arial"/>
          <w:sz w:val="24"/>
          <w:szCs w:val="24"/>
        </w:rPr>
        <w:t>mpared with patients w</w:t>
      </w:r>
      <w:r w:rsidRPr="00C05527">
        <w:rPr>
          <w:rFonts w:ascii="Arial" w:hAnsi="Arial" w:cs="Arial" w:hint="eastAsia"/>
          <w:sz w:val="24"/>
          <w:szCs w:val="24"/>
        </w:rPr>
        <w:t>ithout</w:t>
      </w:r>
      <w:r w:rsidRPr="00C05527">
        <w:rPr>
          <w:rFonts w:ascii="Arial" w:hAnsi="Arial" w:cs="Arial"/>
          <w:sz w:val="24"/>
          <w:szCs w:val="24"/>
        </w:rPr>
        <w:t xml:space="preserve"> PLC after PSM vs. PLC patients without BIs.</w:t>
      </w:r>
    </w:p>
    <w:p w14:paraId="40FE69D8" w14:textId="4B2C07A9" w:rsidR="00B55A5D" w:rsidRPr="00270809" w:rsidRDefault="00EA7704" w:rsidP="0027080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</w:rPr>
      </w:pPr>
      <w:r w:rsidRPr="00C05527">
        <w:rPr>
          <w:rFonts w:ascii="Arial" w:hAnsi="Arial" w:cs="Arial"/>
          <w:sz w:val="24"/>
          <w:szCs w:val="24"/>
        </w:rPr>
        <w:t>Data are expressed as mean</w:t>
      </w:r>
      <w:r w:rsidRPr="00C05527">
        <w:rPr>
          <w:rFonts w:ascii="Arial" w:hAnsi="Arial" w:cs="Arial" w:hint="eastAsia"/>
          <w:sz w:val="24"/>
          <w:szCs w:val="24"/>
        </w:rPr>
        <w:t xml:space="preserve"> </w:t>
      </w:r>
      <w:r w:rsidRPr="00C05527">
        <w:rPr>
          <w:rFonts w:ascii="Arial" w:hAnsi="Arial" w:cs="Arial"/>
          <w:sz w:val="24"/>
          <w:szCs w:val="24"/>
        </w:rPr>
        <w:t>±</w:t>
      </w:r>
      <w:r w:rsidRPr="00C05527">
        <w:rPr>
          <w:rFonts w:ascii="Arial" w:hAnsi="Arial" w:cs="Arial" w:hint="eastAsia"/>
          <w:sz w:val="24"/>
          <w:szCs w:val="24"/>
        </w:rPr>
        <w:t xml:space="preserve"> </w:t>
      </w:r>
      <w:r w:rsidRPr="00C05527">
        <w:rPr>
          <w:rFonts w:ascii="Arial" w:hAnsi="Arial" w:cs="Arial"/>
          <w:sz w:val="24"/>
          <w:szCs w:val="24"/>
        </w:rPr>
        <w:t xml:space="preserve">SD, median (Q1 – Q3), or number (percentage). Comparisons between groups were </w:t>
      </w:r>
      <w:r w:rsidR="00651232">
        <w:rPr>
          <w:rFonts w:ascii="Arial" w:hAnsi="Arial" w:cs="Arial"/>
          <w:sz w:val="24"/>
          <w:szCs w:val="24"/>
        </w:rPr>
        <w:t xml:space="preserve">been </w:t>
      </w:r>
      <w:r w:rsidRPr="00C05527">
        <w:rPr>
          <w:rFonts w:ascii="Arial" w:hAnsi="Arial" w:cs="Arial"/>
          <w:sz w:val="24"/>
          <w:szCs w:val="24"/>
        </w:rPr>
        <w:t>performed by Student’s t</w:t>
      </w:r>
      <w:r w:rsidRPr="00C05527">
        <w:rPr>
          <w:rFonts w:ascii="Arial" w:hAnsi="Arial" w:cs="Arial" w:hint="eastAsia"/>
          <w:sz w:val="24"/>
          <w:szCs w:val="24"/>
        </w:rPr>
        <w:t>-</w:t>
      </w:r>
      <w:r w:rsidRPr="00C05527">
        <w:rPr>
          <w:rFonts w:ascii="Arial" w:hAnsi="Arial" w:cs="Arial"/>
          <w:sz w:val="24"/>
          <w:szCs w:val="24"/>
        </w:rPr>
        <w:t>test, Mann -Whitney U test, or the chi</w:t>
      </w:r>
      <w:r w:rsidRPr="00C05527">
        <w:rPr>
          <w:rFonts w:ascii="Arial" w:hAnsi="Arial" w:cs="Arial" w:hint="eastAsia"/>
          <w:sz w:val="24"/>
          <w:szCs w:val="24"/>
        </w:rPr>
        <w:t>-</w:t>
      </w:r>
      <w:r w:rsidRPr="00C05527">
        <w:rPr>
          <w:rFonts w:ascii="Arial" w:hAnsi="Arial" w:cs="Arial"/>
          <w:sz w:val="24"/>
          <w:szCs w:val="24"/>
        </w:rPr>
        <w:t xml:space="preserve">square test. Comparisons of cumulative transplant – free mortality were </w:t>
      </w:r>
      <w:r w:rsidR="00651232">
        <w:rPr>
          <w:rFonts w:ascii="Arial" w:hAnsi="Arial" w:cs="Arial"/>
          <w:sz w:val="24"/>
          <w:szCs w:val="24"/>
        </w:rPr>
        <w:t xml:space="preserve">been </w:t>
      </w:r>
      <w:r w:rsidRPr="00C05527">
        <w:rPr>
          <w:rFonts w:ascii="Arial" w:hAnsi="Arial" w:cs="Arial"/>
          <w:sz w:val="24"/>
          <w:szCs w:val="24"/>
        </w:rPr>
        <w:t>made using the log rank test. BIs: bacterial infections; C3: complement</w:t>
      </w:r>
      <w:r w:rsidR="00651232">
        <w:rPr>
          <w:rFonts w:ascii="Arial" w:hAnsi="Arial" w:cs="Arial"/>
          <w:sz w:val="24"/>
          <w:szCs w:val="24"/>
        </w:rPr>
        <w:t xml:space="preserve"> </w:t>
      </w:r>
      <w:r w:rsidRPr="00C05527">
        <w:rPr>
          <w:rFonts w:ascii="Arial" w:hAnsi="Arial" w:cs="Arial"/>
          <w:sz w:val="24"/>
          <w:szCs w:val="24"/>
        </w:rPr>
        <w:t>3;</w:t>
      </w:r>
      <w:r w:rsidRPr="00C05527">
        <w:rPr>
          <w:rFonts w:ascii="Arial" w:hAnsi="Arial" w:cs="Arial" w:hint="eastAsia"/>
          <w:sz w:val="24"/>
          <w:szCs w:val="24"/>
        </w:rPr>
        <w:t xml:space="preserve"> </w:t>
      </w:r>
      <w:r w:rsidRPr="00C05527">
        <w:rPr>
          <w:rFonts w:ascii="Arial" w:hAnsi="Arial" w:cs="Arial"/>
          <w:sz w:val="24"/>
          <w:szCs w:val="24"/>
        </w:rPr>
        <w:t>C4: complement</w:t>
      </w:r>
      <w:r w:rsidR="0065123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C05527">
        <w:rPr>
          <w:rFonts w:ascii="Arial" w:hAnsi="Arial" w:cs="Arial"/>
          <w:sz w:val="24"/>
          <w:szCs w:val="24"/>
        </w:rPr>
        <w:t>4; Ig A</w:t>
      </w:r>
      <w:r w:rsidRPr="00C05527">
        <w:rPr>
          <w:rFonts w:ascii="Arial" w:hAnsi="Arial" w:cs="Arial" w:hint="eastAsia"/>
          <w:sz w:val="24"/>
          <w:szCs w:val="24"/>
        </w:rPr>
        <w:t>:</w:t>
      </w:r>
      <w:r w:rsidRPr="00C05527">
        <w:rPr>
          <w:rFonts w:ascii="Arial" w:hAnsi="Arial" w:cs="Arial"/>
          <w:sz w:val="24"/>
          <w:szCs w:val="24"/>
        </w:rPr>
        <w:t xml:space="preserve"> immunoglobulin A; IgG: immunoglobulin G; IgM: immunoglobulin M; IFN-</w:t>
      </w:r>
      <w:r w:rsidRPr="00C05527">
        <w:rPr>
          <w:rFonts w:ascii="Arial" w:hAnsi="Arial" w:cs="Arial" w:hint="eastAsia"/>
          <w:sz w:val="24"/>
          <w:szCs w:val="24"/>
        </w:rPr>
        <w:t>γ</w:t>
      </w:r>
      <w:r w:rsidRPr="00C05527">
        <w:rPr>
          <w:rFonts w:ascii="Arial" w:hAnsi="Arial" w:cs="Arial"/>
          <w:sz w:val="24"/>
          <w:szCs w:val="24"/>
        </w:rPr>
        <w:t>: interferon-</w:t>
      </w:r>
      <w:r w:rsidRPr="00C05527">
        <w:rPr>
          <w:rFonts w:ascii="Arial" w:hAnsi="Arial" w:cs="Arial" w:hint="eastAsia"/>
          <w:sz w:val="24"/>
          <w:szCs w:val="24"/>
        </w:rPr>
        <w:t>γ</w:t>
      </w:r>
      <w:r w:rsidRPr="00C05527">
        <w:rPr>
          <w:rFonts w:ascii="Arial" w:hAnsi="Arial" w:cs="Arial"/>
          <w:sz w:val="24"/>
          <w:szCs w:val="24"/>
        </w:rPr>
        <w:t>; IL: interleukin; NK: natural killer; PLC: primary liver carcinoma; PSM: propensity score matching; TNF-</w:t>
      </w:r>
      <w:r w:rsidRPr="00C05527">
        <w:rPr>
          <w:rFonts w:ascii="Arial" w:hAnsi="Arial" w:cs="Arial" w:hint="eastAsia"/>
          <w:sz w:val="24"/>
          <w:szCs w:val="24"/>
        </w:rPr>
        <w:t>α</w:t>
      </w:r>
      <w:r w:rsidRPr="00C05527">
        <w:rPr>
          <w:rFonts w:ascii="Arial" w:hAnsi="Arial" w:cs="Arial"/>
          <w:sz w:val="24"/>
          <w:szCs w:val="24"/>
        </w:rPr>
        <w:t xml:space="preserve">: tumor necrosis factor </w:t>
      </w:r>
      <w:r w:rsidRPr="00C05527">
        <w:rPr>
          <w:rFonts w:ascii="Arial" w:hAnsi="Arial" w:cs="Arial" w:hint="eastAsia"/>
          <w:sz w:val="24"/>
          <w:szCs w:val="24"/>
        </w:rPr>
        <w:t>α</w:t>
      </w:r>
      <w:r w:rsidR="00256441">
        <w:rPr>
          <w:rFonts w:ascii="Arial" w:hAnsi="Arial" w:cs="Arial" w:hint="eastAsia"/>
          <w:sz w:val="24"/>
          <w:szCs w:val="24"/>
        </w:rPr>
        <w:t>.</w:t>
      </w:r>
    </w:p>
    <w:sectPr w:rsidR="00B55A5D" w:rsidRPr="00270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A11D0" w14:textId="77777777" w:rsidR="00FC3A64" w:rsidRDefault="00FC3A64" w:rsidP="00B55A5D">
      <w:r>
        <w:separator/>
      </w:r>
    </w:p>
  </w:endnote>
  <w:endnote w:type="continuationSeparator" w:id="0">
    <w:p w14:paraId="1C3D7ECE" w14:textId="77777777" w:rsidR="00FC3A64" w:rsidRDefault="00FC3A64" w:rsidP="00B5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B55F3" w14:textId="77777777" w:rsidR="00FC3A64" w:rsidRDefault="00FC3A64" w:rsidP="00B55A5D">
      <w:r>
        <w:separator/>
      </w:r>
    </w:p>
  </w:footnote>
  <w:footnote w:type="continuationSeparator" w:id="0">
    <w:p w14:paraId="08513AE8" w14:textId="77777777" w:rsidR="00FC3A64" w:rsidRDefault="00FC3A64" w:rsidP="00B55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4573A"/>
    <w:multiLevelType w:val="hybridMultilevel"/>
    <w:tmpl w:val="3816F67A"/>
    <w:lvl w:ilvl="0" w:tplc="C98466D4">
      <w:numFmt w:val="bullet"/>
      <w:lvlText w:val=""/>
      <w:lvlJc w:val="left"/>
      <w:pPr>
        <w:ind w:left="360" w:hanging="360"/>
      </w:pPr>
      <w:rPr>
        <w:rFonts w:ascii="Wingdings" w:eastAsia="宋体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AF"/>
    <w:rsid w:val="00001516"/>
    <w:rsid w:val="0000783C"/>
    <w:rsid w:val="00011E73"/>
    <w:rsid w:val="00020551"/>
    <w:rsid w:val="00020A4A"/>
    <w:rsid w:val="00024BF7"/>
    <w:rsid w:val="00031137"/>
    <w:rsid w:val="00031DF0"/>
    <w:rsid w:val="00037581"/>
    <w:rsid w:val="00042184"/>
    <w:rsid w:val="00046605"/>
    <w:rsid w:val="00047444"/>
    <w:rsid w:val="00051EC6"/>
    <w:rsid w:val="00055BBD"/>
    <w:rsid w:val="00057258"/>
    <w:rsid w:val="00057509"/>
    <w:rsid w:val="000610CA"/>
    <w:rsid w:val="00074D28"/>
    <w:rsid w:val="0008391C"/>
    <w:rsid w:val="00084846"/>
    <w:rsid w:val="0008786C"/>
    <w:rsid w:val="000930C6"/>
    <w:rsid w:val="00096CC8"/>
    <w:rsid w:val="000A04CA"/>
    <w:rsid w:val="000C1032"/>
    <w:rsid w:val="000C1C2E"/>
    <w:rsid w:val="000C5D2D"/>
    <w:rsid w:val="000D44FB"/>
    <w:rsid w:val="000D6243"/>
    <w:rsid w:val="00102E7C"/>
    <w:rsid w:val="00111468"/>
    <w:rsid w:val="0012453B"/>
    <w:rsid w:val="00133010"/>
    <w:rsid w:val="00153D66"/>
    <w:rsid w:val="001635C7"/>
    <w:rsid w:val="00166D00"/>
    <w:rsid w:val="001674E9"/>
    <w:rsid w:val="00170616"/>
    <w:rsid w:val="00183CE7"/>
    <w:rsid w:val="00184E4C"/>
    <w:rsid w:val="001A1522"/>
    <w:rsid w:val="001D15F5"/>
    <w:rsid w:val="001E1A7E"/>
    <w:rsid w:val="001E66F8"/>
    <w:rsid w:val="001F1556"/>
    <w:rsid w:val="001F2058"/>
    <w:rsid w:val="00200632"/>
    <w:rsid w:val="00200D9B"/>
    <w:rsid w:val="00204731"/>
    <w:rsid w:val="00206C50"/>
    <w:rsid w:val="002119EB"/>
    <w:rsid w:val="00213CE8"/>
    <w:rsid w:val="002142C2"/>
    <w:rsid w:val="00215178"/>
    <w:rsid w:val="00232FE0"/>
    <w:rsid w:val="00233A32"/>
    <w:rsid w:val="00233B8D"/>
    <w:rsid w:val="0024628D"/>
    <w:rsid w:val="002462BD"/>
    <w:rsid w:val="00256441"/>
    <w:rsid w:val="002706D5"/>
    <w:rsid w:val="00270809"/>
    <w:rsid w:val="002720B2"/>
    <w:rsid w:val="00276B5F"/>
    <w:rsid w:val="0028185B"/>
    <w:rsid w:val="002B1445"/>
    <w:rsid w:val="002B42B9"/>
    <w:rsid w:val="002B7E6E"/>
    <w:rsid w:val="002D02D3"/>
    <w:rsid w:val="002E32E4"/>
    <w:rsid w:val="002F01D3"/>
    <w:rsid w:val="002F1F13"/>
    <w:rsid w:val="002F5018"/>
    <w:rsid w:val="003078DE"/>
    <w:rsid w:val="003135E5"/>
    <w:rsid w:val="00321396"/>
    <w:rsid w:val="003304C6"/>
    <w:rsid w:val="00334F91"/>
    <w:rsid w:val="00336598"/>
    <w:rsid w:val="00342287"/>
    <w:rsid w:val="0035254A"/>
    <w:rsid w:val="00354071"/>
    <w:rsid w:val="003656C7"/>
    <w:rsid w:val="003667E2"/>
    <w:rsid w:val="00371A57"/>
    <w:rsid w:val="00386E5E"/>
    <w:rsid w:val="003A0B92"/>
    <w:rsid w:val="003C21B3"/>
    <w:rsid w:val="003C33B0"/>
    <w:rsid w:val="003D0617"/>
    <w:rsid w:val="003D09D6"/>
    <w:rsid w:val="003D368F"/>
    <w:rsid w:val="003F0E07"/>
    <w:rsid w:val="004061C2"/>
    <w:rsid w:val="00411ED4"/>
    <w:rsid w:val="00412C05"/>
    <w:rsid w:val="004246AF"/>
    <w:rsid w:val="00431A2E"/>
    <w:rsid w:val="00436B93"/>
    <w:rsid w:val="0046076B"/>
    <w:rsid w:val="004637AA"/>
    <w:rsid w:val="004705DD"/>
    <w:rsid w:val="00470CF4"/>
    <w:rsid w:val="00473F58"/>
    <w:rsid w:val="00483B3F"/>
    <w:rsid w:val="00483B44"/>
    <w:rsid w:val="004A2B22"/>
    <w:rsid w:val="004A42C8"/>
    <w:rsid w:val="004A4CF9"/>
    <w:rsid w:val="004B2D85"/>
    <w:rsid w:val="004C03E1"/>
    <w:rsid w:val="004D700D"/>
    <w:rsid w:val="004E28EE"/>
    <w:rsid w:val="004E65C5"/>
    <w:rsid w:val="004E6DD9"/>
    <w:rsid w:val="004F2BCC"/>
    <w:rsid w:val="004F46A8"/>
    <w:rsid w:val="004F7349"/>
    <w:rsid w:val="00501118"/>
    <w:rsid w:val="00513D0A"/>
    <w:rsid w:val="00523B9C"/>
    <w:rsid w:val="00552110"/>
    <w:rsid w:val="00562D19"/>
    <w:rsid w:val="0056375C"/>
    <w:rsid w:val="00567490"/>
    <w:rsid w:val="005738A5"/>
    <w:rsid w:val="005769E8"/>
    <w:rsid w:val="00581978"/>
    <w:rsid w:val="00596B8E"/>
    <w:rsid w:val="005A2426"/>
    <w:rsid w:val="005A6594"/>
    <w:rsid w:val="005B304B"/>
    <w:rsid w:val="005C17EC"/>
    <w:rsid w:val="005C4A69"/>
    <w:rsid w:val="005D3C21"/>
    <w:rsid w:val="005D6893"/>
    <w:rsid w:val="005E3487"/>
    <w:rsid w:val="005E4058"/>
    <w:rsid w:val="005F3696"/>
    <w:rsid w:val="006024EC"/>
    <w:rsid w:val="006046E2"/>
    <w:rsid w:val="00610A45"/>
    <w:rsid w:val="00614595"/>
    <w:rsid w:val="00630BC5"/>
    <w:rsid w:val="00642CD2"/>
    <w:rsid w:val="0064527A"/>
    <w:rsid w:val="00651232"/>
    <w:rsid w:val="00656351"/>
    <w:rsid w:val="00664DBE"/>
    <w:rsid w:val="006723CA"/>
    <w:rsid w:val="006723D3"/>
    <w:rsid w:val="00684D0B"/>
    <w:rsid w:val="0069249D"/>
    <w:rsid w:val="006A08F4"/>
    <w:rsid w:val="006B35A4"/>
    <w:rsid w:val="006C0842"/>
    <w:rsid w:val="006E7B17"/>
    <w:rsid w:val="00702092"/>
    <w:rsid w:val="00713D09"/>
    <w:rsid w:val="00717779"/>
    <w:rsid w:val="00723376"/>
    <w:rsid w:val="007235FC"/>
    <w:rsid w:val="007353D7"/>
    <w:rsid w:val="0073702D"/>
    <w:rsid w:val="0076002D"/>
    <w:rsid w:val="00763FDC"/>
    <w:rsid w:val="00764FB3"/>
    <w:rsid w:val="00765C07"/>
    <w:rsid w:val="00767E1D"/>
    <w:rsid w:val="007706D7"/>
    <w:rsid w:val="00770BD1"/>
    <w:rsid w:val="0077199C"/>
    <w:rsid w:val="00782722"/>
    <w:rsid w:val="00786D41"/>
    <w:rsid w:val="007A4851"/>
    <w:rsid w:val="007A597B"/>
    <w:rsid w:val="007C278B"/>
    <w:rsid w:val="007D597E"/>
    <w:rsid w:val="007E5085"/>
    <w:rsid w:val="00807916"/>
    <w:rsid w:val="00820024"/>
    <w:rsid w:val="00830021"/>
    <w:rsid w:val="00830CDC"/>
    <w:rsid w:val="00835220"/>
    <w:rsid w:val="00841B7A"/>
    <w:rsid w:val="0084427F"/>
    <w:rsid w:val="008457C9"/>
    <w:rsid w:val="00846256"/>
    <w:rsid w:val="008567FD"/>
    <w:rsid w:val="00856FC8"/>
    <w:rsid w:val="00862C0B"/>
    <w:rsid w:val="00877270"/>
    <w:rsid w:val="008856D3"/>
    <w:rsid w:val="008A0285"/>
    <w:rsid w:val="008A2D78"/>
    <w:rsid w:val="008A3D93"/>
    <w:rsid w:val="008A5EF7"/>
    <w:rsid w:val="008B1C66"/>
    <w:rsid w:val="008B3FBB"/>
    <w:rsid w:val="008B4DCD"/>
    <w:rsid w:val="008C5EE4"/>
    <w:rsid w:val="008D1659"/>
    <w:rsid w:val="008D602B"/>
    <w:rsid w:val="008E1EE6"/>
    <w:rsid w:val="008E22C6"/>
    <w:rsid w:val="008E4217"/>
    <w:rsid w:val="00900B08"/>
    <w:rsid w:val="00903772"/>
    <w:rsid w:val="009144AE"/>
    <w:rsid w:val="0092436E"/>
    <w:rsid w:val="00930758"/>
    <w:rsid w:val="00931952"/>
    <w:rsid w:val="00936DFB"/>
    <w:rsid w:val="009435E1"/>
    <w:rsid w:val="00962353"/>
    <w:rsid w:val="0096345F"/>
    <w:rsid w:val="00970B83"/>
    <w:rsid w:val="00971BEB"/>
    <w:rsid w:val="009849DF"/>
    <w:rsid w:val="009900CE"/>
    <w:rsid w:val="009C6C4C"/>
    <w:rsid w:val="009D532B"/>
    <w:rsid w:val="009E2A36"/>
    <w:rsid w:val="009E2BF4"/>
    <w:rsid w:val="009F237F"/>
    <w:rsid w:val="009F38C9"/>
    <w:rsid w:val="009F45D3"/>
    <w:rsid w:val="00A029DB"/>
    <w:rsid w:val="00A115A0"/>
    <w:rsid w:val="00A27924"/>
    <w:rsid w:val="00A43455"/>
    <w:rsid w:val="00A56248"/>
    <w:rsid w:val="00A63010"/>
    <w:rsid w:val="00A72D7C"/>
    <w:rsid w:val="00A77FAF"/>
    <w:rsid w:val="00A801F4"/>
    <w:rsid w:val="00A82D27"/>
    <w:rsid w:val="00A83601"/>
    <w:rsid w:val="00A87D3C"/>
    <w:rsid w:val="00A9449A"/>
    <w:rsid w:val="00AA034A"/>
    <w:rsid w:val="00AA10C4"/>
    <w:rsid w:val="00AA4F40"/>
    <w:rsid w:val="00AC0C9D"/>
    <w:rsid w:val="00AD53E4"/>
    <w:rsid w:val="00AD6ED5"/>
    <w:rsid w:val="00AE567D"/>
    <w:rsid w:val="00AF2BFD"/>
    <w:rsid w:val="00B02CEA"/>
    <w:rsid w:val="00B079AD"/>
    <w:rsid w:val="00B10FC1"/>
    <w:rsid w:val="00B14239"/>
    <w:rsid w:val="00B15882"/>
    <w:rsid w:val="00B46CC4"/>
    <w:rsid w:val="00B55A5D"/>
    <w:rsid w:val="00B56992"/>
    <w:rsid w:val="00B56B3B"/>
    <w:rsid w:val="00B57FFD"/>
    <w:rsid w:val="00B63061"/>
    <w:rsid w:val="00B66E64"/>
    <w:rsid w:val="00B7355A"/>
    <w:rsid w:val="00B7473E"/>
    <w:rsid w:val="00B76EAC"/>
    <w:rsid w:val="00B8153B"/>
    <w:rsid w:val="00B81DA9"/>
    <w:rsid w:val="00B8517D"/>
    <w:rsid w:val="00B96668"/>
    <w:rsid w:val="00B9698F"/>
    <w:rsid w:val="00BA5809"/>
    <w:rsid w:val="00BB0085"/>
    <w:rsid w:val="00BB1280"/>
    <w:rsid w:val="00BB137B"/>
    <w:rsid w:val="00BB206F"/>
    <w:rsid w:val="00BB5750"/>
    <w:rsid w:val="00BC0486"/>
    <w:rsid w:val="00BC1D12"/>
    <w:rsid w:val="00BC36CB"/>
    <w:rsid w:val="00BC3EB4"/>
    <w:rsid w:val="00BC4917"/>
    <w:rsid w:val="00BD7CCD"/>
    <w:rsid w:val="00C00EF2"/>
    <w:rsid w:val="00C05527"/>
    <w:rsid w:val="00C118C9"/>
    <w:rsid w:val="00C11D41"/>
    <w:rsid w:val="00C13150"/>
    <w:rsid w:val="00C14FAF"/>
    <w:rsid w:val="00C171EC"/>
    <w:rsid w:val="00C1760A"/>
    <w:rsid w:val="00C22188"/>
    <w:rsid w:val="00C31561"/>
    <w:rsid w:val="00C44160"/>
    <w:rsid w:val="00C50630"/>
    <w:rsid w:val="00C66BF3"/>
    <w:rsid w:val="00C83952"/>
    <w:rsid w:val="00C91CAA"/>
    <w:rsid w:val="00C923E6"/>
    <w:rsid w:val="00CA2983"/>
    <w:rsid w:val="00CA5E63"/>
    <w:rsid w:val="00CB6AB2"/>
    <w:rsid w:val="00CB787D"/>
    <w:rsid w:val="00CC2671"/>
    <w:rsid w:val="00CC356F"/>
    <w:rsid w:val="00CE19DE"/>
    <w:rsid w:val="00CF61E7"/>
    <w:rsid w:val="00D05195"/>
    <w:rsid w:val="00D06B3F"/>
    <w:rsid w:val="00D11471"/>
    <w:rsid w:val="00D13250"/>
    <w:rsid w:val="00D24471"/>
    <w:rsid w:val="00D2457B"/>
    <w:rsid w:val="00D34511"/>
    <w:rsid w:val="00D37892"/>
    <w:rsid w:val="00D55DC8"/>
    <w:rsid w:val="00D55E45"/>
    <w:rsid w:val="00D5614A"/>
    <w:rsid w:val="00D67273"/>
    <w:rsid w:val="00D753ED"/>
    <w:rsid w:val="00D76EB5"/>
    <w:rsid w:val="00D870E5"/>
    <w:rsid w:val="00D90CF6"/>
    <w:rsid w:val="00D938B2"/>
    <w:rsid w:val="00D940E9"/>
    <w:rsid w:val="00DA0B70"/>
    <w:rsid w:val="00DA62EB"/>
    <w:rsid w:val="00DC2064"/>
    <w:rsid w:val="00DC68DD"/>
    <w:rsid w:val="00DC7F23"/>
    <w:rsid w:val="00DD223E"/>
    <w:rsid w:val="00DE25A9"/>
    <w:rsid w:val="00DF117E"/>
    <w:rsid w:val="00DF235F"/>
    <w:rsid w:val="00DF442E"/>
    <w:rsid w:val="00E02183"/>
    <w:rsid w:val="00E02C19"/>
    <w:rsid w:val="00E056C5"/>
    <w:rsid w:val="00E1536D"/>
    <w:rsid w:val="00E172D5"/>
    <w:rsid w:val="00E23BE3"/>
    <w:rsid w:val="00E32734"/>
    <w:rsid w:val="00E37753"/>
    <w:rsid w:val="00E4769B"/>
    <w:rsid w:val="00E615FF"/>
    <w:rsid w:val="00E743CD"/>
    <w:rsid w:val="00E770AE"/>
    <w:rsid w:val="00E77E73"/>
    <w:rsid w:val="00E85F2E"/>
    <w:rsid w:val="00EA01F0"/>
    <w:rsid w:val="00EA1F0F"/>
    <w:rsid w:val="00EA3350"/>
    <w:rsid w:val="00EA64BA"/>
    <w:rsid w:val="00EA7704"/>
    <w:rsid w:val="00EB4DED"/>
    <w:rsid w:val="00EB59BB"/>
    <w:rsid w:val="00EC2EAB"/>
    <w:rsid w:val="00EC3B6F"/>
    <w:rsid w:val="00EC5DCE"/>
    <w:rsid w:val="00EE2067"/>
    <w:rsid w:val="00EE4912"/>
    <w:rsid w:val="00EF0DD4"/>
    <w:rsid w:val="00EF27B1"/>
    <w:rsid w:val="00EF44B0"/>
    <w:rsid w:val="00EF62A9"/>
    <w:rsid w:val="00EF7D59"/>
    <w:rsid w:val="00F139D2"/>
    <w:rsid w:val="00F13E62"/>
    <w:rsid w:val="00F14B38"/>
    <w:rsid w:val="00F20945"/>
    <w:rsid w:val="00F21C08"/>
    <w:rsid w:val="00F21CF3"/>
    <w:rsid w:val="00F26EF6"/>
    <w:rsid w:val="00F3361A"/>
    <w:rsid w:val="00F440A8"/>
    <w:rsid w:val="00F466F2"/>
    <w:rsid w:val="00F81B38"/>
    <w:rsid w:val="00F97411"/>
    <w:rsid w:val="00FA1921"/>
    <w:rsid w:val="00FA71B8"/>
    <w:rsid w:val="00FB723A"/>
    <w:rsid w:val="00FC3A64"/>
    <w:rsid w:val="00FC4EBC"/>
    <w:rsid w:val="00FD76E7"/>
    <w:rsid w:val="00FE210A"/>
    <w:rsid w:val="00FE528A"/>
    <w:rsid w:val="00FF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F3CD7"/>
  <w15:chartTrackingRefBased/>
  <w15:docId w15:val="{067B1C3C-AABA-4442-8A28-5F12C218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734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link w:val="31"/>
    <w:uiPriority w:val="9"/>
    <w:qFormat/>
    <w:rsid w:val="000A04CA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5A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5A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5A5D"/>
    <w:rPr>
      <w:sz w:val="18"/>
      <w:szCs w:val="18"/>
    </w:rPr>
  </w:style>
  <w:style w:type="paragraph" w:styleId="a7">
    <w:name w:val="List Paragraph"/>
    <w:basedOn w:val="a"/>
    <w:uiPriority w:val="34"/>
    <w:qFormat/>
    <w:rsid w:val="00057258"/>
    <w:pPr>
      <w:ind w:firstLineChars="200" w:firstLine="420"/>
    </w:pPr>
  </w:style>
  <w:style w:type="character" w:customStyle="1" w:styleId="high-light-bg">
    <w:name w:val="high-light-bg"/>
    <w:basedOn w:val="a0"/>
    <w:rsid w:val="00342287"/>
  </w:style>
  <w:style w:type="character" w:customStyle="1" w:styleId="30">
    <w:name w:val="标题 3 字符"/>
    <w:basedOn w:val="a0"/>
    <w:uiPriority w:val="9"/>
    <w:semiHidden/>
    <w:rsid w:val="000A04CA"/>
    <w:rPr>
      <w:rFonts w:ascii="Calibri" w:eastAsia="宋体" w:hAnsi="Calibri" w:cs="Times New Roman"/>
      <w:b/>
      <w:bCs/>
      <w:sz w:val="32"/>
      <w:szCs w:val="32"/>
    </w:rPr>
  </w:style>
  <w:style w:type="character" w:customStyle="1" w:styleId="31">
    <w:name w:val="标题 3 字符1"/>
    <w:link w:val="3"/>
    <w:uiPriority w:val="9"/>
    <w:rsid w:val="000A04CA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EndNoteBibliographyTitle">
    <w:name w:val="EndNote Bibliography Title"/>
    <w:basedOn w:val="a"/>
    <w:link w:val="EndNoteBibliographyTitleChar"/>
    <w:rsid w:val="000A04CA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link w:val="EndNoteBibliographyTitle"/>
    <w:rsid w:val="000A04CA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0A04CA"/>
    <w:rPr>
      <w:rFonts w:cs="Calibri"/>
      <w:noProof/>
      <w:sz w:val="20"/>
    </w:rPr>
  </w:style>
  <w:style w:type="character" w:customStyle="1" w:styleId="EndNoteBibliographyChar">
    <w:name w:val="EndNote Bibliography Char"/>
    <w:link w:val="EndNoteBibliography"/>
    <w:rsid w:val="000A04CA"/>
    <w:rPr>
      <w:rFonts w:ascii="Calibri" w:eastAsia="宋体" w:hAnsi="Calibri" w:cs="Calibri"/>
      <w:noProof/>
      <w:sz w:val="20"/>
    </w:rPr>
  </w:style>
  <w:style w:type="character" w:customStyle="1" w:styleId="Char">
    <w:name w:val="页眉 Char"/>
    <w:uiPriority w:val="99"/>
    <w:rsid w:val="000A04CA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uiPriority w:val="99"/>
    <w:rsid w:val="000A04CA"/>
    <w:rPr>
      <w:rFonts w:ascii="Calibri" w:eastAsia="宋体" w:hAnsi="Calibri" w:cs="Times New Roman"/>
      <w:sz w:val="18"/>
      <w:szCs w:val="18"/>
    </w:rPr>
  </w:style>
  <w:style w:type="character" w:customStyle="1" w:styleId="normal1">
    <w:name w:val="normal1"/>
    <w:rsid w:val="000A04CA"/>
    <w:rPr>
      <w:rFonts w:ascii="Arial" w:hAnsi="Arial" w:cs="Arial" w:hint="default"/>
      <w:color w:val="000000"/>
      <w:sz w:val="20"/>
      <w:szCs w:val="20"/>
    </w:rPr>
  </w:style>
  <w:style w:type="character" w:customStyle="1" w:styleId="HTML1">
    <w:name w:val="HTML 预设格式 字符1"/>
    <w:link w:val="HTML"/>
    <w:uiPriority w:val="99"/>
    <w:semiHidden/>
    <w:rsid w:val="000A04CA"/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1"/>
    <w:uiPriority w:val="99"/>
    <w:semiHidden/>
    <w:unhideWhenUsed/>
    <w:rsid w:val="000A04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uiPriority w:val="99"/>
    <w:semiHidden/>
    <w:rsid w:val="000A04CA"/>
    <w:rPr>
      <w:rFonts w:ascii="Courier New" w:eastAsia="宋体" w:hAnsi="Courier New" w:cs="Courier New"/>
      <w:sz w:val="20"/>
      <w:szCs w:val="20"/>
    </w:rPr>
  </w:style>
  <w:style w:type="character" w:styleId="a8">
    <w:name w:val="Hyperlink"/>
    <w:uiPriority w:val="99"/>
    <w:unhideWhenUsed/>
    <w:rsid w:val="000A04CA"/>
    <w:rPr>
      <w:color w:val="0000FF"/>
      <w:u w:val="single"/>
    </w:rPr>
  </w:style>
  <w:style w:type="character" w:styleId="a9">
    <w:name w:val="Emphasis"/>
    <w:uiPriority w:val="20"/>
    <w:qFormat/>
    <w:rsid w:val="000A04CA"/>
    <w:rPr>
      <w:i/>
      <w:iCs/>
    </w:rPr>
  </w:style>
  <w:style w:type="character" w:customStyle="1" w:styleId="2">
    <w:name w:val="中等深浅网格 2 字符"/>
    <w:link w:val="20"/>
    <w:uiPriority w:val="1"/>
    <w:rsid w:val="000A04CA"/>
    <w:rPr>
      <w:rFonts w:ascii="等线" w:eastAsia="等线" w:hAnsi="等线"/>
      <w:sz w:val="24"/>
      <w:szCs w:val="24"/>
      <w:lang w:eastAsia="en-US" w:bidi="ar-SA"/>
    </w:rPr>
  </w:style>
  <w:style w:type="table" w:styleId="20">
    <w:name w:val="Medium Grid 2"/>
    <w:basedOn w:val="a1"/>
    <w:link w:val="2"/>
    <w:uiPriority w:val="1"/>
    <w:rsid w:val="000A04CA"/>
    <w:rPr>
      <w:rFonts w:ascii="等线" w:eastAsia="等线" w:hAnsi="等线"/>
      <w:sz w:val="24"/>
      <w:szCs w:val="24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styleId="aa">
    <w:name w:val="line number"/>
    <w:uiPriority w:val="99"/>
    <w:semiHidden/>
    <w:unhideWhenUsed/>
    <w:rsid w:val="000A0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3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3095</TotalTime>
  <Pages>2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41</cp:revision>
  <dcterms:created xsi:type="dcterms:W3CDTF">2022-01-06T14:37:00Z</dcterms:created>
  <dcterms:modified xsi:type="dcterms:W3CDTF">2023-05-13T08:52:00Z</dcterms:modified>
</cp:coreProperties>
</file>