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744BCC" w14:textId="0D81A43D" w:rsidR="00133283" w:rsidRPr="0049237A" w:rsidRDefault="00B2217F" w:rsidP="006D6D46">
      <w:pPr>
        <w:spacing w:line="480" w:lineRule="auto"/>
        <w:jc w:val="center"/>
        <w:rPr>
          <w:sz w:val="36"/>
          <w:szCs w:val="36"/>
        </w:rPr>
      </w:pPr>
      <w:r w:rsidRPr="0049237A">
        <w:rPr>
          <w:sz w:val="36"/>
          <w:szCs w:val="36"/>
        </w:rPr>
        <w:t xml:space="preserve">Supplementary </w:t>
      </w:r>
      <w:r w:rsidR="0049237A">
        <w:rPr>
          <w:sz w:val="36"/>
          <w:szCs w:val="36"/>
        </w:rPr>
        <w:t>Information</w:t>
      </w:r>
      <w:r w:rsidR="0049237A" w:rsidRPr="0049237A">
        <w:rPr>
          <w:sz w:val="36"/>
          <w:szCs w:val="36"/>
        </w:rPr>
        <w:t xml:space="preserve"> </w:t>
      </w:r>
      <w:r w:rsidRPr="0049237A">
        <w:rPr>
          <w:sz w:val="36"/>
          <w:szCs w:val="36"/>
        </w:rPr>
        <w:t>for</w:t>
      </w:r>
    </w:p>
    <w:p w14:paraId="668CBA4F" w14:textId="77777777" w:rsidR="00133283" w:rsidRPr="0049237A" w:rsidRDefault="00133283" w:rsidP="006D6D46">
      <w:pPr>
        <w:spacing w:line="480" w:lineRule="auto"/>
      </w:pPr>
    </w:p>
    <w:p w14:paraId="3FD451D3" w14:textId="77777777" w:rsidR="00133283" w:rsidRPr="0049237A" w:rsidRDefault="00B2217F" w:rsidP="006D6D46">
      <w:pPr>
        <w:spacing w:line="480" w:lineRule="auto"/>
        <w:jc w:val="center"/>
        <w:rPr>
          <w:b/>
          <w:bCs/>
          <w:sz w:val="28"/>
          <w:szCs w:val="28"/>
        </w:rPr>
      </w:pPr>
      <w:r w:rsidRPr="0049237A">
        <w:rPr>
          <w:b/>
          <w:bCs/>
          <w:sz w:val="28"/>
          <w:szCs w:val="28"/>
        </w:rPr>
        <w:t>Igniting interest in insight</w:t>
      </w:r>
    </w:p>
    <w:p w14:paraId="4F53DF6C" w14:textId="77777777" w:rsidR="00133283" w:rsidRPr="0049237A" w:rsidRDefault="00133283" w:rsidP="006D6D46">
      <w:pPr>
        <w:spacing w:line="480" w:lineRule="auto"/>
        <w:jc w:val="center"/>
        <w:rPr>
          <w:sz w:val="28"/>
          <w:szCs w:val="28"/>
        </w:rPr>
      </w:pPr>
    </w:p>
    <w:p w14:paraId="5FAF0EEB" w14:textId="77777777" w:rsidR="00133283" w:rsidRPr="0049237A" w:rsidRDefault="00B2217F" w:rsidP="006D6D46">
      <w:pPr>
        <w:spacing w:line="480" w:lineRule="auto"/>
        <w:jc w:val="center"/>
        <w:rPr>
          <w:szCs w:val="24"/>
        </w:rPr>
      </w:pPr>
      <w:r w:rsidRPr="0049237A">
        <w:rPr>
          <w:szCs w:val="24"/>
        </w:rPr>
        <w:t>Kazutaka Ueda, Xiaoxiang Wu, Hideyoshi Yanagisawa*</w:t>
      </w:r>
    </w:p>
    <w:p w14:paraId="59DC41A9" w14:textId="77777777" w:rsidR="00133283" w:rsidRPr="0049237A" w:rsidRDefault="00133283" w:rsidP="006D6D46">
      <w:pPr>
        <w:spacing w:line="480" w:lineRule="auto"/>
        <w:jc w:val="center"/>
        <w:rPr>
          <w:szCs w:val="24"/>
        </w:rPr>
      </w:pPr>
    </w:p>
    <w:p w14:paraId="71CFC6A2" w14:textId="48A0D7ED" w:rsidR="00133283" w:rsidRPr="0049237A" w:rsidRDefault="00B2217F" w:rsidP="006D6D46">
      <w:pPr>
        <w:spacing w:line="480" w:lineRule="auto"/>
        <w:jc w:val="center"/>
        <w:rPr>
          <w:szCs w:val="24"/>
        </w:rPr>
      </w:pPr>
      <w:r>
        <w:rPr>
          <w:szCs w:val="24"/>
        </w:rPr>
        <w:t>*</w:t>
      </w:r>
      <w:r w:rsidRPr="0049237A">
        <w:rPr>
          <w:szCs w:val="24"/>
        </w:rPr>
        <w:t>Corresponding author: hide@mech.t.u-tokyo.ac.jp</w:t>
      </w:r>
      <w:hyperlink r:id="rId7" w:history="1"/>
    </w:p>
    <w:p w14:paraId="4B0437AD" w14:textId="77777777" w:rsidR="00133283" w:rsidRPr="0049237A" w:rsidRDefault="00133283" w:rsidP="006D6D46">
      <w:pPr>
        <w:spacing w:line="480" w:lineRule="auto"/>
      </w:pPr>
    </w:p>
    <w:p w14:paraId="7BD8C761" w14:textId="77777777" w:rsidR="00133283" w:rsidRPr="0049237A" w:rsidRDefault="00133283" w:rsidP="006D6D46">
      <w:pPr>
        <w:spacing w:line="480" w:lineRule="auto"/>
        <w:rPr>
          <w:b/>
        </w:rPr>
      </w:pPr>
    </w:p>
    <w:p w14:paraId="4665C4C8" w14:textId="77777777" w:rsidR="00133283" w:rsidRPr="0049237A" w:rsidRDefault="00B2217F" w:rsidP="006D6D46">
      <w:pPr>
        <w:spacing w:line="480" w:lineRule="auto"/>
        <w:rPr>
          <w:b/>
        </w:rPr>
      </w:pPr>
      <w:r w:rsidRPr="0049237A">
        <w:rPr>
          <w:b/>
        </w:rPr>
        <w:t>The PDF file includes:</w:t>
      </w:r>
    </w:p>
    <w:p w14:paraId="493AFFE7" w14:textId="77777777" w:rsidR="00133283" w:rsidRPr="0049237A" w:rsidRDefault="00133283" w:rsidP="006D6D46">
      <w:pPr>
        <w:spacing w:line="480" w:lineRule="auto"/>
      </w:pPr>
    </w:p>
    <w:p w14:paraId="77781330" w14:textId="415A41B7" w:rsidR="00133283" w:rsidRPr="0049237A" w:rsidRDefault="00B2217F" w:rsidP="006D6D46">
      <w:pPr>
        <w:spacing w:line="480" w:lineRule="auto"/>
        <w:ind w:left="720"/>
      </w:pPr>
      <w:r w:rsidRPr="0049237A">
        <w:t>Supplementary Fig</w:t>
      </w:r>
      <w:r w:rsidR="00950E68">
        <w:t>s</w:t>
      </w:r>
      <w:r w:rsidRPr="0049237A">
        <w:t>. 1</w:t>
      </w:r>
      <w:r w:rsidR="006C2EF6" w:rsidRPr="0049237A">
        <w:t xml:space="preserve"> to 3</w:t>
      </w:r>
    </w:p>
    <w:p w14:paraId="54850336" w14:textId="77777777" w:rsidR="00133283" w:rsidRPr="0049237A" w:rsidRDefault="00133283" w:rsidP="006D6D46">
      <w:pPr>
        <w:spacing w:line="480" w:lineRule="auto"/>
      </w:pPr>
    </w:p>
    <w:p w14:paraId="0DD90251" w14:textId="7FD20A2C" w:rsidR="00133283" w:rsidRPr="0049237A" w:rsidRDefault="00B2217F" w:rsidP="006D6D46">
      <w:pPr>
        <w:spacing w:line="480" w:lineRule="auto"/>
      </w:pPr>
      <w:r w:rsidRPr="0049237A">
        <w:rPr>
          <w:b/>
        </w:rPr>
        <w:t xml:space="preserve">Other Supplementary </w:t>
      </w:r>
      <w:r w:rsidR="00D37713">
        <w:rPr>
          <w:b/>
        </w:rPr>
        <w:t>Information</w:t>
      </w:r>
      <w:r w:rsidR="00D37713" w:rsidRPr="0049237A">
        <w:rPr>
          <w:b/>
        </w:rPr>
        <w:t xml:space="preserve"> </w:t>
      </w:r>
      <w:r w:rsidRPr="0049237A">
        <w:rPr>
          <w:b/>
        </w:rPr>
        <w:t xml:space="preserve">for this manuscript include the following: </w:t>
      </w:r>
    </w:p>
    <w:p w14:paraId="593A8CC7" w14:textId="77777777" w:rsidR="00133283" w:rsidRPr="0049237A" w:rsidRDefault="00133283" w:rsidP="006D6D46">
      <w:pPr>
        <w:spacing w:line="480" w:lineRule="auto"/>
      </w:pPr>
    </w:p>
    <w:p w14:paraId="3637A6B4" w14:textId="73374EC4" w:rsidR="00133283" w:rsidRPr="0049237A" w:rsidRDefault="00B2217F" w:rsidP="006D6D46">
      <w:pPr>
        <w:spacing w:line="480" w:lineRule="auto"/>
        <w:ind w:left="720"/>
      </w:pPr>
      <w:r>
        <w:t>Supplementary Videos</w:t>
      </w:r>
    </w:p>
    <w:p w14:paraId="10031D43" w14:textId="3CAF15CB" w:rsidR="00133283" w:rsidRPr="0049237A" w:rsidRDefault="00B2217F" w:rsidP="006D6D46">
      <w:pPr>
        <w:spacing w:line="480" w:lineRule="auto"/>
        <w:ind w:left="720"/>
        <w:rPr>
          <w:lang w:eastAsia="ja-JP"/>
        </w:rPr>
      </w:pPr>
      <w:r>
        <w:rPr>
          <w:lang w:eastAsia="ja-JP"/>
        </w:rPr>
        <w:t>S</w:t>
      </w:r>
      <w:r w:rsidRPr="0049237A">
        <w:rPr>
          <w:lang w:eastAsia="ja-JP"/>
        </w:rPr>
        <w:t>timulus.xlsx</w:t>
      </w:r>
      <w:r w:rsidR="009948A4">
        <w:rPr>
          <w:rFonts w:hint="eastAsia"/>
          <w:lang w:eastAsia="ja-JP"/>
        </w:rPr>
        <w:t>:</w:t>
      </w:r>
      <w:r w:rsidR="009948A4">
        <w:rPr>
          <w:lang w:eastAsia="ja-JP"/>
        </w:rPr>
        <w:t xml:space="preserve"> </w:t>
      </w:r>
      <w:r w:rsidR="009948A4" w:rsidRPr="009948A4">
        <w:rPr>
          <w:lang w:eastAsia="ja-JP"/>
        </w:rPr>
        <w:t>The order between the high-difficulty and low-difficulty conditions was counterbalanced among the participants, with 10 participants for each order. The file "stimulus.xlsx" lists the video filenames used for each condition. For instance, for participants (N=10) who underwent the high-difficulty condition first followed by the low-difficulty condition, they viewed the videos in the sequence of v1_1.avi, v1_1.avi, v3_1.avi for the high-difficulty condition, followed by v1_2.avi, v1_2.avi, v3_2.avi, continuing up to v1_6.avi, v1_6.avi, v3_6.avi (a total of 6 trials). For the subsequent low-difficulty condition, they viewed videos in the sequence of v1_7.avi, v2_7.avi, v3_7.avi, followed by v1_8.avi, v2_8.avi, v3_8.avi, continuing up to v1_12.avi, v2_12.avi, v3_12.avi (a total of 6 trials).</w:t>
      </w:r>
    </w:p>
    <w:p w14:paraId="62864CF5" w14:textId="77777777" w:rsidR="00133283" w:rsidRPr="0049237A" w:rsidRDefault="00B2217F" w:rsidP="006D6D46">
      <w:pPr>
        <w:spacing w:line="480" w:lineRule="auto"/>
      </w:pPr>
      <w:bookmarkStart w:id="0" w:name="Tables"/>
      <w:bookmarkStart w:id="1" w:name="MaterialsMethods"/>
      <w:bookmarkStart w:id="2" w:name="Figures"/>
      <w:bookmarkEnd w:id="0"/>
      <w:bookmarkEnd w:id="1"/>
      <w:bookmarkEnd w:id="2"/>
      <w:r w:rsidRPr="0049237A">
        <w:br w:type="page"/>
      </w:r>
    </w:p>
    <w:p w14:paraId="554346FE" w14:textId="296A397D" w:rsidR="00133283" w:rsidRPr="0049237A" w:rsidRDefault="00B2217F" w:rsidP="006D6D46">
      <w:pPr>
        <w:pStyle w:val="SMHeading"/>
        <w:spacing w:line="480" w:lineRule="auto"/>
      </w:pPr>
      <w:r w:rsidRPr="0049237A">
        <w:rPr>
          <w:noProof/>
          <w:lang w:val="en-IN" w:eastAsia="en-IN"/>
        </w:rPr>
        <w:lastRenderedPageBreak/>
        <w:drawing>
          <wp:anchor distT="0" distB="0" distL="114300" distR="114300" simplePos="0" relativeHeight="251658240" behindDoc="0" locked="0" layoutInCell="1" allowOverlap="1" wp14:anchorId="1EC1B133" wp14:editId="07B7BE42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012000" cy="2105119"/>
            <wp:effectExtent l="0" t="0" r="8255" b="0"/>
            <wp:wrapNone/>
            <wp:docPr id="1299296670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929667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2000" cy="21051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DEBA244" w14:textId="324D4E12" w:rsidR="00556C44" w:rsidRPr="0049237A" w:rsidRDefault="00556C44" w:rsidP="006D6D46">
      <w:pPr>
        <w:pStyle w:val="SMHeading"/>
        <w:spacing w:line="480" w:lineRule="auto"/>
      </w:pPr>
    </w:p>
    <w:p w14:paraId="73C9B523" w14:textId="2A8D573F" w:rsidR="00556C44" w:rsidRPr="0049237A" w:rsidRDefault="00556C44" w:rsidP="006D6D46">
      <w:pPr>
        <w:pStyle w:val="SMHeading"/>
        <w:spacing w:line="480" w:lineRule="auto"/>
      </w:pPr>
    </w:p>
    <w:p w14:paraId="40A6D14C" w14:textId="23D499B1" w:rsidR="00556C44" w:rsidRPr="0049237A" w:rsidRDefault="00556C44" w:rsidP="006D6D46">
      <w:pPr>
        <w:pStyle w:val="SMHeading"/>
        <w:spacing w:line="480" w:lineRule="auto"/>
      </w:pPr>
    </w:p>
    <w:p w14:paraId="22527784" w14:textId="77777777" w:rsidR="00B2217F" w:rsidRDefault="00B2217F" w:rsidP="006D6D46">
      <w:pPr>
        <w:pStyle w:val="SMcaption"/>
        <w:spacing w:line="480" w:lineRule="auto"/>
        <w:rPr>
          <w:b/>
          <w:bCs/>
          <w:kern w:val="32"/>
          <w:szCs w:val="24"/>
        </w:rPr>
      </w:pPr>
    </w:p>
    <w:p w14:paraId="62D4964F" w14:textId="438B0ECC" w:rsidR="00133283" w:rsidRDefault="00B2217F" w:rsidP="006D6D46">
      <w:pPr>
        <w:pStyle w:val="SMcaption"/>
        <w:spacing w:line="480" w:lineRule="auto"/>
        <w:rPr>
          <w:bCs/>
        </w:rPr>
      </w:pPr>
      <w:r w:rsidRPr="0049237A">
        <w:rPr>
          <w:b/>
          <w:bCs/>
          <w:kern w:val="32"/>
          <w:szCs w:val="24"/>
        </w:rPr>
        <w:t>Supplementary Fig. 1</w:t>
      </w:r>
      <w:r>
        <w:rPr>
          <w:b/>
          <w:bCs/>
          <w:kern w:val="32"/>
          <w:szCs w:val="24"/>
        </w:rPr>
        <w:t xml:space="preserve">. </w:t>
      </w:r>
      <w:r w:rsidRPr="0049237A">
        <w:rPr>
          <w:bCs/>
        </w:rPr>
        <w:t xml:space="preserve">Example of the flow of </w:t>
      </w:r>
      <w:r w:rsidR="00815138">
        <w:rPr>
          <w:bCs/>
        </w:rPr>
        <w:t xml:space="preserve">Supplementary </w:t>
      </w:r>
      <w:r w:rsidR="00B929D0">
        <w:rPr>
          <w:bCs/>
        </w:rPr>
        <w:t>Video</w:t>
      </w:r>
      <w:r w:rsidRPr="0049237A">
        <w:rPr>
          <w:bCs/>
        </w:rPr>
        <w:t xml:space="preserve"> 1 of the card magic trick (spectator's point of view).</w:t>
      </w:r>
      <w:r w:rsidR="009948A4">
        <w:rPr>
          <w:bCs/>
        </w:rPr>
        <w:t xml:space="preserve"> </w:t>
      </w:r>
    </w:p>
    <w:p w14:paraId="38A97F20" w14:textId="070A3F73" w:rsidR="009948A4" w:rsidRPr="0049237A" w:rsidRDefault="00605796" w:rsidP="006D6D46">
      <w:pPr>
        <w:pStyle w:val="SMcaption"/>
        <w:spacing w:line="480" w:lineRule="auto"/>
        <w:rPr>
          <w:bCs/>
        </w:rPr>
      </w:pPr>
      <w:r w:rsidRPr="00605796">
        <w:rPr>
          <w:bCs/>
        </w:rPr>
        <w:t>First, the magician held a deck of cards facing down in his right hand. Subsequently, the cards were individually dropped onto the left hand. This technique is known as dribbling</w:t>
      </w:r>
      <w:r>
        <w:rPr>
          <w:bCs/>
        </w:rPr>
        <w:t xml:space="preserve"> (l</w:t>
      </w:r>
      <w:r w:rsidRPr="00605796">
        <w:rPr>
          <w:bCs/>
        </w:rPr>
        <w:t>eftmost figure</w:t>
      </w:r>
      <w:r>
        <w:rPr>
          <w:bCs/>
        </w:rPr>
        <w:t>)</w:t>
      </w:r>
      <w:r w:rsidRPr="00605796">
        <w:rPr>
          <w:bCs/>
        </w:rPr>
        <w:t>. The dribble stopped midway, and a card was selected and shown to the camera. The card indicated by an arrow was the target card (five of spades)</w:t>
      </w:r>
      <w:r>
        <w:rPr>
          <w:bCs/>
        </w:rPr>
        <w:t xml:space="preserve"> (s</w:t>
      </w:r>
      <w:r w:rsidRPr="00605796">
        <w:rPr>
          <w:bCs/>
        </w:rPr>
        <w:t>econd figure from the left</w:t>
      </w:r>
      <w:r>
        <w:rPr>
          <w:bCs/>
        </w:rPr>
        <w:t>)</w:t>
      </w:r>
      <w:r w:rsidRPr="00605796">
        <w:rPr>
          <w:bCs/>
        </w:rPr>
        <w:t>. The target card was then returned to its original position, and the dribbling continued</w:t>
      </w:r>
      <w:r>
        <w:rPr>
          <w:bCs/>
        </w:rPr>
        <w:t xml:space="preserve"> (t</w:t>
      </w:r>
      <w:r w:rsidRPr="00605796">
        <w:rPr>
          <w:bCs/>
        </w:rPr>
        <w:t>hird from left</w:t>
      </w:r>
      <w:r>
        <w:rPr>
          <w:bCs/>
        </w:rPr>
        <w:t>)</w:t>
      </w:r>
      <w:r w:rsidRPr="00605796">
        <w:rPr>
          <w:bCs/>
        </w:rPr>
        <w:t>. The magic trick ended when the top card dropped onto the left hand</w:t>
      </w:r>
      <w:r>
        <w:rPr>
          <w:bCs/>
        </w:rPr>
        <w:t xml:space="preserve"> (</w:t>
      </w:r>
      <w:r w:rsidR="00C939AC">
        <w:rPr>
          <w:bCs/>
        </w:rPr>
        <w:t>r</w:t>
      </w:r>
      <w:r w:rsidR="00C939AC" w:rsidRPr="00C939AC">
        <w:rPr>
          <w:bCs/>
        </w:rPr>
        <w:t>ightmost view</w:t>
      </w:r>
      <w:r>
        <w:rPr>
          <w:bCs/>
        </w:rPr>
        <w:t>)</w:t>
      </w:r>
      <w:r w:rsidRPr="00605796">
        <w:rPr>
          <w:bCs/>
        </w:rPr>
        <w:t>.</w:t>
      </w:r>
    </w:p>
    <w:p w14:paraId="10973296" w14:textId="172B5648" w:rsidR="00133283" w:rsidRPr="0049237A" w:rsidRDefault="00B2217F" w:rsidP="006D6D46">
      <w:pPr>
        <w:spacing w:line="480" w:lineRule="auto"/>
      </w:pPr>
      <w:r w:rsidRPr="0049237A">
        <w:br w:type="page"/>
      </w:r>
    </w:p>
    <w:p w14:paraId="137C6ED3" w14:textId="1C77AD9F" w:rsidR="00133283" w:rsidRPr="0049237A" w:rsidRDefault="00133283" w:rsidP="006D6D46">
      <w:pPr>
        <w:pStyle w:val="SMcaption"/>
        <w:spacing w:line="480" w:lineRule="auto"/>
      </w:pPr>
    </w:p>
    <w:p w14:paraId="41C1A56F" w14:textId="77777777" w:rsidR="00AD172C" w:rsidRPr="0049237A" w:rsidRDefault="00AD172C" w:rsidP="006D6D46">
      <w:pPr>
        <w:pStyle w:val="SMcaption"/>
        <w:spacing w:line="480" w:lineRule="auto"/>
      </w:pPr>
    </w:p>
    <w:p w14:paraId="4454FFF3" w14:textId="77777777" w:rsidR="00AD172C" w:rsidRPr="0049237A" w:rsidRDefault="00AD172C" w:rsidP="006D6D46">
      <w:pPr>
        <w:pStyle w:val="SMcaption"/>
        <w:spacing w:line="480" w:lineRule="auto"/>
      </w:pPr>
    </w:p>
    <w:p w14:paraId="6A4346FF" w14:textId="77777777" w:rsidR="00AD172C" w:rsidRPr="0049237A" w:rsidRDefault="00AD172C" w:rsidP="006D6D46">
      <w:pPr>
        <w:pStyle w:val="SMcaption"/>
        <w:spacing w:line="480" w:lineRule="auto"/>
      </w:pPr>
    </w:p>
    <w:p w14:paraId="570DB957" w14:textId="77777777" w:rsidR="00AD172C" w:rsidRPr="0049237A" w:rsidRDefault="00AD172C" w:rsidP="006D6D46">
      <w:pPr>
        <w:pStyle w:val="SMcaption"/>
        <w:spacing w:line="480" w:lineRule="auto"/>
      </w:pPr>
    </w:p>
    <w:p w14:paraId="0964F6A4" w14:textId="77777777" w:rsidR="00AD172C" w:rsidRPr="0049237A" w:rsidRDefault="00AD172C" w:rsidP="006D6D46">
      <w:pPr>
        <w:pStyle w:val="SMcaption"/>
        <w:spacing w:line="480" w:lineRule="auto"/>
      </w:pPr>
    </w:p>
    <w:p w14:paraId="5D383B4E" w14:textId="0CF5F4A1" w:rsidR="007B71B4" w:rsidRPr="00C87119" w:rsidRDefault="00B2217F" w:rsidP="00C87119">
      <w:pPr>
        <w:pStyle w:val="SMHeading"/>
        <w:spacing w:line="480" w:lineRule="auto"/>
        <w:rPr>
          <w:b w:val="0"/>
          <w:bCs w:val="0"/>
        </w:rPr>
      </w:pPr>
      <w:r w:rsidRPr="0049237A">
        <w:t xml:space="preserve">Supplementary Fig. </w:t>
      </w:r>
      <w:r w:rsidR="00F661B7" w:rsidRPr="0049237A">
        <w:t>2</w:t>
      </w:r>
      <w:r w:rsidR="006C2EF6" w:rsidRPr="00C87119">
        <w:rPr>
          <w:b w:val="0"/>
          <w:bCs w:val="0"/>
        </w:rPr>
        <w:t>.</w:t>
      </w:r>
      <w:r w:rsidR="00C87119" w:rsidRPr="00C87119">
        <w:rPr>
          <w:b w:val="0"/>
          <w:bCs w:val="0"/>
        </w:rPr>
        <w:t xml:space="preserve"> </w:t>
      </w:r>
      <w:r w:rsidRPr="00C87119">
        <w:rPr>
          <w:b w:val="0"/>
          <w:bCs w:val="0"/>
        </w:rPr>
        <w:t xml:space="preserve">Example of the flow of </w:t>
      </w:r>
      <w:r w:rsidR="00815138" w:rsidRPr="00C87119">
        <w:rPr>
          <w:b w:val="0"/>
          <w:bCs w:val="0"/>
        </w:rPr>
        <w:t xml:space="preserve">Supplementary </w:t>
      </w:r>
      <w:r w:rsidR="00B929D0">
        <w:rPr>
          <w:b w:val="0"/>
          <w:bCs w:val="0"/>
        </w:rPr>
        <w:t>Video</w:t>
      </w:r>
      <w:r w:rsidRPr="00C87119">
        <w:rPr>
          <w:b w:val="0"/>
          <w:bCs w:val="0"/>
        </w:rPr>
        <w:t xml:space="preserve"> 2 of the card magic trick (spectator's point of view where the position of the card can be easily checked).</w:t>
      </w:r>
    </w:p>
    <w:p w14:paraId="4B53DF3F" w14:textId="77B12296" w:rsidR="00133283" w:rsidRPr="0049237A" w:rsidRDefault="00832402" w:rsidP="006D6D46">
      <w:pPr>
        <w:pStyle w:val="SMcaption"/>
        <w:spacing w:line="480" w:lineRule="auto"/>
        <w:rPr>
          <w:bCs/>
        </w:rPr>
      </w:pPr>
      <w:r>
        <w:rPr>
          <w:bCs/>
        </w:rPr>
        <w:t>I</w:t>
      </w:r>
      <w:r w:rsidRPr="00832402">
        <w:rPr>
          <w:bCs/>
        </w:rPr>
        <w:t xml:space="preserve">n the high-difficulty condition, participants rewatched Supplementary </w:t>
      </w:r>
      <w:r w:rsidR="00B929D0">
        <w:rPr>
          <w:bCs/>
        </w:rPr>
        <w:t>Video</w:t>
      </w:r>
      <w:r w:rsidRPr="00832402">
        <w:rPr>
          <w:bCs/>
        </w:rPr>
        <w:t xml:space="preserve"> 1. However, in the low-difficulty condition, participants watched the same technique as in Supplementary </w:t>
      </w:r>
      <w:r w:rsidR="00B929D0">
        <w:rPr>
          <w:bCs/>
        </w:rPr>
        <w:t>Video</w:t>
      </w:r>
      <w:r w:rsidRPr="00832402">
        <w:rPr>
          <w:bCs/>
        </w:rPr>
        <w:t xml:space="preserve"> 1, but from a different audience perspective. Supplementary </w:t>
      </w:r>
      <w:r w:rsidR="00B929D0">
        <w:rPr>
          <w:bCs/>
        </w:rPr>
        <w:t>Video</w:t>
      </w:r>
      <w:r w:rsidRPr="00832402">
        <w:rPr>
          <w:bCs/>
        </w:rPr>
        <w:t xml:space="preserve"> 2 for the low-difficulty condition was created so that the final position of the target card could be easily confirmed. Specifically, the target card was selected from the middle of a deck of face-up cards and displayed to the camera</w:t>
      </w:r>
      <w:r w:rsidR="00AA4CC7">
        <w:rPr>
          <w:bCs/>
        </w:rPr>
        <w:t xml:space="preserve"> (l</w:t>
      </w:r>
      <w:r w:rsidR="00AA4CC7" w:rsidRPr="00605796">
        <w:rPr>
          <w:bCs/>
        </w:rPr>
        <w:t>eftmost figure</w:t>
      </w:r>
      <w:r w:rsidR="00AA4CC7">
        <w:rPr>
          <w:bCs/>
        </w:rPr>
        <w:t>)</w:t>
      </w:r>
      <w:r w:rsidRPr="00832402">
        <w:rPr>
          <w:bCs/>
        </w:rPr>
        <w:t>. Next, the target card was turned over and returned to its original position. Only the target card was turned face down</w:t>
      </w:r>
      <w:r w:rsidR="00AA4CC7">
        <w:rPr>
          <w:bCs/>
        </w:rPr>
        <w:t xml:space="preserve"> (s</w:t>
      </w:r>
      <w:r w:rsidR="00AA4CC7" w:rsidRPr="00605796">
        <w:rPr>
          <w:bCs/>
        </w:rPr>
        <w:t>econd figure from the left</w:t>
      </w:r>
      <w:r w:rsidR="00AA4CC7">
        <w:rPr>
          <w:bCs/>
        </w:rPr>
        <w:t>)</w:t>
      </w:r>
      <w:r w:rsidRPr="00832402">
        <w:rPr>
          <w:bCs/>
        </w:rPr>
        <w:t xml:space="preserve">. Subsequently, as shown in Supplementary </w:t>
      </w:r>
      <w:r w:rsidR="00B929D0">
        <w:rPr>
          <w:bCs/>
        </w:rPr>
        <w:t>Video</w:t>
      </w:r>
      <w:r w:rsidRPr="00832402">
        <w:rPr>
          <w:bCs/>
        </w:rPr>
        <w:t xml:space="preserve"> 1, the cards held in the right hand were dropped individually into the left hand using a dribble</w:t>
      </w:r>
      <w:r w:rsidR="00AA4CC7">
        <w:rPr>
          <w:bCs/>
        </w:rPr>
        <w:t xml:space="preserve"> (t</w:t>
      </w:r>
      <w:r w:rsidR="00AA4CC7" w:rsidRPr="00605796">
        <w:rPr>
          <w:bCs/>
        </w:rPr>
        <w:t>hird from left</w:t>
      </w:r>
      <w:r w:rsidR="00AA4CC7">
        <w:rPr>
          <w:bCs/>
        </w:rPr>
        <w:t>)</w:t>
      </w:r>
      <w:r w:rsidRPr="00832402">
        <w:rPr>
          <w:bCs/>
        </w:rPr>
        <w:t>. At the end of the video, a face-down card was placed on top of the deck</w:t>
      </w:r>
      <w:r w:rsidR="00AA4CC7">
        <w:rPr>
          <w:bCs/>
        </w:rPr>
        <w:t xml:space="preserve"> (r</w:t>
      </w:r>
      <w:r w:rsidR="00AA4CC7" w:rsidRPr="00C939AC">
        <w:rPr>
          <w:bCs/>
        </w:rPr>
        <w:t>ightmost view</w:t>
      </w:r>
      <w:r w:rsidR="00AA4CC7">
        <w:rPr>
          <w:bCs/>
        </w:rPr>
        <w:t>)</w:t>
      </w:r>
      <w:r w:rsidRPr="00832402">
        <w:rPr>
          <w:bCs/>
        </w:rPr>
        <w:t>. This was the target card, which was supposed to be in the middle of the deck; however, it was moved to the topmost position of the deck.</w:t>
      </w:r>
      <w:r w:rsidR="00AD172C" w:rsidRPr="0049237A">
        <w:rPr>
          <w:bCs/>
          <w:noProof/>
          <w:lang w:val="en-IN" w:eastAsia="en-IN"/>
        </w:rPr>
        <w:drawing>
          <wp:anchor distT="0" distB="0" distL="114300" distR="114300" simplePos="0" relativeHeight="251659264" behindDoc="0" locked="0" layoutInCell="1" allowOverlap="1" wp14:anchorId="2F0A9D74" wp14:editId="45473CD0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012000" cy="2062888"/>
            <wp:effectExtent l="0" t="0" r="8255" b="0"/>
            <wp:wrapNone/>
            <wp:docPr id="1346449366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6449366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2000" cy="2062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BA84149" w14:textId="77777777" w:rsidR="00133283" w:rsidRPr="0049237A" w:rsidRDefault="00B2217F" w:rsidP="006D6D46">
      <w:pPr>
        <w:spacing w:line="480" w:lineRule="auto"/>
      </w:pPr>
      <w:r w:rsidRPr="0049237A">
        <w:br w:type="page"/>
      </w:r>
    </w:p>
    <w:p w14:paraId="30DD7FB6" w14:textId="57E08822" w:rsidR="00133283" w:rsidRPr="0049237A" w:rsidRDefault="00133283" w:rsidP="006D6D46">
      <w:pPr>
        <w:pStyle w:val="SMcaption"/>
        <w:spacing w:line="480" w:lineRule="auto"/>
      </w:pPr>
    </w:p>
    <w:p w14:paraId="4C5184F4" w14:textId="77777777" w:rsidR="0055751D" w:rsidRPr="0049237A" w:rsidRDefault="0055751D" w:rsidP="006D6D46">
      <w:pPr>
        <w:pStyle w:val="SMcaption"/>
        <w:spacing w:line="480" w:lineRule="auto"/>
      </w:pPr>
    </w:p>
    <w:p w14:paraId="04CAE430" w14:textId="77777777" w:rsidR="0055751D" w:rsidRPr="0049237A" w:rsidRDefault="0055751D" w:rsidP="006D6D46">
      <w:pPr>
        <w:pStyle w:val="SMcaption"/>
        <w:spacing w:line="480" w:lineRule="auto"/>
      </w:pPr>
    </w:p>
    <w:p w14:paraId="5730B8EB" w14:textId="77777777" w:rsidR="0055751D" w:rsidRPr="0049237A" w:rsidRDefault="0055751D" w:rsidP="006D6D46">
      <w:pPr>
        <w:pStyle w:val="SMcaption"/>
        <w:spacing w:line="480" w:lineRule="auto"/>
      </w:pPr>
    </w:p>
    <w:p w14:paraId="54B48703" w14:textId="77777777" w:rsidR="0055751D" w:rsidRPr="0049237A" w:rsidRDefault="0055751D" w:rsidP="006D6D46">
      <w:pPr>
        <w:pStyle w:val="SMcaption"/>
        <w:spacing w:line="480" w:lineRule="auto"/>
      </w:pPr>
    </w:p>
    <w:p w14:paraId="4D6C793F" w14:textId="77777777" w:rsidR="0055751D" w:rsidRPr="0049237A" w:rsidRDefault="0055751D" w:rsidP="006D6D46">
      <w:pPr>
        <w:pStyle w:val="SMcaption"/>
        <w:spacing w:line="480" w:lineRule="auto"/>
      </w:pPr>
    </w:p>
    <w:p w14:paraId="6DF9059B" w14:textId="77777777" w:rsidR="0055751D" w:rsidRPr="0049237A" w:rsidRDefault="0055751D" w:rsidP="006D6D46">
      <w:pPr>
        <w:pStyle w:val="SMcaption"/>
        <w:spacing w:line="480" w:lineRule="auto"/>
      </w:pPr>
    </w:p>
    <w:p w14:paraId="12020E94" w14:textId="5A00FAA6" w:rsidR="00133283" w:rsidRDefault="00B2217F" w:rsidP="006D6D46">
      <w:pPr>
        <w:pStyle w:val="SMcaption"/>
        <w:spacing w:line="480" w:lineRule="auto"/>
        <w:rPr>
          <w:bCs/>
        </w:rPr>
      </w:pPr>
      <w:r w:rsidRPr="0049237A">
        <w:rPr>
          <w:bCs/>
          <w:noProof/>
          <w:lang w:val="en-IN" w:eastAsia="en-IN"/>
        </w:rPr>
        <w:drawing>
          <wp:anchor distT="0" distB="0" distL="114300" distR="114300" simplePos="0" relativeHeight="251660288" behindDoc="0" locked="0" layoutInCell="1" allowOverlap="1" wp14:anchorId="58F4D0F3" wp14:editId="4300EEDE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012000" cy="2053244"/>
            <wp:effectExtent l="0" t="0" r="0" b="0"/>
            <wp:wrapNone/>
            <wp:docPr id="919248268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9248268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2000" cy="20532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237A">
        <w:rPr>
          <w:b/>
          <w:bCs/>
          <w:kern w:val="32"/>
          <w:szCs w:val="24"/>
        </w:rPr>
        <w:t>Supplementary Fig. 3.</w:t>
      </w:r>
      <w:r>
        <w:rPr>
          <w:b/>
          <w:bCs/>
          <w:kern w:val="32"/>
          <w:szCs w:val="24"/>
        </w:rPr>
        <w:t xml:space="preserve"> </w:t>
      </w:r>
      <w:r w:rsidRPr="0049237A">
        <w:rPr>
          <w:bCs/>
        </w:rPr>
        <w:t xml:space="preserve">Example of the flow of </w:t>
      </w:r>
      <w:r w:rsidR="00CD224A" w:rsidRPr="00CD224A">
        <w:rPr>
          <w:bCs/>
        </w:rPr>
        <w:t xml:space="preserve">Supplementary </w:t>
      </w:r>
      <w:r w:rsidR="00B929D0">
        <w:rPr>
          <w:bCs/>
        </w:rPr>
        <w:t>Video</w:t>
      </w:r>
      <w:r w:rsidRPr="0049237A">
        <w:rPr>
          <w:bCs/>
        </w:rPr>
        <w:t xml:space="preserve"> 3 of Trump Magic (magician's point of view).</w:t>
      </w:r>
    </w:p>
    <w:p w14:paraId="4138C304" w14:textId="73236F82" w:rsidR="00AA4CC7" w:rsidRDefault="00D41766" w:rsidP="006D6D46">
      <w:pPr>
        <w:pStyle w:val="SMcaption"/>
        <w:spacing w:line="480" w:lineRule="auto"/>
        <w:rPr>
          <w:bCs/>
        </w:rPr>
      </w:pPr>
      <w:r w:rsidRPr="00D41766">
        <w:rPr>
          <w:bCs/>
        </w:rPr>
        <w:t xml:space="preserve">In Supplementary </w:t>
      </w:r>
      <w:r w:rsidR="00B929D0">
        <w:rPr>
          <w:bCs/>
        </w:rPr>
        <w:t>Video</w:t>
      </w:r>
      <w:r w:rsidRPr="00D41766">
        <w:rPr>
          <w:bCs/>
        </w:rPr>
        <w:t xml:space="preserve"> 3, a card held in the right hand was dropped individually into the left hand using a card dribble</w:t>
      </w:r>
      <w:r>
        <w:rPr>
          <w:bCs/>
        </w:rPr>
        <w:t xml:space="preserve"> (l</w:t>
      </w:r>
      <w:r w:rsidRPr="00605796">
        <w:rPr>
          <w:bCs/>
        </w:rPr>
        <w:t>eftmost figure</w:t>
      </w:r>
      <w:r>
        <w:rPr>
          <w:bCs/>
        </w:rPr>
        <w:t>)</w:t>
      </w:r>
      <w:r w:rsidRPr="00D41766">
        <w:rPr>
          <w:bCs/>
        </w:rPr>
        <w:t>. Next, the magician stopped midway and selected a card (the target card) to be shown to the camera</w:t>
      </w:r>
      <w:r>
        <w:rPr>
          <w:bCs/>
        </w:rPr>
        <w:t xml:space="preserve"> (s</w:t>
      </w:r>
      <w:r w:rsidRPr="00605796">
        <w:rPr>
          <w:bCs/>
        </w:rPr>
        <w:t>econd figure from the left</w:t>
      </w:r>
      <w:r>
        <w:rPr>
          <w:bCs/>
        </w:rPr>
        <w:t>)</w:t>
      </w:r>
      <w:r w:rsidRPr="00D41766">
        <w:rPr>
          <w:bCs/>
        </w:rPr>
        <w:t>. The player then returned the target card to its original position and continued the dribbling</w:t>
      </w:r>
      <w:r>
        <w:rPr>
          <w:bCs/>
        </w:rPr>
        <w:t xml:space="preserve"> (t</w:t>
      </w:r>
      <w:r w:rsidRPr="00605796">
        <w:rPr>
          <w:bCs/>
        </w:rPr>
        <w:t>hird from left</w:t>
      </w:r>
      <w:r>
        <w:rPr>
          <w:bCs/>
        </w:rPr>
        <w:t>)</w:t>
      </w:r>
      <w:r w:rsidRPr="00D41766">
        <w:rPr>
          <w:bCs/>
        </w:rPr>
        <w:t xml:space="preserve">. The technique was the same as that in Supplementary </w:t>
      </w:r>
      <w:r w:rsidR="00B929D0">
        <w:rPr>
          <w:bCs/>
        </w:rPr>
        <w:t>Video</w:t>
      </w:r>
      <w:r w:rsidRPr="00D41766">
        <w:rPr>
          <w:bCs/>
        </w:rPr>
        <w:t xml:space="preserve"> 1, except from a different perspective. </w:t>
      </w:r>
      <w:r>
        <w:rPr>
          <w:bCs/>
        </w:rPr>
        <w:t>J</w:t>
      </w:r>
      <w:r w:rsidRPr="00D41766">
        <w:rPr>
          <w:bCs/>
        </w:rPr>
        <w:t xml:space="preserve">ust before continuing to dribble, the little finger pulled the target card to a vertical position. Supplementary </w:t>
      </w:r>
      <w:r w:rsidR="00B929D0">
        <w:rPr>
          <w:bCs/>
        </w:rPr>
        <w:t>Video</w:t>
      </w:r>
      <w:r w:rsidRPr="00D41766">
        <w:rPr>
          <w:bCs/>
        </w:rPr>
        <w:t xml:space="preserve"> 3 ended at this stage</w:t>
      </w:r>
      <w:r>
        <w:rPr>
          <w:bCs/>
        </w:rPr>
        <w:t xml:space="preserve"> (r</w:t>
      </w:r>
      <w:r w:rsidRPr="00C939AC">
        <w:rPr>
          <w:bCs/>
        </w:rPr>
        <w:t>ightmost view</w:t>
      </w:r>
      <w:r>
        <w:rPr>
          <w:bCs/>
        </w:rPr>
        <w:t>).</w:t>
      </w:r>
    </w:p>
    <w:p w14:paraId="597180ED" w14:textId="77777777" w:rsidR="00B2217F" w:rsidRDefault="00B2217F" w:rsidP="006D6D46">
      <w:pPr>
        <w:pStyle w:val="SMcaption"/>
        <w:spacing w:line="480" w:lineRule="auto"/>
        <w:rPr>
          <w:bCs/>
        </w:rPr>
      </w:pPr>
    </w:p>
    <w:p w14:paraId="33895FAF" w14:textId="77777777" w:rsidR="00B2217F" w:rsidRDefault="00B2217F" w:rsidP="006D6D46">
      <w:pPr>
        <w:pStyle w:val="SMcaption"/>
        <w:spacing w:line="480" w:lineRule="auto"/>
        <w:rPr>
          <w:bCs/>
        </w:rPr>
      </w:pPr>
    </w:p>
    <w:p w14:paraId="042B5FB5" w14:textId="780CDACB" w:rsidR="00B2217F" w:rsidRPr="00B2217F" w:rsidRDefault="00B2217F" w:rsidP="006D6D46">
      <w:pPr>
        <w:pStyle w:val="SMcaption"/>
        <w:spacing w:line="480" w:lineRule="auto"/>
        <w:rPr>
          <w:b/>
        </w:rPr>
      </w:pPr>
      <w:r w:rsidRPr="00B2217F">
        <w:rPr>
          <w:b/>
        </w:rPr>
        <w:t>Supplementary Video Legends</w:t>
      </w:r>
    </w:p>
    <w:p w14:paraId="4CEB92C0" w14:textId="4054F4D6" w:rsidR="00B2217F" w:rsidRDefault="00B2217F" w:rsidP="006D6D46">
      <w:pPr>
        <w:pStyle w:val="SMcaption"/>
        <w:spacing w:line="480" w:lineRule="auto"/>
        <w:rPr>
          <w:bCs/>
        </w:rPr>
      </w:pPr>
      <w:r w:rsidRPr="00B2217F">
        <w:rPr>
          <w:b/>
        </w:rPr>
        <w:t>Supplementary Video</w:t>
      </w:r>
      <w:r>
        <w:rPr>
          <w:b/>
        </w:rPr>
        <w:t xml:space="preserve"> 1</w:t>
      </w:r>
      <w:r>
        <w:rPr>
          <w:bCs/>
        </w:rPr>
        <w:t xml:space="preserve">. </w:t>
      </w:r>
      <w:r w:rsidR="001F1626" w:rsidRPr="001F1626">
        <w:rPr>
          <w:bCs/>
        </w:rPr>
        <w:t>These videos serve</w:t>
      </w:r>
      <w:r w:rsidR="00400C5F">
        <w:rPr>
          <w:bCs/>
        </w:rPr>
        <w:t>d</w:t>
      </w:r>
      <w:r w:rsidR="001F1626" w:rsidRPr="001F1626">
        <w:rPr>
          <w:bCs/>
        </w:rPr>
        <w:t xml:space="preserve"> as the first viewing material for</w:t>
      </w:r>
      <w:r w:rsidR="000A7324">
        <w:rPr>
          <w:bCs/>
        </w:rPr>
        <w:t xml:space="preserve"> the</w:t>
      </w:r>
      <w:r w:rsidR="001F1626" w:rsidRPr="001F1626">
        <w:rPr>
          <w:bCs/>
        </w:rPr>
        <w:t xml:space="preserve"> participants in both the high- and low- difficulty conditions. The combinations of video files presented in each condition are detailed in 'Stimulus.xlsx.' </w:t>
      </w:r>
    </w:p>
    <w:p w14:paraId="3E8B9453" w14:textId="77777777" w:rsidR="00B2217F" w:rsidRDefault="00B2217F" w:rsidP="006D6D46">
      <w:pPr>
        <w:pStyle w:val="SMcaption"/>
        <w:spacing w:line="480" w:lineRule="auto"/>
        <w:rPr>
          <w:bCs/>
        </w:rPr>
      </w:pPr>
    </w:p>
    <w:p w14:paraId="190D4EE6" w14:textId="21CF1333" w:rsidR="00B2217F" w:rsidRPr="00B2217F" w:rsidRDefault="00B2217F" w:rsidP="00B2217F">
      <w:pPr>
        <w:pStyle w:val="SMcaption"/>
        <w:spacing w:line="480" w:lineRule="auto"/>
        <w:rPr>
          <w:bCs/>
        </w:rPr>
      </w:pPr>
      <w:r w:rsidRPr="00B2217F">
        <w:rPr>
          <w:b/>
        </w:rPr>
        <w:lastRenderedPageBreak/>
        <w:t>Supplementary Video</w:t>
      </w:r>
      <w:r>
        <w:rPr>
          <w:b/>
        </w:rPr>
        <w:t xml:space="preserve"> 2</w:t>
      </w:r>
      <w:r>
        <w:rPr>
          <w:bCs/>
        </w:rPr>
        <w:t xml:space="preserve">. </w:t>
      </w:r>
      <w:r w:rsidR="00400C5F" w:rsidRPr="00400C5F">
        <w:rPr>
          <w:bCs/>
        </w:rPr>
        <w:t>In the low-difficulty condition, these video</w:t>
      </w:r>
      <w:r w:rsidR="000A7324">
        <w:rPr>
          <w:bCs/>
        </w:rPr>
        <w:t>s were</w:t>
      </w:r>
      <w:r w:rsidR="00400C5F" w:rsidRPr="00400C5F">
        <w:rPr>
          <w:bCs/>
        </w:rPr>
        <w:t xml:space="preserve"> presented </w:t>
      </w:r>
      <w:r w:rsidR="000A7324">
        <w:rPr>
          <w:bCs/>
        </w:rPr>
        <w:t xml:space="preserve">second </w:t>
      </w:r>
      <w:r w:rsidR="00400C5F" w:rsidRPr="00400C5F">
        <w:rPr>
          <w:bCs/>
        </w:rPr>
        <w:t xml:space="preserve">to </w:t>
      </w:r>
      <w:r w:rsidR="000A7324">
        <w:rPr>
          <w:bCs/>
        </w:rPr>
        <w:t xml:space="preserve">the </w:t>
      </w:r>
      <w:r w:rsidR="00400C5F" w:rsidRPr="00400C5F">
        <w:rPr>
          <w:bCs/>
        </w:rPr>
        <w:t xml:space="preserve">participants, designed to facilitate easier estimation of the true position of the target card. </w:t>
      </w:r>
    </w:p>
    <w:p w14:paraId="1BF17474" w14:textId="77777777" w:rsidR="00B2217F" w:rsidRDefault="00B2217F" w:rsidP="006D6D46">
      <w:pPr>
        <w:pStyle w:val="SMcaption"/>
        <w:spacing w:line="480" w:lineRule="auto"/>
        <w:rPr>
          <w:bCs/>
        </w:rPr>
      </w:pPr>
    </w:p>
    <w:p w14:paraId="06810D42" w14:textId="1112300C" w:rsidR="00B2217F" w:rsidRPr="00B2217F" w:rsidRDefault="00B2217F" w:rsidP="00B2217F">
      <w:pPr>
        <w:pStyle w:val="SMcaption"/>
        <w:spacing w:line="480" w:lineRule="auto"/>
        <w:rPr>
          <w:bCs/>
        </w:rPr>
      </w:pPr>
      <w:r w:rsidRPr="00B2217F">
        <w:rPr>
          <w:b/>
        </w:rPr>
        <w:t>Supplementary Video</w:t>
      </w:r>
      <w:r>
        <w:rPr>
          <w:b/>
        </w:rPr>
        <w:t xml:space="preserve"> 3</w:t>
      </w:r>
      <w:r>
        <w:rPr>
          <w:bCs/>
        </w:rPr>
        <w:t xml:space="preserve">. </w:t>
      </w:r>
      <w:r w:rsidR="00400C5F" w:rsidRPr="00400C5F">
        <w:rPr>
          <w:bCs/>
        </w:rPr>
        <w:t xml:space="preserve">These videos were presented </w:t>
      </w:r>
      <w:r w:rsidR="000A7324">
        <w:rPr>
          <w:bCs/>
        </w:rPr>
        <w:t xml:space="preserve">third </w:t>
      </w:r>
      <w:r w:rsidR="00400C5F" w:rsidRPr="00400C5F">
        <w:rPr>
          <w:bCs/>
        </w:rPr>
        <w:t xml:space="preserve">to </w:t>
      </w:r>
      <w:r w:rsidR="000A7324">
        <w:rPr>
          <w:bCs/>
        </w:rPr>
        <w:t xml:space="preserve">the </w:t>
      </w:r>
      <w:r w:rsidR="00400C5F" w:rsidRPr="00400C5F">
        <w:rPr>
          <w:bCs/>
        </w:rPr>
        <w:t xml:space="preserve">participants in both the high- and low- difficulty conditions. These were designed to reveal hints of the card magic technique from 9 seconds after the </w:t>
      </w:r>
      <w:r w:rsidR="000A7324">
        <w:rPr>
          <w:bCs/>
        </w:rPr>
        <w:t>beginning of the video</w:t>
      </w:r>
      <w:r w:rsidR="000A7324" w:rsidRPr="00400C5F">
        <w:rPr>
          <w:bCs/>
        </w:rPr>
        <w:t xml:space="preserve"> </w:t>
      </w:r>
      <w:r w:rsidR="00400C5F" w:rsidRPr="00400C5F">
        <w:rPr>
          <w:bCs/>
        </w:rPr>
        <w:t>until the end.</w:t>
      </w:r>
      <w:bookmarkStart w:id="3" w:name="_GoBack"/>
      <w:bookmarkEnd w:id="3"/>
    </w:p>
    <w:sectPr w:rsidR="00B2217F" w:rsidRPr="00B2217F" w:rsidSect="00B2217F">
      <w:headerReference w:type="default" r:id="rId11"/>
      <w:footerReference w:type="default" r:id="rId12"/>
      <w:pgSz w:w="12240" w:h="15840"/>
      <w:pgMar w:top="1296" w:right="1440" w:bottom="1296" w:left="1440" w:header="432" w:footer="720" w:gutter="0"/>
      <w:cols w:space="720"/>
      <w:formProt w:val="0"/>
      <w:docGrid w:linePitch="360" w:charSpace="819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39C90F1" w16cid:durableId="1951D1A0"/>
  <w16cid:commentId w16cid:paraId="7A99098E" w16cid:durableId="293E2695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0DBBCEA" w14:textId="77777777" w:rsidR="0004442B" w:rsidRDefault="0004442B">
      <w:r>
        <w:separator/>
      </w:r>
    </w:p>
  </w:endnote>
  <w:endnote w:type="continuationSeparator" w:id="0">
    <w:p w14:paraId="264D0A58" w14:textId="77777777" w:rsidR="0004442B" w:rsidRDefault="000444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53EFFB0" w14:textId="77777777" w:rsidR="00133283" w:rsidRPr="007E42F1" w:rsidRDefault="00B2217F">
    <w:pPr>
      <w:pStyle w:val="Footer"/>
      <w:jc w:val="center"/>
      <w:rPr>
        <w:caps/>
      </w:rPr>
    </w:pPr>
    <w:r w:rsidRPr="007E42F1">
      <w:rPr>
        <w:caps/>
      </w:rPr>
      <w:fldChar w:fldCharType="begin"/>
    </w:r>
    <w:r w:rsidRPr="007E42F1">
      <w:rPr>
        <w:caps/>
      </w:rPr>
      <w:instrText xml:space="preserve"> PAGE </w:instrText>
    </w:r>
    <w:r w:rsidRPr="007E42F1">
      <w:rPr>
        <w:caps/>
      </w:rPr>
      <w:fldChar w:fldCharType="separate"/>
    </w:r>
    <w:r w:rsidR="00CD4BE2">
      <w:rPr>
        <w:caps/>
        <w:noProof/>
      </w:rPr>
      <w:t>5</w:t>
    </w:r>
    <w:r w:rsidRPr="007E42F1">
      <w:rPr>
        <w:caps/>
      </w:rPr>
      <w:fldChar w:fldCharType="end"/>
    </w:r>
  </w:p>
  <w:p w14:paraId="7CE3D834" w14:textId="77777777" w:rsidR="00133283" w:rsidRPr="003327B3" w:rsidRDefault="0013328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B3BDFBA" w14:textId="77777777" w:rsidR="0004442B" w:rsidRDefault="0004442B">
      <w:r>
        <w:separator/>
      </w:r>
    </w:p>
  </w:footnote>
  <w:footnote w:type="continuationSeparator" w:id="0">
    <w:p w14:paraId="50BFB7E1" w14:textId="77777777" w:rsidR="0004442B" w:rsidRDefault="0004442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8D5F5B9" w14:textId="77777777" w:rsidR="00133283" w:rsidRPr="003327B3" w:rsidRDefault="00133283">
    <w:pPr>
      <w:pStyle w:val="Header"/>
      <w:tabs>
        <w:tab w:val="clear" w:pos="4320"/>
        <w:tab w:val="clear" w:pos="8640"/>
        <w:tab w:val="left" w:pos="3240"/>
      </w:tabs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7FC01C5"/>
    <w:multiLevelType w:val="multilevel"/>
    <w:tmpl w:val="05701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2"/>
  <w:removePersonalInformation/>
  <w:removeDateAndTime/>
  <w:bordersDoNotSurroundHeader/>
  <w:bordersDoNotSurroundFooter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3283"/>
    <w:rsid w:val="00012B28"/>
    <w:rsid w:val="00034D7C"/>
    <w:rsid w:val="0003739D"/>
    <w:rsid w:val="0004442B"/>
    <w:rsid w:val="00060A35"/>
    <w:rsid w:val="000A7324"/>
    <w:rsid w:val="000C45D9"/>
    <w:rsid w:val="000F1C1C"/>
    <w:rsid w:val="000F3867"/>
    <w:rsid w:val="00131333"/>
    <w:rsid w:val="00133283"/>
    <w:rsid w:val="00177509"/>
    <w:rsid w:val="001F1626"/>
    <w:rsid w:val="002077F8"/>
    <w:rsid w:val="00250F22"/>
    <w:rsid w:val="002B7C59"/>
    <w:rsid w:val="002D46C0"/>
    <w:rsid w:val="002E28C4"/>
    <w:rsid w:val="00330416"/>
    <w:rsid w:val="003327B3"/>
    <w:rsid w:val="00333F76"/>
    <w:rsid w:val="003379FC"/>
    <w:rsid w:val="00386BA0"/>
    <w:rsid w:val="003A39D5"/>
    <w:rsid w:val="003B154C"/>
    <w:rsid w:val="003B64D7"/>
    <w:rsid w:val="003E5840"/>
    <w:rsid w:val="00400C5F"/>
    <w:rsid w:val="0049237A"/>
    <w:rsid w:val="004A26D9"/>
    <w:rsid w:val="004C6943"/>
    <w:rsid w:val="004F2F9A"/>
    <w:rsid w:val="00505D7B"/>
    <w:rsid w:val="005255ED"/>
    <w:rsid w:val="005316D3"/>
    <w:rsid w:val="00553C72"/>
    <w:rsid w:val="00555E14"/>
    <w:rsid w:val="00556C44"/>
    <w:rsid w:val="0055751D"/>
    <w:rsid w:val="005813ED"/>
    <w:rsid w:val="005B0D8C"/>
    <w:rsid w:val="00605796"/>
    <w:rsid w:val="0060747F"/>
    <w:rsid w:val="006167D4"/>
    <w:rsid w:val="00655EAB"/>
    <w:rsid w:val="006831C7"/>
    <w:rsid w:val="006C20FF"/>
    <w:rsid w:val="006C2EF6"/>
    <w:rsid w:val="006D6D46"/>
    <w:rsid w:val="0071301C"/>
    <w:rsid w:val="00740EC4"/>
    <w:rsid w:val="00772F59"/>
    <w:rsid w:val="007B1EE1"/>
    <w:rsid w:val="007B71B4"/>
    <w:rsid w:val="007E42F1"/>
    <w:rsid w:val="00815138"/>
    <w:rsid w:val="00825653"/>
    <w:rsid w:val="00832402"/>
    <w:rsid w:val="008A6585"/>
    <w:rsid w:val="00950E68"/>
    <w:rsid w:val="00951640"/>
    <w:rsid w:val="00976082"/>
    <w:rsid w:val="00985CA2"/>
    <w:rsid w:val="00992475"/>
    <w:rsid w:val="009948A4"/>
    <w:rsid w:val="009D0A94"/>
    <w:rsid w:val="00AA4CC7"/>
    <w:rsid w:val="00AB7B6D"/>
    <w:rsid w:val="00AC5A8B"/>
    <w:rsid w:val="00AD172C"/>
    <w:rsid w:val="00B07B9C"/>
    <w:rsid w:val="00B20517"/>
    <w:rsid w:val="00B2217F"/>
    <w:rsid w:val="00B929D0"/>
    <w:rsid w:val="00C72C3C"/>
    <w:rsid w:val="00C87119"/>
    <w:rsid w:val="00C939AC"/>
    <w:rsid w:val="00CA5EAA"/>
    <w:rsid w:val="00CB1400"/>
    <w:rsid w:val="00CD224A"/>
    <w:rsid w:val="00CD4BE2"/>
    <w:rsid w:val="00D37713"/>
    <w:rsid w:val="00D41766"/>
    <w:rsid w:val="00DF5C10"/>
    <w:rsid w:val="00E048CA"/>
    <w:rsid w:val="00E05436"/>
    <w:rsid w:val="00F661B7"/>
    <w:rsid w:val="00FA0032"/>
    <w:rsid w:val="00FE792C"/>
    <w:rsid w:val="00FF11E8"/>
    <w:rsid w:val="00FF2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145212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3283"/>
    <w:pPr>
      <w:suppressAutoHyphens/>
      <w:spacing w:after="0" w:line="240" w:lineRule="auto"/>
    </w:pPr>
    <w:rPr>
      <w:rFonts w:ascii="Times New Roman" w:eastAsia="MS Mincho" w:hAnsi="Times New Roman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3328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qFormat/>
    <w:rsid w:val="00133283"/>
    <w:rPr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semiHidden/>
    <w:qFormat/>
    <w:rsid w:val="00133283"/>
    <w:rPr>
      <w:rFonts w:ascii="Times New Roman" w:eastAsia="Times New Roman" w:hAnsi="Times New Roman"/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133283"/>
    <w:rPr>
      <w:rFonts w:ascii="Times New Roman" w:eastAsia="Times New Roman" w:hAnsi="Times New Roman"/>
      <w:sz w:val="20"/>
      <w:szCs w:val="20"/>
    </w:rPr>
  </w:style>
  <w:style w:type="character" w:customStyle="1" w:styleId="HeaderChar">
    <w:name w:val="Header Char"/>
    <w:basedOn w:val="DefaultParagraphFont"/>
    <w:link w:val="Header"/>
    <w:qFormat/>
    <w:rsid w:val="00133283"/>
    <w:rPr>
      <w:rFonts w:ascii="Times New Roman" w:eastAsia="Times New Roman" w:hAnsi="Times New Roman"/>
      <w:sz w:val="20"/>
      <w:szCs w:val="20"/>
    </w:rPr>
  </w:style>
  <w:style w:type="paragraph" w:styleId="CommentText">
    <w:name w:val="annotation text"/>
    <w:basedOn w:val="Normal"/>
    <w:link w:val="CommentTextChar"/>
    <w:semiHidden/>
    <w:qFormat/>
    <w:rsid w:val="00133283"/>
    <w:rPr>
      <w:rFonts w:eastAsia="Times New Roman" w:cstheme="minorBidi"/>
      <w:kern w:val="2"/>
      <w14:ligatures w14:val="standardContextual"/>
    </w:rPr>
  </w:style>
  <w:style w:type="character" w:customStyle="1" w:styleId="CommentTextChar1">
    <w:name w:val="Comment Text Char1"/>
    <w:basedOn w:val="DefaultParagraphFont"/>
    <w:uiPriority w:val="99"/>
    <w:semiHidden/>
    <w:rsid w:val="00133283"/>
    <w:rPr>
      <w:rFonts w:ascii="Times New Roman" w:eastAsia="MS Mincho" w:hAnsi="Times New Roman" w:cs="Times New Roman"/>
      <w:kern w:val="0"/>
      <w:sz w:val="20"/>
      <w:szCs w:val="20"/>
      <w14:ligatures w14:val="none"/>
    </w:rPr>
  </w:style>
  <w:style w:type="paragraph" w:styleId="Footer">
    <w:name w:val="footer"/>
    <w:basedOn w:val="Normal"/>
    <w:link w:val="FooterChar"/>
    <w:uiPriority w:val="99"/>
    <w:rsid w:val="00133283"/>
    <w:pPr>
      <w:suppressLineNumbers/>
      <w:tabs>
        <w:tab w:val="center" w:pos="4320"/>
        <w:tab w:val="right" w:pos="8640"/>
      </w:tabs>
    </w:pPr>
    <w:rPr>
      <w:rFonts w:eastAsia="Times New Roman" w:cstheme="minorBidi"/>
      <w:kern w:val="2"/>
      <w14:ligatures w14:val="standardContextual"/>
    </w:rPr>
  </w:style>
  <w:style w:type="character" w:customStyle="1" w:styleId="FooterChar1">
    <w:name w:val="Footer Char1"/>
    <w:basedOn w:val="DefaultParagraphFont"/>
    <w:uiPriority w:val="99"/>
    <w:semiHidden/>
    <w:rsid w:val="00133283"/>
    <w:rPr>
      <w:rFonts w:ascii="Times New Roman" w:eastAsia="MS Mincho" w:hAnsi="Times New Roman" w:cs="Times New Roman"/>
      <w:kern w:val="0"/>
      <w:sz w:val="20"/>
      <w:szCs w:val="20"/>
      <w14:ligatures w14:val="none"/>
    </w:rPr>
  </w:style>
  <w:style w:type="paragraph" w:styleId="Header">
    <w:name w:val="header"/>
    <w:basedOn w:val="Normal"/>
    <w:link w:val="HeaderChar"/>
    <w:rsid w:val="00133283"/>
    <w:pPr>
      <w:suppressLineNumbers/>
      <w:tabs>
        <w:tab w:val="center" w:pos="4320"/>
        <w:tab w:val="right" w:pos="8640"/>
      </w:tabs>
    </w:pPr>
    <w:rPr>
      <w:rFonts w:eastAsia="Times New Roman" w:cstheme="minorBidi"/>
      <w:kern w:val="2"/>
      <w14:ligatures w14:val="standardContextual"/>
    </w:rPr>
  </w:style>
  <w:style w:type="character" w:customStyle="1" w:styleId="HeaderChar1">
    <w:name w:val="Header Char1"/>
    <w:basedOn w:val="DefaultParagraphFont"/>
    <w:uiPriority w:val="99"/>
    <w:semiHidden/>
    <w:rsid w:val="00133283"/>
    <w:rPr>
      <w:rFonts w:ascii="Times New Roman" w:eastAsia="MS Mincho" w:hAnsi="Times New Roman" w:cs="Times New Roman"/>
      <w:kern w:val="0"/>
      <w:sz w:val="20"/>
      <w:szCs w:val="20"/>
      <w14:ligatures w14:val="none"/>
    </w:rPr>
  </w:style>
  <w:style w:type="paragraph" w:customStyle="1" w:styleId="Teaser">
    <w:name w:val="Teaser"/>
    <w:basedOn w:val="Normal"/>
    <w:link w:val="Teaser0"/>
    <w:qFormat/>
    <w:rsid w:val="00133283"/>
    <w:pPr>
      <w:spacing w:before="120"/>
    </w:pPr>
    <w:rPr>
      <w:rFonts w:eastAsia="Times New Roman"/>
      <w:sz w:val="24"/>
      <w:szCs w:val="24"/>
    </w:rPr>
  </w:style>
  <w:style w:type="character" w:customStyle="1" w:styleId="Teaser0">
    <w:name w:val="Teaser (文字)"/>
    <w:basedOn w:val="DefaultParagraphFont"/>
    <w:link w:val="Teaser"/>
    <w:rsid w:val="00133283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SMHeading">
    <w:name w:val="SM Heading"/>
    <w:basedOn w:val="Heading1"/>
    <w:qFormat/>
    <w:rsid w:val="00133283"/>
    <w:pPr>
      <w:keepLines w:val="0"/>
      <w:suppressAutoHyphens w:val="0"/>
      <w:spacing w:after="60"/>
    </w:pPr>
    <w:rPr>
      <w:rFonts w:ascii="Times New Roman" w:eastAsiaTheme="minorEastAsia" w:hAnsi="Times New Roman" w:cs="Times New Roman"/>
      <w:b/>
      <w:bCs/>
      <w:color w:val="auto"/>
      <w:kern w:val="32"/>
      <w:sz w:val="24"/>
      <w:szCs w:val="24"/>
    </w:rPr>
  </w:style>
  <w:style w:type="paragraph" w:customStyle="1" w:styleId="SMcaption">
    <w:name w:val="SM caption"/>
    <w:basedOn w:val="Normal"/>
    <w:qFormat/>
    <w:rsid w:val="00133283"/>
    <w:pPr>
      <w:suppressAutoHyphens w:val="0"/>
    </w:pPr>
    <w:rPr>
      <w:rFonts w:eastAsiaTheme="minorEastAsia"/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133283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133283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40EC4"/>
    <w:rPr>
      <w:rFonts w:eastAsia="MS Mincho" w:cs="Times New Roman"/>
      <w:b/>
      <w:bCs/>
      <w:kern w:val="0"/>
      <w14:ligatures w14:val="non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40EC4"/>
    <w:rPr>
      <w:rFonts w:ascii="Times New Roman" w:eastAsia="MS Mincho" w:hAnsi="Times New Roman" w:cs="Times New Roman"/>
      <w:b/>
      <w:bCs/>
      <w:kern w:val="0"/>
      <w:sz w:val="20"/>
      <w:szCs w:val="20"/>
      <w14:ligatures w14:val="none"/>
    </w:rPr>
  </w:style>
  <w:style w:type="paragraph" w:styleId="Revision">
    <w:name w:val="Revision"/>
    <w:hidden/>
    <w:uiPriority w:val="99"/>
    <w:semiHidden/>
    <w:rsid w:val="00F661B7"/>
    <w:pPr>
      <w:spacing w:after="0" w:line="240" w:lineRule="auto"/>
    </w:pPr>
    <w:rPr>
      <w:rFonts w:ascii="Times New Roman" w:eastAsia="MS Mincho" w:hAnsi="Times New Roman" w:cs="Times New Roman"/>
      <w:kern w:val="0"/>
      <w:sz w:val="20"/>
      <w:szCs w:val="20"/>
      <w14:ligatures w14:val="none"/>
    </w:rPr>
  </w:style>
  <w:style w:type="character" w:styleId="Emphasis">
    <w:name w:val="Emphasis"/>
    <w:basedOn w:val="DefaultParagraphFont"/>
    <w:uiPriority w:val="20"/>
    <w:qFormat/>
    <w:rsid w:val="00060A35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D4BE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4BE2"/>
    <w:rPr>
      <w:rFonts w:ascii="Segoe UI" w:eastAsia="MS Mincho" w:hAnsi="Segoe UI" w:cs="Segoe UI"/>
      <w:kern w:val="0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microsoft.com/office/2016/09/relationships/commentsIds" Target="commentsId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679</Words>
  <Characters>3875</Characters>
  <Application>Microsoft Office Word</Application>
  <DocSecurity>0</DocSecurity>
  <Lines>32</Lines>
  <Paragraphs>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2023-12-01T13:26:00Z</dcterms:created>
  <dcterms:modified xsi:type="dcterms:W3CDTF">2024-01-02T06:58:00Z</dcterms:modified>
</cp:coreProperties>
</file>