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840" w:rsidRDefault="00D15840" w:rsidP="00D15840">
      <w:pPr>
        <w:spacing w:after="0" w:line="240" w:lineRule="auto"/>
        <w:rPr>
          <w:b/>
        </w:rPr>
      </w:pPr>
      <w:r w:rsidRPr="00122A52">
        <w:rPr>
          <w:b/>
        </w:rPr>
        <w:t xml:space="preserve">Appendix one: MEDLINE search strategy </w:t>
      </w:r>
    </w:p>
    <w:p w:rsidR="00D15840" w:rsidRPr="00122A52" w:rsidRDefault="00D15840" w:rsidP="00D15840">
      <w:pPr>
        <w:spacing w:after="0" w:line="240" w:lineRule="auto"/>
        <w:rPr>
          <w:b/>
        </w:rPr>
      </w:pPr>
    </w:p>
    <w:tbl>
      <w:tblPr>
        <w:tblW w:w="0" w:type="auto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709"/>
        <w:gridCol w:w="8317"/>
      </w:tblGrid>
      <w:tr w:rsidR="00D15840" w:rsidRPr="009138D0" w:rsidTr="0087221D">
        <w:trPr>
          <w:tblCellSpacing w:w="0" w:type="dxa"/>
        </w:trPr>
        <w:tc>
          <w:tcPr>
            <w:tcW w:w="709" w:type="dxa"/>
            <w:tcBorders>
              <w:bottom w:val="single" w:sz="6" w:space="0" w:color="auto"/>
            </w:tcBorders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b/>
                <w:bCs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b/>
                <w:bCs/>
                <w:sz w:val="18"/>
                <w:szCs w:val="18"/>
                <w:lang w:eastAsia="en-GB"/>
              </w:rPr>
              <w:t>No.</w:t>
            </w:r>
          </w:p>
        </w:tc>
        <w:tc>
          <w:tcPr>
            <w:tcW w:w="8317" w:type="dxa"/>
            <w:tcBorders>
              <w:bottom w:val="single" w:sz="6" w:space="0" w:color="auto"/>
            </w:tcBorders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b/>
                <w:bCs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b/>
                <w:bCs/>
                <w:sz w:val="18"/>
                <w:szCs w:val="18"/>
                <w:lang w:eastAsia="en-GB"/>
              </w:rPr>
              <w:t>Search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((surgery or surgical or theatre or </w:t>
            </w:r>
            <w:proofErr w:type="spellStart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operat</w:t>
            </w:r>
            <w:proofErr w:type="spellEnd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*) adj3 (nurse* or nursing* or doctor* or pharmacist* or trainee* or registrar* or junior* or medic* or physician* or consultant* or team* or group* or profession*)).</w:t>
            </w:r>
            <w:proofErr w:type="spellStart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tw</w:t>
            </w:r>
            <w:proofErr w:type="spellEnd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.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(</w:t>
            </w:r>
            <w:proofErr w:type="gramStart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surgeon</w:t>
            </w:r>
            <w:proofErr w:type="gramEnd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* or anaesthetist* or </w:t>
            </w:r>
            <w:proofErr w:type="spellStart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anesthetist</w:t>
            </w:r>
            <w:proofErr w:type="spellEnd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*).</w:t>
            </w:r>
            <w:proofErr w:type="spellStart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tw</w:t>
            </w:r>
            <w:proofErr w:type="spellEnd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.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exp Surgeons/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exp </w:t>
            </w:r>
            <w:proofErr w:type="spellStart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Anesthetists</w:t>
            </w:r>
            <w:proofErr w:type="spellEnd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/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proofErr w:type="spellStart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Perioperative</w:t>
            </w:r>
            <w:proofErr w:type="spellEnd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 Nursing/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Pharmacists/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or/1-6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8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(</w:t>
            </w:r>
            <w:proofErr w:type="spellStart"/>
            <w:proofErr w:type="gramStart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prescrib</w:t>
            </w:r>
            <w:proofErr w:type="spellEnd"/>
            <w:proofErr w:type="gramEnd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* or </w:t>
            </w:r>
            <w:proofErr w:type="spellStart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prescrip</w:t>
            </w:r>
            <w:proofErr w:type="spellEnd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* or "decision making" or administer or administration).</w:t>
            </w:r>
            <w:proofErr w:type="spellStart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tw</w:t>
            </w:r>
            <w:proofErr w:type="spellEnd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.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((drug* or medicine* or medication*) adj2 (</w:t>
            </w:r>
            <w:proofErr w:type="spellStart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administ</w:t>
            </w:r>
            <w:proofErr w:type="spellEnd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* or </w:t>
            </w:r>
            <w:proofErr w:type="spellStart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utili</w:t>
            </w:r>
            <w:proofErr w:type="gramStart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?ation</w:t>
            </w:r>
            <w:proofErr w:type="spellEnd"/>
            <w:proofErr w:type="gramEnd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 or error* or use*)).</w:t>
            </w:r>
            <w:proofErr w:type="spellStart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tw</w:t>
            </w:r>
            <w:proofErr w:type="spellEnd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.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10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exp Prescriptions/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11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exp Drug Utilization/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Inappropriate Prescribing/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13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Prescription Drugs/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14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Drug Prescriptions/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15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Medication Errors/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16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exp Decision Making/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or/8-16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(</w:t>
            </w:r>
            <w:proofErr w:type="gramStart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antimicrobial</w:t>
            </w:r>
            <w:proofErr w:type="gramEnd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* or "anti microbial*" or antibiotic* or "anti biotic*" or antibacterial* or "anti bacterial*" or antiviral* or "anti viral*" or antifungal* or "anti fungal*" or "</w:t>
            </w:r>
            <w:proofErr w:type="spellStart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antiinfective</w:t>
            </w:r>
            <w:proofErr w:type="spellEnd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*" or "anti infective*" or </w:t>
            </w:r>
            <w:proofErr w:type="spellStart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antiparasitic</w:t>
            </w:r>
            <w:proofErr w:type="spellEnd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* or "anti parasitic*").</w:t>
            </w:r>
            <w:proofErr w:type="spellStart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tw</w:t>
            </w:r>
            <w:proofErr w:type="spellEnd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.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Anti-Infective Agents/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20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exp Anti-Bacterial Agents/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21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exp Antifungal Agents/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exp Anti-Infective Agents, Urinary/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exp </w:t>
            </w:r>
            <w:proofErr w:type="spellStart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Antiparasitic</w:t>
            </w:r>
            <w:proofErr w:type="spellEnd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 Agents/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24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exp Antiviral Agents/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25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Antibiotic Prophylaxis/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26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Post-Exposure Prophylaxis/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27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Pre-Exposure Prophylaxis/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28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or/18-27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29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7 and 17 and 28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30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proofErr w:type="spellStart"/>
            <w:proofErr w:type="gramStart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interview</w:t>
            </w:r>
            <w:proofErr w:type="gramEnd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:.mp</w:t>
            </w:r>
            <w:proofErr w:type="spellEnd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.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31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proofErr w:type="spellStart"/>
            <w:proofErr w:type="gramStart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experience</w:t>
            </w:r>
            <w:proofErr w:type="gramEnd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:.mp</w:t>
            </w:r>
            <w:proofErr w:type="spellEnd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.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32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proofErr w:type="gramStart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qualitative</w:t>
            </w:r>
            <w:proofErr w:type="gramEnd"/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 xml:space="preserve">:.tw. 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33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30 or 31 or 32</w:t>
            </w:r>
          </w:p>
        </w:tc>
      </w:tr>
      <w:tr w:rsidR="00D15840" w:rsidRPr="009138D0" w:rsidTr="0087221D">
        <w:trPr>
          <w:tblCellSpacing w:w="0" w:type="dxa"/>
        </w:trPr>
        <w:tc>
          <w:tcPr>
            <w:tcW w:w="709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34</w:t>
            </w:r>
          </w:p>
        </w:tc>
        <w:tc>
          <w:tcPr>
            <w:tcW w:w="8317" w:type="dxa"/>
            <w:vAlign w:val="center"/>
            <w:hideMark/>
          </w:tcPr>
          <w:p w:rsidR="00D15840" w:rsidRPr="009138D0" w:rsidRDefault="00D15840" w:rsidP="0087221D">
            <w:pPr>
              <w:spacing w:after="0" w:line="240" w:lineRule="auto"/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</w:pPr>
            <w:r w:rsidRPr="009138D0">
              <w:rPr>
                <w:rFonts w:eastAsia="Times New Roman" w:cs="Helvetica"/>
                <w:color w:val="0A0905"/>
                <w:sz w:val="18"/>
                <w:szCs w:val="18"/>
                <w:lang w:eastAsia="en-GB"/>
              </w:rPr>
              <w:t>29 and 33</w:t>
            </w:r>
          </w:p>
        </w:tc>
      </w:tr>
    </w:tbl>
    <w:p w:rsidR="00D15840" w:rsidRPr="00E15CD7" w:rsidRDefault="00D15840" w:rsidP="00D15840">
      <w:pPr>
        <w:rPr>
          <w:rFonts w:ascii="inherit" w:hAnsi="inherit" w:hint="eastAsia"/>
          <w:color w:val="333333"/>
        </w:rPr>
      </w:pPr>
    </w:p>
    <w:p w:rsidR="0091276F" w:rsidRDefault="0091276F"/>
    <w:sectPr w:rsidR="0091276F" w:rsidSect="009138D0">
      <w:footerReference w:type="default" r:id="rId4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6CB9" w:rsidRDefault="00D15840" w:rsidP="00B81C6C">
    <w:pPr>
      <w:pStyle w:val="Footer"/>
      <w:jc w:val="right"/>
    </w:pPr>
    <w:r w:rsidRPr="007F0CB3">
      <w:rPr>
        <w:noProof/>
        <w:color w:val="4F81BD" w:themeColor="accent1"/>
        <w:lang w:eastAsia="en-GB"/>
      </w:rPr>
      <w:pict>
        <v:rect id="Rectangle 452" o:spid="_x0000_s1025" style="position:absolute;left:0;text-align:left;margin-left:0;margin-top:0;width:579.9pt;height:750.3pt;z-index:251660288;visibility:visible;mso-width-percent:950;mso-height-percent:950;mso-position-horizontal:center;mso-position-horizontal-relative:page;mso-position-vertical:center;mso-position-vertical-relative:page;mso-width-percent:950;mso-height-percent:950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z5pwIAALc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" filled="f" strokecolor="#938953 [1614]" strokeweight="1.25pt">
          <w10:wrap anchorx="page" anchory="page"/>
        </v:rect>
      </w:pict>
    </w:r>
    <w:r>
      <w:rPr>
        <w:rFonts w:asciiTheme="majorHAnsi" w:eastAsiaTheme="majorEastAsia" w:hAnsiTheme="majorHAnsi" w:cstheme="majorBidi"/>
        <w:color w:val="4F81BD" w:themeColor="accent1"/>
        <w:sz w:val="20"/>
        <w:szCs w:val="20"/>
      </w:rPr>
      <w:t xml:space="preserve">pg. </w:t>
    </w:r>
    <w:r w:rsidRPr="007F0CB3">
      <w:rPr>
        <w:color w:val="4F81BD" w:themeColor="accent1"/>
        <w:sz w:val="20"/>
        <w:szCs w:val="20"/>
      </w:rPr>
      <w:fldChar w:fldCharType="begin"/>
    </w:r>
    <w:r>
      <w:rPr>
        <w:color w:val="4F81BD" w:themeColor="accent1"/>
        <w:sz w:val="20"/>
        <w:szCs w:val="20"/>
      </w:rPr>
      <w:instrText xml:space="preserve"> PAGE    \* MERGEFORMAT </w:instrText>
    </w:r>
    <w:r w:rsidRPr="007F0CB3">
      <w:rPr>
        <w:color w:val="4F81BD" w:themeColor="accent1"/>
        <w:sz w:val="20"/>
        <w:szCs w:val="20"/>
      </w:rPr>
      <w:fldChar w:fldCharType="separate"/>
    </w:r>
    <w:r w:rsidRPr="00D15840">
      <w:rPr>
        <w:rFonts w:asciiTheme="majorHAnsi" w:eastAsiaTheme="majorEastAsia" w:hAnsiTheme="majorHAnsi" w:cstheme="majorBidi"/>
        <w:noProof/>
        <w:color w:val="4F81BD" w:themeColor="accent1"/>
        <w:sz w:val="20"/>
        <w:szCs w:val="20"/>
      </w:rPr>
      <w:t>1</w:t>
    </w:r>
    <w:r>
      <w:rPr>
        <w:rFonts w:asciiTheme="majorHAnsi" w:eastAsiaTheme="majorEastAsia" w:hAnsiTheme="majorHAnsi" w:cstheme="majorBidi"/>
        <w:noProof/>
        <w:color w:val="4F81BD" w:themeColor="accent1"/>
        <w:sz w:val="20"/>
        <w:szCs w:val="20"/>
      </w:rPr>
      <w:fldChar w:fldCharType="end"/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2"/>
  <w:proofState w:spelling="clean" w:grammar="clean"/>
  <w:defaultTabStop w:val="720"/>
  <w:characterSpacingControl w:val="doNotCompress"/>
  <w:hdrShapeDefaults>
    <o:shapedefaults v:ext="edit" spidmax="3074"/>
    <o:shapelayout v:ext="edit">
      <o:idmap v:ext="edit" data="1"/>
    </o:shapelayout>
  </w:hdrShapeDefaults>
  <w:compat/>
  <w:rsids>
    <w:rsidRoot w:val="00D15840"/>
    <w:rsid w:val="0091276F"/>
    <w:rsid w:val="00D158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5840"/>
    <w:pPr>
      <w:spacing w:after="160" w:line="259" w:lineRule="auto"/>
    </w:pPr>
    <w:rPr>
      <w:rFonts w:eastAsiaTheme="minorEastAsia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158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5840"/>
    <w:rPr>
      <w:rFonts w:eastAsiaTheme="minorEastAsia"/>
      <w:lang w:val="en-GB" w:eastAsia="zh-CN"/>
    </w:rPr>
  </w:style>
  <w:style w:type="character" w:styleId="LineNumber">
    <w:name w:val="line number"/>
    <w:basedOn w:val="DefaultParagraphFont"/>
    <w:uiPriority w:val="99"/>
    <w:semiHidden/>
    <w:unhideWhenUsed/>
    <w:rsid w:val="00D1584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218</Words>
  <Characters>1248</Characters>
  <Application>Microsoft Office Word</Application>
  <DocSecurity>0</DocSecurity>
  <Lines>10</Lines>
  <Paragraphs>2</Paragraphs>
  <ScaleCrop>false</ScaleCrop>
  <Company/>
  <LinksUpToDate>false</LinksUpToDate>
  <CharactersWithSpaces>1464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2020-07-01T19:14:00Z</dcterms:created>
  <dcterms:modified xsi:type="dcterms:W3CDTF">2020-07-01T19:15:00Z</dcterms:modified>
</cp:coreProperties>
</file>