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4869C5" w14:textId="0BBECAB9" w:rsidR="00986409" w:rsidRPr="00BA6A97" w:rsidRDefault="00986409" w:rsidP="00986409">
      <w:pPr>
        <w:pStyle w:val="SOMContent"/>
        <w:rPr>
          <w:rFonts w:ascii="Open Sans" w:hAnsi="Open Sans" w:cs="Open Sans"/>
          <w:b/>
        </w:rPr>
      </w:pPr>
      <w:r w:rsidRPr="00BA6A97">
        <w:rPr>
          <w:rFonts w:ascii="Open Sans" w:hAnsi="Open Sans" w:cs="Open Sans"/>
          <w:b/>
        </w:rPr>
        <w:t xml:space="preserve">Supplementary </w:t>
      </w:r>
      <w:r w:rsidR="00E01B7F">
        <w:rPr>
          <w:rFonts w:ascii="Open Sans" w:hAnsi="Open Sans" w:cs="Open Sans"/>
          <w:b/>
        </w:rPr>
        <w:t>I</w:t>
      </w:r>
      <w:r w:rsidR="00E01B7F" w:rsidRPr="00BA6A97">
        <w:rPr>
          <w:rFonts w:ascii="Open Sans" w:hAnsi="Open Sans" w:cs="Open Sans"/>
          <w:b/>
        </w:rPr>
        <w:t>nformation</w:t>
      </w:r>
    </w:p>
    <w:p w14:paraId="490E8D66" w14:textId="77777777" w:rsidR="00986409" w:rsidRPr="00BA6A97" w:rsidRDefault="00986409" w:rsidP="00986409">
      <w:pPr>
        <w:pStyle w:val="SOMContent"/>
        <w:rPr>
          <w:rFonts w:ascii="Open Sans" w:hAnsi="Open Sans" w:cs="Open Sans"/>
          <w:b/>
        </w:rPr>
      </w:pPr>
    </w:p>
    <w:p w14:paraId="4E534BEF" w14:textId="77777777" w:rsidR="00986409" w:rsidRPr="00BA6A97" w:rsidRDefault="00986409" w:rsidP="00986409">
      <w:pPr>
        <w:pStyle w:val="SOMContent"/>
        <w:rPr>
          <w:rFonts w:ascii="Open Sans" w:hAnsi="Open Sans" w:cs="Open Sans"/>
          <w:u w:val="single"/>
        </w:rPr>
      </w:pPr>
      <w:r w:rsidRPr="00BA6A97">
        <w:rPr>
          <w:rFonts w:ascii="Open Sans" w:hAnsi="Open Sans" w:cs="Open Sans"/>
          <w:u w:val="single"/>
        </w:rPr>
        <w:t>Supplementary text</w:t>
      </w:r>
    </w:p>
    <w:p w14:paraId="2864A9F7" w14:textId="77777777" w:rsidR="00986409" w:rsidRPr="00BA6A97" w:rsidRDefault="00986409" w:rsidP="00986409">
      <w:pPr>
        <w:pStyle w:val="SOMContent"/>
        <w:rPr>
          <w:rFonts w:ascii="Open Sans" w:hAnsi="Open Sans" w:cs="Open Sans"/>
          <w:i/>
        </w:rPr>
      </w:pPr>
      <w:r w:rsidRPr="00BA6A97">
        <w:rPr>
          <w:rFonts w:ascii="Open Sans" w:hAnsi="Open Sans" w:cs="Open Sans"/>
          <w:i/>
        </w:rPr>
        <w:t>Reward sensitivity replication (Study 1)</w:t>
      </w:r>
    </w:p>
    <w:p w14:paraId="38D933E2" w14:textId="3C9716F4" w:rsidR="00986409" w:rsidRPr="00BA6A97" w:rsidRDefault="00986409" w:rsidP="00CA5B1C">
      <w:pPr>
        <w:spacing w:before="120"/>
        <w:rPr>
          <w:rFonts w:ascii="Open Sans" w:eastAsia="Times New Roman" w:hAnsi="Open Sans" w:cs="Open Sans"/>
          <w:sz w:val="24"/>
          <w:szCs w:val="24"/>
        </w:rPr>
      </w:pPr>
      <w:r w:rsidRPr="00BA6A97">
        <w:rPr>
          <w:rFonts w:ascii="Open Sans" w:eastAsia="Times New Roman" w:hAnsi="Open Sans" w:cs="Open Sans"/>
          <w:sz w:val="24"/>
          <w:szCs w:val="24"/>
        </w:rPr>
        <w:t>As a direct replication of the association between reward sensiti</w:t>
      </w:r>
      <w:r w:rsidR="002A1F15">
        <w:rPr>
          <w:rFonts w:ascii="Open Sans" w:eastAsia="Times New Roman" w:hAnsi="Open Sans" w:cs="Open Sans"/>
          <w:sz w:val="24"/>
          <w:szCs w:val="24"/>
        </w:rPr>
        <w:t>vity and the amount of cheating</w:t>
      </w:r>
      <w:r w:rsidR="00934C49" w:rsidRPr="00934C49">
        <w:rPr>
          <w:rFonts w:ascii="Open Sans" w:hAnsi="Open Sans" w:cs="Open Sans"/>
          <w:sz w:val="24"/>
          <w:szCs w:val="24"/>
          <w:vertAlign w:val="superscript"/>
        </w:rPr>
        <w:t>1,2</w:t>
      </w:r>
      <w:r w:rsidRPr="00BA6A97">
        <w:rPr>
          <w:rFonts w:ascii="Open Sans" w:eastAsia="Times New Roman" w:hAnsi="Open Sans" w:cs="Open Sans"/>
          <w:sz w:val="24"/>
          <w:szCs w:val="24"/>
        </w:rPr>
        <w:t>, we extracted mean betas from nucleus accumbens</w:t>
      </w:r>
      <w:r w:rsidR="002A1F15">
        <w:rPr>
          <w:rFonts w:ascii="Open Sans" w:eastAsia="Times New Roman" w:hAnsi="Open Sans" w:cs="Open Sans"/>
          <w:sz w:val="24"/>
          <w:szCs w:val="24"/>
        </w:rPr>
        <w:t xml:space="preserve"> (</w:t>
      </w:r>
      <w:r w:rsidR="002A1F15" w:rsidRPr="002A1F15">
        <w:rPr>
          <w:rFonts w:ascii="Open Sans" w:eastAsia="Times New Roman" w:hAnsi="Open Sans" w:cs="Open Sans"/>
          <w:sz w:val="24"/>
          <w:szCs w:val="24"/>
        </w:rPr>
        <w:t>anatomical subcortic</w:t>
      </w:r>
      <w:r w:rsidR="002A1F15">
        <w:rPr>
          <w:rFonts w:ascii="Open Sans" w:eastAsia="Times New Roman" w:hAnsi="Open Sans" w:cs="Open Sans"/>
          <w:sz w:val="24"/>
          <w:szCs w:val="24"/>
        </w:rPr>
        <w:t>al atlas)</w:t>
      </w:r>
      <w:r w:rsidR="00934C49" w:rsidRPr="00934C49">
        <w:rPr>
          <w:rFonts w:ascii="Open Sans" w:hAnsi="Open Sans" w:cs="Open Sans"/>
          <w:sz w:val="24"/>
          <w:szCs w:val="24"/>
          <w:vertAlign w:val="superscript"/>
        </w:rPr>
        <w:t>3</w:t>
      </w:r>
      <w:r w:rsidRPr="00BA6A97">
        <w:rPr>
          <w:rFonts w:ascii="Open Sans" w:eastAsia="Times New Roman" w:hAnsi="Open Sans" w:cs="Open Sans"/>
          <w:sz w:val="24"/>
          <w:szCs w:val="24"/>
        </w:rPr>
        <w:t xml:space="preserve"> and from a meta-analytically derived striatal reward cluster</w:t>
      </w:r>
      <w:r w:rsidR="00934C49" w:rsidRPr="00934C49">
        <w:rPr>
          <w:rFonts w:ascii="Open Sans" w:hAnsi="Open Sans" w:cs="Open Sans"/>
          <w:sz w:val="24"/>
          <w:szCs w:val="24"/>
          <w:vertAlign w:val="superscript"/>
        </w:rPr>
        <w:t>4</w:t>
      </w:r>
      <w:r w:rsidRPr="00BA6A97">
        <w:rPr>
          <w:rFonts w:ascii="Open Sans" w:eastAsia="Times New Roman" w:hAnsi="Open Sans" w:cs="Open Sans"/>
          <w:sz w:val="24"/>
          <w:szCs w:val="24"/>
        </w:rPr>
        <w:t xml:space="preserve">. Results of these analyses are </w:t>
      </w:r>
      <w:r w:rsidRPr="00BB357C">
        <w:rPr>
          <w:rFonts w:ascii="Open Sans" w:eastAsia="Times New Roman" w:hAnsi="Open Sans" w:cs="Open Sans"/>
          <w:sz w:val="24"/>
          <w:szCs w:val="24"/>
        </w:rPr>
        <w:t>shown in</w:t>
      </w:r>
      <w:r w:rsidR="00BB357C" w:rsidRPr="00BB357C">
        <w:rPr>
          <w:rFonts w:ascii="Open Sans" w:eastAsia="Times New Roman" w:hAnsi="Open Sans" w:cs="Open Sans"/>
          <w:sz w:val="24"/>
          <w:szCs w:val="24"/>
        </w:rPr>
        <w:t xml:space="preserve"> </w:t>
      </w:r>
      <w:r w:rsidR="009D22EA" w:rsidRPr="009D22EA">
        <w:rPr>
          <w:rFonts w:ascii="Open Sans" w:hAnsi="Open Sans" w:cs="Open Sans"/>
          <w:sz w:val="24"/>
          <w:szCs w:val="24"/>
        </w:rPr>
        <w:t xml:space="preserve">Supplementary Figure </w:t>
      </w:r>
      <w:r w:rsidR="009D22EA" w:rsidRPr="009D22EA">
        <w:rPr>
          <w:rFonts w:ascii="Open Sans" w:hAnsi="Open Sans" w:cs="Open Sans"/>
          <w:noProof/>
          <w:sz w:val="24"/>
          <w:szCs w:val="24"/>
        </w:rPr>
        <w:t>2</w:t>
      </w:r>
      <w:r w:rsidRPr="00BB357C">
        <w:rPr>
          <w:rFonts w:ascii="Open Sans" w:eastAsia="Times New Roman" w:hAnsi="Open Sans" w:cs="Open Sans"/>
          <w:sz w:val="24"/>
          <w:szCs w:val="24"/>
        </w:rPr>
        <w:t>. Full</w:t>
      </w:r>
      <w:r w:rsidRPr="00BA6A97">
        <w:rPr>
          <w:rFonts w:ascii="Open Sans" w:eastAsia="Times New Roman" w:hAnsi="Open Sans" w:cs="Open Sans"/>
          <w:sz w:val="24"/>
          <w:szCs w:val="24"/>
        </w:rPr>
        <w:t xml:space="preserve"> results of regressions are in</w:t>
      </w:r>
      <w:r w:rsidR="00956529" w:rsidRPr="00BA6A97">
        <w:rPr>
          <w:rFonts w:ascii="Open Sans" w:eastAsia="Times New Roman" w:hAnsi="Open Sans" w:cs="Open Sans"/>
          <w:sz w:val="24"/>
          <w:szCs w:val="24"/>
        </w:rPr>
        <w:t xml:space="preserve"> </w:t>
      </w:r>
      <w:r w:rsidR="009D22EA" w:rsidRPr="009D22EA">
        <w:rPr>
          <w:rFonts w:ascii="Open Sans" w:hAnsi="Open Sans" w:cs="Open Sans"/>
          <w:sz w:val="24"/>
          <w:szCs w:val="24"/>
        </w:rPr>
        <w:t xml:space="preserve">Supplementary Table </w:t>
      </w:r>
      <w:r w:rsidR="009D22EA" w:rsidRPr="009D22EA">
        <w:rPr>
          <w:rFonts w:ascii="Open Sans" w:hAnsi="Open Sans" w:cs="Open Sans"/>
          <w:noProof/>
          <w:sz w:val="24"/>
          <w:szCs w:val="24"/>
        </w:rPr>
        <w:t>8</w:t>
      </w:r>
      <w:r w:rsidR="00BB357C" w:rsidRPr="00BB357C">
        <w:rPr>
          <w:rFonts w:ascii="Arial" w:eastAsia="Times New Roman" w:hAnsi="Arial" w:cs="Arial"/>
          <w:sz w:val="24"/>
          <w:szCs w:val="24"/>
        </w:rPr>
        <w:t>‒</w:t>
      </w:r>
      <w:r w:rsidR="009D22EA" w:rsidRPr="009D22EA">
        <w:rPr>
          <w:rFonts w:ascii="Open Sans" w:hAnsi="Open Sans" w:cs="Open Sans"/>
          <w:sz w:val="24"/>
          <w:szCs w:val="24"/>
        </w:rPr>
        <w:t xml:space="preserve">Supplementary Table </w:t>
      </w:r>
      <w:r w:rsidR="009D22EA" w:rsidRPr="009D22EA">
        <w:rPr>
          <w:rFonts w:ascii="Open Sans" w:hAnsi="Open Sans" w:cs="Open Sans"/>
          <w:noProof/>
          <w:sz w:val="24"/>
          <w:szCs w:val="24"/>
        </w:rPr>
        <w:t>11</w:t>
      </w:r>
      <w:r w:rsidRPr="00BA6A97">
        <w:rPr>
          <w:rFonts w:ascii="Open Sans" w:eastAsia="Times New Roman" w:hAnsi="Open Sans" w:cs="Open Sans"/>
          <w:sz w:val="24"/>
          <w:szCs w:val="24"/>
        </w:rPr>
        <w:t>.</w:t>
      </w:r>
    </w:p>
    <w:p w14:paraId="7FA8460E" w14:textId="77777777" w:rsidR="00986409" w:rsidRPr="00BA6A97" w:rsidRDefault="00986409" w:rsidP="00CA5B1C">
      <w:pPr>
        <w:pStyle w:val="SOMContent"/>
        <w:rPr>
          <w:rFonts w:ascii="Open Sans" w:hAnsi="Open Sans" w:cs="Open Sans"/>
        </w:rPr>
      </w:pPr>
      <w:r w:rsidRPr="00BA6A97">
        <w:rPr>
          <w:rFonts w:ascii="Open Sans" w:hAnsi="Open Sans" w:cs="Open Sans"/>
        </w:rPr>
        <w:t xml:space="preserve">Nucleus accumbens activation predicts the number of wins in the cheating task, </w:t>
      </w:r>
      <w:r w:rsidRPr="00BA6A97">
        <w:rPr>
          <w:rFonts w:ascii="Open Sans" w:hAnsi="Open Sans" w:cs="Open Sans"/>
          <w:i/>
        </w:rPr>
        <w:t>b</w:t>
      </w:r>
      <w:r w:rsidRPr="00BA6A97">
        <w:rPr>
          <w:rFonts w:ascii="Open Sans" w:hAnsi="Open Sans" w:cs="Open Sans"/>
        </w:rPr>
        <w:t xml:space="preserve"> = 21.49.11, </w:t>
      </w:r>
      <w:r w:rsidRPr="00BA6A97">
        <w:rPr>
          <w:rFonts w:ascii="Open Sans" w:hAnsi="Open Sans" w:cs="Open Sans"/>
          <w:i/>
        </w:rPr>
        <w:t>SE </w:t>
      </w:r>
      <w:r w:rsidRPr="00BA6A97">
        <w:rPr>
          <w:rFonts w:ascii="Open Sans" w:hAnsi="Open Sans" w:cs="Open Sans"/>
        </w:rPr>
        <w:t xml:space="preserve">= 7.31, </w:t>
      </w:r>
      <w:r w:rsidRPr="00BA6A97">
        <w:rPr>
          <w:rFonts w:ascii="Open Sans" w:hAnsi="Open Sans" w:cs="Open Sans"/>
          <w:i/>
        </w:rPr>
        <w:t>t</w:t>
      </w:r>
      <w:r w:rsidRPr="00BA6A97">
        <w:rPr>
          <w:rFonts w:ascii="Open Sans" w:hAnsi="Open Sans" w:cs="Open Sans"/>
        </w:rPr>
        <w:t xml:space="preserve">(62) = 2.94, </w:t>
      </w:r>
      <w:r w:rsidRPr="00BA6A97">
        <w:rPr>
          <w:rFonts w:ascii="Open Sans" w:hAnsi="Open Sans" w:cs="Open Sans"/>
          <w:i/>
        </w:rPr>
        <w:t>p</w:t>
      </w:r>
      <w:r w:rsidRPr="00BA6A97">
        <w:rPr>
          <w:rFonts w:ascii="Open Sans" w:hAnsi="Open Sans" w:cs="Open Sans"/>
        </w:rPr>
        <w:t xml:space="preserve"> = .005, </w:t>
      </w:r>
      <w:r w:rsidRPr="00BA6A97">
        <w:rPr>
          <w:rFonts w:ascii="Open Sans" w:hAnsi="Open Sans" w:cs="Open Sans"/>
          <w:i/>
        </w:rPr>
        <w:t>R²</w:t>
      </w:r>
      <w:r w:rsidRPr="00BA6A97">
        <w:rPr>
          <w:rFonts w:ascii="Open Sans" w:hAnsi="Open Sans" w:cs="Open Sans"/>
          <w:vertAlign w:val="subscript"/>
        </w:rPr>
        <w:t>adjusted</w:t>
      </w:r>
      <w:r w:rsidRPr="00BA6A97">
        <w:rPr>
          <w:rFonts w:ascii="Open Sans" w:hAnsi="Open Sans" w:cs="Open Sans"/>
          <w:i/>
        </w:rPr>
        <w:t> </w:t>
      </w:r>
      <w:r w:rsidRPr="00BA6A97">
        <w:rPr>
          <w:rFonts w:ascii="Open Sans" w:hAnsi="Open Sans" w:cs="Open Sans"/>
        </w:rPr>
        <w:t xml:space="preserve">= .11. However, temptation can only predict reward sensitivity in nucleus accumbens at trend level, </w:t>
      </w:r>
      <w:r w:rsidRPr="00BA6A97">
        <w:rPr>
          <w:rFonts w:ascii="Open Sans" w:hAnsi="Open Sans" w:cs="Open Sans"/>
          <w:i/>
        </w:rPr>
        <w:t>b</w:t>
      </w:r>
      <w:r w:rsidRPr="00BA6A97">
        <w:rPr>
          <w:rFonts w:ascii="Open Sans" w:hAnsi="Open Sans" w:cs="Open Sans"/>
        </w:rPr>
        <w:t xml:space="preserve"> = 0.02, </w:t>
      </w:r>
      <w:r w:rsidRPr="00BA6A97">
        <w:rPr>
          <w:rFonts w:ascii="Open Sans" w:hAnsi="Open Sans" w:cs="Open Sans"/>
          <w:i/>
        </w:rPr>
        <w:t>SE </w:t>
      </w:r>
      <w:r w:rsidRPr="00BA6A97">
        <w:rPr>
          <w:rFonts w:ascii="Open Sans" w:hAnsi="Open Sans" w:cs="Open Sans"/>
        </w:rPr>
        <w:t xml:space="preserve">= 0.01, </w:t>
      </w:r>
      <w:r w:rsidRPr="00BA6A97">
        <w:rPr>
          <w:rFonts w:ascii="Open Sans" w:hAnsi="Open Sans" w:cs="Open Sans"/>
          <w:i/>
        </w:rPr>
        <w:t>t</w:t>
      </w:r>
      <w:r w:rsidRPr="00BA6A97">
        <w:rPr>
          <w:rFonts w:ascii="Open Sans" w:hAnsi="Open Sans" w:cs="Open Sans"/>
        </w:rPr>
        <w:t xml:space="preserve">(61) = 2.00, </w:t>
      </w:r>
      <w:r w:rsidRPr="00BA6A97">
        <w:rPr>
          <w:rFonts w:ascii="Open Sans" w:hAnsi="Open Sans" w:cs="Open Sans"/>
          <w:i/>
        </w:rPr>
        <w:t>p</w:t>
      </w:r>
      <w:r w:rsidRPr="00BA6A97">
        <w:rPr>
          <w:rFonts w:ascii="Open Sans" w:hAnsi="Open Sans" w:cs="Open Sans"/>
        </w:rPr>
        <w:t xml:space="preserve"> = 0.050. The larger striatal cluster shows a better prediction of the number of wins, </w:t>
      </w:r>
      <w:r w:rsidRPr="00BA6A97">
        <w:rPr>
          <w:rFonts w:ascii="Open Sans" w:hAnsi="Open Sans" w:cs="Open Sans"/>
          <w:i/>
        </w:rPr>
        <w:t>b</w:t>
      </w:r>
      <w:r w:rsidRPr="00BA6A97">
        <w:rPr>
          <w:rFonts w:ascii="Open Sans" w:hAnsi="Open Sans" w:cs="Open Sans"/>
        </w:rPr>
        <w:t xml:space="preserve"> = 24.05, </w:t>
      </w:r>
      <w:r w:rsidRPr="00BA6A97">
        <w:rPr>
          <w:rFonts w:ascii="Open Sans" w:hAnsi="Open Sans" w:cs="Open Sans"/>
          <w:i/>
        </w:rPr>
        <w:t>SE </w:t>
      </w:r>
      <w:r w:rsidRPr="00BA6A97">
        <w:rPr>
          <w:rFonts w:ascii="Open Sans" w:hAnsi="Open Sans" w:cs="Open Sans"/>
        </w:rPr>
        <w:t xml:space="preserve">= 5.77, </w:t>
      </w:r>
      <w:r w:rsidRPr="00BA6A97">
        <w:rPr>
          <w:rFonts w:ascii="Open Sans" w:hAnsi="Open Sans" w:cs="Open Sans"/>
          <w:i/>
        </w:rPr>
        <w:t>t</w:t>
      </w:r>
      <w:r w:rsidRPr="00BA6A97">
        <w:rPr>
          <w:rFonts w:ascii="Open Sans" w:hAnsi="Open Sans" w:cs="Open Sans"/>
        </w:rPr>
        <w:t xml:space="preserve">(61) = 4.17, </w:t>
      </w:r>
      <w:r w:rsidRPr="00BA6A97">
        <w:rPr>
          <w:rFonts w:ascii="Open Sans" w:hAnsi="Open Sans" w:cs="Open Sans"/>
          <w:i/>
        </w:rPr>
        <w:t>p</w:t>
      </w:r>
      <w:r w:rsidRPr="00BA6A97">
        <w:rPr>
          <w:rFonts w:ascii="Open Sans" w:hAnsi="Open Sans" w:cs="Open Sans"/>
        </w:rPr>
        <w:t xml:space="preserve"> &lt; .001, </w:t>
      </w:r>
      <w:r w:rsidRPr="00BA6A97">
        <w:rPr>
          <w:rFonts w:ascii="Open Sans" w:hAnsi="Open Sans" w:cs="Open Sans"/>
          <w:i/>
        </w:rPr>
        <w:t>R²</w:t>
      </w:r>
      <w:r w:rsidRPr="00BA6A97">
        <w:rPr>
          <w:rFonts w:ascii="Open Sans" w:hAnsi="Open Sans" w:cs="Open Sans"/>
          <w:vertAlign w:val="subscript"/>
        </w:rPr>
        <w:t>adjusted</w:t>
      </w:r>
      <w:r w:rsidRPr="00BA6A97">
        <w:rPr>
          <w:rFonts w:ascii="Open Sans" w:hAnsi="Open Sans" w:cs="Open Sans"/>
          <w:i/>
        </w:rPr>
        <w:t> </w:t>
      </w:r>
      <w:r w:rsidRPr="00BA6A97">
        <w:rPr>
          <w:rFonts w:ascii="Open Sans" w:hAnsi="Open Sans" w:cs="Open Sans"/>
        </w:rPr>
        <w:t xml:space="preserve">= .21. Also temptation can significantly predict striatal reward sensitivity, </w:t>
      </w:r>
      <w:r w:rsidRPr="00BA6A97">
        <w:rPr>
          <w:rFonts w:ascii="Open Sans" w:hAnsi="Open Sans" w:cs="Open Sans"/>
          <w:i/>
        </w:rPr>
        <w:t>b </w:t>
      </w:r>
      <w:r w:rsidRPr="00BA6A97">
        <w:rPr>
          <w:rFonts w:ascii="Open Sans" w:hAnsi="Open Sans" w:cs="Open Sans"/>
        </w:rPr>
        <w:t xml:space="preserve">= 0.02, </w:t>
      </w:r>
      <w:r w:rsidRPr="00BA6A97">
        <w:rPr>
          <w:rFonts w:ascii="Open Sans" w:hAnsi="Open Sans" w:cs="Open Sans"/>
          <w:i/>
        </w:rPr>
        <w:t>SE </w:t>
      </w:r>
      <w:r w:rsidRPr="00BA6A97">
        <w:rPr>
          <w:rFonts w:ascii="Open Sans" w:hAnsi="Open Sans" w:cs="Open Sans"/>
        </w:rPr>
        <w:t>= 0.01,</w:t>
      </w:r>
      <w:r w:rsidRPr="00BA6A97">
        <w:rPr>
          <w:rFonts w:ascii="Open Sans" w:hAnsi="Open Sans" w:cs="Open Sans"/>
          <w:i/>
        </w:rPr>
        <w:t xml:space="preserve"> t</w:t>
      </w:r>
      <w:r w:rsidRPr="00BA6A97">
        <w:rPr>
          <w:rFonts w:ascii="Open Sans" w:hAnsi="Open Sans" w:cs="Open Sans"/>
        </w:rPr>
        <w:t xml:space="preserve">(60) = 2.33, </w:t>
      </w:r>
      <w:r w:rsidRPr="00BA6A97">
        <w:rPr>
          <w:rFonts w:ascii="Open Sans" w:hAnsi="Open Sans" w:cs="Open Sans"/>
          <w:i/>
        </w:rPr>
        <w:t>p </w:t>
      </w:r>
      <w:r w:rsidRPr="00BA6A97">
        <w:rPr>
          <w:rFonts w:ascii="Open Sans" w:hAnsi="Open Sans" w:cs="Open Sans"/>
        </w:rPr>
        <w:t xml:space="preserve">= .023, </w:t>
      </w:r>
      <w:r w:rsidRPr="00BA6A97">
        <w:rPr>
          <w:rFonts w:ascii="Open Sans" w:hAnsi="Open Sans" w:cs="Open Sans"/>
          <w:i/>
        </w:rPr>
        <w:t>R²</w:t>
      </w:r>
      <w:r w:rsidRPr="00BA6A97">
        <w:rPr>
          <w:rFonts w:ascii="Open Sans" w:hAnsi="Open Sans" w:cs="Open Sans"/>
          <w:vertAlign w:val="subscript"/>
        </w:rPr>
        <w:t>adjusted</w:t>
      </w:r>
      <w:r w:rsidRPr="00BA6A97">
        <w:rPr>
          <w:rFonts w:ascii="Open Sans" w:hAnsi="Open Sans" w:cs="Open Sans"/>
          <w:i/>
        </w:rPr>
        <w:t> </w:t>
      </w:r>
      <w:r w:rsidRPr="00BA6A97">
        <w:rPr>
          <w:rFonts w:ascii="Open Sans" w:hAnsi="Open Sans" w:cs="Open Sans"/>
        </w:rPr>
        <w:t xml:space="preserve">= .07. </w:t>
      </w:r>
    </w:p>
    <w:p w14:paraId="759488EF" w14:textId="590E604F" w:rsidR="00986409" w:rsidRPr="00BA6A97" w:rsidRDefault="00986409" w:rsidP="00CA5B1C">
      <w:pPr>
        <w:pStyle w:val="SOMContent"/>
        <w:rPr>
          <w:rFonts w:ascii="Open Sans" w:hAnsi="Open Sans" w:cs="Open Sans"/>
        </w:rPr>
      </w:pPr>
      <w:r w:rsidRPr="00BA6A97">
        <w:rPr>
          <w:rFonts w:ascii="Open Sans" w:hAnsi="Open Sans" w:cs="Open Sans"/>
        </w:rPr>
        <w:t>Taken together, we were able to directly replicate previous findings and further show that using broader masks, including a larger reward-related striatal brain region</w:t>
      </w:r>
      <w:r w:rsidR="00934C49" w:rsidRPr="00934C49">
        <w:rPr>
          <w:rFonts w:ascii="Open Sans" w:hAnsi="Open Sans" w:cs="Open Sans"/>
          <w:vertAlign w:val="superscript"/>
        </w:rPr>
        <w:t>4</w:t>
      </w:r>
      <w:r w:rsidRPr="00BA6A97">
        <w:rPr>
          <w:rFonts w:ascii="Open Sans" w:hAnsi="Open Sans" w:cs="Open Sans"/>
        </w:rPr>
        <w:t xml:space="preserve"> as well as a brain mask including differential regions</w:t>
      </w:r>
      <w:r w:rsidR="00D80842">
        <w:rPr>
          <w:rFonts w:ascii="Open Sans" w:hAnsi="Open Sans" w:cs="Open Sans"/>
        </w:rPr>
        <w:t xml:space="preserve"> related to reward anticipation</w:t>
      </w:r>
      <w:r w:rsidR="00934C49" w:rsidRPr="00934C49">
        <w:rPr>
          <w:rFonts w:ascii="Open Sans" w:hAnsi="Open Sans" w:cs="Open Sans"/>
          <w:vertAlign w:val="superscript"/>
        </w:rPr>
        <w:t>5</w:t>
      </w:r>
      <w:r w:rsidRPr="00BA6A97">
        <w:rPr>
          <w:rFonts w:ascii="Open Sans" w:hAnsi="Open Sans" w:cs="Open Sans"/>
        </w:rPr>
        <w:t>, can even better predict the frequency of potential cheating than the anticipatory nucleus accumbens activation alone.</w:t>
      </w:r>
    </w:p>
    <w:p w14:paraId="5E5630C8" w14:textId="77777777" w:rsidR="00986409" w:rsidRPr="00BA6A97" w:rsidRDefault="00986409" w:rsidP="00986409">
      <w:pPr>
        <w:pStyle w:val="SOMContent"/>
        <w:rPr>
          <w:rFonts w:ascii="Open Sans" w:hAnsi="Open Sans" w:cs="Open Sans"/>
        </w:rPr>
      </w:pPr>
    </w:p>
    <w:p w14:paraId="2B9A6184" w14:textId="77777777" w:rsidR="00986409" w:rsidRPr="00BA6A97" w:rsidRDefault="00986409" w:rsidP="00986409">
      <w:pPr>
        <w:pStyle w:val="SOMContent"/>
        <w:rPr>
          <w:rFonts w:ascii="Open Sans" w:hAnsi="Open Sans" w:cs="Open Sans"/>
          <w:i/>
        </w:rPr>
      </w:pPr>
      <w:r w:rsidRPr="00BA6A97">
        <w:rPr>
          <w:rFonts w:ascii="Open Sans" w:hAnsi="Open Sans" w:cs="Open Sans"/>
          <w:i/>
        </w:rPr>
        <w:t>Exclusion of participants making an error in the computer condition (Study 2)</w:t>
      </w:r>
    </w:p>
    <w:p w14:paraId="53D0B059" w14:textId="77777777" w:rsidR="00E01B7F" w:rsidRDefault="00986409" w:rsidP="00E01B7F">
      <w:pPr>
        <w:pStyle w:val="SOMContent"/>
        <w:rPr>
          <w:rFonts w:ascii="Open Sans" w:hAnsi="Open Sans" w:cs="Open Sans"/>
        </w:rPr>
      </w:pPr>
      <w:r w:rsidRPr="00BA6A97">
        <w:rPr>
          <w:rFonts w:ascii="Open Sans" w:hAnsi="Open Sans" w:cs="Open Sans"/>
        </w:rPr>
        <w:t>All participants who made an error in the computer task were assigned to the computer non-win condition. Therefore, to avoid that any effect is driven by this group, we computed the all analyses that include the computer non-win condition without these participants (</w:t>
      </w:r>
      <w:r w:rsidRPr="00BA6A97">
        <w:rPr>
          <w:rFonts w:ascii="Open Sans" w:hAnsi="Open Sans" w:cs="Open Sans"/>
          <w:i/>
        </w:rPr>
        <w:t>n</w:t>
      </w:r>
      <w:r w:rsidRPr="00BA6A97">
        <w:rPr>
          <w:rFonts w:ascii="Open Sans" w:hAnsi="Open Sans" w:cs="Open Sans"/>
        </w:rPr>
        <w:t xml:space="preserve"> = 113, resulting in a group size of </w:t>
      </w:r>
      <w:r w:rsidRPr="00BA6A97">
        <w:rPr>
          <w:rFonts w:ascii="Open Sans" w:hAnsi="Open Sans" w:cs="Open Sans"/>
          <w:i/>
        </w:rPr>
        <w:t>n</w:t>
      </w:r>
      <w:r w:rsidRPr="00BA6A97">
        <w:rPr>
          <w:rFonts w:ascii="Open Sans" w:hAnsi="Open Sans" w:cs="Open Sans"/>
        </w:rPr>
        <w:t xml:space="preserve"> = 422). </w:t>
      </w:r>
    </w:p>
    <w:p w14:paraId="07E96A84" w14:textId="73A805B1" w:rsidR="00E01B7F" w:rsidRDefault="00986409" w:rsidP="00E01B7F">
      <w:pPr>
        <w:pStyle w:val="SOMContent"/>
        <w:rPr>
          <w:rFonts w:ascii="Open Sans" w:hAnsi="Open Sans" w:cs="Open Sans"/>
        </w:rPr>
      </w:pPr>
      <w:r w:rsidRPr="00BA6A97">
        <w:rPr>
          <w:rFonts w:ascii="Open Sans" w:hAnsi="Open Sans" w:cs="Open Sans"/>
        </w:rPr>
        <w:t xml:space="preserve">None of the results reported in the main manuscript changed. The reduction in mood after losing was still stronger for participants in the computer condition then in the cheating condition (preregistered analysis; </w:t>
      </w:r>
      <w:r w:rsidRPr="00BA6A97">
        <w:rPr>
          <w:rFonts w:ascii="Open Sans" w:hAnsi="Open Sans" w:cs="Open Sans"/>
          <w:i/>
        </w:rPr>
        <w:t>M</w:t>
      </w:r>
      <w:r w:rsidRPr="00BA6A97">
        <w:rPr>
          <w:rFonts w:ascii="Open Sans" w:hAnsi="Open Sans" w:cs="Open Sans"/>
          <w:vertAlign w:val="subscript"/>
        </w:rPr>
        <w:t>Δmood</w:t>
      </w:r>
      <w:r w:rsidRPr="00BA6A97">
        <w:rPr>
          <w:rFonts w:ascii="Open Sans" w:hAnsi="Open Sans" w:cs="Open Sans"/>
        </w:rPr>
        <w:t xml:space="preserve"> = 0.80, </w:t>
      </w:r>
      <w:r w:rsidRPr="00BA6A97">
        <w:rPr>
          <w:rFonts w:ascii="Open Sans" w:hAnsi="Open Sans" w:cs="Open Sans"/>
          <w:i/>
        </w:rPr>
        <w:t>t</w:t>
      </w:r>
      <w:r w:rsidRPr="00BA6A97">
        <w:rPr>
          <w:rFonts w:ascii="Open Sans" w:hAnsi="Open Sans" w:cs="Open Sans"/>
        </w:rPr>
        <w:t xml:space="preserve">(855) = 6.78, 95% CI [0.57, 1.04], </w:t>
      </w:r>
      <w:r w:rsidRPr="00BA6A97">
        <w:rPr>
          <w:rFonts w:ascii="Open Sans" w:hAnsi="Open Sans" w:cs="Open Sans"/>
          <w:i/>
        </w:rPr>
        <w:t>d</w:t>
      </w:r>
      <w:r w:rsidRPr="00BA6A97">
        <w:rPr>
          <w:rFonts w:ascii="Open Sans" w:hAnsi="Open Sans" w:cs="Open Sans"/>
        </w:rPr>
        <w:t xml:space="preserve"> = 0.46, </w:t>
      </w:r>
      <w:r w:rsidRPr="00BA6A97">
        <w:rPr>
          <w:rFonts w:ascii="Open Sans" w:hAnsi="Open Sans" w:cs="Open Sans"/>
          <w:i/>
        </w:rPr>
        <w:t>p</w:t>
      </w:r>
      <w:r w:rsidRPr="00BA6A97">
        <w:rPr>
          <w:rFonts w:ascii="Open Sans" w:hAnsi="Open Sans" w:cs="Open Sans"/>
        </w:rPr>
        <w:t> &lt; .001). Baseline mood did not differ between groups (</w:t>
      </w:r>
      <w:r w:rsidRPr="00BA6A97">
        <w:rPr>
          <w:rFonts w:ascii="Open Sans" w:hAnsi="Open Sans" w:cs="Open Sans"/>
          <w:i/>
        </w:rPr>
        <w:t>F</w:t>
      </w:r>
      <w:r w:rsidRPr="00BA6A97">
        <w:rPr>
          <w:rFonts w:ascii="Open Sans" w:hAnsi="Open Sans" w:cs="Open Sans"/>
        </w:rPr>
        <w:t xml:space="preserve">(3, 1888) = 0.56, </w:t>
      </w:r>
      <w:r w:rsidRPr="00BA6A97">
        <w:rPr>
          <w:rFonts w:ascii="Open Sans" w:hAnsi="Open Sans" w:cs="Open Sans"/>
          <w:i/>
        </w:rPr>
        <w:t>p</w:t>
      </w:r>
      <w:r w:rsidRPr="00BA6A97">
        <w:rPr>
          <w:rFonts w:ascii="Open Sans" w:hAnsi="Open Sans" w:cs="Open Sans"/>
        </w:rPr>
        <w:t> = .641) and the 2×2×2 repeated measures ANOVA still shows the significant three-way interaction for time, task and response (</w:t>
      </w:r>
      <w:r w:rsidRPr="00BA6A97">
        <w:rPr>
          <w:rFonts w:ascii="Open Sans" w:hAnsi="Open Sans" w:cs="Open Sans"/>
          <w:i/>
        </w:rPr>
        <w:t>F</w:t>
      </w:r>
      <w:r w:rsidRPr="00BA6A97">
        <w:rPr>
          <w:rFonts w:ascii="Open Sans" w:hAnsi="Open Sans" w:cs="Open Sans"/>
        </w:rPr>
        <w:t xml:space="preserve">(1, 1888) = 29.10, </w:t>
      </w:r>
      <w:r w:rsidRPr="00BA6A97">
        <w:rPr>
          <w:rFonts w:ascii="Open Sans" w:hAnsi="Open Sans" w:cs="Open Sans"/>
          <w:i/>
        </w:rPr>
        <w:t>p</w:t>
      </w:r>
      <w:r w:rsidRPr="00BA6A97">
        <w:rPr>
          <w:rFonts w:ascii="Open Sans" w:hAnsi="Open Sans" w:cs="Open Sans"/>
        </w:rPr>
        <w:t> &lt; .001; see</w:t>
      </w:r>
      <w:r w:rsidR="00891010">
        <w:rPr>
          <w:rFonts w:ascii="Open Sans" w:hAnsi="Open Sans" w:cs="Open Sans"/>
        </w:rPr>
        <w:t xml:space="preserve"> </w:t>
      </w:r>
      <w:r w:rsidR="009D22EA" w:rsidRPr="009D22EA">
        <w:rPr>
          <w:rFonts w:ascii="Open Sans" w:hAnsi="Open Sans" w:cs="Open Sans"/>
        </w:rPr>
        <w:t xml:space="preserve">Supplementary Table </w:t>
      </w:r>
      <w:r w:rsidR="009D22EA" w:rsidRPr="009D22EA">
        <w:rPr>
          <w:rFonts w:ascii="Open Sans" w:hAnsi="Open Sans" w:cs="Open Sans"/>
          <w:noProof/>
        </w:rPr>
        <w:t>13</w:t>
      </w:r>
      <w:r w:rsidRPr="00BA6A97">
        <w:rPr>
          <w:rFonts w:ascii="Open Sans" w:hAnsi="Open Sans" w:cs="Open Sans"/>
        </w:rPr>
        <w:t xml:space="preserve">). </w:t>
      </w:r>
    </w:p>
    <w:p w14:paraId="7981FC24" w14:textId="547310A7" w:rsidR="00986409" w:rsidRPr="00BA6A97" w:rsidRDefault="00986409" w:rsidP="00E01B7F">
      <w:pPr>
        <w:pStyle w:val="SOMContent"/>
        <w:rPr>
          <w:rFonts w:ascii="Open Sans" w:hAnsi="Open Sans" w:cs="Open Sans"/>
        </w:rPr>
      </w:pPr>
      <w:r w:rsidRPr="00BA6A97">
        <w:rPr>
          <w:rFonts w:ascii="Open Sans" w:hAnsi="Open Sans" w:cs="Open Sans"/>
        </w:rPr>
        <w:br w:type="page"/>
      </w:r>
    </w:p>
    <w:p w14:paraId="0AB2FBD9" w14:textId="77777777" w:rsidR="00986409" w:rsidRPr="00BA6A97" w:rsidRDefault="005F4B94" w:rsidP="00986409">
      <w:pPr>
        <w:pStyle w:val="SOMContent"/>
        <w:rPr>
          <w:rFonts w:ascii="Open Sans" w:hAnsi="Open Sans" w:cs="Open Sans"/>
          <w:u w:val="single"/>
        </w:rPr>
      </w:pPr>
      <w:r w:rsidRPr="00BA6A97">
        <w:rPr>
          <w:rFonts w:ascii="Open Sans" w:hAnsi="Open Sans" w:cs="Open Sans"/>
          <w:u w:val="single"/>
        </w:rPr>
        <w:lastRenderedPageBreak/>
        <w:t>Supplementary Figures</w:t>
      </w:r>
    </w:p>
    <w:p w14:paraId="0F747699" w14:textId="77777777" w:rsidR="00986409" w:rsidRPr="00BA6A97" w:rsidRDefault="00986409" w:rsidP="00986409">
      <w:pPr>
        <w:pStyle w:val="SOMContent"/>
        <w:rPr>
          <w:rFonts w:ascii="Open Sans" w:hAnsi="Open Sans" w:cs="Open Sans"/>
          <w:u w:val="single"/>
        </w:rPr>
      </w:pPr>
    </w:p>
    <w:p w14:paraId="01F678FE" w14:textId="39FFFEC9" w:rsidR="00CC7C76" w:rsidRPr="00BA6A97" w:rsidRDefault="00CC7C76" w:rsidP="00CC7C76">
      <w:pPr>
        <w:pStyle w:val="SOMContent"/>
        <w:rPr>
          <w:rFonts w:ascii="Open Sans" w:hAnsi="Open Sans" w:cs="Open Sans"/>
          <w:b/>
          <w:u w:val="single"/>
        </w:rPr>
      </w:pPr>
      <w:bookmarkStart w:id="0" w:name="_Ref155619255"/>
      <w:r w:rsidRPr="00BA6A97">
        <w:rPr>
          <w:rFonts w:ascii="Open Sans" w:hAnsi="Open Sans" w:cs="Open Sans"/>
          <w:b/>
        </w:rPr>
        <w:t xml:space="preserve">Supplementary Figure </w:t>
      </w:r>
      <w:r w:rsidR="009D22EA">
        <w:rPr>
          <w:rFonts w:ascii="Open Sans" w:hAnsi="Open Sans" w:cs="Open Sans"/>
          <w:b/>
          <w:noProof/>
        </w:rPr>
        <w:t>1</w:t>
      </w:r>
      <w:bookmarkEnd w:id="0"/>
      <w:r w:rsidRPr="00BA6A97">
        <w:rPr>
          <w:rFonts w:ascii="Open Sans" w:hAnsi="Open Sans" w:cs="Open Sans"/>
          <w:b/>
        </w:rPr>
        <w:t xml:space="preserve">: Data from </w:t>
      </w:r>
      <w:r w:rsidRPr="00BA6A97">
        <w:rPr>
          <w:rFonts w:ascii="Open Sans" w:hAnsi="Open Sans" w:cs="Open Sans"/>
          <w:b/>
          <w:i/>
        </w:rPr>
        <w:t>N</w:t>
      </w:r>
      <w:r w:rsidRPr="00BA6A97">
        <w:rPr>
          <w:rFonts w:ascii="Open Sans" w:hAnsi="Open Sans" w:cs="Open Sans"/>
          <w:b/>
        </w:rPr>
        <w:t xml:space="preserve"> = 1000 simulated experiments with </w:t>
      </w:r>
      <w:r w:rsidRPr="00BA6A97">
        <w:rPr>
          <w:rFonts w:ascii="Open Sans" w:hAnsi="Open Sans" w:cs="Open Sans"/>
          <w:b/>
          <w:i/>
        </w:rPr>
        <w:t>N</w:t>
      </w:r>
      <w:r w:rsidRPr="00BA6A97">
        <w:rPr>
          <w:rFonts w:ascii="Open Sans" w:hAnsi="Open Sans" w:cs="Open Sans"/>
          <w:b/>
        </w:rPr>
        <w:t> =70 “honest” participants each.</w:t>
      </w:r>
    </w:p>
    <w:p w14:paraId="678C5E98" w14:textId="77777777" w:rsidR="00986409" w:rsidRPr="00BA6A97" w:rsidRDefault="00986409" w:rsidP="00986409">
      <w:pPr>
        <w:rPr>
          <w:rFonts w:ascii="Open Sans" w:hAnsi="Open Sans" w:cs="Open Sans"/>
        </w:rPr>
      </w:pPr>
      <w:r w:rsidRPr="00BA6A97">
        <w:rPr>
          <w:rFonts w:ascii="Open Sans" w:hAnsi="Open Sans" w:cs="Open Sans"/>
          <w:noProof/>
        </w:rPr>
        <w:drawing>
          <wp:inline distT="0" distB="0" distL="0" distR="0" wp14:anchorId="62118454" wp14:editId="6225AE81">
            <wp:extent cx="5302800" cy="4590000"/>
            <wp:effectExtent l="0" t="0" r="0" b="1270"/>
            <wp:docPr id="241" name="Grafik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02800" cy="4590000"/>
                    </a:xfrm>
                    <a:prstGeom prst="rect">
                      <a:avLst/>
                    </a:prstGeom>
                    <a:ln>
                      <a:noFill/>
                    </a:ln>
                    <a:extLst>
                      <a:ext uri="{53640926-AAD7-44D8-BBD7-CCE9431645EC}">
                        <a14:shadowObscured xmlns:a14="http://schemas.microsoft.com/office/drawing/2010/main"/>
                      </a:ext>
                    </a:extLst>
                  </pic:spPr>
                </pic:pic>
              </a:graphicData>
            </a:graphic>
          </wp:inline>
        </w:drawing>
      </w:r>
    </w:p>
    <w:p w14:paraId="239F665B" w14:textId="7767A44B" w:rsidR="00986409" w:rsidRPr="00BA6A97" w:rsidRDefault="00986409" w:rsidP="009C4CDC">
      <w:pPr>
        <w:pStyle w:val="Beschriftung"/>
        <w:rPr>
          <w:rFonts w:ascii="Open Sans" w:hAnsi="Open Sans" w:cs="Open Sans"/>
        </w:rPr>
      </w:pPr>
      <w:r w:rsidRPr="00BA6A97">
        <w:rPr>
          <w:rFonts w:ascii="Open Sans" w:hAnsi="Open Sans" w:cs="Open Sans"/>
        </w:rPr>
        <w:t xml:space="preserve">(A) Simulation data shows that the expected number of wins in a completely honest sample should follow a normal distribution with </w:t>
      </w:r>
      <w:r w:rsidRPr="00BA6A97">
        <w:rPr>
          <w:rFonts w:ascii="Open Sans" w:hAnsi="Open Sans" w:cs="Open Sans"/>
          <w:i/>
        </w:rPr>
        <w:t>M</w:t>
      </w:r>
      <w:r w:rsidRPr="00BA6A97">
        <w:rPr>
          <w:rFonts w:ascii="Open Sans" w:hAnsi="Open Sans" w:cs="Open Sans"/>
        </w:rPr>
        <w:t> = 23.76 (</w:t>
      </w:r>
      <w:r w:rsidRPr="00BA6A97">
        <w:rPr>
          <w:rFonts w:ascii="Open Sans" w:hAnsi="Open Sans" w:cs="Open Sans"/>
          <w:i/>
        </w:rPr>
        <w:t>SD</w:t>
      </w:r>
      <w:r w:rsidRPr="00BA6A97">
        <w:rPr>
          <w:rFonts w:ascii="Open Sans" w:hAnsi="Open Sans" w:cs="Open Sans"/>
        </w:rPr>
        <w:t xml:space="preserve"> = 3.46, </w:t>
      </w:r>
      <w:r w:rsidRPr="00BA6A97">
        <w:rPr>
          <w:rFonts w:ascii="Open Sans" w:hAnsi="Open Sans" w:cs="Open Sans"/>
          <w:i/>
        </w:rPr>
        <w:t>Mdn</w:t>
      </w:r>
      <w:r w:rsidRPr="00BA6A97">
        <w:rPr>
          <w:rFonts w:ascii="Open Sans" w:hAnsi="Open Sans" w:cs="Open Sans"/>
        </w:rPr>
        <w:t xml:space="preserve"> = 24, range 9-36, 95% CI [20-28]). Twenty-nine wins or more in the cheating task exceed the upper </w:t>
      </w:r>
      <w:r w:rsidRPr="000C32AE">
        <w:rPr>
          <w:rFonts w:ascii="Open Sans" w:hAnsi="Open Sans" w:cs="Open Sans"/>
        </w:rPr>
        <w:t xml:space="preserve">confidence bound for a significant difference from the expected number of wins at </w:t>
      </w:r>
      <w:r w:rsidRPr="000C32AE">
        <w:rPr>
          <w:rFonts w:ascii="Open Sans" w:hAnsi="Open Sans" w:cs="Open Sans"/>
          <w:i/>
        </w:rPr>
        <w:t>p</w:t>
      </w:r>
      <w:r w:rsidRPr="000C32AE">
        <w:rPr>
          <w:rFonts w:ascii="Open Sans" w:hAnsi="Open Sans" w:cs="Open Sans"/>
        </w:rPr>
        <w:t> &lt; .05. (B) Individual data from simulated participants (grey dots) sorted by number of wins. The shaded</w:t>
      </w:r>
      <w:r w:rsidRPr="00BA6A97">
        <w:rPr>
          <w:rFonts w:ascii="Open Sans" w:hAnsi="Open Sans" w:cs="Open Sans"/>
        </w:rPr>
        <w:t xml:space="preserve"> area shows the 95% confidence interval. Again, completely honest participants may be (un)lucky when generating random numbers in the cheating task and responding honestly, but the probability of exceeding the critical threshold of 28 wins in the cheating task when remaining honest is lower than 5%. The maximum number of wins generated in this simulation was 36, which corresponds to an honest win-rate of 75.00%.</w:t>
      </w:r>
      <w:r w:rsidRPr="00BA6A97">
        <w:rPr>
          <w:rFonts w:ascii="Open Sans" w:hAnsi="Open Sans" w:cs="Open Sans"/>
        </w:rPr>
        <w:br w:type="page"/>
      </w:r>
    </w:p>
    <w:p w14:paraId="6BCDDAE2" w14:textId="02B61778" w:rsidR="00CC7C76" w:rsidRPr="00BA6A97" w:rsidRDefault="00CC7C76" w:rsidP="00CC7C76">
      <w:pPr>
        <w:pStyle w:val="SOMContent"/>
        <w:keepNext/>
        <w:rPr>
          <w:rFonts w:ascii="Open Sans" w:hAnsi="Open Sans" w:cs="Open Sans"/>
          <w:b/>
        </w:rPr>
      </w:pPr>
      <w:bookmarkStart w:id="1" w:name="_Ref155619397"/>
      <w:r w:rsidRPr="00BA6A97">
        <w:rPr>
          <w:rFonts w:ascii="Open Sans" w:hAnsi="Open Sans" w:cs="Open Sans"/>
          <w:b/>
        </w:rPr>
        <w:lastRenderedPageBreak/>
        <w:t xml:space="preserve">Supplementary Figure </w:t>
      </w:r>
      <w:r w:rsidR="009D22EA">
        <w:rPr>
          <w:rFonts w:ascii="Open Sans" w:hAnsi="Open Sans" w:cs="Open Sans"/>
          <w:b/>
          <w:noProof/>
        </w:rPr>
        <w:t>2</w:t>
      </w:r>
      <w:bookmarkEnd w:id="1"/>
      <w:r w:rsidRPr="00BA6A97">
        <w:rPr>
          <w:rFonts w:ascii="Open Sans" w:hAnsi="Open Sans" w:cs="Open Sans"/>
          <w:b/>
        </w:rPr>
        <w:t xml:space="preserve">: </w:t>
      </w:r>
      <w:bookmarkStart w:id="2" w:name="_Ref156903541"/>
      <w:r w:rsidRPr="00BA6A97">
        <w:rPr>
          <w:rFonts w:ascii="Open Sans" w:hAnsi="Open Sans" w:cs="Open Sans"/>
          <w:b/>
        </w:rPr>
        <w:t>Additional correlation analyses for reward sensitivity signal derived from alternative ROIs.</w:t>
      </w:r>
      <w:bookmarkEnd w:id="2"/>
    </w:p>
    <w:p w14:paraId="5352F6C1" w14:textId="77777777" w:rsidR="00986409" w:rsidRPr="00BA6A97" w:rsidRDefault="00986409" w:rsidP="00986409">
      <w:pPr>
        <w:pStyle w:val="SOMContent"/>
        <w:keepNext/>
        <w:rPr>
          <w:rFonts w:ascii="Open Sans" w:hAnsi="Open Sans" w:cs="Open Sans"/>
        </w:rPr>
      </w:pPr>
      <w:r w:rsidRPr="00BA6A97">
        <w:rPr>
          <w:rFonts w:ascii="Open Sans" w:hAnsi="Open Sans" w:cs="Open Sans"/>
          <w:noProof/>
        </w:rPr>
        <w:drawing>
          <wp:inline distT="0" distB="0" distL="0" distR="0" wp14:anchorId="71639C11" wp14:editId="6F531A52">
            <wp:extent cx="5504400" cy="4968000"/>
            <wp:effectExtent l="0" t="0" r="1270" b="4445"/>
            <wp:docPr id="252" name="Grafik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504400" cy="4968000"/>
                    </a:xfrm>
                    <a:prstGeom prst="rect">
                      <a:avLst/>
                    </a:prstGeom>
                    <a:noFill/>
                    <a:ln>
                      <a:noFill/>
                    </a:ln>
                  </pic:spPr>
                </pic:pic>
              </a:graphicData>
            </a:graphic>
          </wp:inline>
        </w:drawing>
      </w:r>
    </w:p>
    <w:p w14:paraId="6BB97BC2" w14:textId="1B165137" w:rsidR="005F4B94" w:rsidRDefault="00986409" w:rsidP="009C4CDC">
      <w:pPr>
        <w:pStyle w:val="Beschriftung"/>
        <w:rPr>
          <w:rFonts w:ascii="Open Sans" w:hAnsi="Open Sans" w:cs="Open Sans"/>
        </w:rPr>
      </w:pPr>
      <w:r w:rsidRPr="00BA6A97">
        <w:rPr>
          <w:rFonts w:ascii="Open Sans" w:hAnsi="Open Sans" w:cs="Open Sans"/>
        </w:rPr>
        <w:t xml:space="preserve">(A and B) Mean activity extracted from subcortical nucleus accumbens brain mask </w:t>
      </w:r>
      <w:r w:rsidR="00934C49" w:rsidRPr="00934C49">
        <w:rPr>
          <w:rFonts w:ascii="Open Sans" w:hAnsi="Open Sans" w:cs="Open Sans"/>
          <w:szCs w:val="24"/>
          <w:vertAlign w:val="superscript"/>
        </w:rPr>
        <w:t>3</w:t>
      </w:r>
      <w:r w:rsidRPr="00BA6A97">
        <w:rPr>
          <w:rFonts w:ascii="Open Sans" w:hAnsi="Open Sans" w:cs="Open Sans"/>
        </w:rPr>
        <w:t xml:space="preserve"> correlates with participants’ number of wins in the cheating task (A), but only marginally with their temptation rating (B). (C and D) Mean activity extracted from larger meta-analytically derived striatal reward mask </w:t>
      </w:r>
      <w:r w:rsidR="00934C49" w:rsidRPr="00934C49">
        <w:rPr>
          <w:rFonts w:ascii="Open Sans" w:hAnsi="Open Sans" w:cs="Open Sans"/>
          <w:szCs w:val="24"/>
          <w:vertAlign w:val="superscript"/>
        </w:rPr>
        <w:t>4</w:t>
      </w:r>
      <w:r w:rsidRPr="00BA6A97">
        <w:rPr>
          <w:rFonts w:ascii="Open Sans" w:hAnsi="Open Sans" w:cs="Open Sans"/>
        </w:rPr>
        <w:t xml:space="preserve"> correlates with participants’ number of wins in the cheating task (C) and also with t</w:t>
      </w:r>
      <w:r w:rsidR="000C32AE">
        <w:rPr>
          <w:rFonts w:ascii="Open Sans" w:hAnsi="Open Sans" w:cs="Open Sans"/>
        </w:rPr>
        <w:t>heir and temptation rating (D).</w:t>
      </w:r>
      <w:r w:rsidRPr="00BA6A97">
        <w:rPr>
          <w:rFonts w:ascii="Open Sans" w:hAnsi="Open Sans" w:cs="Open Sans"/>
        </w:rPr>
        <w:br w:type="page"/>
      </w:r>
    </w:p>
    <w:p w14:paraId="63FA178C" w14:textId="4855B050" w:rsidR="004046D3" w:rsidRPr="00BA6A97" w:rsidRDefault="004046D3" w:rsidP="004046D3">
      <w:pPr>
        <w:pStyle w:val="Beschriftung"/>
        <w:rPr>
          <w:rFonts w:ascii="Open Sans" w:hAnsi="Open Sans" w:cs="Open Sans"/>
          <w:b/>
        </w:rPr>
      </w:pPr>
      <w:bookmarkStart w:id="3" w:name="_Ref155619882"/>
      <w:bookmarkStart w:id="4" w:name="_Ref156904028"/>
      <w:bookmarkStart w:id="5" w:name="_Ref126057480"/>
      <w:bookmarkStart w:id="6" w:name="_Ref126057473"/>
      <w:r w:rsidRPr="00BA6A97">
        <w:rPr>
          <w:rFonts w:ascii="Open Sans" w:hAnsi="Open Sans" w:cs="Open Sans"/>
          <w:b/>
        </w:rPr>
        <w:lastRenderedPageBreak/>
        <w:t xml:space="preserve">Supplementary Figure </w:t>
      </w:r>
      <w:r w:rsidR="009D22EA">
        <w:rPr>
          <w:rFonts w:ascii="Open Sans" w:hAnsi="Open Sans" w:cs="Open Sans"/>
          <w:b/>
          <w:noProof/>
        </w:rPr>
        <w:t>3</w:t>
      </w:r>
      <w:bookmarkEnd w:id="3"/>
      <w:r w:rsidRPr="00BA6A97">
        <w:rPr>
          <w:rFonts w:ascii="Open Sans" w:hAnsi="Open Sans" w:cs="Open Sans"/>
          <w:b/>
        </w:rPr>
        <w:t xml:space="preserve">: </w:t>
      </w:r>
      <w:r w:rsidRPr="00BA6A97">
        <w:rPr>
          <w:rFonts w:ascii="Open Sans" w:hAnsi="Open Sans" w:cs="Open Sans"/>
          <w:b/>
          <w:szCs w:val="24"/>
        </w:rPr>
        <w:t>Schematic depiction of the balancing of trials within each block.</w:t>
      </w:r>
      <w:bookmarkEnd w:id="4"/>
    </w:p>
    <w:p w14:paraId="0C66540B" w14:textId="77777777" w:rsidR="004046D3" w:rsidRPr="00BA6A97" w:rsidRDefault="004046D3" w:rsidP="004046D3">
      <w:pPr>
        <w:pStyle w:val="Beschriftung"/>
        <w:rPr>
          <w:rFonts w:ascii="Open Sans" w:hAnsi="Open Sans" w:cs="Open Sans"/>
          <w:b/>
        </w:rPr>
      </w:pPr>
      <w:r w:rsidRPr="00BA6A97">
        <w:rPr>
          <w:rFonts w:ascii="Open Sans" w:hAnsi="Open Sans" w:cs="Open Sans"/>
          <w:b/>
          <w:noProof/>
        </w:rPr>
        <w:drawing>
          <wp:inline distT="0" distB="0" distL="0" distR="0" wp14:anchorId="5D8CF470" wp14:editId="038A4ACD">
            <wp:extent cx="4543200" cy="34308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2.png"/>
                    <pic:cNvPicPr/>
                  </pic:nvPicPr>
                  <pic:blipFill rotWithShape="1">
                    <a:blip r:embed="rId10">
                      <a:extLst>
                        <a:ext uri="{28A0092B-C50C-407E-A947-70E740481C1C}">
                          <a14:useLocalDpi xmlns:a14="http://schemas.microsoft.com/office/drawing/2010/main" val="0"/>
                        </a:ext>
                      </a:extLst>
                    </a:blip>
                    <a:srcRect r="28353"/>
                    <a:stretch/>
                  </pic:blipFill>
                  <pic:spPr bwMode="auto">
                    <a:xfrm>
                      <a:off x="0" y="0"/>
                      <a:ext cx="4543200" cy="3430800"/>
                    </a:xfrm>
                    <a:prstGeom prst="rect">
                      <a:avLst/>
                    </a:prstGeom>
                    <a:ln>
                      <a:noFill/>
                    </a:ln>
                    <a:extLst>
                      <a:ext uri="{53640926-AAD7-44D8-BBD7-CCE9431645EC}">
                        <a14:shadowObscured xmlns:a14="http://schemas.microsoft.com/office/drawing/2010/main"/>
                      </a:ext>
                    </a:extLst>
                  </pic:spPr>
                </pic:pic>
              </a:graphicData>
            </a:graphic>
          </wp:inline>
        </w:drawing>
      </w:r>
    </w:p>
    <w:bookmarkEnd w:id="5"/>
    <w:p w14:paraId="043AC464" w14:textId="0F648756" w:rsidR="004046D3" w:rsidRPr="009C4CDC" w:rsidRDefault="004046D3" w:rsidP="009C4CDC">
      <w:pPr>
        <w:pStyle w:val="Beschriftung"/>
        <w:rPr>
          <w:rFonts w:ascii="Open Sans" w:hAnsi="Open Sans" w:cs="Open Sans"/>
          <w:szCs w:val="24"/>
        </w:rPr>
      </w:pPr>
      <w:r w:rsidRPr="00BA6A97">
        <w:rPr>
          <w:rFonts w:ascii="Open Sans" w:hAnsi="Open Sans" w:cs="Open Sans"/>
          <w:szCs w:val="24"/>
        </w:rPr>
        <w:t>In the computer task, 50% of the trials are win-trials, where the first and second number are generated so that their relationship is always correct with respect to the operator (the opposite is true for non-win trials).</w:t>
      </w:r>
      <w:r w:rsidRPr="00BA6A97">
        <w:rPr>
          <w:rFonts w:ascii="Open Sans" w:eastAsia="Times New Roman" w:hAnsi="Open Sans" w:cs="Open Sans"/>
          <w:szCs w:val="24"/>
        </w:rPr>
        <w:t xml:space="preserve"> Thus, if participants do not make an error in the computer task, they win sixteen points in each computer block (six one-point trials and two five-point trials). </w:t>
      </w:r>
      <w:r w:rsidRPr="00BA6A97">
        <w:rPr>
          <w:rFonts w:ascii="Open Sans" w:hAnsi="Open Sans" w:cs="Open Sans"/>
          <w:szCs w:val="24"/>
        </w:rPr>
        <w:t>The chance of winning in the cheating task is manipulated by generating either lower or higher random numbers (from 2-49 or 51-98, respectively), depending on the win-condition and operator of the current trial. For example, for a trial with a high chance of winning with a smaller-than operator, a higher random number (from 51-98) was generated to make it more likely that participants think of a suitable number (e.g., X &lt; 62, with X being the number that participants think of themselves in the beginning of the trial).</w:t>
      </w:r>
      <w:bookmarkEnd w:id="6"/>
      <w:r w:rsidRPr="00BA6A97">
        <w:rPr>
          <w:rFonts w:ascii="Open Sans" w:hAnsi="Open Sans" w:cs="Open Sans"/>
        </w:rPr>
        <w:br w:type="page"/>
      </w:r>
    </w:p>
    <w:p w14:paraId="45CDBFF5" w14:textId="77777777" w:rsidR="00986409" w:rsidRPr="00B34E19" w:rsidRDefault="005F4B94" w:rsidP="00986409">
      <w:pPr>
        <w:rPr>
          <w:rFonts w:ascii="Open Sans" w:hAnsi="Open Sans" w:cs="Open Sans"/>
          <w:sz w:val="24"/>
          <w:szCs w:val="24"/>
          <w:u w:val="single"/>
        </w:rPr>
      </w:pPr>
      <w:r w:rsidRPr="00B34E19">
        <w:rPr>
          <w:rFonts w:ascii="Open Sans" w:hAnsi="Open Sans" w:cs="Open Sans"/>
          <w:sz w:val="24"/>
          <w:szCs w:val="24"/>
          <w:u w:val="single"/>
        </w:rPr>
        <w:lastRenderedPageBreak/>
        <w:t xml:space="preserve">Supplementary Tables </w:t>
      </w:r>
    </w:p>
    <w:p w14:paraId="0149E4DD" w14:textId="77777777" w:rsidR="005F4B94" w:rsidRPr="00BA6A97" w:rsidRDefault="005F4B94" w:rsidP="00986409">
      <w:pPr>
        <w:rPr>
          <w:rFonts w:ascii="Open Sans" w:hAnsi="Open Sans" w:cs="Open Sans"/>
        </w:rPr>
      </w:pPr>
    </w:p>
    <w:p w14:paraId="0ADD9102" w14:textId="62311983" w:rsidR="00986409" w:rsidRPr="00BA6A97" w:rsidRDefault="00E97794" w:rsidP="00E97794">
      <w:pPr>
        <w:pStyle w:val="Beschriftung"/>
        <w:rPr>
          <w:rFonts w:ascii="Open Sans" w:hAnsi="Open Sans" w:cs="Open Sans"/>
          <w:b/>
        </w:rPr>
      </w:pPr>
      <w:bookmarkStart w:id="7" w:name="_Ref155619288"/>
      <w:r w:rsidRPr="00BA6A97">
        <w:rPr>
          <w:rFonts w:ascii="Open Sans" w:hAnsi="Open Sans" w:cs="Open Sans"/>
          <w:b/>
        </w:rPr>
        <w:t xml:space="preserve">Supplementary Table </w:t>
      </w:r>
      <w:r w:rsidR="009D22EA">
        <w:rPr>
          <w:rFonts w:ascii="Open Sans" w:hAnsi="Open Sans" w:cs="Open Sans"/>
          <w:b/>
          <w:noProof/>
        </w:rPr>
        <w:t>1</w:t>
      </w:r>
      <w:bookmarkEnd w:id="7"/>
      <w:r w:rsidRPr="00BA6A97">
        <w:rPr>
          <w:rFonts w:ascii="Open Sans" w:hAnsi="Open Sans" w:cs="Open Sans"/>
          <w:b/>
        </w:rPr>
        <w:t>:</w:t>
      </w:r>
      <w:r w:rsidR="00986409" w:rsidRPr="00BA6A97">
        <w:rPr>
          <w:rFonts w:ascii="Open Sans" w:hAnsi="Open Sans" w:cs="Open Sans"/>
        </w:rPr>
        <w:t xml:space="preserve"> Regression predicting number of wins in the cheating task from participants’ temptation to cheat.</w:t>
      </w:r>
      <w:r w:rsidR="00986409" w:rsidRPr="00BA6A97">
        <w:rPr>
          <w:rFonts w:ascii="Open Sans" w:hAnsi="Open Sans" w:cs="Open Sans"/>
          <w:b/>
        </w:rPr>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BA6A97" w14:paraId="621908BF" w14:textId="77777777" w:rsidTr="00956529">
        <w:tc>
          <w:tcPr>
            <w:tcW w:w="2565" w:type="dxa"/>
            <w:tcBorders>
              <w:top w:val="single" w:sz="4" w:space="0" w:color="auto"/>
              <w:bottom w:val="single" w:sz="4" w:space="0" w:color="auto"/>
            </w:tcBorders>
          </w:tcPr>
          <w:p w14:paraId="7110BF55" w14:textId="77777777" w:rsidR="00986409" w:rsidRPr="00BA6A97" w:rsidRDefault="00986409" w:rsidP="00956529">
            <w:pPr>
              <w:pStyle w:val="Teaser"/>
              <w:rPr>
                <w:rFonts w:ascii="Open Sans" w:hAnsi="Open Sans" w:cs="Open Sans"/>
              </w:rPr>
            </w:pPr>
            <w:r w:rsidRPr="00BA6A97">
              <w:rPr>
                <w:rFonts w:ascii="Open Sans" w:hAnsi="Open Sans" w:cs="Open Sans"/>
              </w:rPr>
              <w:t>Predictor</w:t>
            </w:r>
          </w:p>
        </w:tc>
        <w:tc>
          <w:tcPr>
            <w:tcW w:w="836" w:type="dxa"/>
            <w:tcBorders>
              <w:top w:val="single" w:sz="4" w:space="0" w:color="auto"/>
              <w:bottom w:val="single" w:sz="4" w:space="0" w:color="auto"/>
            </w:tcBorders>
          </w:tcPr>
          <w:p w14:paraId="2A8921C5"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b</w:t>
            </w:r>
          </w:p>
        </w:tc>
        <w:tc>
          <w:tcPr>
            <w:tcW w:w="756" w:type="dxa"/>
            <w:tcBorders>
              <w:top w:val="single" w:sz="4" w:space="0" w:color="auto"/>
              <w:bottom w:val="single" w:sz="4" w:space="0" w:color="auto"/>
            </w:tcBorders>
          </w:tcPr>
          <w:p w14:paraId="69E1446D"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SE</w:t>
            </w:r>
          </w:p>
        </w:tc>
        <w:tc>
          <w:tcPr>
            <w:tcW w:w="836" w:type="dxa"/>
            <w:tcBorders>
              <w:top w:val="single" w:sz="4" w:space="0" w:color="auto"/>
              <w:bottom w:val="single" w:sz="4" w:space="0" w:color="auto"/>
            </w:tcBorders>
          </w:tcPr>
          <w:p w14:paraId="020AFCD7"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t</w:t>
            </w:r>
          </w:p>
        </w:tc>
        <w:tc>
          <w:tcPr>
            <w:tcW w:w="952" w:type="dxa"/>
            <w:tcBorders>
              <w:top w:val="single" w:sz="4" w:space="0" w:color="auto"/>
              <w:bottom w:val="single" w:sz="4" w:space="0" w:color="auto"/>
            </w:tcBorders>
          </w:tcPr>
          <w:p w14:paraId="7A928584"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p</w:t>
            </w:r>
          </w:p>
        </w:tc>
      </w:tr>
      <w:tr w:rsidR="00986409" w:rsidRPr="00BA6A97" w14:paraId="6D5FBAEA" w14:textId="77777777" w:rsidTr="00956529">
        <w:tc>
          <w:tcPr>
            <w:tcW w:w="2565" w:type="dxa"/>
            <w:tcBorders>
              <w:top w:val="single" w:sz="4" w:space="0" w:color="auto"/>
            </w:tcBorders>
          </w:tcPr>
          <w:p w14:paraId="7571789A" w14:textId="77777777" w:rsidR="00986409" w:rsidRPr="00BA6A97" w:rsidRDefault="00986409" w:rsidP="00956529">
            <w:pPr>
              <w:pStyle w:val="Teaser"/>
              <w:rPr>
                <w:rFonts w:ascii="Open Sans" w:hAnsi="Open Sans" w:cs="Open Sans"/>
              </w:rPr>
            </w:pPr>
            <w:r w:rsidRPr="00BA6A97">
              <w:rPr>
                <w:rFonts w:ascii="Open Sans" w:hAnsi="Open Sans" w:cs="Open Sans"/>
              </w:rPr>
              <w:t>(Intercept)</w:t>
            </w:r>
          </w:p>
        </w:tc>
        <w:tc>
          <w:tcPr>
            <w:tcW w:w="836" w:type="dxa"/>
            <w:tcBorders>
              <w:top w:val="single" w:sz="4" w:space="0" w:color="auto"/>
            </w:tcBorders>
          </w:tcPr>
          <w:p w14:paraId="1D2C9765"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19.87</w:t>
            </w:r>
          </w:p>
        </w:tc>
        <w:tc>
          <w:tcPr>
            <w:tcW w:w="756" w:type="dxa"/>
            <w:tcBorders>
              <w:top w:val="single" w:sz="4" w:space="0" w:color="auto"/>
            </w:tcBorders>
          </w:tcPr>
          <w:p w14:paraId="52B8C373"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1.56</w:t>
            </w:r>
          </w:p>
        </w:tc>
        <w:tc>
          <w:tcPr>
            <w:tcW w:w="836" w:type="dxa"/>
            <w:tcBorders>
              <w:top w:val="single" w:sz="4" w:space="0" w:color="auto"/>
            </w:tcBorders>
          </w:tcPr>
          <w:p w14:paraId="152EF0BE"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12.77</w:t>
            </w:r>
          </w:p>
        </w:tc>
        <w:tc>
          <w:tcPr>
            <w:tcW w:w="952" w:type="dxa"/>
            <w:tcBorders>
              <w:top w:val="single" w:sz="4" w:space="0" w:color="auto"/>
            </w:tcBorders>
          </w:tcPr>
          <w:p w14:paraId="44D653F5"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&lt; .001</w:t>
            </w:r>
          </w:p>
        </w:tc>
      </w:tr>
      <w:tr w:rsidR="00986409" w:rsidRPr="00BA6A97" w14:paraId="5C46CDB1" w14:textId="77777777" w:rsidTr="00956529">
        <w:tc>
          <w:tcPr>
            <w:tcW w:w="2565" w:type="dxa"/>
            <w:tcBorders>
              <w:bottom w:val="single" w:sz="4" w:space="0" w:color="auto"/>
            </w:tcBorders>
          </w:tcPr>
          <w:p w14:paraId="0C9285D7" w14:textId="77777777" w:rsidR="00986409" w:rsidRPr="00BA6A97" w:rsidRDefault="00986409" w:rsidP="00956529">
            <w:pPr>
              <w:pStyle w:val="Teaser"/>
              <w:rPr>
                <w:rFonts w:ascii="Open Sans" w:hAnsi="Open Sans" w:cs="Open Sans"/>
              </w:rPr>
            </w:pPr>
            <w:r w:rsidRPr="00BA6A97">
              <w:rPr>
                <w:rFonts w:ascii="Open Sans" w:hAnsi="Open Sans" w:cs="Open Sans"/>
              </w:rPr>
              <w:t>temptation</w:t>
            </w:r>
          </w:p>
        </w:tc>
        <w:tc>
          <w:tcPr>
            <w:tcW w:w="836" w:type="dxa"/>
            <w:tcBorders>
              <w:bottom w:val="single" w:sz="4" w:space="0" w:color="auto"/>
            </w:tcBorders>
          </w:tcPr>
          <w:p w14:paraId="6C25530F"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2.69</w:t>
            </w:r>
          </w:p>
        </w:tc>
        <w:tc>
          <w:tcPr>
            <w:tcW w:w="756" w:type="dxa"/>
            <w:tcBorders>
              <w:bottom w:val="single" w:sz="4" w:space="0" w:color="auto"/>
            </w:tcBorders>
          </w:tcPr>
          <w:p w14:paraId="6EF04B00"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0.42</w:t>
            </w:r>
          </w:p>
        </w:tc>
        <w:tc>
          <w:tcPr>
            <w:tcW w:w="836" w:type="dxa"/>
            <w:tcBorders>
              <w:bottom w:val="single" w:sz="4" w:space="0" w:color="auto"/>
            </w:tcBorders>
          </w:tcPr>
          <w:p w14:paraId="137A3637"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6.46</w:t>
            </w:r>
          </w:p>
        </w:tc>
        <w:tc>
          <w:tcPr>
            <w:tcW w:w="952" w:type="dxa"/>
            <w:tcBorders>
              <w:bottom w:val="single" w:sz="4" w:space="0" w:color="auto"/>
            </w:tcBorders>
          </w:tcPr>
          <w:p w14:paraId="527E8F28"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&lt; .001</w:t>
            </w:r>
          </w:p>
        </w:tc>
      </w:tr>
    </w:tbl>
    <w:p w14:paraId="42CDA4C5" w14:textId="20B5E1B5" w:rsidR="00986409" w:rsidRPr="009C4CDC" w:rsidRDefault="00986409" w:rsidP="009C4CDC">
      <w:pPr>
        <w:pStyle w:val="SOMContent"/>
        <w:rPr>
          <w:rFonts w:ascii="Open Sans" w:hAnsi="Open Sans" w:cs="Open Sans"/>
          <w:sz w:val="22"/>
        </w:rPr>
      </w:pPr>
      <w:r w:rsidRPr="009C4CDC">
        <w:rPr>
          <w:rFonts w:ascii="Open Sans" w:hAnsi="Open Sans" w:cs="Open Sans"/>
          <w:i/>
          <w:sz w:val="22"/>
        </w:rPr>
        <w:t>Note</w:t>
      </w:r>
      <w:r w:rsidRPr="009C4CDC">
        <w:rPr>
          <w:rFonts w:ascii="Open Sans" w:hAnsi="Open Sans" w:cs="Open Sans"/>
          <w:sz w:val="22"/>
        </w:rPr>
        <w:t xml:space="preserve">. Adjusted </w:t>
      </w:r>
      <w:r w:rsidRPr="009C4CDC">
        <w:rPr>
          <w:rFonts w:ascii="Open Sans" w:hAnsi="Open Sans" w:cs="Open Sans"/>
          <w:i/>
          <w:sz w:val="22"/>
        </w:rPr>
        <w:t>R²</w:t>
      </w:r>
      <w:r w:rsidRPr="009C4CDC">
        <w:rPr>
          <w:rFonts w:ascii="Open Sans" w:hAnsi="Open Sans" w:cs="Open Sans"/>
          <w:sz w:val="22"/>
        </w:rPr>
        <w:t> = 0.39; model predicts number of wins significantly better than constant model (</w:t>
      </w:r>
      <w:r w:rsidRPr="009C4CDC">
        <w:rPr>
          <w:rFonts w:ascii="Open Sans" w:hAnsi="Open Sans" w:cs="Open Sans"/>
          <w:i/>
          <w:sz w:val="22"/>
        </w:rPr>
        <w:t>F</w:t>
      </w:r>
      <w:r w:rsidRPr="009C4CDC">
        <w:rPr>
          <w:rFonts w:ascii="Open Sans" w:hAnsi="Open Sans" w:cs="Open Sans"/>
          <w:sz w:val="22"/>
        </w:rPr>
        <w:t xml:space="preserve">(62) = 41.70, </w:t>
      </w:r>
      <w:r w:rsidRPr="009C4CDC">
        <w:rPr>
          <w:rFonts w:ascii="Open Sans" w:hAnsi="Open Sans" w:cs="Open Sans"/>
          <w:i/>
          <w:sz w:val="22"/>
        </w:rPr>
        <w:t>p</w:t>
      </w:r>
      <w:r w:rsidR="000C32AE" w:rsidRPr="009C4CDC">
        <w:rPr>
          <w:rFonts w:ascii="Open Sans" w:hAnsi="Open Sans" w:cs="Open Sans"/>
          <w:sz w:val="22"/>
        </w:rPr>
        <w:t> &lt; .001).</w:t>
      </w:r>
      <w:r w:rsidRPr="00BA6A97">
        <w:rPr>
          <w:rFonts w:ascii="Open Sans" w:hAnsi="Open Sans" w:cs="Open Sans"/>
        </w:rPr>
        <w:br w:type="page"/>
      </w:r>
    </w:p>
    <w:p w14:paraId="6636F9FF" w14:textId="74F36C55" w:rsidR="00986409" w:rsidRPr="00BA6A97" w:rsidRDefault="00E97794" w:rsidP="00986409">
      <w:pPr>
        <w:pStyle w:val="Beschriftung"/>
        <w:rPr>
          <w:rFonts w:ascii="Open Sans" w:hAnsi="Open Sans" w:cs="Open Sans"/>
        </w:rPr>
      </w:pPr>
      <w:bookmarkStart w:id="8" w:name="_Ref155619341"/>
      <w:r w:rsidRPr="00BA6A97">
        <w:rPr>
          <w:rFonts w:ascii="Open Sans" w:hAnsi="Open Sans" w:cs="Open Sans"/>
          <w:b/>
        </w:rPr>
        <w:lastRenderedPageBreak/>
        <w:t xml:space="preserve">Supplementary Table </w:t>
      </w:r>
      <w:r w:rsidR="009D22EA">
        <w:rPr>
          <w:rFonts w:ascii="Open Sans" w:hAnsi="Open Sans" w:cs="Open Sans"/>
          <w:b/>
          <w:noProof/>
        </w:rPr>
        <w:t>2</w:t>
      </w:r>
      <w:bookmarkEnd w:id="8"/>
      <w:r w:rsidRPr="00BA6A97">
        <w:rPr>
          <w:rFonts w:ascii="Open Sans" w:hAnsi="Open Sans" w:cs="Open Sans"/>
          <w:b/>
        </w:rPr>
        <w:t>:</w:t>
      </w:r>
      <w:r w:rsidR="00986409" w:rsidRPr="00BA6A97">
        <w:rPr>
          <w:rFonts w:ascii="Open Sans" w:hAnsi="Open Sans" w:cs="Open Sans"/>
        </w:rPr>
        <w:t xml:space="preserve"> Regression predicting number of wins in the cheating task from participants’ reward sensitivity</w:t>
      </w:r>
      <w:r w:rsidR="00986409" w:rsidRPr="00BA6A97">
        <w:rPr>
          <w:rFonts w:ascii="Open Sans" w:hAnsi="Open Sans" w:cs="Open Sans"/>
          <w:vertAlign w:val="superscript"/>
        </w:rPr>
        <w:t>a</w:t>
      </w:r>
      <w:r w:rsidR="00986409" w:rsidRPr="00BA6A97">
        <w:rPr>
          <w:rFonts w:ascii="Open Sans" w:hAnsi="Open Sans" w:cs="Open Sans"/>
        </w:rPr>
        <w:t xml:space="preserv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829"/>
        <w:gridCol w:w="836"/>
        <w:gridCol w:w="952"/>
      </w:tblGrid>
      <w:tr w:rsidR="00986409" w:rsidRPr="00BA6A97" w14:paraId="711F5AFE" w14:textId="77777777" w:rsidTr="00956529">
        <w:tc>
          <w:tcPr>
            <w:tcW w:w="2565" w:type="dxa"/>
            <w:tcBorders>
              <w:top w:val="single" w:sz="4" w:space="0" w:color="auto"/>
              <w:bottom w:val="single" w:sz="4" w:space="0" w:color="auto"/>
            </w:tcBorders>
          </w:tcPr>
          <w:p w14:paraId="6621A312" w14:textId="77777777" w:rsidR="00986409" w:rsidRPr="00BA6A97" w:rsidRDefault="00986409" w:rsidP="00956529">
            <w:pPr>
              <w:pStyle w:val="Teaser"/>
              <w:rPr>
                <w:rFonts w:ascii="Open Sans" w:hAnsi="Open Sans" w:cs="Open Sans"/>
              </w:rPr>
            </w:pPr>
            <w:r w:rsidRPr="00BA6A97">
              <w:rPr>
                <w:rFonts w:ascii="Open Sans" w:hAnsi="Open Sans" w:cs="Open Sans"/>
              </w:rPr>
              <w:t>Predictor</w:t>
            </w:r>
          </w:p>
        </w:tc>
        <w:tc>
          <w:tcPr>
            <w:tcW w:w="836" w:type="dxa"/>
            <w:tcBorders>
              <w:top w:val="single" w:sz="4" w:space="0" w:color="auto"/>
              <w:bottom w:val="single" w:sz="4" w:space="0" w:color="auto"/>
            </w:tcBorders>
          </w:tcPr>
          <w:p w14:paraId="3379D7E9"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b</w:t>
            </w:r>
          </w:p>
        </w:tc>
        <w:tc>
          <w:tcPr>
            <w:tcW w:w="756" w:type="dxa"/>
            <w:tcBorders>
              <w:top w:val="single" w:sz="4" w:space="0" w:color="auto"/>
              <w:bottom w:val="single" w:sz="4" w:space="0" w:color="auto"/>
            </w:tcBorders>
          </w:tcPr>
          <w:p w14:paraId="645CCE79"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SE</w:t>
            </w:r>
          </w:p>
        </w:tc>
        <w:tc>
          <w:tcPr>
            <w:tcW w:w="836" w:type="dxa"/>
            <w:tcBorders>
              <w:top w:val="single" w:sz="4" w:space="0" w:color="auto"/>
              <w:bottom w:val="single" w:sz="4" w:space="0" w:color="auto"/>
            </w:tcBorders>
          </w:tcPr>
          <w:p w14:paraId="5769E713"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t</w:t>
            </w:r>
          </w:p>
        </w:tc>
        <w:tc>
          <w:tcPr>
            <w:tcW w:w="952" w:type="dxa"/>
            <w:tcBorders>
              <w:top w:val="single" w:sz="4" w:space="0" w:color="auto"/>
              <w:bottom w:val="single" w:sz="4" w:space="0" w:color="auto"/>
            </w:tcBorders>
          </w:tcPr>
          <w:p w14:paraId="14D2AC0E"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p</w:t>
            </w:r>
          </w:p>
        </w:tc>
      </w:tr>
      <w:tr w:rsidR="00986409" w:rsidRPr="00BA6A97" w14:paraId="5B96C44E" w14:textId="77777777" w:rsidTr="00956529">
        <w:tc>
          <w:tcPr>
            <w:tcW w:w="2565" w:type="dxa"/>
            <w:tcBorders>
              <w:top w:val="single" w:sz="4" w:space="0" w:color="auto"/>
            </w:tcBorders>
          </w:tcPr>
          <w:p w14:paraId="5AF2AE2B" w14:textId="77777777" w:rsidR="00986409" w:rsidRPr="00BA6A97" w:rsidRDefault="00986409" w:rsidP="00956529">
            <w:pPr>
              <w:pStyle w:val="Teaser"/>
              <w:rPr>
                <w:rFonts w:ascii="Open Sans" w:hAnsi="Open Sans" w:cs="Open Sans"/>
              </w:rPr>
            </w:pPr>
            <w:r w:rsidRPr="00BA6A97">
              <w:rPr>
                <w:rFonts w:ascii="Open Sans" w:hAnsi="Open Sans" w:cs="Open Sans"/>
              </w:rPr>
              <w:t>(Intercept)</w:t>
            </w:r>
          </w:p>
        </w:tc>
        <w:tc>
          <w:tcPr>
            <w:tcW w:w="836" w:type="dxa"/>
            <w:tcBorders>
              <w:top w:val="single" w:sz="4" w:space="0" w:color="auto"/>
            </w:tcBorders>
          </w:tcPr>
          <w:p w14:paraId="2B10970B"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28.36</w:t>
            </w:r>
          </w:p>
        </w:tc>
        <w:tc>
          <w:tcPr>
            <w:tcW w:w="756" w:type="dxa"/>
            <w:tcBorders>
              <w:top w:val="single" w:sz="4" w:space="0" w:color="auto"/>
            </w:tcBorders>
          </w:tcPr>
          <w:p w14:paraId="367F384B"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0.88</w:t>
            </w:r>
          </w:p>
        </w:tc>
        <w:tc>
          <w:tcPr>
            <w:tcW w:w="836" w:type="dxa"/>
            <w:tcBorders>
              <w:top w:val="single" w:sz="4" w:space="0" w:color="auto"/>
            </w:tcBorders>
          </w:tcPr>
          <w:p w14:paraId="499F7108"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32.24</w:t>
            </w:r>
          </w:p>
        </w:tc>
        <w:tc>
          <w:tcPr>
            <w:tcW w:w="952" w:type="dxa"/>
            <w:tcBorders>
              <w:top w:val="single" w:sz="4" w:space="0" w:color="auto"/>
            </w:tcBorders>
          </w:tcPr>
          <w:p w14:paraId="04C02D4E"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&lt; .001</w:t>
            </w:r>
          </w:p>
        </w:tc>
      </w:tr>
      <w:tr w:rsidR="00986409" w:rsidRPr="00BA6A97" w14:paraId="031F8802" w14:textId="77777777" w:rsidTr="00956529">
        <w:tc>
          <w:tcPr>
            <w:tcW w:w="2565" w:type="dxa"/>
            <w:tcBorders>
              <w:bottom w:val="single" w:sz="4" w:space="0" w:color="auto"/>
            </w:tcBorders>
          </w:tcPr>
          <w:p w14:paraId="41F5BC4D" w14:textId="77777777" w:rsidR="00986409" w:rsidRPr="00BA6A97" w:rsidRDefault="00986409" w:rsidP="00956529">
            <w:pPr>
              <w:pStyle w:val="Teaser"/>
              <w:rPr>
                <w:rFonts w:ascii="Open Sans" w:hAnsi="Open Sans" w:cs="Open Sans"/>
              </w:rPr>
            </w:pPr>
            <w:r w:rsidRPr="00BA6A97">
              <w:rPr>
                <w:rFonts w:ascii="Open Sans" w:hAnsi="Open Sans" w:cs="Open Sans"/>
              </w:rPr>
              <w:t>reward sensitivity</w:t>
            </w:r>
            <w:r w:rsidRPr="00BA6A97">
              <w:rPr>
                <w:rFonts w:ascii="Open Sans" w:hAnsi="Open Sans" w:cs="Open Sans"/>
                <w:vertAlign w:val="superscript"/>
              </w:rPr>
              <w:t>a</w:t>
            </w:r>
          </w:p>
        </w:tc>
        <w:tc>
          <w:tcPr>
            <w:tcW w:w="836" w:type="dxa"/>
            <w:tcBorders>
              <w:bottom w:val="single" w:sz="4" w:space="0" w:color="auto"/>
            </w:tcBorders>
          </w:tcPr>
          <w:p w14:paraId="0B45B942"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38.17</w:t>
            </w:r>
          </w:p>
        </w:tc>
        <w:tc>
          <w:tcPr>
            <w:tcW w:w="756" w:type="dxa"/>
            <w:tcBorders>
              <w:bottom w:val="single" w:sz="4" w:space="0" w:color="auto"/>
            </w:tcBorders>
          </w:tcPr>
          <w:p w14:paraId="0CE0BFF1"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10.44</w:t>
            </w:r>
          </w:p>
        </w:tc>
        <w:tc>
          <w:tcPr>
            <w:tcW w:w="836" w:type="dxa"/>
            <w:tcBorders>
              <w:bottom w:val="single" w:sz="4" w:space="0" w:color="auto"/>
            </w:tcBorders>
          </w:tcPr>
          <w:p w14:paraId="25304569"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3.66</w:t>
            </w:r>
          </w:p>
        </w:tc>
        <w:tc>
          <w:tcPr>
            <w:tcW w:w="952" w:type="dxa"/>
            <w:tcBorders>
              <w:bottom w:val="single" w:sz="4" w:space="0" w:color="auto"/>
            </w:tcBorders>
          </w:tcPr>
          <w:p w14:paraId="47E3A436"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&lt; .001</w:t>
            </w:r>
          </w:p>
        </w:tc>
      </w:tr>
    </w:tbl>
    <w:p w14:paraId="719FFCC8" w14:textId="295ECDC7" w:rsidR="00986409" w:rsidRPr="009C4CDC" w:rsidRDefault="00986409" w:rsidP="009C4CDC">
      <w:pPr>
        <w:pStyle w:val="SOMContent"/>
        <w:rPr>
          <w:rFonts w:ascii="Open Sans" w:hAnsi="Open Sans" w:cs="Open Sans"/>
          <w:sz w:val="22"/>
        </w:rPr>
      </w:pPr>
      <w:r w:rsidRPr="009C4CDC">
        <w:rPr>
          <w:rFonts w:ascii="Open Sans" w:hAnsi="Open Sans" w:cs="Open Sans"/>
          <w:i/>
          <w:sz w:val="22"/>
        </w:rPr>
        <w:t>Note</w:t>
      </w:r>
      <w:r w:rsidRPr="009C4CDC">
        <w:rPr>
          <w:rFonts w:ascii="Open Sans" w:hAnsi="Open Sans" w:cs="Open Sans"/>
          <w:sz w:val="22"/>
        </w:rPr>
        <w:t xml:space="preserve">. Adjusted </w:t>
      </w:r>
      <w:r w:rsidRPr="009C4CDC">
        <w:rPr>
          <w:rFonts w:ascii="Open Sans" w:hAnsi="Open Sans" w:cs="Open Sans"/>
          <w:i/>
          <w:sz w:val="22"/>
        </w:rPr>
        <w:t>R²</w:t>
      </w:r>
      <w:r w:rsidRPr="009C4CDC">
        <w:rPr>
          <w:rFonts w:ascii="Open Sans" w:hAnsi="Open Sans" w:cs="Open Sans"/>
          <w:sz w:val="22"/>
        </w:rPr>
        <w:t> = 0.17; model predicts number of wins significantly better than constant model (</w:t>
      </w:r>
      <w:r w:rsidRPr="009C4CDC">
        <w:rPr>
          <w:rFonts w:ascii="Open Sans" w:hAnsi="Open Sans" w:cs="Open Sans"/>
          <w:i/>
          <w:sz w:val="22"/>
        </w:rPr>
        <w:t>F</w:t>
      </w:r>
      <w:r w:rsidRPr="009C4CDC">
        <w:rPr>
          <w:rFonts w:ascii="Open Sans" w:hAnsi="Open Sans" w:cs="Open Sans"/>
          <w:sz w:val="22"/>
        </w:rPr>
        <w:t xml:space="preserve">(61) = 13.40.70, </w:t>
      </w:r>
      <w:r w:rsidRPr="009C4CDC">
        <w:rPr>
          <w:rFonts w:ascii="Open Sans" w:hAnsi="Open Sans" w:cs="Open Sans"/>
          <w:i/>
          <w:sz w:val="22"/>
        </w:rPr>
        <w:t>p</w:t>
      </w:r>
      <w:r w:rsidRPr="009C4CDC">
        <w:rPr>
          <w:rFonts w:ascii="Open Sans" w:hAnsi="Open Sans" w:cs="Open Sans"/>
          <w:sz w:val="22"/>
        </w:rPr>
        <w:t> = .001).</w:t>
      </w:r>
      <w:r w:rsidRPr="009C4CDC">
        <w:rPr>
          <w:rFonts w:ascii="Open Sans" w:hAnsi="Open Sans" w:cs="Open Sans"/>
          <w:sz w:val="22"/>
        </w:rPr>
        <w:br/>
      </w:r>
      <w:r w:rsidRPr="009C4CDC">
        <w:rPr>
          <w:rFonts w:ascii="Open Sans" w:hAnsi="Open Sans" w:cs="Open Sans"/>
          <w:sz w:val="22"/>
          <w:vertAlign w:val="superscript"/>
        </w:rPr>
        <w:t>a</w:t>
      </w:r>
      <w:r w:rsidRPr="009C4CDC">
        <w:rPr>
          <w:rFonts w:ascii="Open Sans" w:hAnsi="Open Sans" w:cs="Open Sans"/>
          <w:sz w:val="22"/>
        </w:rPr>
        <w:t xml:space="preserve"> Reward sensitivity defined as mean activation extracted from reward anticipation mask during the an</w:t>
      </w:r>
      <w:r w:rsidR="000C32AE" w:rsidRPr="009C4CDC">
        <w:rPr>
          <w:rFonts w:ascii="Open Sans" w:hAnsi="Open Sans" w:cs="Open Sans"/>
          <w:sz w:val="22"/>
        </w:rPr>
        <w:t>ticipation phase of both tasks.</w:t>
      </w:r>
      <w:bookmarkStart w:id="9" w:name="_Ref132195623"/>
      <w:bookmarkStart w:id="10" w:name="_Ref132203274"/>
      <w:r w:rsidRPr="00BA6A97">
        <w:rPr>
          <w:rFonts w:ascii="Open Sans" w:hAnsi="Open Sans" w:cs="Open Sans"/>
          <w:b/>
        </w:rPr>
        <w:br w:type="page"/>
      </w:r>
    </w:p>
    <w:p w14:paraId="21B16910" w14:textId="3C943DB7" w:rsidR="00986409" w:rsidRPr="00BA6A97" w:rsidRDefault="00E97794" w:rsidP="00986409">
      <w:pPr>
        <w:pStyle w:val="Beschriftung"/>
        <w:rPr>
          <w:rFonts w:ascii="Open Sans" w:hAnsi="Open Sans" w:cs="Open Sans"/>
          <w:highlight w:val="green"/>
        </w:rPr>
      </w:pPr>
      <w:bookmarkStart w:id="11" w:name="_Ref155619553"/>
      <w:bookmarkStart w:id="12" w:name="_Ref155619550"/>
      <w:bookmarkEnd w:id="9"/>
      <w:bookmarkEnd w:id="10"/>
      <w:r w:rsidRPr="00BA6A97">
        <w:rPr>
          <w:rFonts w:ascii="Open Sans" w:hAnsi="Open Sans" w:cs="Open Sans"/>
          <w:b/>
        </w:rPr>
        <w:lastRenderedPageBreak/>
        <w:t xml:space="preserve">Supplementary Table </w:t>
      </w:r>
      <w:r w:rsidR="009D22EA">
        <w:rPr>
          <w:rFonts w:ascii="Open Sans" w:hAnsi="Open Sans" w:cs="Open Sans"/>
          <w:b/>
          <w:noProof/>
        </w:rPr>
        <w:t>3</w:t>
      </w:r>
      <w:bookmarkEnd w:id="11"/>
      <w:r w:rsidRPr="00BA6A97">
        <w:rPr>
          <w:rFonts w:ascii="Open Sans" w:hAnsi="Open Sans" w:cs="Open Sans"/>
          <w:b/>
        </w:rPr>
        <w:t>:</w:t>
      </w:r>
      <w:r w:rsidRPr="00BA6A97">
        <w:rPr>
          <w:rFonts w:ascii="Open Sans" w:hAnsi="Open Sans" w:cs="Open Sans"/>
        </w:rPr>
        <w:t xml:space="preserve"> </w:t>
      </w:r>
      <w:r w:rsidR="00986409" w:rsidRPr="00BA6A97">
        <w:rPr>
          <w:rFonts w:ascii="Open Sans" w:hAnsi="Open Sans" w:cs="Open Sans"/>
        </w:rPr>
        <w:t>Results of full brain win &gt; non-win contrast in the outcome phase.</w:t>
      </w:r>
      <w:bookmarkEnd w:id="12"/>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3"/>
        <w:gridCol w:w="641"/>
        <w:gridCol w:w="653"/>
        <w:gridCol w:w="2697"/>
        <w:gridCol w:w="1455"/>
        <w:gridCol w:w="1357"/>
        <w:gridCol w:w="846"/>
        <w:gridCol w:w="1112"/>
      </w:tblGrid>
      <w:tr w:rsidR="00986409" w:rsidRPr="00BA6A97" w14:paraId="179BB252" w14:textId="77777777" w:rsidTr="00956529">
        <w:tc>
          <w:tcPr>
            <w:tcW w:w="1948" w:type="dxa"/>
            <w:gridSpan w:val="3"/>
            <w:tcBorders>
              <w:top w:val="single" w:sz="4" w:space="0" w:color="auto"/>
            </w:tcBorders>
          </w:tcPr>
          <w:p w14:paraId="2E184D93"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MNI coordinates</w:t>
            </w:r>
          </w:p>
        </w:tc>
        <w:tc>
          <w:tcPr>
            <w:tcW w:w="2721" w:type="dxa"/>
            <w:tcBorders>
              <w:top w:val="single" w:sz="4" w:space="0" w:color="auto"/>
            </w:tcBorders>
          </w:tcPr>
          <w:p w14:paraId="7564D42B" w14:textId="77777777" w:rsidR="00986409" w:rsidRPr="00BA6A97" w:rsidRDefault="00986409" w:rsidP="00956529">
            <w:pPr>
              <w:pStyle w:val="SOMContent"/>
              <w:jc w:val="center"/>
              <w:rPr>
                <w:rFonts w:ascii="Open Sans" w:hAnsi="Open Sans" w:cs="Open Sans"/>
                <w:i/>
              </w:rPr>
            </w:pPr>
          </w:p>
        </w:tc>
        <w:tc>
          <w:tcPr>
            <w:tcW w:w="1353" w:type="dxa"/>
            <w:tcBorders>
              <w:top w:val="single" w:sz="4" w:space="0" w:color="auto"/>
            </w:tcBorders>
          </w:tcPr>
          <w:p w14:paraId="382C78AC" w14:textId="77777777" w:rsidR="00986409" w:rsidRPr="00BA6A97" w:rsidRDefault="00986409" w:rsidP="00956529">
            <w:pPr>
              <w:pStyle w:val="SOMContent"/>
              <w:jc w:val="center"/>
              <w:rPr>
                <w:rFonts w:ascii="Open Sans" w:hAnsi="Open Sans" w:cs="Open Sans"/>
                <w:i/>
              </w:rPr>
            </w:pPr>
          </w:p>
        </w:tc>
        <w:tc>
          <w:tcPr>
            <w:tcW w:w="1374" w:type="dxa"/>
            <w:tcBorders>
              <w:top w:val="single" w:sz="4" w:space="0" w:color="auto"/>
            </w:tcBorders>
          </w:tcPr>
          <w:p w14:paraId="1D1E2C7D" w14:textId="77777777" w:rsidR="00986409" w:rsidRPr="00BA6A97" w:rsidRDefault="00986409" w:rsidP="00956529">
            <w:pPr>
              <w:pStyle w:val="SOMContent"/>
              <w:jc w:val="center"/>
              <w:rPr>
                <w:rFonts w:ascii="Open Sans" w:hAnsi="Open Sans" w:cs="Open Sans"/>
                <w:i/>
              </w:rPr>
            </w:pPr>
          </w:p>
        </w:tc>
        <w:tc>
          <w:tcPr>
            <w:tcW w:w="1964" w:type="dxa"/>
            <w:gridSpan w:val="2"/>
            <w:tcBorders>
              <w:top w:val="single" w:sz="4" w:space="0" w:color="auto"/>
            </w:tcBorders>
          </w:tcPr>
          <w:p w14:paraId="299D6E42" w14:textId="77777777" w:rsidR="00986409" w:rsidRPr="00BA6A97" w:rsidRDefault="00986409" w:rsidP="00956529">
            <w:pPr>
              <w:pStyle w:val="SOMContent"/>
              <w:jc w:val="center"/>
              <w:rPr>
                <w:rFonts w:ascii="Open Sans" w:hAnsi="Open Sans" w:cs="Open Sans"/>
                <w:i/>
              </w:rPr>
            </w:pPr>
          </w:p>
        </w:tc>
      </w:tr>
      <w:tr w:rsidR="00986409" w:rsidRPr="00BA6A97" w14:paraId="38E93CA7" w14:textId="77777777" w:rsidTr="00956529">
        <w:tc>
          <w:tcPr>
            <w:tcW w:w="646" w:type="dxa"/>
            <w:tcBorders>
              <w:bottom w:val="single" w:sz="4" w:space="0" w:color="auto"/>
            </w:tcBorders>
          </w:tcPr>
          <w:p w14:paraId="4B14AD2F"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x</w:t>
            </w:r>
          </w:p>
        </w:tc>
        <w:tc>
          <w:tcPr>
            <w:tcW w:w="645" w:type="dxa"/>
            <w:tcBorders>
              <w:bottom w:val="single" w:sz="4" w:space="0" w:color="auto"/>
            </w:tcBorders>
          </w:tcPr>
          <w:p w14:paraId="7344C328"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y</w:t>
            </w:r>
          </w:p>
        </w:tc>
        <w:tc>
          <w:tcPr>
            <w:tcW w:w="657" w:type="dxa"/>
            <w:tcBorders>
              <w:bottom w:val="single" w:sz="4" w:space="0" w:color="auto"/>
            </w:tcBorders>
          </w:tcPr>
          <w:p w14:paraId="2FFFC2A1"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z</w:t>
            </w:r>
          </w:p>
        </w:tc>
        <w:tc>
          <w:tcPr>
            <w:tcW w:w="2721" w:type="dxa"/>
            <w:tcBorders>
              <w:bottom w:val="single" w:sz="4" w:space="0" w:color="auto"/>
            </w:tcBorders>
          </w:tcPr>
          <w:p w14:paraId="01DA5FF3"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 xml:space="preserve">AAL3 label </w:t>
            </w:r>
          </w:p>
        </w:tc>
        <w:tc>
          <w:tcPr>
            <w:tcW w:w="1353" w:type="dxa"/>
            <w:tcBorders>
              <w:bottom w:val="single" w:sz="4" w:space="0" w:color="auto"/>
            </w:tcBorders>
          </w:tcPr>
          <w:p w14:paraId="319FAF5E"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hemisphere</w:t>
            </w:r>
          </w:p>
        </w:tc>
        <w:tc>
          <w:tcPr>
            <w:tcW w:w="1374" w:type="dxa"/>
            <w:tcBorders>
              <w:bottom w:val="single" w:sz="4" w:space="0" w:color="auto"/>
            </w:tcBorders>
          </w:tcPr>
          <w:p w14:paraId="56176491"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t</w:t>
            </w:r>
            <w:r w:rsidRPr="00BA6A97">
              <w:rPr>
                <w:rFonts w:ascii="Open Sans" w:hAnsi="Open Sans" w:cs="Open Sans"/>
                <w:vertAlign w:val="subscript"/>
              </w:rPr>
              <w:t>Peak</w:t>
            </w:r>
          </w:p>
        </w:tc>
        <w:tc>
          <w:tcPr>
            <w:tcW w:w="846" w:type="dxa"/>
            <w:tcBorders>
              <w:bottom w:val="single" w:sz="4" w:space="0" w:color="auto"/>
            </w:tcBorders>
          </w:tcPr>
          <w:p w14:paraId="5A7A0117"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n</w:t>
            </w:r>
            <w:r w:rsidRPr="00BA6A97">
              <w:rPr>
                <w:rFonts w:ascii="Open Sans" w:hAnsi="Open Sans" w:cs="Open Sans"/>
                <w:vertAlign w:val="subscript"/>
              </w:rPr>
              <w:t>Voxels</w:t>
            </w:r>
          </w:p>
        </w:tc>
        <w:tc>
          <w:tcPr>
            <w:tcW w:w="1118" w:type="dxa"/>
            <w:tcBorders>
              <w:bottom w:val="single" w:sz="4" w:space="0" w:color="auto"/>
            </w:tcBorders>
          </w:tcPr>
          <w:p w14:paraId="1588B736"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r w:rsidRPr="00BA6A97">
              <w:rPr>
                <w:rFonts w:ascii="Open Sans" w:hAnsi="Open Sans" w:cs="Open Sans"/>
                <w:vertAlign w:val="subscript"/>
              </w:rPr>
              <w:t>FWE</w:t>
            </w:r>
          </w:p>
        </w:tc>
      </w:tr>
      <w:tr w:rsidR="00986409" w:rsidRPr="00BA6A97" w14:paraId="471E01DD" w14:textId="77777777" w:rsidTr="00956529">
        <w:tc>
          <w:tcPr>
            <w:tcW w:w="646" w:type="dxa"/>
            <w:tcBorders>
              <w:top w:val="single" w:sz="4" w:space="0" w:color="auto"/>
            </w:tcBorders>
          </w:tcPr>
          <w:p w14:paraId="66C8A8A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-41</w:t>
            </w:r>
          </w:p>
        </w:tc>
        <w:tc>
          <w:tcPr>
            <w:tcW w:w="645" w:type="dxa"/>
            <w:tcBorders>
              <w:top w:val="single" w:sz="4" w:space="0" w:color="auto"/>
            </w:tcBorders>
          </w:tcPr>
          <w:p w14:paraId="3AFC2F7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38</w:t>
            </w:r>
          </w:p>
        </w:tc>
        <w:tc>
          <w:tcPr>
            <w:tcW w:w="657" w:type="dxa"/>
            <w:tcBorders>
              <w:top w:val="single" w:sz="4" w:space="0" w:color="auto"/>
            </w:tcBorders>
          </w:tcPr>
          <w:p w14:paraId="77B6E08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8</w:t>
            </w:r>
          </w:p>
        </w:tc>
        <w:tc>
          <w:tcPr>
            <w:tcW w:w="2721" w:type="dxa"/>
            <w:tcBorders>
              <w:top w:val="single" w:sz="4" w:space="0" w:color="auto"/>
            </w:tcBorders>
          </w:tcPr>
          <w:p w14:paraId="3DD02FCC" w14:textId="77777777" w:rsidR="00986409" w:rsidRPr="00BA6A97" w:rsidRDefault="00986409" w:rsidP="00956529">
            <w:pPr>
              <w:pStyle w:val="SOMContent"/>
              <w:rPr>
                <w:rFonts w:ascii="Open Sans" w:hAnsi="Open Sans" w:cs="Open Sans"/>
              </w:rPr>
            </w:pPr>
            <w:r w:rsidRPr="00BA6A97">
              <w:rPr>
                <w:rFonts w:ascii="Open Sans" w:hAnsi="Open Sans" w:cs="Open Sans"/>
              </w:rPr>
              <w:t>Inferior frontal gyrus, triangular part</w:t>
            </w:r>
          </w:p>
        </w:tc>
        <w:tc>
          <w:tcPr>
            <w:tcW w:w="1353" w:type="dxa"/>
            <w:tcBorders>
              <w:top w:val="single" w:sz="4" w:space="0" w:color="auto"/>
            </w:tcBorders>
          </w:tcPr>
          <w:p w14:paraId="76C68B1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374" w:type="dxa"/>
            <w:tcBorders>
              <w:top w:val="single" w:sz="4" w:space="0" w:color="auto"/>
            </w:tcBorders>
          </w:tcPr>
          <w:p w14:paraId="39D2AD0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7.68</w:t>
            </w:r>
          </w:p>
        </w:tc>
        <w:tc>
          <w:tcPr>
            <w:tcW w:w="846" w:type="dxa"/>
            <w:tcBorders>
              <w:top w:val="single" w:sz="4" w:space="0" w:color="auto"/>
            </w:tcBorders>
          </w:tcPr>
          <w:p w14:paraId="6243A2F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65</w:t>
            </w:r>
          </w:p>
        </w:tc>
        <w:tc>
          <w:tcPr>
            <w:tcW w:w="1118" w:type="dxa"/>
            <w:tcBorders>
              <w:top w:val="single" w:sz="4" w:space="0" w:color="auto"/>
            </w:tcBorders>
          </w:tcPr>
          <w:p w14:paraId="57CF4F3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&lt; .001</w:t>
            </w:r>
          </w:p>
        </w:tc>
      </w:tr>
      <w:tr w:rsidR="00986409" w:rsidRPr="00BA6A97" w14:paraId="08A4440F" w14:textId="77777777" w:rsidTr="00956529">
        <w:tc>
          <w:tcPr>
            <w:tcW w:w="646" w:type="dxa"/>
          </w:tcPr>
          <w:p w14:paraId="653A46D0"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-11</w:t>
            </w:r>
          </w:p>
        </w:tc>
        <w:tc>
          <w:tcPr>
            <w:tcW w:w="645" w:type="dxa"/>
          </w:tcPr>
          <w:p w14:paraId="07BB7700"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11</w:t>
            </w:r>
          </w:p>
        </w:tc>
        <w:tc>
          <w:tcPr>
            <w:tcW w:w="657" w:type="dxa"/>
          </w:tcPr>
          <w:p w14:paraId="3DD101E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2</w:t>
            </w:r>
          </w:p>
        </w:tc>
        <w:tc>
          <w:tcPr>
            <w:tcW w:w="2721" w:type="dxa"/>
          </w:tcPr>
          <w:p w14:paraId="16420E80" w14:textId="77777777" w:rsidR="00986409" w:rsidRPr="00BA6A97" w:rsidRDefault="00986409" w:rsidP="00956529">
            <w:pPr>
              <w:pStyle w:val="SOMContent"/>
              <w:rPr>
                <w:rFonts w:ascii="Open Sans" w:hAnsi="Open Sans" w:cs="Open Sans"/>
              </w:rPr>
            </w:pPr>
            <w:r w:rsidRPr="00BA6A97">
              <w:rPr>
                <w:rFonts w:ascii="Open Sans" w:hAnsi="Open Sans" w:cs="Open Sans"/>
              </w:rPr>
              <w:t>Caudate nucleus</w:t>
            </w:r>
          </w:p>
        </w:tc>
        <w:tc>
          <w:tcPr>
            <w:tcW w:w="1353" w:type="dxa"/>
          </w:tcPr>
          <w:p w14:paraId="7F32FE5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374" w:type="dxa"/>
          </w:tcPr>
          <w:p w14:paraId="6254587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6.82</w:t>
            </w:r>
          </w:p>
        </w:tc>
        <w:tc>
          <w:tcPr>
            <w:tcW w:w="846" w:type="dxa"/>
          </w:tcPr>
          <w:p w14:paraId="58D3FAF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66</w:t>
            </w:r>
          </w:p>
        </w:tc>
        <w:tc>
          <w:tcPr>
            <w:tcW w:w="1118" w:type="dxa"/>
          </w:tcPr>
          <w:p w14:paraId="574EE49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&lt; .001</w:t>
            </w:r>
          </w:p>
        </w:tc>
      </w:tr>
      <w:tr w:rsidR="00986409" w:rsidRPr="00BA6A97" w14:paraId="31B22C4E" w14:textId="77777777" w:rsidTr="00956529">
        <w:tc>
          <w:tcPr>
            <w:tcW w:w="646" w:type="dxa"/>
          </w:tcPr>
          <w:p w14:paraId="20D3A6B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-17</w:t>
            </w:r>
          </w:p>
        </w:tc>
        <w:tc>
          <w:tcPr>
            <w:tcW w:w="645" w:type="dxa"/>
          </w:tcPr>
          <w:p w14:paraId="72AF042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w:t>
            </w:r>
          </w:p>
        </w:tc>
        <w:tc>
          <w:tcPr>
            <w:tcW w:w="657" w:type="dxa"/>
          </w:tcPr>
          <w:p w14:paraId="3F3F584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w:t>
            </w:r>
          </w:p>
        </w:tc>
        <w:tc>
          <w:tcPr>
            <w:tcW w:w="2721" w:type="dxa"/>
          </w:tcPr>
          <w:p w14:paraId="7C2AB5C4"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Lenticular nucleus, Pallidum</w:t>
            </w:r>
          </w:p>
        </w:tc>
        <w:tc>
          <w:tcPr>
            <w:tcW w:w="1353" w:type="dxa"/>
          </w:tcPr>
          <w:p w14:paraId="0D8C2AD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374" w:type="dxa"/>
          </w:tcPr>
          <w:p w14:paraId="555395A0"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6.51</w:t>
            </w:r>
          </w:p>
        </w:tc>
        <w:tc>
          <w:tcPr>
            <w:tcW w:w="846" w:type="dxa"/>
          </w:tcPr>
          <w:p w14:paraId="02A0051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118" w:type="dxa"/>
          </w:tcPr>
          <w:p w14:paraId="4FEF7D9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21F92917" w14:textId="77777777" w:rsidTr="00956529">
        <w:tc>
          <w:tcPr>
            <w:tcW w:w="646" w:type="dxa"/>
          </w:tcPr>
          <w:p w14:paraId="1B5A6F0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14</w:t>
            </w:r>
          </w:p>
        </w:tc>
        <w:tc>
          <w:tcPr>
            <w:tcW w:w="645" w:type="dxa"/>
          </w:tcPr>
          <w:p w14:paraId="776205FA"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5</w:t>
            </w:r>
          </w:p>
        </w:tc>
        <w:tc>
          <w:tcPr>
            <w:tcW w:w="657" w:type="dxa"/>
          </w:tcPr>
          <w:p w14:paraId="068C4EF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-5</w:t>
            </w:r>
          </w:p>
        </w:tc>
        <w:tc>
          <w:tcPr>
            <w:tcW w:w="2721" w:type="dxa"/>
          </w:tcPr>
          <w:p w14:paraId="4FBF33D3" w14:textId="77777777" w:rsidR="00986409" w:rsidRPr="00BA6A97" w:rsidRDefault="00986409" w:rsidP="00956529">
            <w:pPr>
              <w:pStyle w:val="SOMContent"/>
              <w:rPr>
                <w:rFonts w:ascii="Open Sans" w:hAnsi="Open Sans" w:cs="Open Sans"/>
              </w:rPr>
            </w:pPr>
            <w:r w:rsidRPr="00BA6A97">
              <w:rPr>
                <w:rFonts w:ascii="Open Sans" w:hAnsi="Open Sans" w:cs="Open Sans"/>
              </w:rPr>
              <w:t>Lenticular nucleus, Pallidum</w:t>
            </w:r>
          </w:p>
        </w:tc>
        <w:tc>
          <w:tcPr>
            <w:tcW w:w="1353" w:type="dxa"/>
          </w:tcPr>
          <w:p w14:paraId="7533FF6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374" w:type="dxa"/>
          </w:tcPr>
          <w:p w14:paraId="66DA769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6.38</w:t>
            </w:r>
          </w:p>
        </w:tc>
        <w:tc>
          <w:tcPr>
            <w:tcW w:w="846" w:type="dxa"/>
          </w:tcPr>
          <w:p w14:paraId="6603C2F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21</w:t>
            </w:r>
          </w:p>
        </w:tc>
        <w:tc>
          <w:tcPr>
            <w:tcW w:w="1118" w:type="dxa"/>
          </w:tcPr>
          <w:p w14:paraId="395C38BB"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&lt; .001</w:t>
            </w:r>
          </w:p>
        </w:tc>
      </w:tr>
      <w:tr w:rsidR="00986409" w:rsidRPr="00BA6A97" w14:paraId="1806A389" w14:textId="77777777" w:rsidTr="00956529">
        <w:tc>
          <w:tcPr>
            <w:tcW w:w="646" w:type="dxa"/>
          </w:tcPr>
          <w:p w14:paraId="6EAA11F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-8</w:t>
            </w:r>
          </w:p>
        </w:tc>
        <w:tc>
          <w:tcPr>
            <w:tcW w:w="645" w:type="dxa"/>
          </w:tcPr>
          <w:p w14:paraId="0D7F72C5"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-20</w:t>
            </w:r>
          </w:p>
        </w:tc>
        <w:tc>
          <w:tcPr>
            <w:tcW w:w="657" w:type="dxa"/>
          </w:tcPr>
          <w:p w14:paraId="6D629AC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-11</w:t>
            </w:r>
          </w:p>
        </w:tc>
        <w:tc>
          <w:tcPr>
            <w:tcW w:w="2721" w:type="dxa"/>
          </w:tcPr>
          <w:p w14:paraId="7AD97CE4" w14:textId="77777777" w:rsidR="00986409" w:rsidRPr="00BA6A97" w:rsidRDefault="00986409" w:rsidP="00956529">
            <w:pPr>
              <w:pStyle w:val="SOMContent"/>
              <w:rPr>
                <w:rFonts w:ascii="Open Sans" w:hAnsi="Open Sans" w:cs="Open Sans"/>
              </w:rPr>
            </w:pPr>
            <w:r w:rsidRPr="00BA6A97">
              <w:rPr>
                <w:rFonts w:ascii="Open Sans" w:hAnsi="Open Sans" w:cs="Open Sans"/>
              </w:rPr>
              <w:t>Red Nucleus</w:t>
            </w:r>
          </w:p>
        </w:tc>
        <w:tc>
          <w:tcPr>
            <w:tcW w:w="1353" w:type="dxa"/>
          </w:tcPr>
          <w:p w14:paraId="04992F8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374" w:type="dxa"/>
          </w:tcPr>
          <w:p w14:paraId="03C18C97"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6.27</w:t>
            </w:r>
          </w:p>
        </w:tc>
        <w:tc>
          <w:tcPr>
            <w:tcW w:w="846" w:type="dxa"/>
          </w:tcPr>
          <w:p w14:paraId="333B2CF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13</w:t>
            </w:r>
          </w:p>
        </w:tc>
        <w:tc>
          <w:tcPr>
            <w:tcW w:w="1118" w:type="dxa"/>
          </w:tcPr>
          <w:p w14:paraId="0038A460"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.001</w:t>
            </w:r>
          </w:p>
        </w:tc>
      </w:tr>
      <w:tr w:rsidR="00986409" w:rsidRPr="00BA6A97" w14:paraId="3D2510EC" w14:textId="77777777" w:rsidTr="00956529">
        <w:tc>
          <w:tcPr>
            <w:tcW w:w="646" w:type="dxa"/>
            <w:tcBorders>
              <w:bottom w:val="single" w:sz="4" w:space="0" w:color="auto"/>
            </w:tcBorders>
          </w:tcPr>
          <w:p w14:paraId="51BC7C23"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8</w:t>
            </w:r>
          </w:p>
        </w:tc>
        <w:tc>
          <w:tcPr>
            <w:tcW w:w="645" w:type="dxa"/>
            <w:tcBorders>
              <w:bottom w:val="single" w:sz="4" w:space="0" w:color="auto"/>
            </w:tcBorders>
          </w:tcPr>
          <w:p w14:paraId="46F329DB"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-35</w:t>
            </w:r>
          </w:p>
        </w:tc>
        <w:tc>
          <w:tcPr>
            <w:tcW w:w="657" w:type="dxa"/>
            <w:tcBorders>
              <w:bottom w:val="single" w:sz="4" w:space="0" w:color="auto"/>
            </w:tcBorders>
          </w:tcPr>
          <w:p w14:paraId="79998C20"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35</w:t>
            </w:r>
          </w:p>
        </w:tc>
        <w:tc>
          <w:tcPr>
            <w:tcW w:w="2721" w:type="dxa"/>
            <w:tcBorders>
              <w:bottom w:val="single" w:sz="4" w:space="0" w:color="auto"/>
            </w:tcBorders>
          </w:tcPr>
          <w:p w14:paraId="12A1921A" w14:textId="77777777" w:rsidR="00986409" w:rsidRPr="00BA6A97" w:rsidRDefault="00986409" w:rsidP="00956529">
            <w:pPr>
              <w:pStyle w:val="SOMContent"/>
              <w:rPr>
                <w:rFonts w:ascii="Open Sans" w:hAnsi="Open Sans" w:cs="Open Sans"/>
              </w:rPr>
            </w:pPr>
            <w:r w:rsidRPr="00BA6A97">
              <w:rPr>
                <w:rFonts w:ascii="Open Sans" w:hAnsi="Open Sans" w:cs="Open Sans"/>
              </w:rPr>
              <w:t>Middle cingulate and paracingulate gyri</w:t>
            </w:r>
          </w:p>
        </w:tc>
        <w:tc>
          <w:tcPr>
            <w:tcW w:w="1353" w:type="dxa"/>
            <w:tcBorders>
              <w:bottom w:val="single" w:sz="4" w:space="0" w:color="auto"/>
            </w:tcBorders>
          </w:tcPr>
          <w:p w14:paraId="5B6EA74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374" w:type="dxa"/>
            <w:tcBorders>
              <w:bottom w:val="single" w:sz="4" w:space="0" w:color="auto"/>
            </w:tcBorders>
          </w:tcPr>
          <w:p w14:paraId="3F13C1E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5.98</w:t>
            </w:r>
          </w:p>
        </w:tc>
        <w:tc>
          <w:tcPr>
            <w:tcW w:w="846" w:type="dxa"/>
            <w:tcBorders>
              <w:bottom w:val="single" w:sz="4" w:space="0" w:color="auto"/>
            </w:tcBorders>
          </w:tcPr>
          <w:p w14:paraId="7402B1D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17</w:t>
            </w:r>
          </w:p>
        </w:tc>
        <w:tc>
          <w:tcPr>
            <w:tcW w:w="1118" w:type="dxa"/>
            <w:tcBorders>
              <w:bottom w:val="single" w:sz="4" w:space="0" w:color="auto"/>
            </w:tcBorders>
          </w:tcPr>
          <w:p w14:paraId="266CF5F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&lt; .001</w:t>
            </w:r>
          </w:p>
        </w:tc>
      </w:tr>
    </w:tbl>
    <w:p w14:paraId="71DD0E08" w14:textId="7B46B178" w:rsidR="00986409" w:rsidRPr="009C4CDC" w:rsidRDefault="00986409" w:rsidP="009C4CDC">
      <w:pPr>
        <w:pStyle w:val="SOMContent"/>
        <w:rPr>
          <w:rFonts w:ascii="Open Sans" w:hAnsi="Open Sans" w:cs="Open Sans"/>
          <w:sz w:val="22"/>
          <w:highlight w:val="green"/>
        </w:rPr>
      </w:pPr>
      <w:r w:rsidRPr="009C4CDC">
        <w:rPr>
          <w:rFonts w:ascii="Open Sans" w:hAnsi="Open Sans" w:cs="Open Sans"/>
          <w:i/>
          <w:sz w:val="22"/>
        </w:rPr>
        <w:t>Notes</w:t>
      </w:r>
      <w:r w:rsidRPr="009C4CDC">
        <w:rPr>
          <w:rFonts w:ascii="Open Sans" w:hAnsi="Open Sans" w:cs="Open Sans"/>
          <w:sz w:val="22"/>
        </w:rPr>
        <w:t>. Results are family-wise error corrected with a cluster size of k ≥ 10 voxels. MNI coordinates, labels</w:t>
      </w:r>
      <w:r w:rsidR="000C32AE" w:rsidRPr="009C4CDC">
        <w:rPr>
          <w:rFonts w:ascii="Open Sans" w:hAnsi="Open Sans" w:cs="Open Sans"/>
          <w:sz w:val="22"/>
        </w:rPr>
        <w:t xml:space="preserve"> (AAL3 toolbox for SPM)</w:t>
      </w:r>
      <w:r w:rsidR="00934C49" w:rsidRPr="009C4CDC">
        <w:rPr>
          <w:rFonts w:ascii="Open Sans" w:hAnsi="Open Sans" w:cs="Open Sans"/>
          <w:sz w:val="22"/>
          <w:vertAlign w:val="superscript"/>
        </w:rPr>
        <w:t>6</w:t>
      </w:r>
      <w:r w:rsidRPr="009C4CDC">
        <w:rPr>
          <w:rFonts w:ascii="Open Sans" w:hAnsi="Open Sans" w:cs="Open Sans"/>
          <w:sz w:val="22"/>
        </w:rPr>
        <w:t xml:space="preserve"> and </w:t>
      </w:r>
      <w:r w:rsidRPr="009C4CDC">
        <w:rPr>
          <w:rFonts w:ascii="Open Sans" w:hAnsi="Open Sans" w:cs="Open Sans"/>
          <w:i/>
          <w:sz w:val="22"/>
        </w:rPr>
        <w:t>t</w:t>
      </w:r>
      <w:r w:rsidRPr="009C4CDC">
        <w:rPr>
          <w:rFonts w:ascii="Open Sans" w:hAnsi="Open Sans" w:cs="Open Sans"/>
          <w:sz w:val="22"/>
        </w:rPr>
        <w:t xml:space="preserve"> value refer to peak voxel; the number of voxels and family-wise error corrected </w:t>
      </w:r>
      <w:r w:rsidRPr="009C4CDC">
        <w:rPr>
          <w:rFonts w:ascii="Open Sans" w:hAnsi="Open Sans" w:cs="Open Sans"/>
          <w:i/>
          <w:sz w:val="22"/>
        </w:rPr>
        <w:t>p</w:t>
      </w:r>
      <w:r w:rsidRPr="009C4CDC">
        <w:rPr>
          <w:rFonts w:ascii="Open Sans" w:hAnsi="Open Sans" w:cs="Open Sans"/>
          <w:sz w:val="22"/>
        </w:rPr>
        <w:t xml:space="preserve"> value refer to the cluster level. Further local maxima within the same cluster (&gt; 8 mm from other peaks) are given in gray without an entry in the columns for number of voxels and </w:t>
      </w:r>
      <w:r w:rsidRPr="009C4CDC">
        <w:rPr>
          <w:rFonts w:ascii="Open Sans" w:hAnsi="Open Sans" w:cs="Open Sans"/>
          <w:i/>
          <w:sz w:val="22"/>
        </w:rPr>
        <w:t>p</w:t>
      </w:r>
      <w:r w:rsidRPr="009C4CDC">
        <w:rPr>
          <w:rFonts w:ascii="Open Sans" w:hAnsi="Open Sans" w:cs="Open Sans"/>
          <w:sz w:val="22"/>
          <w:vertAlign w:val="subscript"/>
        </w:rPr>
        <w:t>FWE</w:t>
      </w:r>
      <w:r w:rsidRPr="009C4CDC">
        <w:rPr>
          <w:rFonts w:ascii="Open Sans" w:hAnsi="Open Sans" w:cs="Open Sans"/>
          <w:sz w:val="22"/>
        </w:rPr>
        <w:t>.</w:t>
      </w:r>
      <w:r w:rsidRPr="00BA6A97">
        <w:rPr>
          <w:rFonts w:ascii="Open Sans" w:hAnsi="Open Sans" w:cs="Open Sans"/>
        </w:rPr>
        <w:br w:type="page"/>
      </w:r>
    </w:p>
    <w:p w14:paraId="48702CB6" w14:textId="2B5D86E9" w:rsidR="00986409" w:rsidRPr="00BA6A97" w:rsidRDefault="00E97794" w:rsidP="00986409">
      <w:pPr>
        <w:pStyle w:val="Beschriftung"/>
        <w:rPr>
          <w:rFonts w:ascii="Open Sans" w:hAnsi="Open Sans" w:cs="Open Sans"/>
          <w:highlight w:val="green"/>
        </w:rPr>
      </w:pPr>
      <w:bookmarkStart w:id="13" w:name="_Ref155619593"/>
      <w:r w:rsidRPr="00BA6A97">
        <w:rPr>
          <w:rFonts w:ascii="Open Sans" w:hAnsi="Open Sans" w:cs="Open Sans"/>
          <w:b/>
        </w:rPr>
        <w:lastRenderedPageBreak/>
        <w:t xml:space="preserve">Supplementary Table </w:t>
      </w:r>
      <w:r w:rsidR="009D22EA">
        <w:rPr>
          <w:rFonts w:ascii="Open Sans" w:hAnsi="Open Sans" w:cs="Open Sans"/>
          <w:b/>
          <w:noProof/>
        </w:rPr>
        <w:t>4</w:t>
      </w:r>
      <w:bookmarkEnd w:id="13"/>
      <w:r w:rsidRPr="00BA6A97">
        <w:rPr>
          <w:rFonts w:ascii="Open Sans" w:hAnsi="Open Sans" w:cs="Open Sans"/>
          <w:b/>
        </w:rPr>
        <w:t>:</w:t>
      </w:r>
      <w:r w:rsidRPr="00BA6A97">
        <w:rPr>
          <w:rFonts w:ascii="Open Sans" w:hAnsi="Open Sans" w:cs="Open Sans"/>
        </w:rPr>
        <w:t xml:space="preserve"> </w:t>
      </w:r>
      <w:r w:rsidR="00986409" w:rsidRPr="00BA6A97">
        <w:rPr>
          <w:rFonts w:ascii="Open Sans" w:hAnsi="Open Sans" w:cs="Open Sans"/>
        </w:rPr>
        <w:t>Results of full brain non-win</w:t>
      </w:r>
      <w:r w:rsidR="00986409" w:rsidRPr="00BA6A97">
        <w:rPr>
          <w:rFonts w:ascii="Open Sans" w:hAnsi="Open Sans" w:cs="Open Sans"/>
          <w:vertAlign w:val="subscript"/>
        </w:rPr>
        <w:t>cheating</w:t>
      </w:r>
      <w:r w:rsidR="00986409" w:rsidRPr="00BA6A97">
        <w:rPr>
          <w:rFonts w:ascii="Open Sans" w:hAnsi="Open Sans" w:cs="Open Sans"/>
        </w:rPr>
        <w:t> &gt; non-win</w:t>
      </w:r>
      <w:r w:rsidR="00986409" w:rsidRPr="00BA6A97">
        <w:rPr>
          <w:rFonts w:ascii="Open Sans" w:hAnsi="Open Sans" w:cs="Open Sans"/>
          <w:vertAlign w:val="subscript"/>
        </w:rPr>
        <w:t>computer</w:t>
      </w:r>
      <w:r w:rsidR="00986409" w:rsidRPr="00BA6A97">
        <w:rPr>
          <w:rFonts w:ascii="Open Sans" w:hAnsi="Open Sans" w:cs="Open Sans"/>
        </w:rPr>
        <w:t xml:space="preserve"> contrast in the outcome phase.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0"/>
        <w:gridCol w:w="640"/>
        <w:gridCol w:w="651"/>
        <w:gridCol w:w="2713"/>
        <w:gridCol w:w="1455"/>
        <w:gridCol w:w="1349"/>
        <w:gridCol w:w="846"/>
        <w:gridCol w:w="1110"/>
      </w:tblGrid>
      <w:tr w:rsidR="00986409" w:rsidRPr="00BA6A97" w14:paraId="7C4ADB54" w14:textId="77777777" w:rsidTr="00956529">
        <w:tc>
          <w:tcPr>
            <w:tcW w:w="1943" w:type="dxa"/>
            <w:gridSpan w:val="3"/>
            <w:tcBorders>
              <w:top w:val="single" w:sz="4" w:space="0" w:color="auto"/>
            </w:tcBorders>
          </w:tcPr>
          <w:p w14:paraId="127019D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MNI coordinates</w:t>
            </w:r>
          </w:p>
        </w:tc>
        <w:tc>
          <w:tcPr>
            <w:tcW w:w="2744" w:type="dxa"/>
            <w:tcBorders>
              <w:top w:val="single" w:sz="4" w:space="0" w:color="auto"/>
            </w:tcBorders>
          </w:tcPr>
          <w:p w14:paraId="719CDB4B" w14:textId="77777777" w:rsidR="00986409" w:rsidRPr="00BA6A97" w:rsidRDefault="00986409" w:rsidP="00956529">
            <w:pPr>
              <w:pStyle w:val="SOMContent"/>
              <w:jc w:val="center"/>
              <w:rPr>
                <w:rFonts w:ascii="Open Sans" w:hAnsi="Open Sans" w:cs="Open Sans"/>
                <w:i/>
              </w:rPr>
            </w:pPr>
          </w:p>
        </w:tc>
        <w:tc>
          <w:tcPr>
            <w:tcW w:w="1344" w:type="dxa"/>
            <w:tcBorders>
              <w:top w:val="single" w:sz="4" w:space="0" w:color="auto"/>
            </w:tcBorders>
          </w:tcPr>
          <w:p w14:paraId="2995CC4D" w14:textId="77777777" w:rsidR="00986409" w:rsidRPr="00BA6A97" w:rsidRDefault="00986409" w:rsidP="00956529">
            <w:pPr>
              <w:pStyle w:val="SOMContent"/>
              <w:jc w:val="center"/>
              <w:rPr>
                <w:rFonts w:ascii="Open Sans" w:hAnsi="Open Sans" w:cs="Open Sans"/>
                <w:i/>
              </w:rPr>
            </w:pPr>
          </w:p>
        </w:tc>
        <w:tc>
          <w:tcPr>
            <w:tcW w:w="1367" w:type="dxa"/>
            <w:tcBorders>
              <w:top w:val="single" w:sz="4" w:space="0" w:color="auto"/>
            </w:tcBorders>
          </w:tcPr>
          <w:p w14:paraId="72CB69C8" w14:textId="77777777" w:rsidR="00986409" w:rsidRPr="00BA6A97" w:rsidRDefault="00986409" w:rsidP="00956529">
            <w:pPr>
              <w:pStyle w:val="SOMContent"/>
              <w:jc w:val="center"/>
              <w:rPr>
                <w:rFonts w:ascii="Open Sans" w:hAnsi="Open Sans" w:cs="Open Sans"/>
                <w:i/>
              </w:rPr>
            </w:pPr>
          </w:p>
        </w:tc>
        <w:tc>
          <w:tcPr>
            <w:tcW w:w="1962" w:type="dxa"/>
            <w:gridSpan w:val="2"/>
            <w:tcBorders>
              <w:top w:val="single" w:sz="4" w:space="0" w:color="auto"/>
            </w:tcBorders>
          </w:tcPr>
          <w:p w14:paraId="00A60643" w14:textId="77777777" w:rsidR="00986409" w:rsidRPr="00BA6A97" w:rsidRDefault="00986409" w:rsidP="00956529">
            <w:pPr>
              <w:pStyle w:val="SOMContent"/>
              <w:jc w:val="center"/>
              <w:rPr>
                <w:rFonts w:ascii="Open Sans" w:hAnsi="Open Sans" w:cs="Open Sans"/>
                <w:i/>
              </w:rPr>
            </w:pPr>
          </w:p>
        </w:tc>
      </w:tr>
      <w:tr w:rsidR="00986409" w:rsidRPr="00BA6A97" w14:paraId="49C9651B" w14:textId="77777777" w:rsidTr="00956529">
        <w:tc>
          <w:tcPr>
            <w:tcW w:w="644" w:type="dxa"/>
            <w:tcBorders>
              <w:bottom w:val="single" w:sz="4" w:space="0" w:color="auto"/>
            </w:tcBorders>
          </w:tcPr>
          <w:p w14:paraId="5ECD1F0D"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x</w:t>
            </w:r>
          </w:p>
        </w:tc>
        <w:tc>
          <w:tcPr>
            <w:tcW w:w="644" w:type="dxa"/>
            <w:tcBorders>
              <w:bottom w:val="single" w:sz="4" w:space="0" w:color="auto"/>
            </w:tcBorders>
          </w:tcPr>
          <w:p w14:paraId="7E2D0C90"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y</w:t>
            </w:r>
          </w:p>
        </w:tc>
        <w:tc>
          <w:tcPr>
            <w:tcW w:w="655" w:type="dxa"/>
            <w:tcBorders>
              <w:bottom w:val="single" w:sz="4" w:space="0" w:color="auto"/>
            </w:tcBorders>
          </w:tcPr>
          <w:p w14:paraId="2147DE29"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z</w:t>
            </w:r>
          </w:p>
        </w:tc>
        <w:tc>
          <w:tcPr>
            <w:tcW w:w="2744" w:type="dxa"/>
            <w:tcBorders>
              <w:bottom w:val="single" w:sz="4" w:space="0" w:color="auto"/>
            </w:tcBorders>
          </w:tcPr>
          <w:p w14:paraId="5D228975"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 xml:space="preserve">AAL3 label </w:t>
            </w:r>
          </w:p>
        </w:tc>
        <w:tc>
          <w:tcPr>
            <w:tcW w:w="1344" w:type="dxa"/>
            <w:tcBorders>
              <w:bottom w:val="single" w:sz="4" w:space="0" w:color="auto"/>
            </w:tcBorders>
          </w:tcPr>
          <w:p w14:paraId="1100410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hemisphere</w:t>
            </w:r>
          </w:p>
        </w:tc>
        <w:tc>
          <w:tcPr>
            <w:tcW w:w="1367" w:type="dxa"/>
            <w:tcBorders>
              <w:bottom w:val="single" w:sz="4" w:space="0" w:color="auto"/>
            </w:tcBorders>
          </w:tcPr>
          <w:p w14:paraId="51CC2048"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t</w:t>
            </w:r>
            <w:r w:rsidRPr="00BA6A97">
              <w:rPr>
                <w:rFonts w:ascii="Open Sans" w:hAnsi="Open Sans" w:cs="Open Sans"/>
                <w:vertAlign w:val="subscript"/>
              </w:rPr>
              <w:t>Peak</w:t>
            </w:r>
          </w:p>
        </w:tc>
        <w:tc>
          <w:tcPr>
            <w:tcW w:w="846" w:type="dxa"/>
            <w:tcBorders>
              <w:bottom w:val="single" w:sz="4" w:space="0" w:color="auto"/>
            </w:tcBorders>
          </w:tcPr>
          <w:p w14:paraId="1EFF4978"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n</w:t>
            </w:r>
            <w:r w:rsidRPr="00BA6A97">
              <w:rPr>
                <w:rFonts w:ascii="Open Sans" w:hAnsi="Open Sans" w:cs="Open Sans"/>
                <w:vertAlign w:val="subscript"/>
              </w:rPr>
              <w:t>Voxels</w:t>
            </w:r>
          </w:p>
        </w:tc>
        <w:tc>
          <w:tcPr>
            <w:tcW w:w="1116" w:type="dxa"/>
            <w:tcBorders>
              <w:bottom w:val="single" w:sz="4" w:space="0" w:color="auto"/>
            </w:tcBorders>
          </w:tcPr>
          <w:p w14:paraId="42B235DE"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r w:rsidRPr="00BA6A97">
              <w:rPr>
                <w:rFonts w:ascii="Open Sans" w:hAnsi="Open Sans" w:cs="Open Sans"/>
                <w:vertAlign w:val="subscript"/>
              </w:rPr>
              <w:t>FWE</w:t>
            </w:r>
          </w:p>
        </w:tc>
      </w:tr>
      <w:tr w:rsidR="00986409" w:rsidRPr="00BA6A97" w14:paraId="1D0E5747" w14:textId="77777777" w:rsidTr="00956529">
        <w:tc>
          <w:tcPr>
            <w:tcW w:w="644" w:type="dxa"/>
            <w:tcBorders>
              <w:top w:val="single" w:sz="4" w:space="0" w:color="auto"/>
            </w:tcBorders>
          </w:tcPr>
          <w:p w14:paraId="4E38A66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20</w:t>
            </w:r>
          </w:p>
        </w:tc>
        <w:tc>
          <w:tcPr>
            <w:tcW w:w="644" w:type="dxa"/>
            <w:tcBorders>
              <w:top w:val="single" w:sz="4" w:space="0" w:color="auto"/>
            </w:tcBorders>
          </w:tcPr>
          <w:p w14:paraId="6E53D4D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59</w:t>
            </w:r>
          </w:p>
        </w:tc>
        <w:tc>
          <w:tcPr>
            <w:tcW w:w="655" w:type="dxa"/>
            <w:tcBorders>
              <w:top w:val="single" w:sz="4" w:space="0" w:color="auto"/>
            </w:tcBorders>
          </w:tcPr>
          <w:p w14:paraId="21184040"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23</w:t>
            </w:r>
          </w:p>
        </w:tc>
        <w:tc>
          <w:tcPr>
            <w:tcW w:w="2744" w:type="dxa"/>
            <w:tcBorders>
              <w:top w:val="single" w:sz="4" w:space="0" w:color="auto"/>
            </w:tcBorders>
          </w:tcPr>
          <w:p w14:paraId="3A65A780" w14:textId="77777777" w:rsidR="00986409" w:rsidRPr="00BA6A97" w:rsidRDefault="00986409" w:rsidP="00956529">
            <w:pPr>
              <w:pStyle w:val="SOMContent"/>
              <w:rPr>
                <w:rFonts w:ascii="Open Sans" w:hAnsi="Open Sans" w:cs="Open Sans"/>
              </w:rPr>
            </w:pPr>
            <w:r w:rsidRPr="00BA6A97">
              <w:rPr>
                <w:rFonts w:ascii="Open Sans" w:hAnsi="Open Sans" w:cs="Open Sans"/>
              </w:rPr>
              <w:t>Superior frontal gyrus, dorsolateral</w:t>
            </w:r>
          </w:p>
        </w:tc>
        <w:tc>
          <w:tcPr>
            <w:tcW w:w="1344" w:type="dxa"/>
            <w:tcBorders>
              <w:top w:val="single" w:sz="4" w:space="0" w:color="auto"/>
            </w:tcBorders>
          </w:tcPr>
          <w:p w14:paraId="68D7A194" w14:textId="77777777" w:rsidR="00986409" w:rsidRPr="00BA6A97" w:rsidRDefault="00986409" w:rsidP="00956529">
            <w:pPr>
              <w:pStyle w:val="SOMContent"/>
              <w:jc w:val="center"/>
              <w:rPr>
                <w:rFonts w:ascii="Open Sans" w:hAnsi="Open Sans" w:cs="Open Sans"/>
                <w:color w:val="000000"/>
              </w:rPr>
            </w:pPr>
            <w:r w:rsidRPr="00BA6A97">
              <w:rPr>
                <w:rFonts w:ascii="Open Sans" w:hAnsi="Open Sans" w:cs="Open Sans"/>
                <w:color w:val="000000"/>
              </w:rPr>
              <w:t>R</w:t>
            </w:r>
          </w:p>
        </w:tc>
        <w:tc>
          <w:tcPr>
            <w:tcW w:w="1367" w:type="dxa"/>
            <w:tcBorders>
              <w:top w:val="single" w:sz="4" w:space="0" w:color="auto"/>
            </w:tcBorders>
          </w:tcPr>
          <w:p w14:paraId="335EA0EE"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8.13</w:t>
            </w:r>
          </w:p>
        </w:tc>
        <w:tc>
          <w:tcPr>
            <w:tcW w:w="846" w:type="dxa"/>
            <w:tcBorders>
              <w:top w:val="single" w:sz="4" w:space="0" w:color="auto"/>
            </w:tcBorders>
          </w:tcPr>
          <w:p w14:paraId="50508F1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720</w:t>
            </w:r>
          </w:p>
        </w:tc>
        <w:tc>
          <w:tcPr>
            <w:tcW w:w="1116" w:type="dxa"/>
            <w:tcBorders>
              <w:top w:val="single" w:sz="4" w:space="0" w:color="auto"/>
            </w:tcBorders>
          </w:tcPr>
          <w:p w14:paraId="3D8E743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&lt; .001</w:t>
            </w:r>
          </w:p>
        </w:tc>
      </w:tr>
      <w:tr w:rsidR="00986409" w:rsidRPr="00BA6A97" w14:paraId="4FACB490" w14:textId="77777777" w:rsidTr="00956529">
        <w:tc>
          <w:tcPr>
            <w:tcW w:w="644" w:type="dxa"/>
          </w:tcPr>
          <w:p w14:paraId="4A36EFB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w:t>
            </w:r>
          </w:p>
        </w:tc>
        <w:tc>
          <w:tcPr>
            <w:tcW w:w="644" w:type="dxa"/>
          </w:tcPr>
          <w:p w14:paraId="3897572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50</w:t>
            </w:r>
          </w:p>
        </w:tc>
        <w:tc>
          <w:tcPr>
            <w:tcW w:w="655" w:type="dxa"/>
          </w:tcPr>
          <w:p w14:paraId="20F6A5C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11</w:t>
            </w:r>
          </w:p>
        </w:tc>
        <w:tc>
          <w:tcPr>
            <w:tcW w:w="2744" w:type="dxa"/>
          </w:tcPr>
          <w:p w14:paraId="3142380E"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Anterior cingulate cortex, pregenual</w:t>
            </w:r>
          </w:p>
        </w:tc>
        <w:tc>
          <w:tcPr>
            <w:tcW w:w="1344" w:type="dxa"/>
          </w:tcPr>
          <w:p w14:paraId="546D417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1367" w:type="dxa"/>
          </w:tcPr>
          <w:p w14:paraId="7E760810"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8.03</w:t>
            </w:r>
          </w:p>
        </w:tc>
        <w:tc>
          <w:tcPr>
            <w:tcW w:w="846" w:type="dxa"/>
          </w:tcPr>
          <w:p w14:paraId="11203BB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116" w:type="dxa"/>
          </w:tcPr>
          <w:p w14:paraId="1CA060C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15DF2F74" w14:textId="77777777" w:rsidTr="00956529">
        <w:tc>
          <w:tcPr>
            <w:tcW w:w="644" w:type="dxa"/>
          </w:tcPr>
          <w:p w14:paraId="2F97DA1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w:t>
            </w:r>
          </w:p>
        </w:tc>
        <w:tc>
          <w:tcPr>
            <w:tcW w:w="644" w:type="dxa"/>
          </w:tcPr>
          <w:p w14:paraId="6F96A62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41</w:t>
            </w:r>
          </w:p>
        </w:tc>
        <w:tc>
          <w:tcPr>
            <w:tcW w:w="655" w:type="dxa"/>
          </w:tcPr>
          <w:p w14:paraId="017030E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w:t>
            </w:r>
          </w:p>
        </w:tc>
        <w:tc>
          <w:tcPr>
            <w:tcW w:w="2744" w:type="dxa"/>
          </w:tcPr>
          <w:p w14:paraId="481103EE"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Anterior cingulate cortex, pregenual</w:t>
            </w:r>
          </w:p>
        </w:tc>
        <w:tc>
          <w:tcPr>
            <w:tcW w:w="1344" w:type="dxa"/>
          </w:tcPr>
          <w:p w14:paraId="4FD09E86"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367" w:type="dxa"/>
          </w:tcPr>
          <w:p w14:paraId="115E508D"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7.80</w:t>
            </w:r>
          </w:p>
        </w:tc>
        <w:tc>
          <w:tcPr>
            <w:tcW w:w="846" w:type="dxa"/>
          </w:tcPr>
          <w:p w14:paraId="6A44EAD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116" w:type="dxa"/>
          </w:tcPr>
          <w:p w14:paraId="70F22E1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204FAEF2" w14:textId="77777777" w:rsidTr="00956529">
        <w:tc>
          <w:tcPr>
            <w:tcW w:w="644" w:type="dxa"/>
          </w:tcPr>
          <w:p w14:paraId="2E2C3BCD"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56</w:t>
            </w:r>
          </w:p>
        </w:tc>
        <w:tc>
          <w:tcPr>
            <w:tcW w:w="644" w:type="dxa"/>
          </w:tcPr>
          <w:p w14:paraId="71FEE5F6"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-50</w:t>
            </w:r>
          </w:p>
        </w:tc>
        <w:tc>
          <w:tcPr>
            <w:tcW w:w="655" w:type="dxa"/>
          </w:tcPr>
          <w:p w14:paraId="5AC8FAF0"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32</w:t>
            </w:r>
          </w:p>
        </w:tc>
        <w:tc>
          <w:tcPr>
            <w:tcW w:w="2744" w:type="dxa"/>
          </w:tcPr>
          <w:p w14:paraId="6B4FAAAB" w14:textId="77777777" w:rsidR="00986409" w:rsidRPr="00BA6A97" w:rsidRDefault="00986409" w:rsidP="00956529">
            <w:pPr>
              <w:pStyle w:val="SOMContent"/>
              <w:rPr>
                <w:rFonts w:ascii="Open Sans" w:hAnsi="Open Sans" w:cs="Open Sans"/>
              </w:rPr>
            </w:pPr>
            <w:r w:rsidRPr="00BA6A97">
              <w:rPr>
                <w:rFonts w:ascii="Open Sans" w:hAnsi="Open Sans" w:cs="Open Sans"/>
              </w:rPr>
              <w:t>Angular gyrus</w:t>
            </w:r>
          </w:p>
        </w:tc>
        <w:tc>
          <w:tcPr>
            <w:tcW w:w="1344" w:type="dxa"/>
          </w:tcPr>
          <w:p w14:paraId="6A534805" w14:textId="77777777" w:rsidR="00986409" w:rsidRPr="00BA6A97" w:rsidRDefault="00986409" w:rsidP="00956529">
            <w:pPr>
              <w:pStyle w:val="SOMContent"/>
              <w:jc w:val="center"/>
              <w:rPr>
                <w:rFonts w:ascii="Open Sans" w:hAnsi="Open Sans" w:cs="Open Sans"/>
                <w:color w:val="000000"/>
              </w:rPr>
            </w:pPr>
            <w:r w:rsidRPr="00BA6A97">
              <w:rPr>
                <w:rFonts w:ascii="Open Sans" w:hAnsi="Open Sans" w:cs="Open Sans"/>
                <w:color w:val="000000"/>
              </w:rPr>
              <w:t>R</w:t>
            </w:r>
          </w:p>
        </w:tc>
        <w:tc>
          <w:tcPr>
            <w:tcW w:w="1367" w:type="dxa"/>
          </w:tcPr>
          <w:p w14:paraId="17FEE938"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7.08</w:t>
            </w:r>
          </w:p>
        </w:tc>
        <w:tc>
          <w:tcPr>
            <w:tcW w:w="846" w:type="dxa"/>
          </w:tcPr>
          <w:p w14:paraId="2945D76C"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70</w:t>
            </w:r>
          </w:p>
        </w:tc>
        <w:tc>
          <w:tcPr>
            <w:tcW w:w="1116" w:type="dxa"/>
          </w:tcPr>
          <w:p w14:paraId="7766080C"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&lt; .001</w:t>
            </w:r>
          </w:p>
        </w:tc>
      </w:tr>
      <w:tr w:rsidR="00986409" w:rsidRPr="00BA6A97" w14:paraId="0856679D" w14:textId="77777777" w:rsidTr="00956529">
        <w:tc>
          <w:tcPr>
            <w:tcW w:w="644" w:type="dxa"/>
          </w:tcPr>
          <w:p w14:paraId="2BF733AF"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26</w:t>
            </w:r>
          </w:p>
        </w:tc>
        <w:tc>
          <w:tcPr>
            <w:tcW w:w="644" w:type="dxa"/>
          </w:tcPr>
          <w:p w14:paraId="45869C23"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32</w:t>
            </w:r>
          </w:p>
        </w:tc>
        <w:tc>
          <w:tcPr>
            <w:tcW w:w="655" w:type="dxa"/>
          </w:tcPr>
          <w:p w14:paraId="5820C334"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47</w:t>
            </w:r>
          </w:p>
        </w:tc>
        <w:tc>
          <w:tcPr>
            <w:tcW w:w="2744" w:type="dxa"/>
          </w:tcPr>
          <w:p w14:paraId="7BED8F95" w14:textId="77777777" w:rsidR="00986409" w:rsidRPr="00BA6A97" w:rsidRDefault="00986409" w:rsidP="00956529">
            <w:pPr>
              <w:pStyle w:val="SOMContent"/>
              <w:rPr>
                <w:rFonts w:ascii="Open Sans" w:hAnsi="Open Sans" w:cs="Open Sans"/>
              </w:rPr>
            </w:pPr>
            <w:r w:rsidRPr="00BA6A97">
              <w:rPr>
                <w:rFonts w:ascii="Open Sans" w:hAnsi="Open Sans" w:cs="Open Sans"/>
              </w:rPr>
              <w:t>Superior frontal gyrus, dorsolateral</w:t>
            </w:r>
          </w:p>
        </w:tc>
        <w:tc>
          <w:tcPr>
            <w:tcW w:w="1344" w:type="dxa"/>
          </w:tcPr>
          <w:p w14:paraId="63AA4455" w14:textId="77777777" w:rsidR="00986409" w:rsidRPr="00BA6A97" w:rsidRDefault="00986409" w:rsidP="00956529">
            <w:pPr>
              <w:pStyle w:val="SOMContent"/>
              <w:jc w:val="center"/>
              <w:rPr>
                <w:rFonts w:ascii="Open Sans" w:hAnsi="Open Sans" w:cs="Open Sans"/>
                <w:color w:val="000000"/>
              </w:rPr>
            </w:pPr>
            <w:r w:rsidRPr="00BA6A97">
              <w:rPr>
                <w:rFonts w:ascii="Open Sans" w:hAnsi="Open Sans" w:cs="Open Sans"/>
                <w:color w:val="000000"/>
              </w:rPr>
              <w:t>R</w:t>
            </w:r>
          </w:p>
        </w:tc>
        <w:tc>
          <w:tcPr>
            <w:tcW w:w="1367" w:type="dxa"/>
          </w:tcPr>
          <w:p w14:paraId="160C5ECD"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6.92</w:t>
            </w:r>
          </w:p>
        </w:tc>
        <w:tc>
          <w:tcPr>
            <w:tcW w:w="846" w:type="dxa"/>
          </w:tcPr>
          <w:p w14:paraId="739DA3DA"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61</w:t>
            </w:r>
          </w:p>
        </w:tc>
        <w:tc>
          <w:tcPr>
            <w:tcW w:w="1116" w:type="dxa"/>
          </w:tcPr>
          <w:p w14:paraId="01A3EA0B"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&lt; .001</w:t>
            </w:r>
          </w:p>
        </w:tc>
      </w:tr>
      <w:tr w:rsidR="00986409" w:rsidRPr="00BA6A97" w14:paraId="6A998822" w14:textId="77777777" w:rsidTr="00956529">
        <w:tc>
          <w:tcPr>
            <w:tcW w:w="644" w:type="dxa"/>
            <w:tcBorders>
              <w:bottom w:val="single" w:sz="4" w:space="0" w:color="auto"/>
            </w:tcBorders>
          </w:tcPr>
          <w:p w14:paraId="75D1ADAD"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14</w:t>
            </w:r>
          </w:p>
        </w:tc>
        <w:tc>
          <w:tcPr>
            <w:tcW w:w="644" w:type="dxa"/>
            <w:tcBorders>
              <w:bottom w:val="single" w:sz="4" w:space="0" w:color="auto"/>
            </w:tcBorders>
          </w:tcPr>
          <w:p w14:paraId="0800C1A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29</w:t>
            </w:r>
          </w:p>
        </w:tc>
        <w:tc>
          <w:tcPr>
            <w:tcW w:w="655" w:type="dxa"/>
            <w:tcBorders>
              <w:bottom w:val="single" w:sz="4" w:space="0" w:color="auto"/>
            </w:tcBorders>
          </w:tcPr>
          <w:p w14:paraId="20128A1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59</w:t>
            </w:r>
          </w:p>
        </w:tc>
        <w:tc>
          <w:tcPr>
            <w:tcW w:w="2744" w:type="dxa"/>
            <w:tcBorders>
              <w:bottom w:val="single" w:sz="4" w:space="0" w:color="auto"/>
            </w:tcBorders>
          </w:tcPr>
          <w:p w14:paraId="0247C34A"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Superior frontal gyrus, dorsolateral</w:t>
            </w:r>
          </w:p>
        </w:tc>
        <w:tc>
          <w:tcPr>
            <w:tcW w:w="1344" w:type="dxa"/>
            <w:tcBorders>
              <w:bottom w:val="single" w:sz="4" w:space="0" w:color="auto"/>
            </w:tcBorders>
          </w:tcPr>
          <w:p w14:paraId="161B8CD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1367" w:type="dxa"/>
            <w:tcBorders>
              <w:bottom w:val="single" w:sz="4" w:space="0" w:color="auto"/>
            </w:tcBorders>
          </w:tcPr>
          <w:p w14:paraId="39F67B8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5.64</w:t>
            </w:r>
          </w:p>
        </w:tc>
        <w:tc>
          <w:tcPr>
            <w:tcW w:w="846" w:type="dxa"/>
            <w:tcBorders>
              <w:bottom w:val="single" w:sz="4" w:space="0" w:color="auto"/>
            </w:tcBorders>
          </w:tcPr>
          <w:p w14:paraId="3FEDEB1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116" w:type="dxa"/>
            <w:tcBorders>
              <w:bottom w:val="single" w:sz="4" w:space="0" w:color="auto"/>
            </w:tcBorders>
          </w:tcPr>
          <w:p w14:paraId="255FE32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bl>
    <w:p w14:paraId="23192631" w14:textId="5B78AB91" w:rsidR="00986409" w:rsidRPr="009C4CDC" w:rsidRDefault="00986409" w:rsidP="009C4CDC">
      <w:pPr>
        <w:pStyle w:val="SOMContent"/>
        <w:rPr>
          <w:rFonts w:ascii="Open Sans" w:hAnsi="Open Sans" w:cs="Open Sans"/>
          <w:sz w:val="22"/>
        </w:rPr>
      </w:pPr>
      <w:r w:rsidRPr="009C4CDC">
        <w:rPr>
          <w:rFonts w:ascii="Open Sans" w:hAnsi="Open Sans" w:cs="Open Sans"/>
          <w:i/>
          <w:sz w:val="22"/>
        </w:rPr>
        <w:t>Notes</w:t>
      </w:r>
      <w:r w:rsidRPr="009C4CDC">
        <w:rPr>
          <w:rFonts w:ascii="Open Sans" w:hAnsi="Open Sans" w:cs="Open Sans"/>
          <w:sz w:val="22"/>
        </w:rPr>
        <w:t xml:space="preserve">. Results are family-wise error corrected with a cluster size of k ≥ 10 voxels. MNI coordinates, </w:t>
      </w:r>
      <w:r w:rsidR="000C32AE" w:rsidRPr="009C4CDC">
        <w:rPr>
          <w:rFonts w:ascii="Open Sans" w:hAnsi="Open Sans" w:cs="Open Sans"/>
          <w:sz w:val="22"/>
        </w:rPr>
        <w:t>labels (AAL3 toolbox for SPM)</w:t>
      </w:r>
      <w:r w:rsidR="00934C49" w:rsidRPr="009C4CDC">
        <w:rPr>
          <w:rFonts w:ascii="Open Sans" w:hAnsi="Open Sans" w:cs="Open Sans"/>
          <w:sz w:val="22"/>
          <w:vertAlign w:val="superscript"/>
        </w:rPr>
        <w:t>6</w:t>
      </w:r>
      <w:r w:rsidR="000C32AE" w:rsidRPr="009C4CDC">
        <w:rPr>
          <w:rFonts w:ascii="Open Sans" w:hAnsi="Open Sans" w:cs="Open Sans"/>
          <w:sz w:val="22"/>
        </w:rPr>
        <w:t xml:space="preserve"> </w:t>
      </w:r>
      <w:r w:rsidRPr="009C4CDC">
        <w:rPr>
          <w:rFonts w:ascii="Open Sans" w:hAnsi="Open Sans" w:cs="Open Sans"/>
          <w:sz w:val="22"/>
        </w:rPr>
        <w:t xml:space="preserve">and </w:t>
      </w:r>
      <w:r w:rsidRPr="009C4CDC">
        <w:rPr>
          <w:rFonts w:ascii="Open Sans" w:hAnsi="Open Sans" w:cs="Open Sans"/>
          <w:i/>
          <w:sz w:val="22"/>
        </w:rPr>
        <w:t>t</w:t>
      </w:r>
      <w:r w:rsidRPr="009C4CDC">
        <w:rPr>
          <w:rFonts w:ascii="Open Sans" w:hAnsi="Open Sans" w:cs="Open Sans"/>
          <w:sz w:val="22"/>
        </w:rPr>
        <w:t xml:space="preserve"> value refer to peak voxel; the number of voxels and family-wise error corrected </w:t>
      </w:r>
      <w:r w:rsidRPr="009C4CDC">
        <w:rPr>
          <w:rFonts w:ascii="Open Sans" w:hAnsi="Open Sans" w:cs="Open Sans"/>
          <w:i/>
          <w:sz w:val="22"/>
        </w:rPr>
        <w:t>p</w:t>
      </w:r>
      <w:r w:rsidRPr="009C4CDC">
        <w:rPr>
          <w:rFonts w:ascii="Open Sans" w:hAnsi="Open Sans" w:cs="Open Sans"/>
          <w:sz w:val="22"/>
        </w:rPr>
        <w:t xml:space="preserve"> value refer to the cluster level. Further local maxima within the same cluster (&gt; 8 mm from other peaks) are given in gray without an entry in the columns for number of voxels and </w:t>
      </w:r>
      <w:r w:rsidRPr="009C4CDC">
        <w:rPr>
          <w:rFonts w:ascii="Open Sans" w:hAnsi="Open Sans" w:cs="Open Sans"/>
          <w:i/>
          <w:sz w:val="22"/>
        </w:rPr>
        <w:t>p</w:t>
      </w:r>
      <w:r w:rsidRPr="009C4CDC">
        <w:rPr>
          <w:rFonts w:ascii="Open Sans" w:hAnsi="Open Sans" w:cs="Open Sans"/>
          <w:sz w:val="22"/>
          <w:vertAlign w:val="subscript"/>
        </w:rPr>
        <w:t>FWE</w:t>
      </w:r>
      <w:r w:rsidRPr="009C4CDC">
        <w:rPr>
          <w:rFonts w:ascii="Open Sans" w:hAnsi="Open Sans" w:cs="Open Sans"/>
          <w:sz w:val="22"/>
        </w:rPr>
        <w:t>.</w:t>
      </w:r>
      <w:r w:rsidRPr="009C4CDC">
        <w:rPr>
          <w:rFonts w:ascii="Open Sans" w:hAnsi="Open Sans" w:cs="Open Sans"/>
          <w:sz w:val="20"/>
        </w:rPr>
        <w:br w:type="page"/>
      </w:r>
    </w:p>
    <w:p w14:paraId="3341C39F" w14:textId="13573968" w:rsidR="006B0F20" w:rsidRPr="00BA6A97" w:rsidRDefault="006B0F20" w:rsidP="006B0F20">
      <w:pPr>
        <w:pStyle w:val="Beschriftung"/>
        <w:rPr>
          <w:rFonts w:ascii="Open Sans" w:hAnsi="Open Sans" w:cs="Open Sans"/>
        </w:rPr>
      </w:pPr>
      <w:bookmarkStart w:id="14" w:name="_Ref139026076"/>
      <w:r w:rsidRPr="00BA6A97">
        <w:rPr>
          <w:rFonts w:ascii="Open Sans" w:hAnsi="Open Sans" w:cs="Open Sans"/>
          <w:b/>
        </w:rPr>
        <w:lastRenderedPageBreak/>
        <w:t xml:space="preserve">Supplementary Table </w:t>
      </w:r>
      <w:r w:rsidR="009D22EA">
        <w:rPr>
          <w:rFonts w:ascii="Open Sans" w:hAnsi="Open Sans" w:cs="Open Sans"/>
          <w:b/>
          <w:noProof/>
        </w:rPr>
        <w:t>5</w:t>
      </w:r>
      <w:bookmarkEnd w:id="14"/>
      <w:r w:rsidRPr="00BA6A97">
        <w:rPr>
          <w:rFonts w:ascii="Open Sans" w:hAnsi="Open Sans" w:cs="Open Sans"/>
          <w:b/>
        </w:rPr>
        <w:t>:</w:t>
      </w:r>
      <w:r w:rsidRPr="00BA6A97">
        <w:rPr>
          <w:rFonts w:ascii="Open Sans" w:hAnsi="Open Sans" w:cs="Open Sans"/>
        </w:rPr>
        <w:t xml:space="preserve"> Results from one-way ANOVA for the effect of response on extracted betas from reward mask.</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1"/>
        <w:gridCol w:w="990"/>
        <w:gridCol w:w="696"/>
        <w:gridCol w:w="1123"/>
        <w:gridCol w:w="876"/>
        <w:gridCol w:w="952"/>
      </w:tblGrid>
      <w:tr w:rsidR="006B0F20" w:rsidRPr="00BA6A97" w14:paraId="43B288CC" w14:textId="77777777" w:rsidTr="00EF63E6">
        <w:tc>
          <w:tcPr>
            <w:tcW w:w="1349" w:type="dxa"/>
            <w:tcBorders>
              <w:top w:val="single" w:sz="4" w:space="0" w:color="auto"/>
              <w:bottom w:val="single" w:sz="4" w:space="0" w:color="auto"/>
            </w:tcBorders>
          </w:tcPr>
          <w:p w14:paraId="7CFA704B" w14:textId="77777777" w:rsidR="006B0F20" w:rsidRPr="00BA6A97" w:rsidRDefault="006B0F20" w:rsidP="00EF63E6">
            <w:pPr>
              <w:pStyle w:val="SOMContent"/>
              <w:jc w:val="center"/>
              <w:rPr>
                <w:rFonts w:ascii="Open Sans" w:hAnsi="Open Sans" w:cs="Open Sans"/>
                <w:i/>
              </w:rPr>
            </w:pPr>
          </w:p>
        </w:tc>
        <w:tc>
          <w:tcPr>
            <w:tcW w:w="990" w:type="dxa"/>
            <w:tcBorders>
              <w:top w:val="single" w:sz="4" w:space="0" w:color="auto"/>
              <w:bottom w:val="single" w:sz="4" w:space="0" w:color="auto"/>
            </w:tcBorders>
          </w:tcPr>
          <w:p w14:paraId="2EB2DCAA" w14:textId="77777777" w:rsidR="006B0F20" w:rsidRPr="00BA6A97" w:rsidRDefault="006B0F20" w:rsidP="00EF63E6">
            <w:pPr>
              <w:pStyle w:val="SOMContent"/>
              <w:jc w:val="center"/>
              <w:rPr>
                <w:rFonts w:ascii="Open Sans" w:hAnsi="Open Sans" w:cs="Open Sans"/>
                <w:i/>
              </w:rPr>
            </w:pPr>
            <w:r w:rsidRPr="00BA6A97">
              <w:rPr>
                <w:rFonts w:ascii="Open Sans" w:hAnsi="Open Sans" w:cs="Open Sans"/>
                <w:i/>
              </w:rPr>
              <w:t>SumSq</w:t>
            </w:r>
          </w:p>
        </w:tc>
        <w:tc>
          <w:tcPr>
            <w:tcW w:w="696" w:type="dxa"/>
            <w:tcBorders>
              <w:top w:val="single" w:sz="4" w:space="0" w:color="auto"/>
              <w:bottom w:val="single" w:sz="4" w:space="0" w:color="auto"/>
            </w:tcBorders>
          </w:tcPr>
          <w:p w14:paraId="1EC8437F" w14:textId="77777777" w:rsidR="006B0F20" w:rsidRPr="00BA6A97" w:rsidRDefault="006B0F20" w:rsidP="00EF63E6">
            <w:pPr>
              <w:pStyle w:val="SOMContent"/>
              <w:jc w:val="center"/>
              <w:rPr>
                <w:rFonts w:ascii="Open Sans" w:hAnsi="Open Sans" w:cs="Open Sans"/>
                <w:i/>
              </w:rPr>
            </w:pPr>
            <w:r w:rsidRPr="00BA6A97">
              <w:rPr>
                <w:rFonts w:ascii="Open Sans" w:hAnsi="Open Sans" w:cs="Open Sans"/>
                <w:i/>
              </w:rPr>
              <w:t>DF</w:t>
            </w:r>
          </w:p>
        </w:tc>
        <w:tc>
          <w:tcPr>
            <w:tcW w:w="1123" w:type="dxa"/>
            <w:tcBorders>
              <w:top w:val="single" w:sz="4" w:space="0" w:color="auto"/>
              <w:bottom w:val="single" w:sz="4" w:space="0" w:color="auto"/>
            </w:tcBorders>
          </w:tcPr>
          <w:p w14:paraId="03D21B88" w14:textId="77777777" w:rsidR="006B0F20" w:rsidRPr="00BA6A97" w:rsidRDefault="006B0F20" w:rsidP="00EF63E6">
            <w:pPr>
              <w:pStyle w:val="SOMContent"/>
              <w:jc w:val="center"/>
              <w:rPr>
                <w:rFonts w:ascii="Open Sans" w:hAnsi="Open Sans" w:cs="Open Sans"/>
                <w:i/>
              </w:rPr>
            </w:pPr>
            <w:r w:rsidRPr="00BA6A97">
              <w:rPr>
                <w:rFonts w:ascii="Open Sans" w:hAnsi="Open Sans" w:cs="Open Sans"/>
                <w:i/>
              </w:rPr>
              <w:t>MeanSq</w:t>
            </w:r>
          </w:p>
        </w:tc>
        <w:tc>
          <w:tcPr>
            <w:tcW w:w="876" w:type="dxa"/>
            <w:tcBorders>
              <w:top w:val="single" w:sz="4" w:space="0" w:color="auto"/>
              <w:bottom w:val="single" w:sz="4" w:space="0" w:color="auto"/>
            </w:tcBorders>
          </w:tcPr>
          <w:p w14:paraId="2E76F352" w14:textId="77777777" w:rsidR="006B0F20" w:rsidRPr="00BA6A97" w:rsidRDefault="006B0F20" w:rsidP="00EF63E6">
            <w:pPr>
              <w:pStyle w:val="SOMContent"/>
              <w:jc w:val="center"/>
              <w:rPr>
                <w:rFonts w:ascii="Open Sans" w:hAnsi="Open Sans" w:cs="Open Sans"/>
                <w:i/>
              </w:rPr>
            </w:pPr>
            <w:r w:rsidRPr="00BA6A97">
              <w:rPr>
                <w:rFonts w:ascii="Open Sans" w:hAnsi="Open Sans" w:cs="Open Sans"/>
                <w:i/>
              </w:rPr>
              <w:t>F</w:t>
            </w:r>
          </w:p>
        </w:tc>
        <w:tc>
          <w:tcPr>
            <w:tcW w:w="952" w:type="dxa"/>
            <w:tcBorders>
              <w:top w:val="single" w:sz="4" w:space="0" w:color="auto"/>
              <w:bottom w:val="single" w:sz="4" w:space="0" w:color="auto"/>
            </w:tcBorders>
          </w:tcPr>
          <w:p w14:paraId="24614C22" w14:textId="77777777" w:rsidR="006B0F20" w:rsidRPr="00BA6A97" w:rsidRDefault="006B0F20" w:rsidP="00EF63E6">
            <w:pPr>
              <w:pStyle w:val="SOMContent"/>
              <w:jc w:val="center"/>
              <w:rPr>
                <w:rFonts w:ascii="Open Sans" w:hAnsi="Open Sans" w:cs="Open Sans"/>
                <w:i/>
              </w:rPr>
            </w:pPr>
            <w:r w:rsidRPr="00BA6A97">
              <w:rPr>
                <w:rFonts w:ascii="Open Sans" w:hAnsi="Open Sans" w:cs="Open Sans"/>
                <w:i/>
              </w:rPr>
              <w:t>p</w:t>
            </w:r>
          </w:p>
        </w:tc>
      </w:tr>
      <w:tr w:rsidR="006B0F20" w:rsidRPr="00BA6A97" w14:paraId="568E53F6" w14:textId="77777777" w:rsidTr="00EF63E6">
        <w:tc>
          <w:tcPr>
            <w:tcW w:w="1349" w:type="dxa"/>
            <w:tcBorders>
              <w:top w:val="single" w:sz="4" w:space="0" w:color="auto"/>
            </w:tcBorders>
          </w:tcPr>
          <w:p w14:paraId="3336C8C9" w14:textId="77777777" w:rsidR="006B0F20" w:rsidRPr="00BA6A97" w:rsidRDefault="006B0F20" w:rsidP="00EF63E6">
            <w:pPr>
              <w:pStyle w:val="SOMContent"/>
              <w:rPr>
                <w:rFonts w:ascii="Open Sans" w:hAnsi="Open Sans" w:cs="Open Sans"/>
              </w:rPr>
            </w:pPr>
            <w:r w:rsidRPr="00BA6A97">
              <w:rPr>
                <w:rFonts w:ascii="Open Sans" w:hAnsi="Open Sans" w:cs="Open Sans"/>
              </w:rPr>
              <w:t>(Intercept)</w:t>
            </w:r>
          </w:p>
        </w:tc>
        <w:tc>
          <w:tcPr>
            <w:tcW w:w="990" w:type="dxa"/>
            <w:tcBorders>
              <w:top w:val="single" w:sz="4" w:space="0" w:color="auto"/>
            </w:tcBorders>
          </w:tcPr>
          <w:p w14:paraId="57C19638"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12.99</w:t>
            </w:r>
          </w:p>
        </w:tc>
        <w:tc>
          <w:tcPr>
            <w:tcW w:w="696" w:type="dxa"/>
            <w:tcBorders>
              <w:top w:val="single" w:sz="4" w:space="0" w:color="auto"/>
            </w:tcBorders>
          </w:tcPr>
          <w:p w14:paraId="38ACBBF5"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1</w:t>
            </w:r>
          </w:p>
        </w:tc>
        <w:tc>
          <w:tcPr>
            <w:tcW w:w="1123" w:type="dxa"/>
            <w:tcBorders>
              <w:top w:val="single" w:sz="4" w:space="0" w:color="auto"/>
            </w:tcBorders>
          </w:tcPr>
          <w:p w14:paraId="55B38922"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12.99</w:t>
            </w:r>
          </w:p>
        </w:tc>
        <w:tc>
          <w:tcPr>
            <w:tcW w:w="876" w:type="dxa"/>
            <w:tcBorders>
              <w:top w:val="single" w:sz="4" w:space="0" w:color="auto"/>
            </w:tcBorders>
          </w:tcPr>
          <w:p w14:paraId="63A0C31A"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45.01</w:t>
            </w:r>
          </w:p>
        </w:tc>
        <w:tc>
          <w:tcPr>
            <w:tcW w:w="952" w:type="dxa"/>
            <w:tcBorders>
              <w:top w:val="single" w:sz="4" w:space="0" w:color="auto"/>
            </w:tcBorders>
          </w:tcPr>
          <w:p w14:paraId="2969AFE9"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&lt; .001</w:t>
            </w:r>
          </w:p>
        </w:tc>
      </w:tr>
      <w:tr w:rsidR="006B0F20" w:rsidRPr="00BA6A97" w14:paraId="32BBDF31" w14:textId="77777777" w:rsidTr="00EF63E6">
        <w:tc>
          <w:tcPr>
            <w:tcW w:w="1349" w:type="dxa"/>
          </w:tcPr>
          <w:p w14:paraId="2D37E7CC" w14:textId="77777777" w:rsidR="006B0F20" w:rsidRPr="00BA6A97" w:rsidRDefault="006B0F20" w:rsidP="00EF63E6">
            <w:pPr>
              <w:pStyle w:val="SOMContent"/>
              <w:rPr>
                <w:rFonts w:ascii="Open Sans" w:hAnsi="Open Sans" w:cs="Open Sans"/>
              </w:rPr>
            </w:pPr>
            <w:r w:rsidRPr="00BA6A97">
              <w:rPr>
                <w:rFonts w:ascii="Open Sans" w:hAnsi="Open Sans" w:cs="Open Sans"/>
              </w:rPr>
              <w:t>Error</w:t>
            </w:r>
          </w:p>
        </w:tc>
        <w:tc>
          <w:tcPr>
            <w:tcW w:w="990" w:type="dxa"/>
          </w:tcPr>
          <w:p w14:paraId="54C4585F"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18.48</w:t>
            </w:r>
          </w:p>
        </w:tc>
        <w:tc>
          <w:tcPr>
            <w:tcW w:w="696" w:type="dxa"/>
          </w:tcPr>
          <w:p w14:paraId="0B7F177F"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64</w:t>
            </w:r>
          </w:p>
        </w:tc>
        <w:tc>
          <w:tcPr>
            <w:tcW w:w="1123" w:type="dxa"/>
          </w:tcPr>
          <w:p w14:paraId="25B51497"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0.29</w:t>
            </w:r>
          </w:p>
        </w:tc>
        <w:tc>
          <w:tcPr>
            <w:tcW w:w="876" w:type="dxa"/>
          </w:tcPr>
          <w:p w14:paraId="2EE3BA33" w14:textId="77777777" w:rsidR="006B0F20" w:rsidRPr="00BA6A97" w:rsidRDefault="006B0F20" w:rsidP="00EF63E6">
            <w:pPr>
              <w:pStyle w:val="SOMContent"/>
              <w:jc w:val="center"/>
              <w:rPr>
                <w:rFonts w:ascii="Open Sans" w:hAnsi="Open Sans" w:cs="Open Sans"/>
              </w:rPr>
            </w:pPr>
          </w:p>
        </w:tc>
        <w:tc>
          <w:tcPr>
            <w:tcW w:w="952" w:type="dxa"/>
          </w:tcPr>
          <w:p w14:paraId="716B0C18" w14:textId="77777777" w:rsidR="006B0F20" w:rsidRPr="00BA6A97" w:rsidRDefault="006B0F20" w:rsidP="00EF63E6">
            <w:pPr>
              <w:pStyle w:val="SOMContent"/>
              <w:jc w:val="center"/>
              <w:rPr>
                <w:rFonts w:ascii="Open Sans" w:hAnsi="Open Sans" w:cs="Open Sans"/>
              </w:rPr>
            </w:pPr>
          </w:p>
        </w:tc>
      </w:tr>
      <w:tr w:rsidR="006B0F20" w:rsidRPr="00BA6A97" w14:paraId="3942F538" w14:textId="77777777" w:rsidTr="00EF63E6">
        <w:tc>
          <w:tcPr>
            <w:tcW w:w="1349" w:type="dxa"/>
          </w:tcPr>
          <w:p w14:paraId="6C6E38FC" w14:textId="77777777" w:rsidR="006B0F20" w:rsidRPr="00BA6A97" w:rsidRDefault="006B0F20" w:rsidP="00EF63E6">
            <w:pPr>
              <w:pStyle w:val="SOMContent"/>
              <w:rPr>
                <w:rFonts w:ascii="Open Sans" w:hAnsi="Open Sans" w:cs="Open Sans"/>
              </w:rPr>
            </w:pPr>
            <w:r w:rsidRPr="00BA6A97">
              <w:rPr>
                <w:rFonts w:ascii="Open Sans" w:hAnsi="Open Sans" w:cs="Open Sans"/>
              </w:rPr>
              <w:t>Response</w:t>
            </w:r>
          </w:p>
        </w:tc>
        <w:tc>
          <w:tcPr>
            <w:tcW w:w="990" w:type="dxa"/>
          </w:tcPr>
          <w:p w14:paraId="5B8D01BF"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0.60</w:t>
            </w:r>
          </w:p>
        </w:tc>
        <w:tc>
          <w:tcPr>
            <w:tcW w:w="696" w:type="dxa"/>
          </w:tcPr>
          <w:p w14:paraId="4B88F34C"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2</w:t>
            </w:r>
          </w:p>
        </w:tc>
        <w:tc>
          <w:tcPr>
            <w:tcW w:w="1123" w:type="dxa"/>
          </w:tcPr>
          <w:p w14:paraId="5FEA8E90"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0.30</w:t>
            </w:r>
          </w:p>
        </w:tc>
        <w:tc>
          <w:tcPr>
            <w:tcW w:w="876" w:type="dxa"/>
          </w:tcPr>
          <w:p w14:paraId="446C0FFE"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5.61</w:t>
            </w:r>
          </w:p>
        </w:tc>
        <w:tc>
          <w:tcPr>
            <w:tcW w:w="952" w:type="dxa"/>
          </w:tcPr>
          <w:p w14:paraId="00AE4969"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.007</w:t>
            </w:r>
          </w:p>
        </w:tc>
      </w:tr>
      <w:tr w:rsidR="006B0F20" w:rsidRPr="00BA6A97" w14:paraId="1A06B3AC" w14:textId="77777777" w:rsidTr="00EF63E6">
        <w:tc>
          <w:tcPr>
            <w:tcW w:w="1349" w:type="dxa"/>
            <w:tcBorders>
              <w:bottom w:val="single" w:sz="4" w:space="0" w:color="auto"/>
            </w:tcBorders>
          </w:tcPr>
          <w:p w14:paraId="58C64866" w14:textId="77777777" w:rsidR="006B0F20" w:rsidRPr="00BA6A97" w:rsidRDefault="006B0F20" w:rsidP="00EF63E6">
            <w:pPr>
              <w:pStyle w:val="SOMContent"/>
              <w:rPr>
                <w:rFonts w:ascii="Open Sans" w:hAnsi="Open Sans" w:cs="Open Sans"/>
              </w:rPr>
            </w:pPr>
            <w:r w:rsidRPr="00BA6A97">
              <w:rPr>
                <w:rFonts w:ascii="Open Sans" w:hAnsi="Open Sans" w:cs="Open Sans"/>
              </w:rPr>
              <w:t>Error</w:t>
            </w:r>
          </w:p>
        </w:tc>
        <w:tc>
          <w:tcPr>
            <w:tcW w:w="990" w:type="dxa"/>
            <w:tcBorders>
              <w:bottom w:val="single" w:sz="4" w:space="0" w:color="auto"/>
            </w:tcBorders>
          </w:tcPr>
          <w:p w14:paraId="49D45B4D"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6.88</w:t>
            </w:r>
          </w:p>
        </w:tc>
        <w:tc>
          <w:tcPr>
            <w:tcW w:w="696" w:type="dxa"/>
            <w:tcBorders>
              <w:bottom w:val="single" w:sz="4" w:space="0" w:color="auto"/>
            </w:tcBorders>
          </w:tcPr>
          <w:p w14:paraId="72BF888A"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128</w:t>
            </w:r>
          </w:p>
        </w:tc>
        <w:tc>
          <w:tcPr>
            <w:tcW w:w="1123" w:type="dxa"/>
            <w:tcBorders>
              <w:bottom w:val="single" w:sz="4" w:space="0" w:color="auto"/>
            </w:tcBorders>
          </w:tcPr>
          <w:p w14:paraId="38E601BB" w14:textId="77777777" w:rsidR="006B0F20" w:rsidRPr="00BA6A97" w:rsidRDefault="006B0F20" w:rsidP="00EF63E6">
            <w:pPr>
              <w:pStyle w:val="SOMContent"/>
              <w:jc w:val="center"/>
              <w:rPr>
                <w:rFonts w:ascii="Open Sans" w:hAnsi="Open Sans" w:cs="Open Sans"/>
              </w:rPr>
            </w:pPr>
            <w:r w:rsidRPr="00BA6A97">
              <w:rPr>
                <w:rFonts w:ascii="Open Sans" w:hAnsi="Open Sans" w:cs="Open Sans"/>
              </w:rPr>
              <w:t>0.05</w:t>
            </w:r>
          </w:p>
        </w:tc>
        <w:tc>
          <w:tcPr>
            <w:tcW w:w="876" w:type="dxa"/>
            <w:tcBorders>
              <w:bottom w:val="single" w:sz="4" w:space="0" w:color="auto"/>
            </w:tcBorders>
          </w:tcPr>
          <w:p w14:paraId="6ADD367A" w14:textId="77777777" w:rsidR="006B0F20" w:rsidRPr="00BA6A97" w:rsidRDefault="006B0F20" w:rsidP="00EF63E6">
            <w:pPr>
              <w:pStyle w:val="SOMContent"/>
              <w:jc w:val="center"/>
              <w:rPr>
                <w:rFonts w:ascii="Open Sans" w:hAnsi="Open Sans" w:cs="Open Sans"/>
              </w:rPr>
            </w:pPr>
          </w:p>
        </w:tc>
        <w:tc>
          <w:tcPr>
            <w:tcW w:w="952" w:type="dxa"/>
            <w:tcBorders>
              <w:bottom w:val="single" w:sz="4" w:space="0" w:color="auto"/>
            </w:tcBorders>
          </w:tcPr>
          <w:p w14:paraId="437FD477" w14:textId="77777777" w:rsidR="006B0F20" w:rsidRPr="00BA6A97" w:rsidRDefault="006B0F20" w:rsidP="00EF63E6">
            <w:pPr>
              <w:pStyle w:val="SOMContent"/>
              <w:jc w:val="center"/>
              <w:rPr>
                <w:rFonts w:ascii="Open Sans" w:hAnsi="Open Sans" w:cs="Open Sans"/>
              </w:rPr>
            </w:pPr>
          </w:p>
        </w:tc>
      </w:tr>
    </w:tbl>
    <w:p w14:paraId="1DECBF22" w14:textId="3CB43EE8" w:rsidR="006B0F20" w:rsidRPr="009C4CDC" w:rsidRDefault="006B0F20" w:rsidP="009C4CDC">
      <w:pPr>
        <w:pStyle w:val="SOMContent"/>
        <w:rPr>
          <w:rFonts w:ascii="Open Sans" w:hAnsi="Open Sans" w:cs="Open Sans"/>
          <w:sz w:val="22"/>
        </w:rPr>
      </w:pPr>
      <w:r w:rsidRPr="009C4CDC">
        <w:rPr>
          <w:rFonts w:ascii="Open Sans" w:hAnsi="Open Sans" w:cs="Open Sans"/>
          <w:i/>
          <w:sz w:val="22"/>
        </w:rPr>
        <w:t>Note</w:t>
      </w:r>
      <w:r w:rsidRPr="009C4CDC">
        <w:rPr>
          <w:rFonts w:ascii="Open Sans" w:hAnsi="Open Sans" w:cs="Open Sans"/>
          <w:sz w:val="22"/>
        </w:rPr>
        <w:t xml:space="preserve">. Mean activation from reward outcome mask depending on participants’ previous response. Greenhouse-Geisser corrected </w:t>
      </w:r>
      <w:r w:rsidRPr="009C4CDC">
        <w:rPr>
          <w:rFonts w:ascii="Open Sans" w:hAnsi="Open Sans" w:cs="Open Sans"/>
          <w:i/>
          <w:sz w:val="22"/>
        </w:rPr>
        <w:t>p</w:t>
      </w:r>
      <w:r w:rsidRPr="009C4CDC">
        <w:rPr>
          <w:rFonts w:ascii="Open Sans" w:hAnsi="Open Sans" w:cs="Open Sans"/>
          <w:sz w:val="22"/>
        </w:rPr>
        <w:t xml:space="preserve"> value.</w:t>
      </w:r>
      <w:r w:rsidRPr="00BA6A97">
        <w:rPr>
          <w:rFonts w:ascii="Open Sans" w:hAnsi="Open Sans" w:cs="Open Sans"/>
        </w:rPr>
        <w:br w:type="page"/>
      </w:r>
    </w:p>
    <w:p w14:paraId="16DAF54D" w14:textId="1F2264A9" w:rsidR="00986409" w:rsidRPr="00BA6A97" w:rsidRDefault="00E97794" w:rsidP="00986409">
      <w:pPr>
        <w:pStyle w:val="Beschriftung"/>
        <w:rPr>
          <w:rFonts w:ascii="Open Sans" w:hAnsi="Open Sans" w:cs="Open Sans"/>
        </w:rPr>
      </w:pPr>
      <w:bookmarkStart w:id="15" w:name="_Ref155619693"/>
      <w:r w:rsidRPr="00BA6A97">
        <w:rPr>
          <w:rFonts w:ascii="Open Sans" w:hAnsi="Open Sans" w:cs="Open Sans"/>
          <w:b/>
        </w:rPr>
        <w:lastRenderedPageBreak/>
        <w:t xml:space="preserve">Supplementary Table </w:t>
      </w:r>
      <w:r w:rsidR="009D22EA">
        <w:rPr>
          <w:rFonts w:ascii="Open Sans" w:hAnsi="Open Sans" w:cs="Open Sans"/>
          <w:b/>
          <w:noProof/>
        </w:rPr>
        <w:t>6</w:t>
      </w:r>
      <w:bookmarkEnd w:id="15"/>
      <w:r w:rsidRPr="00BA6A97">
        <w:rPr>
          <w:rFonts w:ascii="Open Sans" w:hAnsi="Open Sans" w:cs="Open Sans"/>
          <w:b/>
        </w:rPr>
        <w:t>:</w:t>
      </w:r>
      <w:r w:rsidR="00986409" w:rsidRPr="00BA6A97">
        <w:rPr>
          <w:rFonts w:ascii="Open Sans" w:hAnsi="Open Sans" w:cs="Open Sans"/>
        </w:rPr>
        <w:t xml:space="preserve"> Results of full brain non-win</w:t>
      </w:r>
      <w:r w:rsidR="00986409" w:rsidRPr="00BA6A97">
        <w:rPr>
          <w:rFonts w:ascii="Open Sans" w:hAnsi="Open Sans" w:cs="Open Sans"/>
          <w:vertAlign w:val="subscript"/>
        </w:rPr>
        <w:t>cheating</w:t>
      </w:r>
      <w:r w:rsidR="00986409" w:rsidRPr="00BA6A97">
        <w:rPr>
          <w:rFonts w:ascii="Open Sans" w:hAnsi="Open Sans" w:cs="Open Sans"/>
        </w:rPr>
        <w:t> &gt; [non-win</w:t>
      </w:r>
      <w:r w:rsidR="00986409" w:rsidRPr="00BA6A97">
        <w:rPr>
          <w:rFonts w:ascii="Open Sans" w:hAnsi="Open Sans" w:cs="Open Sans"/>
          <w:vertAlign w:val="subscript"/>
        </w:rPr>
        <w:t>computer</w:t>
      </w:r>
      <w:r w:rsidR="00986409" w:rsidRPr="00BA6A97">
        <w:rPr>
          <w:rFonts w:ascii="Open Sans" w:hAnsi="Open Sans" w:cs="Open Sans"/>
        </w:rPr>
        <w:t>, win</w:t>
      </w:r>
      <w:r w:rsidR="00986409" w:rsidRPr="00BA6A97">
        <w:rPr>
          <w:rFonts w:ascii="Open Sans" w:hAnsi="Open Sans" w:cs="Open Sans"/>
          <w:vertAlign w:val="subscript"/>
        </w:rPr>
        <w:t>computer</w:t>
      </w:r>
      <w:r w:rsidR="00986409" w:rsidRPr="00BA6A97">
        <w:rPr>
          <w:rFonts w:ascii="Open Sans" w:hAnsi="Open Sans" w:cs="Open Sans"/>
        </w:rPr>
        <w:t>] contrast in the outcome phase.</w:t>
      </w:r>
    </w:p>
    <w:tbl>
      <w:tblPr>
        <w:tblStyle w:val="Tabellenraster"/>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6"/>
        <w:gridCol w:w="656"/>
        <w:gridCol w:w="658"/>
        <w:gridCol w:w="2234"/>
        <w:gridCol w:w="1443"/>
        <w:gridCol w:w="756"/>
        <w:gridCol w:w="883"/>
        <w:gridCol w:w="952"/>
        <w:gridCol w:w="1230"/>
      </w:tblGrid>
      <w:tr w:rsidR="00986409" w:rsidRPr="00BA6A97" w14:paraId="633974A3" w14:textId="77777777" w:rsidTr="00956529">
        <w:trPr>
          <w:tblHeader/>
        </w:trPr>
        <w:tc>
          <w:tcPr>
            <w:tcW w:w="1970" w:type="dxa"/>
            <w:gridSpan w:val="3"/>
            <w:tcBorders>
              <w:top w:val="single" w:sz="4" w:space="0" w:color="auto"/>
            </w:tcBorders>
          </w:tcPr>
          <w:p w14:paraId="69015A18"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MNI coordinates</w:t>
            </w:r>
          </w:p>
        </w:tc>
        <w:tc>
          <w:tcPr>
            <w:tcW w:w="2234" w:type="dxa"/>
            <w:tcBorders>
              <w:top w:val="single" w:sz="4" w:space="0" w:color="auto"/>
            </w:tcBorders>
          </w:tcPr>
          <w:p w14:paraId="73EA43BA" w14:textId="77777777" w:rsidR="00986409" w:rsidRPr="00BA6A97" w:rsidRDefault="00986409" w:rsidP="00956529">
            <w:pPr>
              <w:pStyle w:val="SOMContent"/>
              <w:jc w:val="center"/>
              <w:rPr>
                <w:rFonts w:ascii="Open Sans" w:hAnsi="Open Sans" w:cs="Open Sans"/>
                <w:i/>
              </w:rPr>
            </w:pPr>
          </w:p>
        </w:tc>
        <w:tc>
          <w:tcPr>
            <w:tcW w:w="1443" w:type="dxa"/>
            <w:tcBorders>
              <w:top w:val="single" w:sz="4" w:space="0" w:color="auto"/>
            </w:tcBorders>
          </w:tcPr>
          <w:p w14:paraId="7D351DD1" w14:textId="77777777" w:rsidR="00986409" w:rsidRPr="00BA6A97" w:rsidRDefault="00986409" w:rsidP="00956529">
            <w:pPr>
              <w:pStyle w:val="SOMContent"/>
              <w:jc w:val="center"/>
              <w:rPr>
                <w:rFonts w:ascii="Open Sans" w:hAnsi="Open Sans" w:cs="Open Sans"/>
                <w:i/>
              </w:rPr>
            </w:pPr>
          </w:p>
        </w:tc>
        <w:tc>
          <w:tcPr>
            <w:tcW w:w="756" w:type="dxa"/>
            <w:tcBorders>
              <w:top w:val="single" w:sz="4" w:space="0" w:color="auto"/>
            </w:tcBorders>
          </w:tcPr>
          <w:p w14:paraId="79C5E6D0" w14:textId="77777777" w:rsidR="00986409" w:rsidRPr="00BA6A97" w:rsidRDefault="00986409" w:rsidP="00956529">
            <w:pPr>
              <w:pStyle w:val="SOMContent"/>
              <w:jc w:val="center"/>
              <w:rPr>
                <w:rFonts w:ascii="Open Sans" w:hAnsi="Open Sans" w:cs="Open Sans"/>
                <w:i/>
              </w:rPr>
            </w:pPr>
          </w:p>
        </w:tc>
        <w:tc>
          <w:tcPr>
            <w:tcW w:w="1835" w:type="dxa"/>
            <w:gridSpan w:val="2"/>
            <w:tcBorders>
              <w:top w:val="single" w:sz="4" w:space="0" w:color="auto"/>
            </w:tcBorders>
          </w:tcPr>
          <w:p w14:paraId="3834BE90" w14:textId="77777777" w:rsidR="00986409" w:rsidRPr="00BA6A97" w:rsidRDefault="00986409" w:rsidP="00956529">
            <w:pPr>
              <w:pStyle w:val="SOMContent"/>
              <w:jc w:val="center"/>
              <w:rPr>
                <w:rFonts w:ascii="Open Sans" w:hAnsi="Open Sans" w:cs="Open Sans"/>
                <w:i/>
              </w:rPr>
            </w:pPr>
          </w:p>
        </w:tc>
        <w:tc>
          <w:tcPr>
            <w:tcW w:w="1230" w:type="dxa"/>
            <w:tcBorders>
              <w:top w:val="single" w:sz="4" w:space="0" w:color="auto"/>
            </w:tcBorders>
          </w:tcPr>
          <w:p w14:paraId="5A7F5DAC" w14:textId="77777777" w:rsidR="00986409" w:rsidRPr="00BA6A97" w:rsidRDefault="00986409" w:rsidP="00956529">
            <w:pPr>
              <w:pStyle w:val="SOMContent"/>
              <w:jc w:val="center"/>
              <w:rPr>
                <w:rFonts w:ascii="Open Sans" w:hAnsi="Open Sans" w:cs="Open Sans"/>
                <w:i/>
              </w:rPr>
            </w:pPr>
          </w:p>
        </w:tc>
      </w:tr>
      <w:tr w:rsidR="00986409" w:rsidRPr="00BA6A97" w14:paraId="7A041091" w14:textId="77777777" w:rsidTr="00956529">
        <w:trPr>
          <w:tblHeader/>
        </w:trPr>
        <w:tc>
          <w:tcPr>
            <w:tcW w:w="656" w:type="dxa"/>
            <w:tcBorders>
              <w:bottom w:val="single" w:sz="4" w:space="0" w:color="auto"/>
            </w:tcBorders>
          </w:tcPr>
          <w:p w14:paraId="2E3C734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x</w:t>
            </w:r>
          </w:p>
        </w:tc>
        <w:tc>
          <w:tcPr>
            <w:tcW w:w="656" w:type="dxa"/>
            <w:tcBorders>
              <w:bottom w:val="single" w:sz="4" w:space="0" w:color="auto"/>
            </w:tcBorders>
          </w:tcPr>
          <w:p w14:paraId="601FFB88"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y</w:t>
            </w:r>
          </w:p>
        </w:tc>
        <w:tc>
          <w:tcPr>
            <w:tcW w:w="658" w:type="dxa"/>
            <w:tcBorders>
              <w:bottom w:val="single" w:sz="4" w:space="0" w:color="auto"/>
            </w:tcBorders>
          </w:tcPr>
          <w:p w14:paraId="460170D7"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z</w:t>
            </w:r>
          </w:p>
        </w:tc>
        <w:tc>
          <w:tcPr>
            <w:tcW w:w="2234" w:type="dxa"/>
            <w:tcBorders>
              <w:bottom w:val="single" w:sz="4" w:space="0" w:color="auto"/>
            </w:tcBorders>
          </w:tcPr>
          <w:p w14:paraId="4052B92E"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 xml:space="preserve">AAL3 label </w:t>
            </w:r>
          </w:p>
        </w:tc>
        <w:tc>
          <w:tcPr>
            <w:tcW w:w="1443" w:type="dxa"/>
            <w:tcBorders>
              <w:bottom w:val="single" w:sz="4" w:space="0" w:color="auto"/>
            </w:tcBorders>
          </w:tcPr>
          <w:p w14:paraId="4096E1B8"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hemisphere</w:t>
            </w:r>
          </w:p>
        </w:tc>
        <w:tc>
          <w:tcPr>
            <w:tcW w:w="756" w:type="dxa"/>
            <w:tcBorders>
              <w:bottom w:val="single" w:sz="4" w:space="0" w:color="auto"/>
            </w:tcBorders>
          </w:tcPr>
          <w:p w14:paraId="775E18A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t</w:t>
            </w:r>
            <w:r w:rsidRPr="00BA6A97">
              <w:rPr>
                <w:rFonts w:ascii="Open Sans" w:hAnsi="Open Sans" w:cs="Open Sans"/>
                <w:vertAlign w:val="subscript"/>
              </w:rPr>
              <w:t>Peak</w:t>
            </w:r>
          </w:p>
        </w:tc>
        <w:tc>
          <w:tcPr>
            <w:tcW w:w="883" w:type="dxa"/>
            <w:tcBorders>
              <w:bottom w:val="single" w:sz="4" w:space="0" w:color="auto"/>
            </w:tcBorders>
          </w:tcPr>
          <w:p w14:paraId="6FE56D9A"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n</w:t>
            </w:r>
            <w:r w:rsidRPr="00BA6A97">
              <w:rPr>
                <w:rFonts w:ascii="Open Sans" w:hAnsi="Open Sans" w:cs="Open Sans"/>
                <w:vertAlign w:val="subscript"/>
              </w:rPr>
              <w:t>Voxels</w:t>
            </w:r>
          </w:p>
        </w:tc>
        <w:tc>
          <w:tcPr>
            <w:tcW w:w="952" w:type="dxa"/>
            <w:tcBorders>
              <w:bottom w:val="single" w:sz="4" w:space="0" w:color="auto"/>
            </w:tcBorders>
          </w:tcPr>
          <w:p w14:paraId="4FAA952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r w:rsidRPr="00BA6A97">
              <w:rPr>
                <w:rFonts w:ascii="Open Sans" w:hAnsi="Open Sans" w:cs="Open Sans"/>
                <w:vertAlign w:val="subscript"/>
              </w:rPr>
              <w:t>FWE</w:t>
            </w:r>
          </w:p>
        </w:tc>
        <w:tc>
          <w:tcPr>
            <w:tcW w:w="1230" w:type="dxa"/>
            <w:tcBorders>
              <w:bottom w:val="single" w:sz="4" w:space="0" w:color="auto"/>
            </w:tcBorders>
          </w:tcPr>
          <w:p w14:paraId="5E2985EF"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r w:rsidRPr="00BA6A97">
              <w:rPr>
                <w:rFonts w:ascii="Open Sans" w:hAnsi="Open Sans" w:cs="Open Sans"/>
                <w:vertAlign w:val="subscript"/>
              </w:rPr>
              <w:t>uncorrected</w:t>
            </w:r>
          </w:p>
        </w:tc>
      </w:tr>
      <w:tr w:rsidR="00986409" w:rsidRPr="00BA6A97" w14:paraId="746AC812" w14:textId="77777777" w:rsidTr="00956529">
        <w:tc>
          <w:tcPr>
            <w:tcW w:w="656" w:type="dxa"/>
            <w:tcBorders>
              <w:top w:val="single" w:sz="4" w:space="0" w:color="auto"/>
            </w:tcBorders>
          </w:tcPr>
          <w:p w14:paraId="08FC765A"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23</w:t>
            </w:r>
          </w:p>
        </w:tc>
        <w:tc>
          <w:tcPr>
            <w:tcW w:w="656" w:type="dxa"/>
            <w:tcBorders>
              <w:top w:val="single" w:sz="4" w:space="0" w:color="auto"/>
            </w:tcBorders>
          </w:tcPr>
          <w:p w14:paraId="58550EEB"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56</w:t>
            </w:r>
          </w:p>
        </w:tc>
        <w:tc>
          <w:tcPr>
            <w:tcW w:w="658" w:type="dxa"/>
            <w:tcBorders>
              <w:top w:val="single" w:sz="4" w:space="0" w:color="auto"/>
            </w:tcBorders>
          </w:tcPr>
          <w:p w14:paraId="522A3E5D"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29</w:t>
            </w:r>
          </w:p>
        </w:tc>
        <w:tc>
          <w:tcPr>
            <w:tcW w:w="2234" w:type="dxa"/>
            <w:tcBorders>
              <w:top w:val="single" w:sz="4" w:space="0" w:color="auto"/>
            </w:tcBorders>
            <w:vAlign w:val="bottom"/>
          </w:tcPr>
          <w:p w14:paraId="39A74C54" w14:textId="77777777" w:rsidR="00986409" w:rsidRPr="00BA6A97" w:rsidRDefault="00986409" w:rsidP="00956529">
            <w:pPr>
              <w:pStyle w:val="SOMContent"/>
              <w:rPr>
                <w:rFonts w:ascii="Open Sans" w:hAnsi="Open Sans" w:cs="Open Sans"/>
              </w:rPr>
            </w:pPr>
            <w:r w:rsidRPr="00BA6A97">
              <w:rPr>
                <w:rFonts w:ascii="Open Sans" w:hAnsi="Open Sans" w:cs="Open Sans"/>
              </w:rPr>
              <w:t>Superior frontal gyrus, dorsolateral</w:t>
            </w:r>
          </w:p>
        </w:tc>
        <w:tc>
          <w:tcPr>
            <w:tcW w:w="1443" w:type="dxa"/>
            <w:tcBorders>
              <w:top w:val="single" w:sz="4" w:space="0" w:color="auto"/>
            </w:tcBorders>
          </w:tcPr>
          <w:p w14:paraId="6228047C"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Borders>
              <w:top w:val="single" w:sz="4" w:space="0" w:color="auto"/>
            </w:tcBorders>
          </w:tcPr>
          <w:p w14:paraId="3440FE50"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8.54</w:t>
            </w:r>
          </w:p>
        </w:tc>
        <w:tc>
          <w:tcPr>
            <w:tcW w:w="883" w:type="dxa"/>
            <w:tcBorders>
              <w:top w:val="single" w:sz="4" w:space="0" w:color="auto"/>
            </w:tcBorders>
          </w:tcPr>
          <w:p w14:paraId="3C6900CE"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1984</w:t>
            </w:r>
          </w:p>
        </w:tc>
        <w:tc>
          <w:tcPr>
            <w:tcW w:w="952" w:type="dxa"/>
            <w:tcBorders>
              <w:top w:val="single" w:sz="4" w:space="0" w:color="auto"/>
            </w:tcBorders>
          </w:tcPr>
          <w:p w14:paraId="2350AC17"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&lt; .001</w:t>
            </w:r>
          </w:p>
        </w:tc>
        <w:tc>
          <w:tcPr>
            <w:tcW w:w="1230" w:type="dxa"/>
            <w:tcBorders>
              <w:top w:val="single" w:sz="4" w:space="0" w:color="auto"/>
            </w:tcBorders>
          </w:tcPr>
          <w:p w14:paraId="68E6AC3E"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&lt; .001</w:t>
            </w:r>
          </w:p>
        </w:tc>
      </w:tr>
      <w:tr w:rsidR="00986409" w:rsidRPr="00BA6A97" w14:paraId="3069ED71" w14:textId="77777777" w:rsidTr="00956529">
        <w:tc>
          <w:tcPr>
            <w:tcW w:w="656" w:type="dxa"/>
          </w:tcPr>
          <w:p w14:paraId="3F8A5CEA"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29</w:t>
            </w:r>
          </w:p>
        </w:tc>
        <w:tc>
          <w:tcPr>
            <w:tcW w:w="656" w:type="dxa"/>
          </w:tcPr>
          <w:p w14:paraId="3A1B58F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32</w:t>
            </w:r>
          </w:p>
        </w:tc>
        <w:tc>
          <w:tcPr>
            <w:tcW w:w="658" w:type="dxa"/>
          </w:tcPr>
          <w:p w14:paraId="463010E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47</w:t>
            </w:r>
          </w:p>
        </w:tc>
        <w:tc>
          <w:tcPr>
            <w:tcW w:w="2234" w:type="dxa"/>
            <w:vAlign w:val="bottom"/>
          </w:tcPr>
          <w:p w14:paraId="3D048731"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Superior frontal gyrus, dorsolateral</w:t>
            </w:r>
          </w:p>
        </w:tc>
        <w:tc>
          <w:tcPr>
            <w:tcW w:w="1443" w:type="dxa"/>
          </w:tcPr>
          <w:p w14:paraId="71C33B8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69CF1330"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6.60</w:t>
            </w:r>
          </w:p>
        </w:tc>
        <w:tc>
          <w:tcPr>
            <w:tcW w:w="883" w:type="dxa"/>
          </w:tcPr>
          <w:p w14:paraId="4820095B"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2" w:type="dxa"/>
          </w:tcPr>
          <w:p w14:paraId="1013B7A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230" w:type="dxa"/>
          </w:tcPr>
          <w:p w14:paraId="5F7897F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76483648" w14:textId="77777777" w:rsidTr="00956529">
        <w:tc>
          <w:tcPr>
            <w:tcW w:w="656" w:type="dxa"/>
          </w:tcPr>
          <w:p w14:paraId="6AC6C950"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w:t>
            </w:r>
          </w:p>
        </w:tc>
        <w:tc>
          <w:tcPr>
            <w:tcW w:w="656" w:type="dxa"/>
          </w:tcPr>
          <w:p w14:paraId="6725E3EB"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29</w:t>
            </w:r>
          </w:p>
        </w:tc>
        <w:tc>
          <w:tcPr>
            <w:tcW w:w="658" w:type="dxa"/>
          </w:tcPr>
          <w:p w14:paraId="33A590E7"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17</w:t>
            </w:r>
          </w:p>
        </w:tc>
        <w:tc>
          <w:tcPr>
            <w:tcW w:w="2234" w:type="dxa"/>
            <w:shd w:val="clear" w:color="auto" w:fill="auto"/>
            <w:vAlign w:val="bottom"/>
          </w:tcPr>
          <w:p w14:paraId="71B4C249"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rPr>
              <w:t>Anterior cingulate cortex, supracallosal</w:t>
            </w:r>
          </w:p>
        </w:tc>
        <w:tc>
          <w:tcPr>
            <w:tcW w:w="1443" w:type="dxa"/>
          </w:tcPr>
          <w:p w14:paraId="3E8E589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756" w:type="dxa"/>
          </w:tcPr>
          <w:p w14:paraId="75E96C3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6.56</w:t>
            </w:r>
          </w:p>
        </w:tc>
        <w:tc>
          <w:tcPr>
            <w:tcW w:w="883" w:type="dxa"/>
          </w:tcPr>
          <w:p w14:paraId="16EAB376"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44F3720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4A6A97A3"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612DECB2" w14:textId="77777777" w:rsidTr="00956529">
        <w:tc>
          <w:tcPr>
            <w:tcW w:w="656" w:type="dxa"/>
          </w:tcPr>
          <w:p w14:paraId="4B5761D7"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56</w:t>
            </w:r>
          </w:p>
        </w:tc>
        <w:tc>
          <w:tcPr>
            <w:tcW w:w="656" w:type="dxa"/>
          </w:tcPr>
          <w:p w14:paraId="72514E5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-50</w:t>
            </w:r>
          </w:p>
        </w:tc>
        <w:tc>
          <w:tcPr>
            <w:tcW w:w="658" w:type="dxa"/>
          </w:tcPr>
          <w:p w14:paraId="34376C9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35</w:t>
            </w:r>
          </w:p>
        </w:tc>
        <w:tc>
          <w:tcPr>
            <w:tcW w:w="2234" w:type="dxa"/>
            <w:shd w:val="clear" w:color="auto" w:fill="auto"/>
            <w:vAlign w:val="bottom"/>
          </w:tcPr>
          <w:p w14:paraId="4D4EE3E8" w14:textId="77777777" w:rsidR="00986409" w:rsidRPr="00BA6A97" w:rsidRDefault="00986409" w:rsidP="00956529">
            <w:pPr>
              <w:pStyle w:val="SOMContent"/>
              <w:rPr>
                <w:rFonts w:ascii="Open Sans" w:hAnsi="Open Sans" w:cs="Open Sans"/>
              </w:rPr>
            </w:pPr>
            <w:r w:rsidRPr="00BA6A97">
              <w:rPr>
                <w:rFonts w:ascii="Open Sans" w:hAnsi="Open Sans" w:cs="Open Sans"/>
              </w:rPr>
              <w:t>Angular Gyrus</w:t>
            </w:r>
          </w:p>
        </w:tc>
        <w:tc>
          <w:tcPr>
            <w:tcW w:w="1443" w:type="dxa"/>
          </w:tcPr>
          <w:p w14:paraId="668A147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Pr>
          <w:p w14:paraId="5A3F391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6.01</w:t>
            </w:r>
          </w:p>
        </w:tc>
        <w:tc>
          <w:tcPr>
            <w:tcW w:w="883" w:type="dxa"/>
          </w:tcPr>
          <w:p w14:paraId="467E4C33"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533</w:t>
            </w:r>
          </w:p>
        </w:tc>
        <w:tc>
          <w:tcPr>
            <w:tcW w:w="952" w:type="dxa"/>
          </w:tcPr>
          <w:p w14:paraId="763E0B6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&lt; .001</w:t>
            </w:r>
          </w:p>
        </w:tc>
        <w:tc>
          <w:tcPr>
            <w:tcW w:w="1230" w:type="dxa"/>
          </w:tcPr>
          <w:p w14:paraId="454773A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&lt; .001</w:t>
            </w:r>
          </w:p>
        </w:tc>
      </w:tr>
      <w:tr w:rsidR="00986409" w:rsidRPr="00BA6A97" w14:paraId="10A553D1" w14:textId="77777777" w:rsidTr="00956529">
        <w:tc>
          <w:tcPr>
            <w:tcW w:w="656" w:type="dxa"/>
          </w:tcPr>
          <w:p w14:paraId="39DE46A0"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50</w:t>
            </w:r>
          </w:p>
        </w:tc>
        <w:tc>
          <w:tcPr>
            <w:tcW w:w="656" w:type="dxa"/>
          </w:tcPr>
          <w:p w14:paraId="1F48396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-62</w:t>
            </w:r>
          </w:p>
        </w:tc>
        <w:tc>
          <w:tcPr>
            <w:tcW w:w="658" w:type="dxa"/>
          </w:tcPr>
          <w:p w14:paraId="30CFC126"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2234" w:type="dxa"/>
            <w:shd w:val="clear" w:color="auto" w:fill="auto"/>
            <w:vAlign w:val="bottom"/>
          </w:tcPr>
          <w:p w14:paraId="2D318B46"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Middle temporal gyrus</w:t>
            </w:r>
          </w:p>
        </w:tc>
        <w:tc>
          <w:tcPr>
            <w:tcW w:w="1443" w:type="dxa"/>
          </w:tcPr>
          <w:p w14:paraId="60B8C64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2B9CA24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4.88</w:t>
            </w:r>
          </w:p>
        </w:tc>
        <w:tc>
          <w:tcPr>
            <w:tcW w:w="883" w:type="dxa"/>
          </w:tcPr>
          <w:p w14:paraId="330A9F57"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398F97C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54BDCE6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4ACC6212" w14:textId="77777777" w:rsidTr="00956529">
        <w:tc>
          <w:tcPr>
            <w:tcW w:w="656" w:type="dxa"/>
          </w:tcPr>
          <w:p w14:paraId="318D2416"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53</w:t>
            </w:r>
          </w:p>
        </w:tc>
        <w:tc>
          <w:tcPr>
            <w:tcW w:w="656" w:type="dxa"/>
          </w:tcPr>
          <w:p w14:paraId="0EAE2B73"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-38</w:t>
            </w:r>
          </w:p>
        </w:tc>
        <w:tc>
          <w:tcPr>
            <w:tcW w:w="658" w:type="dxa"/>
          </w:tcPr>
          <w:p w14:paraId="4AC58AE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32</w:t>
            </w:r>
          </w:p>
        </w:tc>
        <w:tc>
          <w:tcPr>
            <w:tcW w:w="2234" w:type="dxa"/>
            <w:shd w:val="clear" w:color="auto" w:fill="auto"/>
            <w:vAlign w:val="bottom"/>
          </w:tcPr>
          <w:p w14:paraId="176DCB1C"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SupraMarginal gyrus</w:t>
            </w:r>
          </w:p>
        </w:tc>
        <w:tc>
          <w:tcPr>
            <w:tcW w:w="1443" w:type="dxa"/>
          </w:tcPr>
          <w:p w14:paraId="6A159DD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5A54B1BE"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4.63</w:t>
            </w:r>
          </w:p>
        </w:tc>
        <w:tc>
          <w:tcPr>
            <w:tcW w:w="883" w:type="dxa"/>
          </w:tcPr>
          <w:p w14:paraId="7E33BD28"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21ECA06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0DD1F5B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6B0C2B99" w14:textId="77777777" w:rsidTr="00956529">
        <w:tc>
          <w:tcPr>
            <w:tcW w:w="656" w:type="dxa"/>
          </w:tcPr>
          <w:p w14:paraId="1DDB184B"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-38</w:t>
            </w:r>
          </w:p>
        </w:tc>
        <w:tc>
          <w:tcPr>
            <w:tcW w:w="656" w:type="dxa"/>
          </w:tcPr>
          <w:p w14:paraId="793FC13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23</w:t>
            </w:r>
          </w:p>
        </w:tc>
        <w:tc>
          <w:tcPr>
            <w:tcW w:w="658" w:type="dxa"/>
          </w:tcPr>
          <w:p w14:paraId="1DE48897"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-14</w:t>
            </w:r>
          </w:p>
        </w:tc>
        <w:tc>
          <w:tcPr>
            <w:tcW w:w="2234" w:type="dxa"/>
            <w:shd w:val="clear" w:color="auto" w:fill="auto"/>
            <w:vAlign w:val="bottom"/>
          </w:tcPr>
          <w:p w14:paraId="6358DD73" w14:textId="77777777" w:rsidR="00986409" w:rsidRPr="00BA6A97" w:rsidRDefault="00986409" w:rsidP="00956529">
            <w:pPr>
              <w:pStyle w:val="SOMContent"/>
              <w:rPr>
                <w:rFonts w:ascii="Open Sans" w:hAnsi="Open Sans" w:cs="Open Sans"/>
              </w:rPr>
            </w:pPr>
            <w:r w:rsidRPr="00BA6A97">
              <w:rPr>
                <w:rFonts w:ascii="Open Sans" w:hAnsi="Open Sans" w:cs="Open Sans"/>
              </w:rPr>
              <w:t>Posterior orbital gyrus</w:t>
            </w:r>
          </w:p>
        </w:tc>
        <w:tc>
          <w:tcPr>
            <w:tcW w:w="1443" w:type="dxa"/>
          </w:tcPr>
          <w:p w14:paraId="6334616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756" w:type="dxa"/>
          </w:tcPr>
          <w:p w14:paraId="6B89004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5.36</w:t>
            </w:r>
          </w:p>
        </w:tc>
        <w:tc>
          <w:tcPr>
            <w:tcW w:w="883" w:type="dxa"/>
          </w:tcPr>
          <w:p w14:paraId="01DCCAE3"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89</w:t>
            </w:r>
          </w:p>
        </w:tc>
        <w:tc>
          <w:tcPr>
            <w:tcW w:w="952" w:type="dxa"/>
          </w:tcPr>
          <w:p w14:paraId="0E601C57"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.025</w:t>
            </w:r>
          </w:p>
        </w:tc>
        <w:tc>
          <w:tcPr>
            <w:tcW w:w="1230" w:type="dxa"/>
          </w:tcPr>
          <w:p w14:paraId="182C0017"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.008</w:t>
            </w:r>
          </w:p>
        </w:tc>
      </w:tr>
      <w:tr w:rsidR="00986409" w:rsidRPr="00BA6A97" w14:paraId="5A616390" w14:textId="77777777" w:rsidTr="00956529">
        <w:tc>
          <w:tcPr>
            <w:tcW w:w="656" w:type="dxa"/>
          </w:tcPr>
          <w:p w14:paraId="4CF1841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-11</w:t>
            </w:r>
          </w:p>
        </w:tc>
        <w:tc>
          <w:tcPr>
            <w:tcW w:w="656" w:type="dxa"/>
          </w:tcPr>
          <w:p w14:paraId="68655BC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-59</w:t>
            </w:r>
          </w:p>
        </w:tc>
        <w:tc>
          <w:tcPr>
            <w:tcW w:w="658" w:type="dxa"/>
          </w:tcPr>
          <w:p w14:paraId="137E603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20</w:t>
            </w:r>
          </w:p>
        </w:tc>
        <w:tc>
          <w:tcPr>
            <w:tcW w:w="2234" w:type="dxa"/>
            <w:shd w:val="clear" w:color="auto" w:fill="auto"/>
            <w:vAlign w:val="bottom"/>
          </w:tcPr>
          <w:p w14:paraId="723F15E5" w14:textId="77777777" w:rsidR="00986409" w:rsidRPr="00BA6A97" w:rsidRDefault="00986409" w:rsidP="00956529">
            <w:pPr>
              <w:pStyle w:val="SOMContent"/>
              <w:rPr>
                <w:rFonts w:ascii="Open Sans" w:hAnsi="Open Sans" w:cs="Open Sans"/>
              </w:rPr>
            </w:pPr>
            <w:r w:rsidRPr="00BA6A97">
              <w:rPr>
                <w:rFonts w:ascii="Open Sans" w:hAnsi="Open Sans" w:cs="Open Sans"/>
              </w:rPr>
              <w:t>Precuneus</w:t>
            </w:r>
          </w:p>
        </w:tc>
        <w:tc>
          <w:tcPr>
            <w:tcW w:w="1443" w:type="dxa"/>
          </w:tcPr>
          <w:p w14:paraId="7937D73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756" w:type="dxa"/>
          </w:tcPr>
          <w:p w14:paraId="6E476D4E"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5.14</w:t>
            </w:r>
          </w:p>
        </w:tc>
        <w:tc>
          <w:tcPr>
            <w:tcW w:w="883" w:type="dxa"/>
          </w:tcPr>
          <w:p w14:paraId="453948F0"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135</w:t>
            </w:r>
          </w:p>
        </w:tc>
        <w:tc>
          <w:tcPr>
            <w:tcW w:w="952" w:type="dxa"/>
          </w:tcPr>
          <w:p w14:paraId="41B005EA"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.004</w:t>
            </w:r>
          </w:p>
        </w:tc>
        <w:tc>
          <w:tcPr>
            <w:tcW w:w="1230" w:type="dxa"/>
          </w:tcPr>
          <w:p w14:paraId="18DFBCF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.004</w:t>
            </w:r>
          </w:p>
        </w:tc>
      </w:tr>
      <w:tr w:rsidR="00986409" w:rsidRPr="00BA6A97" w14:paraId="3E5480C5" w14:textId="77777777" w:rsidTr="00956529">
        <w:tc>
          <w:tcPr>
            <w:tcW w:w="656" w:type="dxa"/>
          </w:tcPr>
          <w:p w14:paraId="6535739C"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w:t>
            </w:r>
          </w:p>
        </w:tc>
        <w:tc>
          <w:tcPr>
            <w:tcW w:w="656" w:type="dxa"/>
          </w:tcPr>
          <w:p w14:paraId="4EA121E1"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-53</w:t>
            </w:r>
          </w:p>
        </w:tc>
        <w:tc>
          <w:tcPr>
            <w:tcW w:w="658" w:type="dxa"/>
          </w:tcPr>
          <w:p w14:paraId="169D986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11</w:t>
            </w:r>
          </w:p>
        </w:tc>
        <w:tc>
          <w:tcPr>
            <w:tcW w:w="2234" w:type="dxa"/>
            <w:shd w:val="clear" w:color="auto" w:fill="auto"/>
            <w:vAlign w:val="bottom"/>
          </w:tcPr>
          <w:p w14:paraId="36EC247F"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Precuneus</w:t>
            </w:r>
          </w:p>
        </w:tc>
        <w:tc>
          <w:tcPr>
            <w:tcW w:w="1443" w:type="dxa"/>
          </w:tcPr>
          <w:p w14:paraId="1C40F2C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756" w:type="dxa"/>
          </w:tcPr>
          <w:p w14:paraId="02ADAF0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4.76</w:t>
            </w:r>
          </w:p>
        </w:tc>
        <w:tc>
          <w:tcPr>
            <w:tcW w:w="883" w:type="dxa"/>
          </w:tcPr>
          <w:p w14:paraId="5C2176D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0AD9E0C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63909FE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40724C21" w14:textId="77777777" w:rsidTr="00956529">
        <w:tc>
          <w:tcPr>
            <w:tcW w:w="656" w:type="dxa"/>
          </w:tcPr>
          <w:p w14:paraId="4ADCE37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23</w:t>
            </w:r>
          </w:p>
        </w:tc>
        <w:tc>
          <w:tcPr>
            <w:tcW w:w="656" w:type="dxa"/>
          </w:tcPr>
          <w:p w14:paraId="170EA37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20</w:t>
            </w:r>
          </w:p>
        </w:tc>
        <w:tc>
          <w:tcPr>
            <w:tcW w:w="658" w:type="dxa"/>
          </w:tcPr>
          <w:p w14:paraId="27A213A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17</w:t>
            </w:r>
          </w:p>
        </w:tc>
        <w:tc>
          <w:tcPr>
            <w:tcW w:w="2234" w:type="dxa"/>
            <w:shd w:val="clear" w:color="auto" w:fill="auto"/>
            <w:vAlign w:val="bottom"/>
          </w:tcPr>
          <w:p w14:paraId="0FD7C396" w14:textId="77777777" w:rsidR="00986409" w:rsidRPr="00BA6A97" w:rsidRDefault="00986409" w:rsidP="00956529">
            <w:pPr>
              <w:pStyle w:val="SOMContent"/>
              <w:rPr>
                <w:rFonts w:ascii="Open Sans" w:hAnsi="Open Sans" w:cs="Open Sans"/>
              </w:rPr>
            </w:pPr>
            <w:r w:rsidRPr="00BA6A97">
              <w:rPr>
                <w:rFonts w:ascii="Open Sans" w:hAnsi="Open Sans" w:cs="Open Sans"/>
              </w:rPr>
              <w:t>Caudate nucleus</w:t>
            </w:r>
          </w:p>
        </w:tc>
        <w:tc>
          <w:tcPr>
            <w:tcW w:w="1443" w:type="dxa"/>
          </w:tcPr>
          <w:p w14:paraId="6376F88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Pr>
          <w:p w14:paraId="6629453B"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5.1</w:t>
            </w:r>
          </w:p>
        </w:tc>
        <w:tc>
          <w:tcPr>
            <w:tcW w:w="883" w:type="dxa"/>
          </w:tcPr>
          <w:p w14:paraId="5851E1BE"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116</w:t>
            </w:r>
          </w:p>
        </w:tc>
        <w:tc>
          <w:tcPr>
            <w:tcW w:w="952" w:type="dxa"/>
          </w:tcPr>
          <w:p w14:paraId="584E12C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.008</w:t>
            </w:r>
          </w:p>
        </w:tc>
        <w:tc>
          <w:tcPr>
            <w:tcW w:w="1230" w:type="dxa"/>
          </w:tcPr>
          <w:p w14:paraId="46337DEA"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.005</w:t>
            </w:r>
          </w:p>
        </w:tc>
      </w:tr>
      <w:tr w:rsidR="00986409" w:rsidRPr="00BA6A97" w14:paraId="0972F3CD" w14:textId="77777777" w:rsidTr="00956529">
        <w:tc>
          <w:tcPr>
            <w:tcW w:w="656" w:type="dxa"/>
          </w:tcPr>
          <w:p w14:paraId="7BDF6AD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656" w:type="dxa"/>
          </w:tcPr>
          <w:p w14:paraId="4511FC84"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w:t>
            </w:r>
          </w:p>
        </w:tc>
        <w:tc>
          <w:tcPr>
            <w:tcW w:w="658" w:type="dxa"/>
          </w:tcPr>
          <w:p w14:paraId="5E11221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2234" w:type="dxa"/>
            <w:shd w:val="clear" w:color="auto" w:fill="auto"/>
            <w:vAlign w:val="bottom"/>
          </w:tcPr>
          <w:p w14:paraId="52562A98"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Caudate nucleus</w:t>
            </w:r>
          </w:p>
        </w:tc>
        <w:tc>
          <w:tcPr>
            <w:tcW w:w="1443" w:type="dxa"/>
          </w:tcPr>
          <w:p w14:paraId="4EACD95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5819D8E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4.33</w:t>
            </w:r>
          </w:p>
        </w:tc>
        <w:tc>
          <w:tcPr>
            <w:tcW w:w="883" w:type="dxa"/>
          </w:tcPr>
          <w:p w14:paraId="72A420D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1D8DA88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5E87591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0FAF77FF" w14:textId="77777777" w:rsidTr="00956529">
        <w:tc>
          <w:tcPr>
            <w:tcW w:w="656" w:type="dxa"/>
          </w:tcPr>
          <w:p w14:paraId="19FFA46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17</w:t>
            </w:r>
          </w:p>
        </w:tc>
        <w:tc>
          <w:tcPr>
            <w:tcW w:w="656" w:type="dxa"/>
          </w:tcPr>
          <w:p w14:paraId="7F533F0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w:t>
            </w:r>
          </w:p>
        </w:tc>
        <w:tc>
          <w:tcPr>
            <w:tcW w:w="658" w:type="dxa"/>
          </w:tcPr>
          <w:p w14:paraId="37A635E1"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2234" w:type="dxa"/>
            <w:shd w:val="clear" w:color="auto" w:fill="auto"/>
            <w:vAlign w:val="bottom"/>
          </w:tcPr>
          <w:p w14:paraId="7E6DCB15"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Caudate nucleus</w:t>
            </w:r>
          </w:p>
        </w:tc>
        <w:tc>
          <w:tcPr>
            <w:tcW w:w="1443" w:type="dxa"/>
          </w:tcPr>
          <w:p w14:paraId="5514D65E"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1B70CA2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4.24</w:t>
            </w:r>
          </w:p>
        </w:tc>
        <w:tc>
          <w:tcPr>
            <w:tcW w:w="883" w:type="dxa"/>
          </w:tcPr>
          <w:p w14:paraId="510863F4"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49EF7868"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02EB15C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1A13A73B" w14:textId="77777777" w:rsidTr="00956529">
        <w:tc>
          <w:tcPr>
            <w:tcW w:w="656" w:type="dxa"/>
          </w:tcPr>
          <w:p w14:paraId="599B190D"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-23</w:t>
            </w:r>
          </w:p>
        </w:tc>
        <w:tc>
          <w:tcPr>
            <w:tcW w:w="656" w:type="dxa"/>
          </w:tcPr>
          <w:p w14:paraId="2E1CE70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w:t>
            </w:r>
          </w:p>
        </w:tc>
        <w:tc>
          <w:tcPr>
            <w:tcW w:w="658" w:type="dxa"/>
          </w:tcPr>
          <w:p w14:paraId="25D7F98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23</w:t>
            </w:r>
          </w:p>
        </w:tc>
        <w:tc>
          <w:tcPr>
            <w:tcW w:w="2234" w:type="dxa"/>
            <w:shd w:val="clear" w:color="auto" w:fill="auto"/>
            <w:vAlign w:val="bottom"/>
          </w:tcPr>
          <w:p w14:paraId="698D28F4" w14:textId="77777777" w:rsidR="00986409" w:rsidRPr="00BA6A97" w:rsidRDefault="00986409" w:rsidP="00956529">
            <w:pPr>
              <w:pStyle w:val="SOMContent"/>
              <w:rPr>
                <w:rFonts w:ascii="Open Sans" w:hAnsi="Open Sans" w:cs="Open Sans"/>
              </w:rPr>
            </w:pPr>
            <w:r w:rsidRPr="00BA6A97">
              <w:rPr>
                <w:rFonts w:ascii="Open Sans" w:hAnsi="Open Sans" w:cs="Open Sans"/>
              </w:rPr>
              <w:t>Caudate nucleus</w:t>
            </w:r>
          </w:p>
        </w:tc>
        <w:tc>
          <w:tcPr>
            <w:tcW w:w="1443" w:type="dxa"/>
          </w:tcPr>
          <w:p w14:paraId="6769023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756" w:type="dxa"/>
          </w:tcPr>
          <w:p w14:paraId="4286CF3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5.00</w:t>
            </w:r>
          </w:p>
        </w:tc>
        <w:tc>
          <w:tcPr>
            <w:tcW w:w="883" w:type="dxa"/>
          </w:tcPr>
          <w:p w14:paraId="48C79B7D"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90</w:t>
            </w:r>
          </w:p>
        </w:tc>
        <w:tc>
          <w:tcPr>
            <w:tcW w:w="952" w:type="dxa"/>
          </w:tcPr>
          <w:p w14:paraId="2CA4DA9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.024</w:t>
            </w:r>
          </w:p>
        </w:tc>
        <w:tc>
          <w:tcPr>
            <w:tcW w:w="1230" w:type="dxa"/>
          </w:tcPr>
          <w:p w14:paraId="4B626D9B"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.008</w:t>
            </w:r>
          </w:p>
        </w:tc>
      </w:tr>
      <w:tr w:rsidR="00986409" w:rsidRPr="00BA6A97" w14:paraId="202DADAD" w14:textId="77777777" w:rsidTr="00956529">
        <w:tc>
          <w:tcPr>
            <w:tcW w:w="656" w:type="dxa"/>
          </w:tcPr>
          <w:p w14:paraId="7F0346B1"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656" w:type="dxa"/>
          </w:tcPr>
          <w:p w14:paraId="3BBBE05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-14</w:t>
            </w:r>
          </w:p>
        </w:tc>
        <w:tc>
          <w:tcPr>
            <w:tcW w:w="658" w:type="dxa"/>
          </w:tcPr>
          <w:p w14:paraId="319A8D7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2234" w:type="dxa"/>
            <w:shd w:val="clear" w:color="auto" w:fill="auto"/>
            <w:vAlign w:val="bottom"/>
          </w:tcPr>
          <w:p w14:paraId="11323E51"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Caudate nucleus</w:t>
            </w:r>
          </w:p>
        </w:tc>
        <w:tc>
          <w:tcPr>
            <w:tcW w:w="1443" w:type="dxa"/>
          </w:tcPr>
          <w:p w14:paraId="4F8D575B"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756" w:type="dxa"/>
          </w:tcPr>
          <w:p w14:paraId="7C5D2528"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4.89</w:t>
            </w:r>
          </w:p>
        </w:tc>
        <w:tc>
          <w:tcPr>
            <w:tcW w:w="883" w:type="dxa"/>
          </w:tcPr>
          <w:p w14:paraId="1C676D57"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46DA552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4102B6D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5F3C63AD" w14:textId="77777777" w:rsidTr="00956529">
        <w:tc>
          <w:tcPr>
            <w:tcW w:w="656" w:type="dxa"/>
          </w:tcPr>
          <w:p w14:paraId="136C8F9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656" w:type="dxa"/>
          </w:tcPr>
          <w:p w14:paraId="46CCF06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11</w:t>
            </w:r>
          </w:p>
        </w:tc>
        <w:tc>
          <w:tcPr>
            <w:tcW w:w="658" w:type="dxa"/>
          </w:tcPr>
          <w:p w14:paraId="3F2FEF9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20</w:t>
            </w:r>
          </w:p>
        </w:tc>
        <w:tc>
          <w:tcPr>
            <w:tcW w:w="2234" w:type="dxa"/>
            <w:shd w:val="clear" w:color="auto" w:fill="auto"/>
            <w:vAlign w:val="bottom"/>
          </w:tcPr>
          <w:p w14:paraId="2D067E72"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Caudate nucleus</w:t>
            </w:r>
          </w:p>
        </w:tc>
        <w:tc>
          <w:tcPr>
            <w:tcW w:w="1443" w:type="dxa"/>
          </w:tcPr>
          <w:p w14:paraId="6D2D9D0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756" w:type="dxa"/>
          </w:tcPr>
          <w:p w14:paraId="09EEDA10"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3.85</w:t>
            </w:r>
          </w:p>
        </w:tc>
        <w:tc>
          <w:tcPr>
            <w:tcW w:w="883" w:type="dxa"/>
          </w:tcPr>
          <w:p w14:paraId="2B303F4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74F93C3E"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18891D7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53253A1A" w14:textId="77777777" w:rsidTr="00956529">
        <w:tc>
          <w:tcPr>
            <w:tcW w:w="656" w:type="dxa"/>
          </w:tcPr>
          <w:p w14:paraId="2AC8D0F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50</w:t>
            </w:r>
          </w:p>
        </w:tc>
        <w:tc>
          <w:tcPr>
            <w:tcW w:w="656" w:type="dxa"/>
          </w:tcPr>
          <w:p w14:paraId="7504995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11</w:t>
            </w:r>
          </w:p>
        </w:tc>
        <w:tc>
          <w:tcPr>
            <w:tcW w:w="658" w:type="dxa"/>
          </w:tcPr>
          <w:p w14:paraId="4C7CB9F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-38</w:t>
            </w:r>
          </w:p>
        </w:tc>
        <w:tc>
          <w:tcPr>
            <w:tcW w:w="2234" w:type="dxa"/>
            <w:shd w:val="clear" w:color="auto" w:fill="auto"/>
            <w:vAlign w:val="bottom"/>
          </w:tcPr>
          <w:p w14:paraId="67F6F44C" w14:textId="77777777" w:rsidR="00986409" w:rsidRPr="00BA6A97" w:rsidRDefault="00986409" w:rsidP="00956529">
            <w:pPr>
              <w:pStyle w:val="SOMContent"/>
              <w:rPr>
                <w:rFonts w:ascii="Open Sans" w:hAnsi="Open Sans" w:cs="Open Sans"/>
              </w:rPr>
            </w:pPr>
            <w:r w:rsidRPr="00BA6A97">
              <w:rPr>
                <w:rFonts w:ascii="Open Sans" w:hAnsi="Open Sans" w:cs="Open Sans"/>
              </w:rPr>
              <w:t>Inferior temporal gyrus</w:t>
            </w:r>
          </w:p>
        </w:tc>
        <w:tc>
          <w:tcPr>
            <w:tcW w:w="1443" w:type="dxa"/>
          </w:tcPr>
          <w:p w14:paraId="0806F0F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Pr>
          <w:p w14:paraId="0D56CFA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4.62</w:t>
            </w:r>
          </w:p>
        </w:tc>
        <w:tc>
          <w:tcPr>
            <w:tcW w:w="883" w:type="dxa"/>
          </w:tcPr>
          <w:p w14:paraId="566A168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105</w:t>
            </w:r>
          </w:p>
        </w:tc>
        <w:tc>
          <w:tcPr>
            <w:tcW w:w="952" w:type="dxa"/>
          </w:tcPr>
          <w:p w14:paraId="3EEF54D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.013</w:t>
            </w:r>
          </w:p>
        </w:tc>
        <w:tc>
          <w:tcPr>
            <w:tcW w:w="1230" w:type="dxa"/>
          </w:tcPr>
          <w:p w14:paraId="7E95C7F7"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.006</w:t>
            </w:r>
          </w:p>
        </w:tc>
      </w:tr>
      <w:tr w:rsidR="00986409" w:rsidRPr="00BA6A97" w14:paraId="283FBD11" w14:textId="77777777" w:rsidTr="00956529">
        <w:tc>
          <w:tcPr>
            <w:tcW w:w="656" w:type="dxa"/>
          </w:tcPr>
          <w:p w14:paraId="5632DC86"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lastRenderedPageBreak/>
              <w:t>56</w:t>
            </w:r>
          </w:p>
        </w:tc>
        <w:tc>
          <w:tcPr>
            <w:tcW w:w="656" w:type="dxa"/>
          </w:tcPr>
          <w:p w14:paraId="7842DBC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w:t>
            </w:r>
          </w:p>
        </w:tc>
        <w:tc>
          <w:tcPr>
            <w:tcW w:w="658" w:type="dxa"/>
          </w:tcPr>
          <w:p w14:paraId="37F6CFC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-29</w:t>
            </w:r>
          </w:p>
        </w:tc>
        <w:tc>
          <w:tcPr>
            <w:tcW w:w="2234" w:type="dxa"/>
            <w:shd w:val="clear" w:color="auto" w:fill="auto"/>
            <w:vAlign w:val="bottom"/>
          </w:tcPr>
          <w:p w14:paraId="128E5885"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Middle temporal gyrus</w:t>
            </w:r>
          </w:p>
        </w:tc>
        <w:tc>
          <w:tcPr>
            <w:tcW w:w="1443" w:type="dxa"/>
          </w:tcPr>
          <w:p w14:paraId="79E69B8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1EE8EF7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4.54</w:t>
            </w:r>
          </w:p>
        </w:tc>
        <w:tc>
          <w:tcPr>
            <w:tcW w:w="883" w:type="dxa"/>
          </w:tcPr>
          <w:p w14:paraId="6936AFD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7203E91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1B124DC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44A21A99" w14:textId="77777777" w:rsidTr="00956529">
        <w:tc>
          <w:tcPr>
            <w:tcW w:w="656" w:type="dxa"/>
          </w:tcPr>
          <w:p w14:paraId="3044F7DD"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-68</w:t>
            </w:r>
          </w:p>
        </w:tc>
        <w:tc>
          <w:tcPr>
            <w:tcW w:w="656" w:type="dxa"/>
          </w:tcPr>
          <w:p w14:paraId="60E5A61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-41</w:t>
            </w:r>
          </w:p>
        </w:tc>
        <w:tc>
          <w:tcPr>
            <w:tcW w:w="658" w:type="dxa"/>
          </w:tcPr>
          <w:p w14:paraId="65217AC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32</w:t>
            </w:r>
          </w:p>
        </w:tc>
        <w:tc>
          <w:tcPr>
            <w:tcW w:w="2234" w:type="dxa"/>
            <w:shd w:val="clear" w:color="auto" w:fill="auto"/>
            <w:vAlign w:val="bottom"/>
          </w:tcPr>
          <w:p w14:paraId="5070D806" w14:textId="77777777" w:rsidR="00986409" w:rsidRPr="00BA6A97" w:rsidRDefault="00986409" w:rsidP="00956529">
            <w:pPr>
              <w:pStyle w:val="SOMContent"/>
              <w:rPr>
                <w:rFonts w:ascii="Open Sans" w:hAnsi="Open Sans" w:cs="Open Sans"/>
              </w:rPr>
            </w:pPr>
            <w:r w:rsidRPr="00BA6A97">
              <w:rPr>
                <w:rFonts w:ascii="Open Sans" w:hAnsi="Open Sans" w:cs="Open Sans"/>
              </w:rPr>
              <w:t>SupraMarginal gyrus</w:t>
            </w:r>
          </w:p>
        </w:tc>
        <w:tc>
          <w:tcPr>
            <w:tcW w:w="1443" w:type="dxa"/>
          </w:tcPr>
          <w:p w14:paraId="141C37F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756" w:type="dxa"/>
          </w:tcPr>
          <w:p w14:paraId="199B099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4.61</w:t>
            </w:r>
          </w:p>
        </w:tc>
        <w:tc>
          <w:tcPr>
            <w:tcW w:w="883" w:type="dxa"/>
          </w:tcPr>
          <w:p w14:paraId="6BCCCFE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96</w:t>
            </w:r>
          </w:p>
        </w:tc>
        <w:tc>
          <w:tcPr>
            <w:tcW w:w="952" w:type="dxa"/>
          </w:tcPr>
          <w:p w14:paraId="2B50EB7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.018</w:t>
            </w:r>
          </w:p>
        </w:tc>
        <w:tc>
          <w:tcPr>
            <w:tcW w:w="1230" w:type="dxa"/>
          </w:tcPr>
          <w:p w14:paraId="5A67367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.008</w:t>
            </w:r>
          </w:p>
        </w:tc>
      </w:tr>
      <w:tr w:rsidR="00986409" w:rsidRPr="00BA6A97" w14:paraId="4D76644E" w14:textId="77777777" w:rsidTr="00956529">
        <w:tc>
          <w:tcPr>
            <w:tcW w:w="656" w:type="dxa"/>
          </w:tcPr>
          <w:p w14:paraId="19E33A7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35</w:t>
            </w:r>
          </w:p>
        </w:tc>
        <w:tc>
          <w:tcPr>
            <w:tcW w:w="656" w:type="dxa"/>
          </w:tcPr>
          <w:p w14:paraId="3D46F41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17</w:t>
            </w:r>
          </w:p>
        </w:tc>
        <w:tc>
          <w:tcPr>
            <w:tcW w:w="658" w:type="dxa"/>
          </w:tcPr>
          <w:p w14:paraId="660F2923"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-11</w:t>
            </w:r>
          </w:p>
        </w:tc>
        <w:tc>
          <w:tcPr>
            <w:tcW w:w="2234" w:type="dxa"/>
            <w:shd w:val="clear" w:color="auto" w:fill="auto"/>
            <w:vAlign w:val="bottom"/>
          </w:tcPr>
          <w:p w14:paraId="6EAA1D8C" w14:textId="77777777" w:rsidR="00986409" w:rsidRPr="00BA6A97" w:rsidRDefault="00986409" w:rsidP="00956529">
            <w:pPr>
              <w:pStyle w:val="SOMContent"/>
              <w:rPr>
                <w:rFonts w:ascii="Open Sans" w:hAnsi="Open Sans" w:cs="Open Sans"/>
              </w:rPr>
            </w:pPr>
            <w:r w:rsidRPr="00BA6A97">
              <w:rPr>
                <w:rFonts w:ascii="Open Sans" w:hAnsi="Open Sans" w:cs="Open Sans"/>
              </w:rPr>
              <w:t>Insula</w:t>
            </w:r>
          </w:p>
        </w:tc>
        <w:tc>
          <w:tcPr>
            <w:tcW w:w="1443" w:type="dxa"/>
          </w:tcPr>
          <w:p w14:paraId="0F3C6B0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Pr>
          <w:p w14:paraId="1BE316C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4.59</w:t>
            </w:r>
          </w:p>
        </w:tc>
        <w:tc>
          <w:tcPr>
            <w:tcW w:w="883" w:type="dxa"/>
          </w:tcPr>
          <w:p w14:paraId="71ECC5D3"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121</w:t>
            </w:r>
          </w:p>
        </w:tc>
        <w:tc>
          <w:tcPr>
            <w:tcW w:w="952" w:type="dxa"/>
          </w:tcPr>
          <w:p w14:paraId="236E1615"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.007</w:t>
            </w:r>
          </w:p>
        </w:tc>
        <w:tc>
          <w:tcPr>
            <w:tcW w:w="1230" w:type="dxa"/>
          </w:tcPr>
          <w:p w14:paraId="5151E2CB"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.005</w:t>
            </w:r>
          </w:p>
        </w:tc>
      </w:tr>
      <w:tr w:rsidR="00986409" w:rsidRPr="00BA6A97" w14:paraId="69BD830C" w14:textId="77777777" w:rsidTr="00956529">
        <w:tc>
          <w:tcPr>
            <w:tcW w:w="656" w:type="dxa"/>
          </w:tcPr>
          <w:p w14:paraId="51F2E704"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47</w:t>
            </w:r>
          </w:p>
        </w:tc>
        <w:tc>
          <w:tcPr>
            <w:tcW w:w="656" w:type="dxa"/>
          </w:tcPr>
          <w:p w14:paraId="6E9566C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29</w:t>
            </w:r>
          </w:p>
        </w:tc>
        <w:tc>
          <w:tcPr>
            <w:tcW w:w="658" w:type="dxa"/>
          </w:tcPr>
          <w:p w14:paraId="7494064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-8</w:t>
            </w:r>
          </w:p>
        </w:tc>
        <w:tc>
          <w:tcPr>
            <w:tcW w:w="2234" w:type="dxa"/>
            <w:shd w:val="clear" w:color="auto" w:fill="auto"/>
            <w:vAlign w:val="bottom"/>
          </w:tcPr>
          <w:p w14:paraId="6DC2B27A"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IFG pars orbitalis</w:t>
            </w:r>
          </w:p>
        </w:tc>
        <w:tc>
          <w:tcPr>
            <w:tcW w:w="1443" w:type="dxa"/>
          </w:tcPr>
          <w:p w14:paraId="6145F1E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535ED176"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4.46</w:t>
            </w:r>
          </w:p>
        </w:tc>
        <w:tc>
          <w:tcPr>
            <w:tcW w:w="883" w:type="dxa"/>
          </w:tcPr>
          <w:p w14:paraId="779676D4"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6259907C"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2108CD6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59FF9C99" w14:textId="77777777" w:rsidTr="00956529">
        <w:tc>
          <w:tcPr>
            <w:tcW w:w="656" w:type="dxa"/>
          </w:tcPr>
          <w:p w14:paraId="265942E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47</w:t>
            </w:r>
          </w:p>
        </w:tc>
        <w:tc>
          <w:tcPr>
            <w:tcW w:w="656" w:type="dxa"/>
          </w:tcPr>
          <w:p w14:paraId="4968155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29</w:t>
            </w:r>
          </w:p>
        </w:tc>
        <w:tc>
          <w:tcPr>
            <w:tcW w:w="658" w:type="dxa"/>
          </w:tcPr>
          <w:p w14:paraId="3908B09C"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w:t>
            </w:r>
          </w:p>
        </w:tc>
        <w:tc>
          <w:tcPr>
            <w:tcW w:w="2234" w:type="dxa"/>
            <w:shd w:val="clear" w:color="auto" w:fill="auto"/>
            <w:vAlign w:val="bottom"/>
          </w:tcPr>
          <w:p w14:paraId="1D6C1502"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Inferior frontal gyrus, triangular part</w:t>
            </w:r>
          </w:p>
        </w:tc>
        <w:tc>
          <w:tcPr>
            <w:tcW w:w="1443" w:type="dxa"/>
          </w:tcPr>
          <w:p w14:paraId="566EBA6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70F0EE1B"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4.22</w:t>
            </w:r>
          </w:p>
        </w:tc>
        <w:tc>
          <w:tcPr>
            <w:tcW w:w="883" w:type="dxa"/>
          </w:tcPr>
          <w:p w14:paraId="65EB7DF6"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164C45D3"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071F620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0A705691" w14:textId="77777777" w:rsidTr="00956529">
        <w:tc>
          <w:tcPr>
            <w:tcW w:w="656" w:type="dxa"/>
          </w:tcPr>
          <w:p w14:paraId="3E278A6D"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-8</w:t>
            </w:r>
          </w:p>
        </w:tc>
        <w:tc>
          <w:tcPr>
            <w:tcW w:w="656" w:type="dxa"/>
          </w:tcPr>
          <w:p w14:paraId="0DF64035"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26</w:t>
            </w:r>
          </w:p>
        </w:tc>
        <w:tc>
          <w:tcPr>
            <w:tcW w:w="658" w:type="dxa"/>
          </w:tcPr>
          <w:p w14:paraId="3B09E51B"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59</w:t>
            </w:r>
          </w:p>
        </w:tc>
        <w:tc>
          <w:tcPr>
            <w:tcW w:w="2234" w:type="dxa"/>
            <w:vAlign w:val="bottom"/>
          </w:tcPr>
          <w:p w14:paraId="05A70AF6" w14:textId="77777777" w:rsidR="00986409" w:rsidRPr="00BA6A97" w:rsidRDefault="00986409" w:rsidP="00956529">
            <w:pPr>
              <w:pStyle w:val="SOMContent"/>
              <w:rPr>
                <w:rFonts w:ascii="Open Sans" w:hAnsi="Open Sans" w:cs="Open Sans"/>
              </w:rPr>
            </w:pPr>
            <w:r w:rsidRPr="00BA6A97">
              <w:rPr>
                <w:rFonts w:ascii="Open Sans" w:hAnsi="Open Sans" w:cs="Open Sans"/>
              </w:rPr>
              <w:t>Superior frontal gyrus, medial</w:t>
            </w:r>
          </w:p>
        </w:tc>
        <w:tc>
          <w:tcPr>
            <w:tcW w:w="1443" w:type="dxa"/>
          </w:tcPr>
          <w:p w14:paraId="745C442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756" w:type="dxa"/>
          </w:tcPr>
          <w:p w14:paraId="12AF5C45"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4.27</w:t>
            </w:r>
          </w:p>
        </w:tc>
        <w:tc>
          <w:tcPr>
            <w:tcW w:w="883" w:type="dxa"/>
          </w:tcPr>
          <w:p w14:paraId="6C737D4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25</w:t>
            </w:r>
          </w:p>
        </w:tc>
        <w:tc>
          <w:tcPr>
            <w:tcW w:w="952" w:type="dxa"/>
          </w:tcPr>
          <w:p w14:paraId="259A388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.516</w:t>
            </w:r>
          </w:p>
        </w:tc>
        <w:tc>
          <w:tcPr>
            <w:tcW w:w="1230" w:type="dxa"/>
          </w:tcPr>
          <w:p w14:paraId="2877792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.173</w:t>
            </w:r>
          </w:p>
        </w:tc>
      </w:tr>
      <w:tr w:rsidR="00986409" w:rsidRPr="00BA6A97" w14:paraId="7E1F0DDC" w14:textId="77777777" w:rsidTr="00956529">
        <w:tc>
          <w:tcPr>
            <w:tcW w:w="656" w:type="dxa"/>
          </w:tcPr>
          <w:p w14:paraId="12B5BA6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32</w:t>
            </w:r>
          </w:p>
        </w:tc>
        <w:tc>
          <w:tcPr>
            <w:tcW w:w="656" w:type="dxa"/>
          </w:tcPr>
          <w:p w14:paraId="60BC4D4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w:t>
            </w:r>
          </w:p>
        </w:tc>
        <w:tc>
          <w:tcPr>
            <w:tcW w:w="658" w:type="dxa"/>
          </w:tcPr>
          <w:p w14:paraId="32ED19B9"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-11</w:t>
            </w:r>
          </w:p>
        </w:tc>
        <w:tc>
          <w:tcPr>
            <w:tcW w:w="2234" w:type="dxa"/>
            <w:vAlign w:val="bottom"/>
          </w:tcPr>
          <w:p w14:paraId="4D0096E3" w14:textId="77777777" w:rsidR="00986409" w:rsidRPr="00BA6A97" w:rsidRDefault="00986409" w:rsidP="00956529">
            <w:pPr>
              <w:pStyle w:val="SOMContent"/>
              <w:rPr>
                <w:rFonts w:ascii="Open Sans" w:hAnsi="Open Sans" w:cs="Open Sans"/>
              </w:rPr>
            </w:pPr>
            <w:r w:rsidRPr="00BA6A97">
              <w:rPr>
                <w:rFonts w:ascii="Open Sans" w:hAnsi="Open Sans" w:cs="Open Sans"/>
              </w:rPr>
              <w:t>Lenticular nucleus, Putamen</w:t>
            </w:r>
          </w:p>
        </w:tc>
        <w:tc>
          <w:tcPr>
            <w:tcW w:w="1443" w:type="dxa"/>
          </w:tcPr>
          <w:p w14:paraId="2AA963A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Pr>
          <w:p w14:paraId="3F60A15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4.16</w:t>
            </w:r>
          </w:p>
        </w:tc>
        <w:tc>
          <w:tcPr>
            <w:tcW w:w="883" w:type="dxa"/>
          </w:tcPr>
          <w:p w14:paraId="791A256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21</w:t>
            </w:r>
          </w:p>
        </w:tc>
        <w:tc>
          <w:tcPr>
            <w:tcW w:w="952" w:type="dxa"/>
          </w:tcPr>
          <w:p w14:paraId="7B19ACFE"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.617</w:t>
            </w:r>
          </w:p>
        </w:tc>
        <w:tc>
          <w:tcPr>
            <w:tcW w:w="1230" w:type="dxa"/>
          </w:tcPr>
          <w:p w14:paraId="230E7EB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.196</w:t>
            </w:r>
          </w:p>
        </w:tc>
      </w:tr>
      <w:tr w:rsidR="00986409" w:rsidRPr="00BA6A97" w14:paraId="05777B9D" w14:textId="77777777" w:rsidTr="00956529">
        <w:tc>
          <w:tcPr>
            <w:tcW w:w="656" w:type="dxa"/>
          </w:tcPr>
          <w:p w14:paraId="0863AEA8"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8</w:t>
            </w:r>
          </w:p>
        </w:tc>
        <w:tc>
          <w:tcPr>
            <w:tcW w:w="656" w:type="dxa"/>
          </w:tcPr>
          <w:p w14:paraId="73300EB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-53</w:t>
            </w:r>
          </w:p>
        </w:tc>
        <w:tc>
          <w:tcPr>
            <w:tcW w:w="658" w:type="dxa"/>
          </w:tcPr>
          <w:p w14:paraId="15B1585A"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32</w:t>
            </w:r>
          </w:p>
        </w:tc>
        <w:tc>
          <w:tcPr>
            <w:tcW w:w="2234" w:type="dxa"/>
            <w:vAlign w:val="bottom"/>
          </w:tcPr>
          <w:p w14:paraId="4F972E77" w14:textId="77777777" w:rsidR="00986409" w:rsidRPr="00BA6A97" w:rsidRDefault="00986409" w:rsidP="00956529">
            <w:pPr>
              <w:pStyle w:val="SOMContent"/>
              <w:rPr>
                <w:rFonts w:ascii="Open Sans" w:hAnsi="Open Sans" w:cs="Open Sans"/>
              </w:rPr>
            </w:pPr>
            <w:r w:rsidRPr="00BA6A97">
              <w:rPr>
                <w:rFonts w:ascii="Open Sans" w:hAnsi="Open Sans" w:cs="Open Sans"/>
              </w:rPr>
              <w:t>Middle cingulate &amp; paracingulate gyri</w:t>
            </w:r>
          </w:p>
        </w:tc>
        <w:tc>
          <w:tcPr>
            <w:tcW w:w="1443" w:type="dxa"/>
          </w:tcPr>
          <w:p w14:paraId="75DE66C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Pr>
          <w:p w14:paraId="701A523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4.04</w:t>
            </w:r>
          </w:p>
        </w:tc>
        <w:tc>
          <w:tcPr>
            <w:tcW w:w="883" w:type="dxa"/>
          </w:tcPr>
          <w:p w14:paraId="3CD1B59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63</w:t>
            </w:r>
          </w:p>
        </w:tc>
        <w:tc>
          <w:tcPr>
            <w:tcW w:w="952" w:type="dxa"/>
          </w:tcPr>
          <w:p w14:paraId="542F598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.081</w:t>
            </w:r>
          </w:p>
        </w:tc>
        <w:tc>
          <w:tcPr>
            <w:tcW w:w="1230" w:type="dxa"/>
          </w:tcPr>
          <w:p w14:paraId="378BB3A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.024</w:t>
            </w:r>
          </w:p>
        </w:tc>
      </w:tr>
      <w:tr w:rsidR="00986409" w:rsidRPr="00BA6A97" w14:paraId="1CF41697" w14:textId="77777777" w:rsidTr="00956529">
        <w:tc>
          <w:tcPr>
            <w:tcW w:w="656" w:type="dxa"/>
          </w:tcPr>
          <w:p w14:paraId="53CDF220"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11</w:t>
            </w:r>
          </w:p>
        </w:tc>
        <w:tc>
          <w:tcPr>
            <w:tcW w:w="656" w:type="dxa"/>
          </w:tcPr>
          <w:p w14:paraId="1ECEA964"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-53</w:t>
            </w:r>
          </w:p>
        </w:tc>
        <w:tc>
          <w:tcPr>
            <w:tcW w:w="658" w:type="dxa"/>
          </w:tcPr>
          <w:p w14:paraId="79452D27"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2234" w:type="dxa"/>
            <w:vAlign w:val="bottom"/>
          </w:tcPr>
          <w:p w14:paraId="6DE22A79"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Precuneus</w:t>
            </w:r>
          </w:p>
        </w:tc>
        <w:tc>
          <w:tcPr>
            <w:tcW w:w="1443" w:type="dxa"/>
          </w:tcPr>
          <w:p w14:paraId="1884672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2A764578"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3.89</w:t>
            </w:r>
          </w:p>
        </w:tc>
        <w:tc>
          <w:tcPr>
            <w:tcW w:w="883" w:type="dxa"/>
          </w:tcPr>
          <w:p w14:paraId="1653E191"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2B012A67"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66C48A2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1357A74A" w14:textId="77777777" w:rsidTr="00956529">
        <w:tc>
          <w:tcPr>
            <w:tcW w:w="656" w:type="dxa"/>
          </w:tcPr>
          <w:p w14:paraId="5B13695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11</w:t>
            </w:r>
          </w:p>
        </w:tc>
        <w:tc>
          <w:tcPr>
            <w:tcW w:w="656" w:type="dxa"/>
          </w:tcPr>
          <w:p w14:paraId="12BCD0D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-53</w:t>
            </w:r>
          </w:p>
        </w:tc>
        <w:tc>
          <w:tcPr>
            <w:tcW w:w="658" w:type="dxa"/>
          </w:tcPr>
          <w:p w14:paraId="70A4EF0B"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47</w:t>
            </w:r>
          </w:p>
        </w:tc>
        <w:tc>
          <w:tcPr>
            <w:tcW w:w="2234" w:type="dxa"/>
            <w:vAlign w:val="bottom"/>
          </w:tcPr>
          <w:p w14:paraId="02736D84"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Precuneus</w:t>
            </w:r>
          </w:p>
        </w:tc>
        <w:tc>
          <w:tcPr>
            <w:tcW w:w="1443" w:type="dxa"/>
          </w:tcPr>
          <w:p w14:paraId="213CFF7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3C20B5D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3.65</w:t>
            </w:r>
          </w:p>
        </w:tc>
        <w:tc>
          <w:tcPr>
            <w:tcW w:w="883" w:type="dxa"/>
          </w:tcPr>
          <w:p w14:paraId="4DED12DC"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1AF95146"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69AFAB9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6892CAC0" w14:textId="77777777" w:rsidTr="00956529">
        <w:tc>
          <w:tcPr>
            <w:tcW w:w="656" w:type="dxa"/>
          </w:tcPr>
          <w:p w14:paraId="24B9820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32</w:t>
            </w:r>
          </w:p>
        </w:tc>
        <w:tc>
          <w:tcPr>
            <w:tcW w:w="656" w:type="dxa"/>
          </w:tcPr>
          <w:p w14:paraId="7BBDE63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-26</w:t>
            </w:r>
          </w:p>
        </w:tc>
        <w:tc>
          <w:tcPr>
            <w:tcW w:w="658" w:type="dxa"/>
          </w:tcPr>
          <w:p w14:paraId="3F3685A1"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-17</w:t>
            </w:r>
          </w:p>
        </w:tc>
        <w:tc>
          <w:tcPr>
            <w:tcW w:w="2234" w:type="dxa"/>
            <w:vAlign w:val="bottom"/>
          </w:tcPr>
          <w:p w14:paraId="29B158D1" w14:textId="77777777" w:rsidR="00986409" w:rsidRPr="00BA6A97" w:rsidRDefault="00986409" w:rsidP="00956529">
            <w:pPr>
              <w:pStyle w:val="SOMContent"/>
              <w:rPr>
                <w:rFonts w:ascii="Open Sans" w:hAnsi="Open Sans" w:cs="Open Sans"/>
              </w:rPr>
            </w:pPr>
            <w:r w:rsidRPr="00BA6A97">
              <w:rPr>
                <w:rFonts w:ascii="Open Sans" w:hAnsi="Open Sans" w:cs="Open Sans"/>
              </w:rPr>
              <w:t>Parahippocampal gyrus</w:t>
            </w:r>
          </w:p>
        </w:tc>
        <w:tc>
          <w:tcPr>
            <w:tcW w:w="1443" w:type="dxa"/>
          </w:tcPr>
          <w:p w14:paraId="13A90FE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756" w:type="dxa"/>
          </w:tcPr>
          <w:p w14:paraId="57D42A25"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4.00</w:t>
            </w:r>
          </w:p>
        </w:tc>
        <w:tc>
          <w:tcPr>
            <w:tcW w:w="883" w:type="dxa"/>
          </w:tcPr>
          <w:p w14:paraId="0161B8BE"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33</w:t>
            </w:r>
          </w:p>
        </w:tc>
        <w:tc>
          <w:tcPr>
            <w:tcW w:w="952" w:type="dxa"/>
          </w:tcPr>
          <w:p w14:paraId="1CF908B3"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.353</w:t>
            </w:r>
          </w:p>
        </w:tc>
        <w:tc>
          <w:tcPr>
            <w:tcW w:w="1230" w:type="dxa"/>
          </w:tcPr>
          <w:p w14:paraId="18CF6CE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.113</w:t>
            </w:r>
          </w:p>
        </w:tc>
      </w:tr>
      <w:tr w:rsidR="00986409" w:rsidRPr="00BA6A97" w14:paraId="04A838C5" w14:textId="77777777" w:rsidTr="00956529">
        <w:tc>
          <w:tcPr>
            <w:tcW w:w="656" w:type="dxa"/>
          </w:tcPr>
          <w:p w14:paraId="6279199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656" w:type="dxa"/>
          </w:tcPr>
          <w:p w14:paraId="5AD8160A"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-14</w:t>
            </w:r>
          </w:p>
        </w:tc>
        <w:tc>
          <w:tcPr>
            <w:tcW w:w="658" w:type="dxa"/>
          </w:tcPr>
          <w:p w14:paraId="2ED2697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-23</w:t>
            </w:r>
          </w:p>
        </w:tc>
        <w:tc>
          <w:tcPr>
            <w:tcW w:w="2234" w:type="dxa"/>
            <w:vAlign w:val="bottom"/>
          </w:tcPr>
          <w:p w14:paraId="59246F97"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Parahippocampal gyrus</w:t>
            </w:r>
          </w:p>
        </w:tc>
        <w:tc>
          <w:tcPr>
            <w:tcW w:w="1443" w:type="dxa"/>
          </w:tcPr>
          <w:p w14:paraId="65D9D5A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756" w:type="dxa"/>
          </w:tcPr>
          <w:p w14:paraId="70E5A9A0"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3.74</w:t>
            </w:r>
          </w:p>
        </w:tc>
        <w:tc>
          <w:tcPr>
            <w:tcW w:w="883" w:type="dxa"/>
          </w:tcPr>
          <w:p w14:paraId="35A9500B"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2" w:type="dxa"/>
          </w:tcPr>
          <w:p w14:paraId="3B7085A5"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230" w:type="dxa"/>
          </w:tcPr>
          <w:p w14:paraId="66C3E800"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01C0A4E7" w14:textId="77777777" w:rsidTr="00956529">
        <w:tc>
          <w:tcPr>
            <w:tcW w:w="656" w:type="dxa"/>
          </w:tcPr>
          <w:p w14:paraId="44969F34"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-17</w:t>
            </w:r>
          </w:p>
        </w:tc>
        <w:tc>
          <w:tcPr>
            <w:tcW w:w="656" w:type="dxa"/>
          </w:tcPr>
          <w:p w14:paraId="61666C39"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-47</w:t>
            </w:r>
          </w:p>
        </w:tc>
        <w:tc>
          <w:tcPr>
            <w:tcW w:w="658" w:type="dxa"/>
          </w:tcPr>
          <w:p w14:paraId="3152BAD9"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-59</w:t>
            </w:r>
          </w:p>
        </w:tc>
        <w:tc>
          <w:tcPr>
            <w:tcW w:w="2234" w:type="dxa"/>
            <w:vAlign w:val="bottom"/>
          </w:tcPr>
          <w:p w14:paraId="4DD6DF23" w14:textId="77777777" w:rsidR="00986409" w:rsidRPr="00BA6A97" w:rsidRDefault="00986409" w:rsidP="00956529">
            <w:pPr>
              <w:pStyle w:val="SOMContent"/>
              <w:rPr>
                <w:rFonts w:ascii="Open Sans" w:hAnsi="Open Sans" w:cs="Open Sans"/>
              </w:rPr>
            </w:pPr>
            <w:r w:rsidRPr="00BA6A97">
              <w:rPr>
                <w:rFonts w:ascii="Open Sans" w:hAnsi="Open Sans" w:cs="Open Sans"/>
              </w:rPr>
              <w:t>Lobule IX of cerebellar hemisphere</w:t>
            </w:r>
          </w:p>
        </w:tc>
        <w:tc>
          <w:tcPr>
            <w:tcW w:w="1443" w:type="dxa"/>
          </w:tcPr>
          <w:p w14:paraId="473B266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756" w:type="dxa"/>
          </w:tcPr>
          <w:p w14:paraId="433DB581"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3.89</w:t>
            </w:r>
          </w:p>
        </w:tc>
        <w:tc>
          <w:tcPr>
            <w:tcW w:w="883" w:type="dxa"/>
          </w:tcPr>
          <w:p w14:paraId="3168FF83"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11</w:t>
            </w:r>
          </w:p>
        </w:tc>
        <w:tc>
          <w:tcPr>
            <w:tcW w:w="952" w:type="dxa"/>
          </w:tcPr>
          <w:p w14:paraId="241F22C7"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.878</w:t>
            </w:r>
          </w:p>
        </w:tc>
        <w:tc>
          <w:tcPr>
            <w:tcW w:w="1230" w:type="dxa"/>
          </w:tcPr>
          <w:p w14:paraId="5985EC21" w14:textId="77777777" w:rsidR="00986409" w:rsidRPr="00BA6A97" w:rsidRDefault="00986409" w:rsidP="00956529">
            <w:pPr>
              <w:pStyle w:val="SOMContent"/>
              <w:jc w:val="center"/>
              <w:rPr>
                <w:rFonts w:ascii="Open Sans" w:hAnsi="Open Sans" w:cs="Open Sans"/>
              </w:rPr>
            </w:pPr>
            <w:r w:rsidRPr="00BA6A97">
              <w:rPr>
                <w:rFonts w:ascii="Open Sans" w:hAnsi="Open Sans" w:cs="Open Sans"/>
                <w:color w:val="000000"/>
              </w:rPr>
              <w:t>.402</w:t>
            </w:r>
          </w:p>
        </w:tc>
      </w:tr>
      <w:tr w:rsidR="00986409" w:rsidRPr="00BA6A97" w14:paraId="73699E6C" w14:textId="77777777" w:rsidTr="00956529">
        <w:tc>
          <w:tcPr>
            <w:tcW w:w="656" w:type="dxa"/>
            <w:tcBorders>
              <w:bottom w:val="single" w:sz="4" w:space="0" w:color="auto"/>
            </w:tcBorders>
          </w:tcPr>
          <w:p w14:paraId="5682EF82"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-59</w:t>
            </w:r>
          </w:p>
        </w:tc>
        <w:tc>
          <w:tcPr>
            <w:tcW w:w="656" w:type="dxa"/>
            <w:tcBorders>
              <w:bottom w:val="single" w:sz="4" w:space="0" w:color="auto"/>
            </w:tcBorders>
          </w:tcPr>
          <w:p w14:paraId="782B33E7"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-56</w:t>
            </w:r>
          </w:p>
        </w:tc>
        <w:tc>
          <w:tcPr>
            <w:tcW w:w="658" w:type="dxa"/>
            <w:tcBorders>
              <w:bottom w:val="single" w:sz="4" w:space="0" w:color="auto"/>
            </w:tcBorders>
          </w:tcPr>
          <w:p w14:paraId="2C73286B"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32</w:t>
            </w:r>
          </w:p>
        </w:tc>
        <w:tc>
          <w:tcPr>
            <w:tcW w:w="2234" w:type="dxa"/>
            <w:tcBorders>
              <w:bottom w:val="single" w:sz="4" w:space="0" w:color="auto"/>
            </w:tcBorders>
            <w:vAlign w:val="bottom"/>
          </w:tcPr>
          <w:p w14:paraId="58E26251" w14:textId="77777777" w:rsidR="00986409" w:rsidRPr="00BA6A97" w:rsidRDefault="00986409" w:rsidP="00956529">
            <w:pPr>
              <w:pStyle w:val="SOMContent"/>
              <w:rPr>
                <w:rFonts w:ascii="Open Sans" w:hAnsi="Open Sans" w:cs="Open Sans"/>
              </w:rPr>
            </w:pPr>
            <w:r w:rsidRPr="00BA6A97">
              <w:rPr>
                <w:rFonts w:ascii="Open Sans" w:hAnsi="Open Sans" w:cs="Open Sans"/>
              </w:rPr>
              <w:t>Angular gyrus</w:t>
            </w:r>
          </w:p>
        </w:tc>
        <w:tc>
          <w:tcPr>
            <w:tcW w:w="1443" w:type="dxa"/>
            <w:tcBorders>
              <w:bottom w:val="single" w:sz="4" w:space="0" w:color="auto"/>
            </w:tcBorders>
          </w:tcPr>
          <w:p w14:paraId="7FE2A84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756" w:type="dxa"/>
            <w:tcBorders>
              <w:bottom w:val="single" w:sz="4" w:space="0" w:color="auto"/>
            </w:tcBorders>
          </w:tcPr>
          <w:p w14:paraId="355E6005"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3.65</w:t>
            </w:r>
          </w:p>
        </w:tc>
        <w:tc>
          <w:tcPr>
            <w:tcW w:w="883" w:type="dxa"/>
            <w:tcBorders>
              <w:bottom w:val="single" w:sz="4" w:space="0" w:color="auto"/>
            </w:tcBorders>
          </w:tcPr>
          <w:p w14:paraId="00966A86"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22</w:t>
            </w:r>
          </w:p>
        </w:tc>
        <w:tc>
          <w:tcPr>
            <w:tcW w:w="952" w:type="dxa"/>
            <w:tcBorders>
              <w:bottom w:val="single" w:sz="4" w:space="0" w:color="auto"/>
            </w:tcBorders>
          </w:tcPr>
          <w:p w14:paraId="25814DD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.591</w:t>
            </w:r>
          </w:p>
        </w:tc>
        <w:tc>
          <w:tcPr>
            <w:tcW w:w="1230" w:type="dxa"/>
            <w:tcBorders>
              <w:bottom w:val="single" w:sz="4" w:space="0" w:color="auto"/>
            </w:tcBorders>
          </w:tcPr>
          <w:p w14:paraId="6C938BDD"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color w:val="000000"/>
              </w:rPr>
              <w:t>.196</w:t>
            </w:r>
          </w:p>
        </w:tc>
      </w:tr>
    </w:tbl>
    <w:p w14:paraId="40BB18AA" w14:textId="33EE8734" w:rsidR="00986409" w:rsidRPr="00BA6A97" w:rsidRDefault="00986409" w:rsidP="009C4CDC">
      <w:pPr>
        <w:pStyle w:val="SOMContent"/>
        <w:rPr>
          <w:rFonts w:ascii="Open Sans" w:hAnsi="Open Sans" w:cs="Open Sans"/>
        </w:rPr>
      </w:pPr>
      <w:r w:rsidRPr="009C4CDC">
        <w:rPr>
          <w:rFonts w:ascii="Open Sans" w:hAnsi="Open Sans" w:cs="Open Sans"/>
          <w:i/>
          <w:sz w:val="22"/>
        </w:rPr>
        <w:t>Notes</w:t>
      </w:r>
      <w:r w:rsidRPr="009C4CDC">
        <w:rPr>
          <w:rFonts w:ascii="Open Sans" w:hAnsi="Open Sans" w:cs="Open Sans"/>
          <w:sz w:val="22"/>
        </w:rPr>
        <w:t xml:space="preserve">. Results from uncorrected whole-brain contrast with a cluster size of k ≥ 10 voxels. MNI coordinates, labels </w:t>
      </w:r>
      <w:r w:rsidR="000C32AE" w:rsidRPr="009C4CDC">
        <w:rPr>
          <w:rFonts w:ascii="Open Sans" w:hAnsi="Open Sans" w:cs="Open Sans"/>
          <w:sz w:val="22"/>
        </w:rPr>
        <w:t>(AAL3 toolbox for SPM)</w:t>
      </w:r>
      <w:r w:rsidR="00934C49" w:rsidRPr="009C4CDC">
        <w:rPr>
          <w:rFonts w:ascii="Open Sans" w:hAnsi="Open Sans" w:cs="Open Sans"/>
          <w:sz w:val="22"/>
          <w:vertAlign w:val="superscript"/>
        </w:rPr>
        <w:t>6</w:t>
      </w:r>
      <w:r w:rsidRPr="009C4CDC">
        <w:rPr>
          <w:rFonts w:ascii="Open Sans" w:hAnsi="Open Sans" w:cs="Open Sans"/>
          <w:sz w:val="22"/>
        </w:rPr>
        <w:t xml:space="preserve"> and </w:t>
      </w:r>
      <w:r w:rsidRPr="009C4CDC">
        <w:rPr>
          <w:rFonts w:ascii="Open Sans" w:hAnsi="Open Sans" w:cs="Open Sans"/>
          <w:i/>
          <w:sz w:val="22"/>
        </w:rPr>
        <w:t>t</w:t>
      </w:r>
      <w:r w:rsidRPr="009C4CDC">
        <w:rPr>
          <w:rFonts w:ascii="Open Sans" w:hAnsi="Open Sans" w:cs="Open Sans"/>
          <w:sz w:val="22"/>
        </w:rPr>
        <w:t xml:space="preserve"> value refer to peak voxel; the number of voxels and </w:t>
      </w:r>
      <w:r w:rsidRPr="009C4CDC">
        <w:rPr>
          <w:rFonts w:ascii="Open Sans" w:hAnsi="Open Sans" w:cs="Open Sans"/>
          <w:i/>
          <w:sz w:val="22"/>
        </w:rPr>
        <w:t>p</w:t>
      </w:r>
      <w:r w:rsidRPr="009C4CDC">
        <w:rPr>
          <w:rFonts w:ascii="Open Sans" w:hAnsi="Open Sans" w:cs="Open Sans"/>
          <w:sz w:val="22"/>
        </w:rPr>
        <w:t xml:space="preserve"> values (both FWE-corrected and uncorrected) refer to the cluster level. Further local maxima within the same cluster (&gt; 8 mm from other peaks) are given in gray without an entry in the columns for number of voxels and </w:t>
      </w:r>
      <w:r w:rsidRPr="009C4CDC">
        <w:rPr>
          <w:rFonts w:ascii="Open Sans" w:hAnsi="Open Sans" w:cs="Open Sans"/>
          <w:i/>
          <w:sz w:val="22"/>
        </w:rPr>
        <w:t>p</w:t>
      </w:r>
      <w:r w:rsidRPr="009C4CDC">
        <w:rPr>
          <w:rFonts w:ascii="Open Sans" w:hAnsi="Open Sans" w:cs="Open Sans"/>
          <w:sz w:val="22"/>
        </w:rPr>
        <w:t>.</w:t>
      </w:r>
      <w:r w:rsidRPr="00BA6A97">
        <w:rPr>
          <w:rFonts w:ascii="Open Sans" w:hAnsi="Open Sans" w:cs="Open Sans"/>
        </w:rPr>
        <w:br w:type="page"/>
      </w:r>
    </w:p>
    <w:p w14:paraId="64ADF664" w14:textId="38F21711" w:rsidR="00986409" w:rsidRPr="00BA6A97" w:rsidRDefault="00E97794" w:rsidP="00986409">
      <w:pPr>
        <w:pStyle w:val="Beschriftung"/>
        <w:rPr>
          <w:rFonts w:ascii="Open Sans" w:hAnsi="Open Sans" w:cs="Open Sans"/>
        </w:rPr>
      </w:pPr>
      <w:bookmarkStart w:id="16" w:name="_Ref155619695"/>
      <w:bookmarkStart w:id="17" w:name="_Ref132704786"/>
      <w:r w:rsidRPr="00BA6A97">
        <w:rPr>
          <w:rFonts w:ascii="Open Sans" w:hAnsi="Open Sans" w:cs="Open Sans"/>
          <w:b/>
        </w:rPr>
        <w:lastRenderedPageBreak/>
        <w:t xml:space="preserve">Supplementary Table </w:t>
      </w:r>
      <w:r w:rsidR="009D22EA">
        <w:rPr>
          <w:rFonts w:ascii="Open Sans" w:hAnsi="Open Sans" w:cs="Open Sans"/>
          <w:b/>
          <w:noProof/>
        </w:rPr>
        <w:t>7</w:t>
      </w:r>
      <w:bookmarkEnd w:id="16"/>
      <w:r w:rsidRPr="00BA6A97">
        <w:rPr>
          <w:rFonts w:ascii="Open Sans" w:hAnsi="Open Sans" w:cs="Open Sans"/>
          <w:b/>
        </w:rPr>
        <w:t>:</w:t>
      </w:r>
      <w:r w:rsidRPr="00BA6A97">
        <w:rPr>
          <w:rFonts w:ascii="Open Sans" w:hAnsi="Open Sans" w:cs="Open Sans"/>
        </w:rPr>
        <w:t xml:space="preserve"> </w:t>
      </w:r>
      <w:r w:rsidR="00986409" w:rsidRPr="00BA6A97">
        <w:rPr>
          <w:rFonts w:ascii="Open Sans" w:hAnsi="Open Sans" w:cs="Open Sans"/>
        </w:rPr>
        <w:t>Results of full brain non-win</w:t>
      </w:r>
      <w:r w:rsidR="00986409" w:rsidRPr="00BA6A97">
        <w:rPr>
          <w:rFonts w:ascii="Open Sans" w:hAnsi="Open Sans" w:cs="Open Sans"/>
          <w:vertAlign w:val="subscript"/>
        </w:rPr>
        <w:t>cheating</w:t>
      </w:r>
      <w:r w:rsidR="00986409" w:rsidRPr="00BA6A97">
        <w:rPr>
          <w:rFonts w:ascii="Open Sans" w:hAnsi="Open Sans" w:cs="Open Sans"/>
        </w:rPr>
        <w:t> &gt; [non-win</w:t>
      </w:r>
      <w:r w:rsidR="00986409" w:rsidRPr="00BA6A97">
        <w:rPr>
          <w:rFonts w:ascii="Open Sans" w:hAnsi="Open Sans" w:cs="Open Sans"/>
          <w:vertAlign w:val="subscript"/>
        </w:rPr>
        <w:t>computer</w:t>
      </w:r>
      <w:r w:rsidR="00986409" w:rsidRPr="00BA6A97">
        <w:rPr>
          <w:rFonts w:ascii="Open Sans" w:hAnsi="Open Sans" w:cs="Open Sans"/>
        </w:rPr>
        <w:t>, win</w:t>
      </w:r>
      <w:r w:rsidR="00986409" w:rsidRPr="00BA6A97">
        <w:rPr>
          <w:rFonts w:ascii="Open Sans" w:hAnsi="Open Sans" w:cs="Open Sans"/>
          <w:vertAlign w:val="subscript"/>
        </w:rPr>
        <w:t>computer</w:t>
      </w:r>
      <w:r w:rsidR="00986409" w:rsidRPr="00BA6A97">
        <w:rPr>
          <w:rFonts w:ascii="Open Sans" w:hAnsi="Open Sans" w:cs="Open Sans"/>
        </w:rPr>
        <w:t>, win</w:t>
      </w:r>
      <w:r w:rsidR="00986409" w:rsidRPr="00BA6A97">
        <w:rPr>
          <w:rFonts w:ascii="Open Sans" w:hAnsi="Open Sans" w:cs="Open Sans"/>
          <w:vertAlign w:val="subscript"/>
        </w:rPr>
        <w:t>cheating</w:t>
      </w:r>
      <w:r w:rsidR="00986409" w:rsidRPr="00BA6A97">
        <w:rPr>
          <w:rFonts w:ascii="Open Sans" w:hAnsi="Open Sans" w:cs="Open Sans"/>
        </w:rPr>
        <w:t>] contrast in the outcome phase.</w:t>
      </w:r>
    </w:p>
    <w:tbl>
      <w:tblPr>
        <w:tblStyle w:val="Tabellenraster"/>
        <w:tblW w:w="95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
        <w:gridCol w:w="567"/>
        <w:gridCol w:w="769"/>
        <w:gridCol w:w="2032"/>
        <w:gridCol w:w="1455"/>
        <w:gridCol w:w="1056"/>
        <w:gridCol w:w="837"/>
        <w:gridCol w:w="952"/>
        <w:gridCol w:w="1346"/>
      </w:tblGrid>
      <w:tr w:rsidR="00986409" w:rsidRPr="00BA6A97" w14:paraId="281610E6" w14:textId="77777777" w:rsidTr="00956529">
        <w:trPr>
          <w:tblHeader/>
        </w:trPr>
        <w:tc>
          <w:tcPr>
            <w:tcW w:w="1970" w:type="dxa"/>
            <w:gridSpan w:val="3"/>
            <w:tcBorders>
              <w:top w:val="single" w:sz="4" w:space="0" w:color="auto"/>
            </w:tcBorders>
          </w:tcPr>
          <w:p w14:paraId="00D242DB"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MNI coordinates</w:t>
            </w:r>
          </w:p>
        </w:tc>
        <w:tc>
          <w:tcPr>
            <w:tcW w:w="2054" w:type="dxa"/>
            <w:tcBorders>
              <w:top w:val="single" w:sz="4" w:space="0" w:color="auto"/>
            </w:tcBorders>
          </w:tcPr>
          <w:p w14:paraId="1D5B8DF3" w14:textId="77777777" w:rsidR="00986409" w:rsidRPr="00BA6A97" w:rsidRDefault="00986409" w:rsidP="00956529">
            <w:pPr>
              <w:pStyle w:val="SOMContent"/>
              <w:jc w:val="center"/>
              <w:rPr>
                <w:rFonts w:ascii="Open Sans" w:hAnsi="Open Sans" w:cs="Open Sans"/>
                <w:i/>
                <w:highlight w:val="green"/>
              </w:rPr>
            </w:pPr>
          </w:p>
        </w:tc>
        <w:tc>
          <w:tcPr>
            <w:tcW w:w="1337" w:type="dxa"/>
            <w:tcBorders>
              <w:top w:val="single" w:sz="4" w:space="0" w:color="auto"/>
            </w:tcBorders>
          </w:tcPr>
          <w:p w14:paraId="5C615435" w14:textId="77777777" w:rsidR="00986409" w:rsidRPr="00BA6A97" w:rsidRDefault="00986409" w:rsidP="00956529">
            <w:pPr>
              <w:pStyle w:val="SOMContent"/>
              <w:jc w:val="center"/>
              <w:rPr>
                <w:rFonts w:ascii="Open Sans" w:hAnsi="Open Sans" w:cs="Open Sans"/>
                <w:i/>
                <w:highlight w:val="green"/>
              </w:rPr>
            </w:pPr>
          </w:p>
        </w:tc>
        <w:tc>
          <w:tcPr>
            <w:tcW w:w="1101" w:type="dxa"/>
            <w:tcBorders>
              <w:top w:val="single" w:sz="4" w:space="0" w:color="auto"/>
            </w:tcBorders>
          </w:tcPr>
          <w:p w14:paraId="1CE84BB0" w14:textId="77777777" w:rsidR="00986409" w:rsidRPr="00BA6A97" w:rsidRDefault="00986409" w:rsidP="00956529">
            <w:pPr>
              <w:pStyle w:val="SOMContent"/>
              <w:jc w:val="center"/>
              <w:rPr>
                <w:rFonts w:ascii="Open Sans" w:hAnsi="Open Sans" w:cs="Open Sans"/>
                <w:i/>
                <w:highlight w:val="green"/>
              </w:rPr>
            </w:pPr>
          </w:p>
        </w:tc>
        <w:tc>
          <w:tcPr>
            <w:tcW w:w="1776" w:type="dxa"/>
            <w:gridSpan w:val="2"/>
            <w:tcBorders>
              <w:top w:val="single" w:sz="4" w:space="0" w:color="auto"/>
            </w:tcBorders>
          </w:tcPr>
          <w:p w14:paraId="16AC533E" w14:textId="77777777" w:rsidR="00986409" w:rsidRPr="00BA6A97" w:rsidRDefault="00986409" w:rsidP="00956529">
            <w:pPr>
              <w:pStyle w:val="SOMContent"/>
              <w:jc w:val="center"/>
              <w:rPr>
                <w:rFonts w:ascii="Open Sans" w:hAnsi="Open Sans" w:cs="Open Sans"/>
                <w:i/>
                <w:highlight w:val="green"/>
              </w:rPr>
            </w:pPr>
          </w:p>
        </w:tc>
        <w:tc>
          <w:tcPr>
            <w:tcW w:w="1356" w:type="dxa"/>
            <w:tcBorders>
              <w:top w:val="single" w:sz="4" w:space="0" w:color="auto"/>
            </w:tcBorders>
          </w:tcPr>
          <w:p w14:paraId="6C021CC1" w14:textId="77777777" w:rsidR="00986409" w:rsidRPr="00BA6A97" w:rsidRDefault="00986409" w:rsidP="00956529">
            <w:pPr>
              <w:pStyle w:val="SOMContent"/>
              <w:jc w:val="center"/>
              <w:rPr>
                <w:rFonts w:ascii="Open Sans" w:hAnsi="Open Sans" w:cs="Open Sans"/>
                <w:i/>
                <w:highlight w:val="green"/>
              </w:rPr>
            </w:pPr>
          </w:p>
        </w:tc>
      </w:tr>
      <w:tr w:rsidR="00986409" w:rsidRPr="00BA6A97" w14:paraId="2294525A" w14:textId="77777777" w:rsidTr="00956529">
        <w:trPr>
          <w:tblHeader/>
        </w:trPr>
        <w:tc>
          <w:tcPr>
            <w:tcW w:w="591" w:type="dxa"/>
            <w:tcBorders>
              <w:bottom w:val="single" w:sz="4" w:space="0" w:color="auto"/>
            </w:tcBorders>
          </w:tcPr>
          <w:p w14:paraId="719319E6"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x</w:t>
            </w:r>
          </w:p>
        </w:tc>
        <w:tc>
          <w:tcPr>
            <w:tcW w:w="576" w:type="dxa"/>
            <w:tcBorders>
              <w:bottom w:val="single" w:sz="4" w:space="0" w:color="auto"/>
            </w:tcBorders>
          </w:tcPr>
          <w:p w14:paraId="33557E4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y</w:t>
            </w:r>
          </w:p>
        </w:tc>
        <w:tc>
          <w:tcPr>
            <w:tcW w:w="803" w:type="dxa"/>
            <w:tcBorders>
              <w:bottom w:val="single" w:sz="4" w:space="0" w:color="auto"/>
            </w:tcBorders>
          </w:tcPr>
          <w:p w14:paraId="71DAF941"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z</w:t>
            </w:r>
          </w:p>
        </w:tc>
        <w:tc>
          <w:tcPr>
            <w:tcW w:w="2054" w:type="dxa"/>
            <w:tcBorders>
              <w:bottom w:val="single" w:sz="4" w:space="0" w:color="auto"/>
            </w:tcBorders>
          </w:tcPr>
          <w:p w14:paraId="78993609"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 xml:space="preserve">AAL3 label </w:t>
            </w:r>
          </w:p>
        </w:tc>
        <w:tc>
          <w:tcPr>
            <w:tcW w:w="1337" w:type="dxa"/>
            <w:tcBorders>
              <w:bottom w:val="single" w:sz="4" w:space="0" w:color="auto"/>
            </w:tcBorders>
          </w:tcPr>
          <w:p w14:paraId="28BAE830"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hemisphere</w:t>
            </w:r>
          </w:p>
        </w:tc>
        <w:tc>
          <w:tcPr>
            <w:tcW w:w="1101" w:type="dxa"/>
            <w:tcBorders>
              <w:bottom w:val="single" w:sz="4" w:space="0" w:color="auto"/>
            </w:tcBorders>
          </w:tcPr>
          <w:p w14:paraId="256A4917"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t</w:t>
            </w:r>
            <w:r w:rsidRPr="00BA6A97">
              <w:rPr>
                <w:rFonts w:ascii="Open Sans" w:hAnsi="Open Sans" w:cs="Open Sans"/>
                <w:vertAlign w:val="subscript"/>
              </w:rPr>
              <w:t>Peak</w:t>
            </w:r>
          </w:p>
        </w:tc>
        <w:tc>
          <w:tcPr>
            <w:tcW w:w="817" w:type="dxa"/>
            <w:tcBorders>
              <w:bottom w:val="single" w:sz="4" w:space="0" w:color="auto"/>
            </w:tcBorders>
          </w:tcPr>
          <w:p w14:paraId="7982AE0D"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n</w:t>
            </w:r>
            <w:r w:rsidRPr="00BA6A97">
              <w:rPr>
                <w:rFonts w:ascii="Open Sans" w:hAnsi="Open Sans" w:cs="Open Sans"/>
                <w:vertAlign w:val="subscript"/>
              </w:rPr>
              <w:t>Voxels</w:t>
            </w:r>
          </w:p>
        </w:tc>
        <w:tc>
          <w:tcPr>
            <w:tcW w:w="959" w:type="dxa"/>
            <w:tcBorders>
              <w:bottom w:val="single" w:sz="4" w:space="0" w:color="auto"/>
            </w:tcBorders>
          </w:tcPr>
          <w:p w14:paraId="255C197E"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r w:rsidRPr="00BA6A97">
              <w:rPr>
                <w:rFonts w:ascii="Open Sans" w:hAnsi="Open Sans" w:cs="Open Sans"/>
                <w:vertAlign w:val="subscript"/>
              </w:rPr>
              <w:t>FWE</w:t>
            </w:r>
          </w:p>
        </w:tc>
        <w:tc>
          <w:tcPr>
            <w:tcW w:w="1356" w:type="dxa"/>
            <w:tcBorders>
              <w:bottom w:val="single" w:sz="4" w:space="0" w:color="auto"/>
            </w:tcBorders>
          </w:tcPr>
          <w:p w14:paraId="594AB87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r w:rsidRPr="00BA6A97">
              <w:rPr>
                <w:rFonts w:ascii="Open Sans" w:hAnsi="Open Sans" w:cs="Open Sans"/>
                <w:vertAlign w:val="subscript"/>
              </w:rPr>
              <w:t>uncorrected</w:t>
            </w:r>
          </w:p>
        </w:tc>
      </w:tr>
      <w:tr w:rsidR="00986409" w:rsidRPr="00BA6A97" w14:paraId="143608F6" w14:textId="77777777" w:rsidTr="00956529">
        <w:tc>
          <w:tcPr>
            <w:tcW w:w="591" w:type="dxa"/>
            <w:tcBorders>
              <w:top w:val="single" w:sz="4" w:space="0" w:color="auto"/>
            </w:tcBorders>
          </w:tcPr>
          <w:p w14:paraId="2F28105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23</w:t>
            </w:r>
          </w:p>
        </w:tc>
        <w:tc>
          <w:tcPr>
            <w:tcW w:w="576" w:type="dxa"/>
            <w:tcBorders>
              <w:top w:val="single" w:sz="4" w:space="0" w:color="auto"/>
            </w:tcBorders>
          </w:tcPr>
          <w:p w14:paraId="2F08156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56</w:t>
            </w:r>
          </w:p>
        </w:tc>
        <w:tc>
          <w:tcPr>
            <w:tcW w:w="803" w:type="dxa"/>
            <w:tcBorders>
              <w:top w:val="single" w:sz="4" w:space="0" w:color="auto"/>
            </w:tcBorders>
          </w:tcPr>
          <w:p w14:paraId="6428E50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26</w:t>
            </w:r>
          </w:p>
        </w:tc>
        <w:tc>
          <w:tcPr>
            <w:tcW w:w="2054" w:type="dxa"/>
            <w:tcBorders>
              <w:top w:val="single" w:sz="4" w:space="0" w:color="auto"/>
            </w:tcBorders>
          </w:tcPr>
          <w:p w14:paraId="0FE83A7B" w14:textId="77777777" w:rsidR="00986409" w:rsidRPr="00BA6A97" w:rsidRDefault="00986409" w:rsidP="00956529">
            <w:pPr>
              <w:pStyle w:val="SOMContent"/>
              <w:rPr>
                <w:rFonts w:ascii="Open Sans" w:hAnsi="Open Sans" w:cs="Open Sans"/>
              </w:rPr>
            </w:pPr>
            <w:r w:rsidRPr="00BA6A97">
              <w:rPr>
                <w:rFonts w:ascii="Open Sans" w:hAnsi="Open Sans" w:cs="Open Sans"/>
              </w:rPr>
              <w:t>Superior frontal gyrus, dorsolateral</w:t>
            </w:r>
          </w:p>
        </w:tc>
        <w:tc>
          <w:tcPr>
            <w:tcW w:w="1337" w:type="dxa"/>
            <w:tcBorders>
              <w:top w:val="single" w:sz="4" w:space="0" w:color="auto"/>
            </w:tcBorders>
          </w:tcPr>
          <w:p w14:paraId="5B1845D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101" w:type="dxa"/>
            <w:tcBorders>
              <w:top w:val="single" w:sz="4" w:space="0" w:color="auto"/>
            </w:tcBorders>
          </w:tcPr>
          <w:p w14:paraId="4D3C3C0C"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8.21</w:t>
            </w:r>
          </w:p>
        </w:tc>
        <w:tc>
          <w:tcPr>
            <w:tcW w:w="817" w:type="dxa"/>
            <w:tcBorders>
              <w:top w:val="single" w:sz="4" w:space="0" w:color="auto"/>
            </w:tcBorders>
          </w:tcPr>
          <w:p w14:paraId="1AD8644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871</w:t>
            </w:r>
          </w:p>
        </w:tc>
        <w:tc>
          <w:tcPr>
            <w:tcW w:w="959" w:type="dxa"/>
            <w:tcBorders>
              <w:top w:val="single" w:sz="4" w:space="0" w:color="auto"/>
            </w:tcBorders>
          </w:tcPr>
          <w:p w14:paraId="7A8B384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c>
          <w:tcPr>
            <w:tcW w:w="1356" w:type="dxa"/>
            <w:tcBorders>
              <w:top w:val="single" w:sz="4" w:space="0" w:color="auto"/>
            </w:tcBorders>
          </w:tcPr>
          <w:p w14:paraId="49F9EE4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797ABBF7" w14:textId="77777777" w:rsidTr="00956529">
        <w:tc>
          <w:tcPr>
            <w:tcW w:w="591" w:type="dxa"/>
          </w:tcPr>
          <w:p w14:paraId="7802749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11</w:t>
            </w:r>
          </w:p>
        </w:tc>
        <w:tc>
          <w:tcPr>
            <w:tcW w:w="576" w:type="dxa"/>
          </w:tcPr>
          <w:p w14:paraId="113EEF84"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26</w:t>
            </w:r>
          </w:p>
        </w:tc>
        <w:tc>
          <w:tcPr>
            <w:tcW w:w="803" w:type="dxa"/>
          </w:tcPr>
          <w:p w14:paraId="367752C7"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62</w:t>
            </w:r>
          </w:p>
        </w:tc>
        <w:tc>
          <w:tcPr>
            <w:tcW w:w="2054" w:type="dxa"/>
          </w:tcPr>
          <w:p w14:paraId="1AAF5C22" w14:textId="77777777" w:rsidR="00986409" w:rsidRPr="00BA6A97" w:rsidRDefault="00986409" w:rsidP="00956529">
            <w:pPr>
              <w:pStyle w:val="SOMContent"/>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Superior frontal gyrus, medial</w:t>
            </w:r>
          </w:p>
        </w:tc>
        <w:tc>
          <w:tcPr>
            <w:tcW w:w="1337" w:type="dxa"/>
          </w:tcPr>
          <w:p w14:paraId="546E54E6"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1101" w:type="dxa"/>
          </w:tcPr>
          <w:p w14:paraId="27BBDF83"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5.41</w:t>
            </w:r>
          </w:p>
        </w:tc>
        <w:tc>
          <w:tcPr>
            <w:tcW w:w="817" w:type="dxa"/>
          </w:tcPr>
          <w:p w14:paraId="6D7A63E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tcPr>
          <w:p w14:paraId="0B57816B"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tcPr>
          <w:p w14:paraId="370C99F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383795DE" w14:textId="77777777" w:rsidTr="00956529">
        <w:tc>
          <w:tcPr>
            <w:tcW w:w="591" w:type="dxa"/>
          </w:tcPr>
          <w:p w14:paraId="7489F7E0"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-5</w:t>
            </w:r>
          </w:p>
        </w:tc>
        <w:tc>
          <w:tcPr>
            <w:tcW w:w="576" w:type="dxa"/>
          </w:tcPr>
          <w:p w14:paraId="6BF74408"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29</w:t>
            </w:r>
          </w:p>
        </w:tc>
        <w:tc>
          <w:tcPr>
            <w:tcW w:w="803" w:type="dxa"/>
          </w:tcPr>
          <w:p w14:paraId="07F9EA42"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20</w:t>
            </w:r>
          </w:p>
        </w:tc>
        <w:tc>
          <w:tcPr>
            <w:tcW w:w="205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35"/>
              <w:gridCol w:w="81"/>
            </w:tblGrid>
            <w:tr w:rsidR="00986409" w:rsidRPr="00BA6A97" w14:paraId="7F7C318D" w14:textId="77777777" w:rsidTr="00956529">
              <w:trPr>
                <w:tblCellSpacing w:w="15" w:type="dxa"/>
              </w:trPr>
              <w:tc>
                <w:tcPr>
                  <w:tcW w:w="0" w:type="auto"/>
                  <w:vAlign w:val="center"/>
                  <w:hideMark/>
                </w:tcPr>
                <w:p w14:paraId="199CA97D" w14:textId="77777777" w:rsidR="00986409" w:rsidRPr="00BA6A97" w:rsidRDefault="00986409" w:rsidP="00956529">
                  <w:pPr>
                    <w:rPr>
                      <w:rFonts w:ascii="Open Sans" w:eastAsia="Times New Roman" w:hAnsi="Open Sans" w:cs="Open Sans"/>
                      <w:color w:val="A6A6A6" w:themeColor="background1" w:themeShade="A6"/>
                      <w:sz w:val="24"/>
                      <w:szCs w:val="24"/>
                    </w:rPr>
                  </w:pPr>
                  <w:r w:rsidRPr="00BA6A97">
                    <w:rPr>
                      <w:rFonts w:ascii="Open Sans" w:eastAsia="Times New Roman" w:hAnsi="Open Sans" w:cs="Open Sans"/>
                      <w:color w:val="A6A6A6" w:themeColor="background1" w:themeShade="A6"/>
                      <w:sz w:val="24"/>
                      <w:szCs w:val="24"/>
                    </w:rPr>
                    <w:t>Anterior cingulate cortex, supracallosal</w:t>
                  </w:r>
                </w:p>
              </w:tc>
              <w:tc>
                <w:tcPr>
                  <w:tcW w:w="0" w:type="auto"/>
                  <w:vAlign w:val="center"/>
                  <w:hideMark/>
                </w:tcPr>
                <w:p w14:paraId="2A1EED23" w14:textId="77777777" w:rsidR="00986409" w:rsidRPr="00BA6A97" w:rsidRDefault="00986409" w:rsidP="00956529">
                  <w:pPr>
                    <w:rPr>
                      <w:rFonts w:ascii="Open Sans" w:eastAsia="Times New Roman" w:hAnsi="Open Sans" w:cs="Open Sans"/>
                      <w:color w:val="A6A6A6" w:themeColor="background1" w:themeShade="A6"/>
                      <w:sz w:val="24"/>
                      <w:szCs w:val="24"/>
                    </w:rPr>
                  </w:pPr>
                </w:p>
              </w:tc>
            </w:tr>
          </w:tbl>
          <w:p w14:paraId="5A85E642" w14:textId="77777777" w:rsidR="00986409" w:rsidRPr="00BA6A97" w:rsidRDefault="00986409" w:rsidP="00956529">
            <w:pPr>
              <w:pStyle w:val="SOMContent"/>
              <w:rPr>
                <w:rFonts w:ascii="Open Sans" w:hAnsi="Open Sans" w:cs="Open Sans"/>
                <w:color w:val="A6A6A6" w:themeColor="background1" w:themeShade="A6"/>
                <w:highlight w:val="green"/>
              </w:rPr>
            </w:pPr>
          </w:p>
        </w:tc>
        <w:tc>
          <w:tcPr>
            <w:tcW w:w="1337" w:type="dxa"/>
          </w:tcPr>
          <w:p w14:paraId="5DDF4B8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101" w:type="dxa"/>
          </w:tcPr>
          <w:p w14:paraId="5A60E31D"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4.80</w:t>
            </w:r>
          </w:p>
        </w:tc>
        <w:tc>
          <w:tcPr>
            <w:tcW w:w="817" w:type="dxa"/>
          </w:tcPr>
          <w:p w14:paraId="51F5B968"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959" w:type="dxa"/>
          </w:tcPr>
          <w:p w14:paraId="5AD6BDDF"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c>
          <w:tcPr>
            <w:tcW w:w="1356" w:type="dxa"/>
          </w:tcPr>
          <w:p w14:paraId="7B3EEDD9" w14:textId="77777777" w:rsidR="00986409" w:rsidRPr="00BA6A97" w:rsidRDefault="00986409" w:rsidP="00956529">
            <w:pPr>
              <w:pStyle w:val="SOMContent"/>
              <w:jc w:val="center"/>
              <w:rPr>
                <w:rFonts w:ascii="Open Sans" w:hAnsi="Open Sans" w:cs="Open Sans"/>
                <w:color w:val="A6A6A6" w:themeColor="background1" w:themeShade="A6"/>
                <w:highlight w:val="green"/>
              </w:rPr>
            </w:pPr>
            <w:r w:rsidRPr="00BA6A97">
              <w:rPr>
                <w:rFonts w:ascii="Open Sans" w:hAnsi="Open Sans" w:cs="Open Sans"/>
                <w:color w:val="A6A6A6" w:themeColor="background1" w:themeShade="A6"/>
              </w:rPr>
              <w:t>-</w:t>
            </w:r>
          </w:p>
        </w:tc>
      </w:tr>
      <w:tr w:rsidR="00986409" w:rsidRPr="00BA6A97" w14:paraId="11A85AE3" w14:textId="77777777" w:rsidTr="00956529">
        <w:tc>
          <w:tcPr>
            <w:tcW w:w="591" w:type="dxa"/>
          </w:tcPr>
          <w:p w14:paraId="477D3F3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14</w:t>
            </w:r>
          </w:p>
        </w:tc>
        <w:tc>
          <w:tcPr>
            <w:tcW w:w="576" w:type="dxa"/>
          </w:tcPr>
          <w:p w14:paraId="2AEDF09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-77</w:t>
            </w:r>
          </w:p>
        </w:tc>
        <w:tc>
          <w:tcPr>
            <w:tcW w:w="803" w:type="dxa"/>
          </w:tcPr>
          <w:p w14:paraId="0534077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w:t>
            </w:r>
          </w:p>
        </w:tc>
        <w:tc>
          <w:tcPr>
            <w:tcW w:w="2054" w:type="dxa"/>
          </w:tcPr>
          <w:p w14:paraId="380EE03B" w14:textId="77777777" w:rsidR="00986409" w:rsidRPr="00BA6A97" w:rsidRDefault="00986409" w:rsidP="00956529">
            <w:pPr>
              <w:pStyle w:val="SOMContent"/>
              <w:rPr>
                <w:rFonts w:ascii="Open Sans" w:hAnsi="Open Sans" w:cs="Open Sans"/>
              </w:rPr>
            </w:pPr>
            <w:r w:rsidRPr="00BA6A97">
              <w:rPr>
                <w:rFonts w:ascii="Open Sans" w:hAnsi="Open Sans" w:cs="Open Sans"/>
              </w:rPr>
              <w:t>Lingual gyrus</w:t>
            </w:r>
          </w:p>
        </w:tc>
        <w:tc>
          <w:tcPr>
            <w:tcW w:w="1337" w:type="dxa"/>
          </w:tcPr>
          <w:p w14:paraId="2DBD114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101" w:type="dxa"/>
          </w:tcPr>
          <w:p w14:paraId="494C7C1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5.99</w:t>
            </w:r>
          </w:p>
        </w:tc>
        <w:tc>
          <w:tcPr>
            <w:tcW w:w="817" w:type="dxa"/>
          </w:tcPr>
          <w:p w14:paraId="1641CAD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83</w:t>
            </w:r>
          </w:p>
        </w:tc>
        <w:tc>
          <w:tcPr>
            <w:tcW w:w="959" w:type="dxa"/>
          </w:tcPr>
          <w:p w14:paraId="750F41F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.032</w:t>
            </w:r>
          </w:p>
        </w:tc>
        <w:tc>
          <w:tcPr>
            <w:tcW w:w="1356" w:type="dxa"/>
          </w:tcPr>
          <w:p w14:paraId="656292D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.024</w:t>
            </w:r>
          </w:p>
        </w:tc>
      </w:tr>
      <w:tr w:rsidR="00986409" w:rsidRPr="00BA6A97" w14:paraId="6B725D8F" w14:textId="77777777" w:rsidTr="00956529">
        <w:tc>
          <w:tcPr>
            <w:tcW w:w="591" w:type="dxa"/>
          </w:tcPr>
          <w:p w14:paraId="02B377F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w:t>
            </w:r>
          </w:p>
        </w:tc>
        <w:tc>
          <w:tcPr>
            <w:tcW w:w="576" w:type="dxa"/>
          </w:tcPr>
          <w:p w14:paraId="3A0D9C0A"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-83</w:t>
            </w:r>
          </w:p>
        </w:tc>
        <w:tc>
          <w:tcPr>
            <w:tcW w:w="803" w:type="dxa"/>
          </w:tcPr>
          <w:p w14:paraId="372801A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w:t>
            </w:r>
          </w:p>
        </w:tc>
        <w:tc>
          <w:tcPr>
            <w:tcW w:w="2054" w:type="dxa"/>
          </w:tcPr>
          <w:p w14:paraId="14D4423B"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Lingual gyrus</w:t>
            </w:r>
          </w:p>
        </w:tc>
        <w:tc>
          <w:tcPr>
            <w:tcW w:w="1337" w:type="dxa"/>
          </w:tcPr>
          <w:p w14:paraId="2DFD8DC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1101" w:type="dxa"/>
          </w:tcPr>
          <w:p w14:paraId="7333E10E"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4.85</w:t>
            </w:r>
          </w:p>
        </w:tc>
        <w:tc>
          <w:tcPr>
            <w:tcW w:w="817" w:type="dxa"/>
          </w:tcPr>
          <w:p w14:paraId="284DBBEA"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tcPr>
          <w:p w14:paraId="492ED42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tcPr>
          <w:p w14:paraId="248DB556"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06B20BCA" w14:textId="77777777" w:rsidTr="00956529">
        <w:tc>
          <w:tcPr>
            <w:tcW w:w="591" w:type="dxa"/>
          </w:tcPr>
          <w:p w14:paraId="1D7C356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-68</w:t>
            </w:r>
          </w:p>
        </w:tc>
        <w:tc>
          <w:tcPr>
            <w:tcW w:w="576" w:type="dxa"/>
          </w:tcPr>
          <w:p w14:paraId="411A87D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-32</w:t>
            </w:r>
          </w:p>
        </w:tc>
        <w:tc>
          <w:tcPr>
            <w:tcW w:w="803" w:type="dxa"/>
          </w:tcPr>
          <w:p w14:paraId="31D9220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w:t>
            </w:r>
          </w:p>
        </w:tc>
        <w:tc>
          <w:tcPr>
            <w:tcW w:w="2054" w:type="dxa"/>
          </w:tcPr>
          <w:p w14:paraId="71FA92B2" w14:textId="77777777" w:rsidR="00986409" w:rsidRPr="00BA6A97" w:rsidRDefault="00986409" w:rsidP="00956529">
            <w:pPr>
              <w:pStyle w:val="SOMContent"/>
              <w:rPr>
                <w:rFonts w:ascii="Open Sans" w:hAnsi="Open Sans" w:cs="Open Sans"/>
              </w:rPr>
            </w:pPr>
            <w:r w:rsidRPr="00BA6A97">
              <w:rPr>
                <w:rFonts w:ascii="Open Sans" w:hAnsi="Open Sans" w:cs="Open Sans"/>
              </w:rPr>
              <w:t>SupraMarginal gyrus</w:t>
            </w:r>
          </w:p>
        </w:tc>
        <w:tc>
          <w:tcPr>
            <w:tcW w:w="1337" w:type="dxa"/>
          </w:tcPr>
          <w:p w14:paraId="34DAAD0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tcPr>
          <w:p w14:paraId="442DA54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5.35</w:t>
            </w:r>
          </w:p>
        </w:tc>
        <w:tc>
          <w:tcPr>
            <w:tcW w:w="817" w:type="dxa"/>
          </w:tcPr>
          <w:p w14:paraId="2629D78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277</w:t>
            </w:r>
          </w:p>
        </w:tc>
        <w:tc>
          <w:tcPr>
            <w:tcW w:w="959" w:type="dxa"/>
          </w:tcPr>
          <w:p w14:paraId="2E3D336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c>
          <w:tcPr>
            <w:tcW w:w="1356" w:type="dxa"/>
          </w:tcPr>
          <w:p w14:paraId="7CE8B69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0BD0C8D8" w14:textId="77777777" w:rsidTr="00956529">
        <w:tc>
          <w:tcPr>
            <w:tcW w:w="591" w:type="dxa"/>
          </w:tcPr>
          <w:p w14:paraId="777AEFC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-47</w:t>
            </w:r>
          </w:p>
        </w:tc>
        <w:tc>
          <w:tcPr>
            <w:tcW w:w="576" w:type="dxa"/>
          </w:tcPr>
          <w:p w14:paraId="424D1290"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-26</w:t>
            </w:r>
          </w:p>
        </w:tc>
        <w:tc>
          <w:tcPr>
            <w:tcW w:w="803" w:type="dxa"/>
          </w:tcPr>
          <w:p w14:paraId="21CDE89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17</w:t>
            </w:r>
          </w:p>
        </w:tc>
        <w:tc>
          <w:tcPr>
            <w:tcW w:w="2054" w:type="dxa"/>
          </w:tcPr>
          <w:p w14:paraId="735FDCBD"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rPr>
              <w:t>Rolandic operculum</w:t>
            </w:r>
          </w:p>
        </w:tc>
        <w:tc>
          <w:tcPr>
            <w:tcW w:w="1337" w:type="dxa"/>
          </w:tcPr>
          <w:p w14:paraId="3FA4253D"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101" w:type="dxa"/>
          </w:tcPr>
          <w:p w14:paraId="1735624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4.48</w:t>
            </w:r>
          </w:p>
        </w:tc>
        <w:tc>
          <w:tcPr>
            <w:tcW w:w="817" w:type="dxa"/>
          </w:tcPr>
          <w:p w14:paraId="76077AA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tcPr>
          <w:p w14:paraId="17F9627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tcPr>
          <w:p w14:paraId="5543243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342B36D1" w14:textId="77777777" w:rsidTr="00956529">
        <w:tc>
          <w:tcPr>
            <w:tcW w:w="591" w:type="dxa"/>
          </w:tcPr>
          <w:p w14:paraId="63B5B3C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-41</w:t>
            </w:r>
          </w:p>
        </w:tc>
        <w:tc>
          <w:tcPr>
            <w:tcW w:w="576" w:type="dxa"/>
          </w:tcPr>
          <w:p w14:paraId="4CBF953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-17</w:t>
            </w:r>
          </w:p>
        </w:tc>
        <w:tc>
          <w:tcPr>
            <w:tcW w:w="803" w:type="dxa"/>
          </w:tcPr>
          <w:p w14:paraId="6CCB4AD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26</w:t>
            </w:r>
          </w:p>
        </w:tc>
        <w:tc>
          <w:tcPr>
            <w:tcW w:w="2054" w:type="dxa"/>
          </w:tcPr>
          <w:p w14:paraId="4E033CB3"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rPr>
              <w:t>Rolandic operculum</w:t>
            </w:r>
          </w:p>
        </w:tc>
        <w:tc>
          <w:tcPr>
            <w:tcW w:w="1337" w:type="dxa"/>
          </w:tcPr>
          <w:p w14:paraId="6D3C7F2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101" w:type="dxa"/>
          </w:tcPr>
          <w:p w14:paraId="44E7237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4.04</w:t>
            </w:r>
          </w:p>
        </w:tc>
        <w:tc>
          <w:tcPr>
            <w:tcW w:w="817" w:type="dxa"/>
          </w:tcPr>
          <w:p w14:paraId="7248182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tcPr>
          <w:p w14:paraId="52D318B6"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tcPr>
          <w:p w14:paraId="0767CCD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5F46E5CE" w14:textId="77777777" w:rsidTr="00956529">
        <w:tc>
          <w:tcPr>
            <w:tcW w:w="591" w:type="dxa"/>
          </w:tcPr>
          <w:p w14:paraId="78E2C56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56</w:t>
            </w:r>
          </w:p>
        </w:tc>
        <w:tc>
          <w:tcPr>
            <w:tcW w:w="576" w:type="dxa"/>
          </w:tcPr>
          <w:p w14:paraId="2EBC7D6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-53</w:t>
            </w:r>
          </w:p>
        </w:tc>
        <w:tc>
          <w:tcPr>
            <w:tcW w:w="803" w:type="dxa"/>
          </w:tcPr>
          <w:p w14:paraId="1022AE1C"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32</w:t>
            </w:r>
          </w:p>
        </w:tc>
        <w:tc>
          <w:tcPr>
            <w:tcW w:w="2054" w:type="dxa"/>
          </w:tcPr>
          <w:p w14:paraId="1D7E20AC" w14:textId="77777777" w:rsidR="00986409" w:rsidRPr="00BA6A97" w:rsidRDefault="00986409" w:rsidP="00956529">
            <w:pPr>
              <w:pStyle w:val="SOMContent"/>
              <w:rPr>
                <w:rFonts w:ascii="Open Sans" w:hAnsi="Open Sans" w:cs="Open Sans"/>
              </w:rPr>
            </w:pPr>
            <w:r w:rsidRPr="00BA6A97">
              <w:rPr>
                <w:rFonts w:ascii="Open Sans" w:hAnsi="Open Sans" w:cs="Open Sans"/>
              </w:rPr>
              <w:t>Angular gyrus</w:t>
            </w:r>
          </w:p>
        </w:tc>
        <w:tc>
          <w:tcPr>
            <w:tcW w:w="1337" w:type="dxa"/>
          </w:tcPr>
          <w:p w14:paraId="0AB8185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101" w:type="dxa"/>
          </w:tcPr>
          <w:p w14:paraId="538986E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5.07</w:t>
            </w:r>
          </w:p>
        </w:tc>
        <w:tc>
          <w:tcPr>
            <w:tcW w:w="817" w:type="dxa"/>
          </w:tcPr>
          <w:p w14:paraId="5E08736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545</w:t>
            </w:r>
          </w:p>
        </w:tc>
        <w:tc>
          <w:tcPr>
            <w:tcW w:w="959" w:type="dxa"/>
          </w:tcPr>
          <w:p w14:paraId="054108F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c>
          <w:tcPr>
            <w:tcW w:w="1356" w:type="dxa"/>
          </w:tcPr>
          <w:p w14:paraId="2B00F86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01859007" w14:textId="77777777" w:rsidTr="00956529">
        <w:tc>
          <w:tcPr>
            <w:tcW w:w="591" w:type="dxa"/>
          </w:tcPr>
          <w:p w14:paraId="3DEAEDD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68</w:t>
            </w:r>
          </w:p>
        </w:tc>
        <w:tc>
          <w:tcPr>
            <w:tcW w:w="576" w:type="dxa"/>
          </w:tcPr>
          <w:p w14:paraId="78B45C46"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-26</w:t>
            </w:r>
          </w:p>
        </w:tc>
        <w:tc>
          <w:tcPr>
            <w:tcW w:w="803" w:type="dxa"/>
          </w:tcPr>
          <w:p w14:paraId="3A44E89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23</w:t>
            </w:r>
          </w:p>
        </w:tc>
        <w:tc>
          <w:tcPr>
            <w:tcW w:w="2054" w:type="dxa"/>
          </w:tcPr>
          <w:p w14:paraId="009B7F6A"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SupraMarginal gyrus</w:t>
            </w:r>
          </w:p>
        </w:tc>
        <w:tc>
          <w:tcPr>
            <w:tcW w:w="1337" w:type="dxa"/>
          </w:tcPr>
          <w:p w14:paraId="6873AC7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1101" w:type="dxa"/>
          </w:tcPr>
          <w:p w14:paraId="38AC62D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4.90</w:t>
            </w:r>
          </w:p>
        </w:tc>
        <w:tc>
          <w:tcPr>
            <w:tcW w:w="817" w:type="dxa"/>
          </w:tcPr>
          <w:p w14:paraId="4857CE7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tcPr>
          <w:p w14:paraId="6B9832D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tcPr>
          <w:p w14:paraId="48E4831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30BFB69C" w14:textId="77777777" w:rsidTr="00956529">
        <w:tc>
          <w:tcPr>
            <w:tcW w:w="591" w:type="dxa"/>
          </w:tcPr>
          <w:p w14:paraId="7BF31662"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56</w:t>
            </w:r>
          </w:p>
        </w:tc>
        <w:tc>
          <w:tcPr>
            <w:tcW w:w="576" w:type="dxa"/>
          </w:tcPr>
          <w:p w14:paraId="37AEB67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-20</w:t>
            </w:r>
          </w:p>
        </w:tc>
        <w:tc>
          <w:tcPr>
            <w:tcW w:w="803" w:type="dxa"/>
          </w:tcPr>
          <w:p w14:paraId="449C061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20</w:t>
            </w:r>
          </w:p>
        </w:tc>
        <w:tc>
          <w:tcPr>
            <w:tcW w:w="2054" w:type="dxa"/>
          </w:tcPr>
          <w:p w14:paraId="30A3A0E4"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Rolandic operculum</w:t>
            </w:r>
          </w:p>
        </w:tc>
        <w:tc>
          <w:tcPr>
            <w:tcW w:w="1337" w:type="dxa"/>
          </w:tcPr>
          <w:p w14:paraId="1060053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1101" w:type="dxa"/>
          </w:tcPr>
          <w:p w14:paraId="4EB43C1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4.80</w:t>
            </w:r>
          </w:p>
        </w:tc>
        <w:tc>
          <w:tcPr>
            <w:tcW w:w="817" w:type="dxa"/>
          </w:tcPr>
          <w:p w14:paraId="7372DC0E"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tcPr>
          <w:p w14:paraId="1870F5C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tcPr>
          <w:p w14:paraId="4091B45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455F7DE1" w14:textId="77777777" w:rsidTr="00956529">
        <w:tc>
          <w:tcPr>
            <w:tcW w:w="591" w:type="dxa"/>
          </w:tcPr>
          <w:p w14:paraId="45CD4C1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-41</w:t>
            </w:r>
          </w:p>
        </w:tc>
        <w:tc>
          <w:tcPr>
            <w:tcW w:w="576" w:type="dxa"/>
          </w:tcPr>
          <w:p w14:paraId="6FEC40B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23</w:t>
            </w:r>
          </w:p>
        </w:tc>
        <w:tc>
          <w:tcPr>
            <w:tcW w:w="803" w:type="dxa"/>
          </w:tcPr>
          <w:p w14:paraId="557C18E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-14</w:t>
            </w:r>
          </w:p>
        </w:tc>
        <w:tc>
          <w:tcPr>
            <w:tcW w:w="2054" w:type="dxa"/>
          </w:tcPr>
          <w:p w14:paraId="14D34C94" w14:textId="77777777" w:rsidR="00986409" w:rsidRPr="00BA6A97" w:rsidRDefault="00986409" w:rsidP="00956529">
            <w:pPr>
              <w:pStyle w:val="SOMContent"/>
              <w:rPr>
                <w:rFonts w:ascii="Open Sans" w:hAnsi="Open Sans" w:cs="Open Sans"/>
              </w:rPr>
            </w:pPr>
            <w:r w:rsidRPr="00BA6A97">
              <w:rPr>
                <w:rFonts w:ascii="Open Sans" w:hAnsi="Open Sans" w:cs="Open Sans"/>
              </w:rPr>
              <w:t>Posterior orbital gyrus</w:t>
            </w:r>
          </w:p>
        </w:tc>
        <w:tc>
          <w:tcPr>
            <w:tcW w:w="1337" w:type="dxa"/>
          </w:tcPr>
          <w:p w14:paraId="092D7F4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tcPr>
          <w:p w14:paraId="317821B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4.95</w:t>
            </w:r>
          </w:p>
        </w:tc>
        <w:tc>
          <w:tcPr>
            <w:tcW w:w="817" w:type="dxa"/>
          </w:tcPr>
          <w:p w14:paraId="68B1D39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49</w:t>
            </w:r>
          </w:p>
        </w:tc>
        <w:tc>
          <w:tcPr>
            <w:tcW w:w="959" w:type="dxa"/>
          </w:tcPr>
          <w:p w14:paraId="090F934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.157</w:t>
            </w:r>
          </w:p>
        </w:tc>
        <w:tc>
          <w:tcPr>
            <w:tcW w:w="1356" w:type="dxa"/>
          </w:tcPr>
          <w:p w14:paraId="3592374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.084</w:t>
            </w:r>
          </w:p>
        </w:tc>
      </w:tr>
      <w:tr w:rsidR="00986409" w:rsidRPr="00BA6A97" w14:paraId="4FDDF886" w14:textId="77777777" w:rsidTr="00956529">
        <w:tc>
          <w:tcPr>
            <w:tcW w:w="591" w:type="dxa"/>
          </w:tcPr>
          <w:p w14:paraId="7B6CE77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lastRenderedPageBreak/>
              <w:t>-14</w:t>
            </w:r>
          </w:p>
        </w:tc>
        <w:tc>
          <w:tcPr>
            <w:tcW w:w="576" w:type="dxa"/>
          </w:tcPr>
          <w:p w14:paraId="1BF8D26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-83</w:t>
            </w:r>
          </w:p>
        </w:tc>
        <w:tc>
          <w:tcPr>
            <w:tcW w:w="803" w:type="dxa"/>
          </w:tcPr>
          <w:p w14:paraId="33AD150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w:t>
            </w:r>
          </w:p>
        </w:tc>
        <w:tc>
          <w:tcPr>
            <w:tcW w:w="2054" w:type="dxa"/>
          </w:tcPr>
          <w:p w14:paraId="120CBCA9" w14:textId="77777777" w:rsidR="00986409" w:rsidRPr="00BA6A97" w:rsidRDefault="00986409" w:rsidP="00956529">
            <w:pPr>
              <w:pStyle w:val="SOMContent"/>
              <w:rPr>
                <w:rFonts w:ascii="Open Sans" w:hAnsi="Open Sans" w:cs="Open Sans"/>
              </w:rPr>
            </w:pPr>
            <w:r w:rsidRPr="00BA6A97">
              <w:rPr>
                <w:rFonts w:ascii="Open Sans" w:hAnsi="Open Sans" w:cs="Open Sans"/>
              </w:rPr>
              <w:t>Lingual gyrus</w:t>
            </w:r>
          </w:p>
        </w:tc>
        <w:tc>
          <w:tcPr>
            <w:tcW w:w="1337" w:type="dxa"/>
          </w:tcPr>
          <w:p w14:paraId="0DAE505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tcPr>
          <w:p w14:paraId="734C4B1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4.78</w:t>
            </w:r>
          </w:p>
        </w:tc>
        <w:tc>
          <w:tcPr>
            <w:tcW w:w="817" w:type="dxa"/>
          </w:tcPr>
          <w:p w14:paraId="50E930A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30</w:t>
            </w:r>
          </w:p>
        </w:tc>
        <w:tc>
          <w:tcPr>
            <w:tcW w:w="959" w:type="dxa"/>
          </w:tcPr>
          <w:p w14:paraId="1CFD6B2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.405</w:t>
            </w:r>
          </w:p>
        </w:tc>
        <w:tc>
          <w:tcPr>
            <w:tcW w:w="1356" w:type="dxa"/>
          </w:tcPr>
          <w:p w14:paraId="4103F51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.163</w:t>
            </w:r>
          </w:p>
        </w:tc>
      </w:tr>
      <w:tr w:rsidR="00986409" w:rsidRPr="00BA6A97" w14:paraId="725123FC" w14:textId="77777777" w:rsidTr="00956529">
        <w:tc>
          <w:tcPr>
            <w:tcW w:w="591" w:type="dxa"/>
          </w:tcPr>
          <w:p w14:paraId="11941AF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47</w:t>
            </w:r>
          </w:p>
        </w:tc>
        <w:tc>
          <w:tcPr>
            <w:tcW w:w="576" w:type="dxa"/>
          </w:tcPr>
          <w:p w14:paraId="79DBAAA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11</w:t>
            </w:r>
          </w:p>
        </w:tc>
        <w:tc>
          <w:tcPr>
            <w:tcW w:w="803" w:type="dxa"/>
          </w:tcPr>
          <w:p w14:paraId="7B2FC87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-38</w:t>
            </w:r>
          </w:p>
        </w:tc>
        <w:tc>
          <w:tcPr>
            <w:tcW w:w="2054" w:type="dxa"/>
          </w:tcPr>
          <w:p w14:paraId="7329CBB3" w14:textId="77777777" w:rsidR="00986409" w:rsidRPr="00BA6A97" w:rsidRDefault="00986409" w:rsidP="00956529">
            <w:pPr>
              <w:pStyle w:val="SOMContent"/>
              <w:rPr>
                <w:rFonts w:ascii="Open Sans" w:hAnsi="Open Sans" w:cs="Open Sans"/>
              </w:rPr>
            </w:pPr>
            <w:r w:rsidRPr="00BA6A97">
              <w:rPr>
                <w:rFonts w:ascii="Open Sans" w:hAnsi="Open Sans" w:cs="Open Sans"/>
              </w:rPr>
              <w:t>Inferior temporal gyrus</w:t>
            </w:r>
          </w:p>
        </w:tc>
        <w:tc>
          <w:tcPr>
            <w:tcW w:w="1337" w:type="dxa"/>
          </w:tcPr>
          <w:p w14:paraId="25788FD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101" w:type="dxa"/>
          </w:tcPr>
          <w:p w14:paraId="1D32B75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4.46</w:t>
            </w:r>
          </w:p>
        </w:tc>
        <w:tc>
          <w:tcPr>
            <w:tcW w:w="817" w:type="dxa"/>
          </w:tcPr>
          <w:p w14:paraId="3DAF8F9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61</w:t>
            </w:r>
          </w:p>
        </w:tc>
        <w:tc>
          <w:tcPr>
            <w:tcW w:w="959" w:type="dxa"/>
          </w:tcPr>
          <w:p w14:paraId="1323922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.088</w:t>
            </w:r>
          </w:p>
        </w:tc>
        <w:tc>
          <w:tcPr>
            <w:tcW w:w="1356" w:type="dxa"/>
          </w:tcPr>
          <w:p w14:paraId="56AAD24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.054</w:t>
            </w:r>
          </w:p>
        </w:tc>
      </w:tr>
      <w:tr w:rsidR="00986409" w:rsidRPr="00BA6A97" w14:paraId="41EDAB72" w14:textId="77777777" w:rsidTr="00956529">
        <w:tc>
          <w:tcPr>
            <w:tcW w:w="591" w:type="dxa"/>
          </w:tcPr>
          <w:p w14:paraId="2DDE7DF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53</w:t>
            </w:r>
          </w:p>
        </w:tc>
        <w:tc>
          <w:tcPr>
            <w:tcW w:w="576" w:type="dxa"/>
          </w:tcPr>
          <w:p w14:paraId="4B93840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w:t>
            </w:r>
          </w:p>
        </w:tc>
        <w:tc>
          <w:tcPr>
            <w:tcW w:w="803" w:type="dxa"/>
          </w:tcPr>
          <w:p w14:paraId="753C36A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-29</w:t>
            </w:r>
          </w:p>
        </w:tc>
        <w:tc>
          <w:tcPr>
            <w:tcW w:w="2054" w:type="dxa"/>
          </w:tcPr>
          <w:p w14:paraId="2209EDDA"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Middle temporal gyrus</w:t>
            </w:r>
          </w:p>
        </w:tc>
        <w:tc>
          <w:tcPr>
            <w:tcW w:w="1337" w:type="dxa"/>
          </w:tcPr>
          <w:p w14:paraId="71F692CB"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R</w:t>
            </w:r>
          </w:p>
        </w:tc>
        <w:tc>
          <w:tcPr>
            <w:tcW w:w="1101" w:type="dxa"/>
          </w:tcPr>
          <w:p w14:paraId="1B6A645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3.85</w:t>
            </w:r>
          </w:p>
        </w:tc>
        <w:tc>
          <w:tcPr>
            <w:tcW w:w="817" w:type="dxa"/>
          </w:tcPr>
          <w:p w14:paraId="5B983B5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tcPr>
          <w:p w14:paraId="7A295B5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tcPr>
          <w:p w14:paraId="1FA2C1B3"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488FEB61" w14:textId="77777777" w:rsidTr="00956529">
        <w:tc>
          <w:tcPr>
            <w:tcW w:w="591" w:type="dxa"/>
          </w:tcPr>
          <w:p w14:paraId="55D70FD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w:t>
            </w:r>
          </w:p>
        </w:tc>
        <w:tc>
          <w:tcPr>
            <w:tcW w:w="576" w:type="dxa"/>
          </w:tcPr>
          <w:p w14:paraId="3687029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26</w:t>
            </w:r>
          </w:p>
        </w:tc>
        <w:tc>
          <w:tcPr>
            <w:tcW w:w="803" w:type="dxa"/>
          </w:tcPr>
          <w:p w14:paraId="747A6A9C"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59</w:t>
            </w:r>
          </w:p>
        </w:tc>
        <w:tc>
          <w:tcPr>
            <w:tcW w:w="2054" w:type="dxa"/>
          </w:tcPr>
          <w:p w14:paraId="1758DF21" w14:textId="77777777" w:rsidR="00986409" w:rsidRPr="00BA6A97" w:rsidRDefault="00986409" w:rsidP="00956529">
            <w:pPr>
              <w:pStyle w:val="SOMContent"/>
              <w:rPr>
                <w:rFonts w:ascii="Open Sans" w:hAnsi="Open Sans" w:cs="Open Sans"/>
              </w:rPr>
            </w:pPr>
            <w:r w:rsidRPr="00BA6A97">
              <w:rPr>
                <w:rFonts w:ascii="Open Sans" w:hAnsi="Open Sans" w:cs="Open Sans"/>
              </w:rPr>
              <w:t>Superior frontal gyrus, medial</w:t>
            </w:r>
          </w:p>
        </w:tc>
        <w:tc>
          <w:tcPr>
            <w:tcW w:w="1337" w:type="dxa"/>
          </w:tcPr>
          <w:p w14:paraId="4774C39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tcPr>
          <w:p w14:paraId="6580401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4.34</w:t>
            </w:r>
          </w:p>
        </w:tc>
        <w:tc>
          <w:tcPr>
            <w:tcW w:w="817" w:type="dxa"/>
          </w:tcPr>
          <w:p w14:paraId="042769B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21</w:t>
            </w:r>
          </w:p>
        </w:tc>
        <w:tc>
          <w:tcPr>
            <w:tcW w:w="959" w:type="dxa"/>
          </w:tcPr>
          <w:p w14:paraId="770FE75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.615</w:t>
            </w:r>
          </w:p>
        </w:tc>
        <w:tc>
          <w:tcPr>
            <w:tcW w:w="1356" w:type="dxa"/>
          </w:tcPr>
          <w:p w14:paraId="382A446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.256</w:t>
            </w:r>
          </w:p>
        </w:tc>
      </w:tr>
      <w:tr w:rsidR="00986409" w:rsidRPr="00BA6A97" w14:paraId="0A509E4D" w14:textId="77777777" w:rsidTr="00956529">
        <w:tc>
          <w:tcPr>
            <w:tcW w:w="591" w:type="dxa"/>
          </w:tcPr>
          <w:p w14:paraId="5445C3A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-17</w:t>
            </w:r>
          </w:p>
        </w:tc>
        <w:tc>
          <w:tcPr>
            <w:tcW w:w="576" w:type="dxa"/>
          </w:tcPr>
          <w:p w14:paraId="136FA83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-47</w:t>
            </w:r>
          </w:p>
        </w:tc>
        <w:tc>
          <w:tcPr>
            <w:tcW w:w="803" w:type="dxa"/>
          </w:tcPr>
          <w:p w14:paraId="3D95624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-59</w:t>
            </w:r>
          </w:p>
        </w:tc>
        <w:tc>
          <w:tcPr>
            <w:tcW w:w="2054" w:type="dxa"/>
          </w:tcPr>
          <w:p w14:paraId="26E83A40" w14:textId="77777777" w:rsidR="00986409" w:rsidRPr="00BA6A97" w:rsidRDefault="00986409" w:rsidP="00956529">
            <w:pPr>
              <w:pStyle w:val="SOMContent"/>
              <w:rPr>
                <w:rFonts w:ascii="Open Sans" w:hAnsi="Open Sans" w:cs="Open Sans"/>
              </w:rPr>
            </w:pPr>
            <w:r w:rsidRPr="00BA6A97">
              <w:rPr>
                <w:rFonts w:ascii="Open Sans" w:hAnsi="Open Sans" w:cs="Open Sans"/>
              </w:rPr>
              <w:t>Lobule IX of cerebellar hemisphere</w:t>
            </w:r>
          </w:p>
        </w:tc>
        <w:tc>
          <w:tcPr>
            <w:tcW w:w="1337" w:type="dxa"/>
          </w:tcPr>
          <w:p w14:paraId="360F77C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tcPr>
          <w:p w14:paraId="0A72CE8F"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4.32</w:t>
            </w:r>
          </w:p>
        </w:tc>
        <w:tc>
          <w:tcPr>
            <w:tcW w:w="817" w:type="dxa"/>
          </w:tcPr>
          <w:p w14:paraId="716AFF7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16</w:t>
            </w:r>
          </w:p>
        </w:tc>
        <w:tc>
          <w:tcPr>
            <w:tcW w:w="959" w:type="dxa"/>
          </w:tcPr>
          <w:p w14:paraId="30D6746F"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.750</w:t>
            </w:r>
          </w:p>
        </w:tc>
        <w:tc>
          <w:tcPr>
            <w:tcW w:w="1356" w:type="dxa"/>
          </w:tcPr>
          <w:p w14:paraId="2E3D8CD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.341</w:t>
            </w:r>
          </w:p>
        </w:tc>
      </w:tr>
      <w:tr w:rsidR="00986409" w:rsidRPr="00BA6A97" w14:paraId="6FCBDAEF" w14:textId="77777777" w:rsidTr="00956529">
        <w:tc>
          <w:tcPr>
            <w:tcW w:w="591" w:type="dxa"/>
          </w:tcPr>
          <w:p w14:paraId="51D5980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50</w:t>
            </w:r>
          </w:p>
        </w:tc>
        <w:tc>
          <w:tcPr>
            <w:tcW w:w="576" w:type="dxa"/>
          </w:tcPr>
          <w:p w14:paraId="0A37581C"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26</w:t>
            </w:r>
          </w:p>
        </w:tc>
        <w:tc>
          <w:tcPr>
            <w:tcW w:w="803" w:type="dxa"/>
          </w:tcPr>
          <w:p w14:paraId="083BE9CA"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5</w:t>
            </w:r>
          </w:p>
        </w:tc>
        <w:tc>
          <w:tcPr>
            <w:tcW w:w="2054" w:type="dxa"/>
          </w:tcPr>
          <w:p w14:paraId="7D84A606" w14:textId="77777777" w:rsidR="00986409" w:rsidRPr="00BA6A97" w:rsidRDefault="00986409" w:rsidP="00956529">
            <w:pPr>
              <w:pStyle w:val="SOMContent"/>
              <w:rPr>
                <w:rFonts w:ascii="Open Sans" w:hAnsi="Open Sans" w:cs="Open Sans"/>
                <w:highlight w:val="green"/>
              </w:rPr>
            </w:pPr>
            <w:r w:rsidRPr="00BA6A97">
              <w:rPr>
                <w:rFonts w:ascii="Open Sans" w:hAnsi="Open Sans" w:cs="Open Sans"/>
              </w:rPr>
              <w:t>Inferior frontal gyrus, triangular part</w:t>
            </w:r>
          </w:p>
        </w:tc>
        <w:tc>
          <w:tcPr>
            <w:tcW w:w="1337" w:type="dxa"/>
          </w:tcPr>
          <w:p w14:paraId="64E2247F"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101" w:type="dxa"/>
          </w:tcPr>
          <w:p w14:paraId="529F00C4"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4.08</w:t>
            </w:r>
          </w:p>
        </w:tc>
        <w:tc>
          <w:tcPr>
            <w:tcW w:w="817" w:type="dxa"/>
          </w:tcPr>
          <w:p w14:paraId="38ED36DF"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33</w:t>
            </w:r>
          </w:p>
        </w:tc>
        <w:tc>
          <w:tcPr>
            <w:tcW w:w="959" w:type="dxa"/>
          </w:tcPr>
          <w:p w14:paraId="7F5ED06A"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.350</w:t>
            </w:r>
          </w:p>
        </w:tc>
        <w:tc>
          <w:tcPr>
            <w:tcW w:w="1356" w:type="dxa"/>
          </w:tcPr>
          <w:p w14:paraId="736E76AE" w14:textId="77777777" w:rsidR="00986409" w:rsidRPr="00BA6A97" w:rsidRDefault="00986409" w:rsidP="00956529">
            <w:pPr>
              <w:pStyle w:val="SOMContent"/>
              <w:jc w:val="center"/>
              <w:rPr>
                <w:rFonts w:ascii="Open Sans" w:hAnsi="Open Sans" w:cs="Open Sans"/>
                <w:highlight w:val="green"/>
              </w:rPr>
            </w:pPr>
            <w:r w:rsidRPr="00BA6A97">
              <w:rPr>
                <w:rFonts w:ascii="Open Sans" w:hAnsi="Open Sans" w:cs="Open Sans"/>
              </w:rPr>
              <w:t>.159</w:t>
            </w:r>
          </w:p>
        </w:tc>
      </w:tr>
      <w:tr w:rsidR="00986409" w:rsidRPr="00BA6A97" w14:paraId="0820B5E9" w14:textId="77777777" w:rsidTr="00956529">
        <w:tc>
          <w:tcPr>
            <w:tcW w:w="591" w:type="dxa"/>
            <w:shd w:val="clear" w:color="auto" w:fill="auto"/>
          </w:tcPr>
          <w:p w14:paraId="7A9AE80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-23</w:t>
            </w:r>
          </w:p>
        </w:tc>
        <w:tc>
          <w:tcPr>
            <w:tcW w:w="576" w:type="dxa"/>
            <w:shd w:val="clear" w:color="auto" w:fill="auto"/>
          </w:tcPr>
          <w:p w14:paraId="23C523D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w:t>
            </w:r>
          </w:p>
        </w:tc>
        <w:tc>
          <w:tcPr>
            <w:tcW w:w="803" w:type="dxa"/>
            <w:shd w:val="clear" w:color="auto" w:fill="auto"/>
          </w:tcPr>
          <w:p w14:paraId="5CFD0FA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23</w:t>
            </w:r>
          </w:p>
        </w:tc>
        <w:tc>
          <w:tcPr>
            <w:tcW w:w="2054" w:type="dxa"/>
            <w:shd w:val="clear" w:color="auto" w:fill="auto"/>
          </w:tcPr>
          <w:p w14:paraId="734F4380" w14:textId="77777777" w:rsidR="00986409" w:rsidRPr="00BA6A97" w:rsidRDefault="00986409" w:rsidP="00956529">
            <w:pPr>
              <w:pStyle w:val="SOMContent"/>
              <w:rPr>
                <w:rFonts w:ascii="Open Sans" w:hAnsi="Open Sans" w:cs="Open Sans"/>
              </w:rPr>
            </w:pPr>
            <w:r w:rsidRPr="00BA6A97">
              <w:rPr>
                <w:rFonts w:ascii="Open Sans" w:hAnsi="Open Sans" w:cs="Open Sans"/>
              </w:rPr>
              <w:t>Caudate nucleus</w:t>
            </w:r>
          </w:p>
        </w:tc>
        <w:tc>
          <w:tcPr>
            <w:tcW w:w="1337" w:type="dxa"/>
            <w:shd w:val="clear" w:color="auto" w:fill="auto"/>
          </w:tcPr>
          <w:p w14:paraId="42DD75A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shd w:val="clear" w:color="auto" w:fill="auto"/>
          </w:tcPr>
          <w:p w14:paraId="44F7F7D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4.03</w:t>
            </w:r>
          </w:p>
        </w:tc>
        <w:tc>
          <w:tcPr>
            <w:tcW w:w="817" w:type="dxa"/>
            <w:shd w:val="clear" w:color="auto" w:fill="auto"/>
          </w:tcPr>
          <w:p w14:paraId="77EAC67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29</w:t>
            </w:r>
          </w:p>
        </w:tc>
        <w:tc>
          <w:tcPr>
            <w:tcW w:w="959" w:type="dxa"/>
            <w:shd w:val="clear" w:color="auto" w:fill="auto"/>
          </w:tcPr>
          <w:p w14:paraId="04CCD69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.425</w:t>
            </w:r>
          </w:p>
        </w:tc>
        <w:tc>
          <w:tcPr>
            <w:tcW w:w="1356" w:type="dxa"/>
            <w:shd w:val="clear" w:color="auto" w:fill="auto"/>
          </w:tcPr>
          <w:p w14:paraId="415229F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.163</w:t>
            </w:r>
          </w:p>
        </w:tc>
      </w:tr>
      <w:tr w:rsidR="00986409" w:rsidRPr="00BA6A97" w14:paraId="4E8DECC1" w14:textId="77777777" w:rsidTr="00956529">
        <w:tc>
          <w:tcPr>
            <w:tcW w:w="591" w:type="dxa"/>
            <w:shd w:val="clear" w:color="auto" w:fill="auto"/>
          </w:tcPr>
          <w:p w14:paraId="69EF629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-23</w:t>
            </w:r>
          </w:p>
        </w:tc>
        <w:tc>
          <w:tcPr>
            <w:tcW w:w="576" w:type="dxa"/>
            <w:shd w:val="clear" w:color="auto" w:fill="auto"/>
          </w:tcPr>
          <w:p w14:paraId="1FA533FD"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-11</w:t>
            </w:r>
          </w:p>
        </w:tc>
        <w:tc>
          <w:tcPr>
            <w:tcW w:w="803" w:type="dxa"/>
            <w:shd w:val="clear" w:color="auto" w:fill="auto"/>
          </w:tcPr>
          <w:p w14:paraId="1FC82630"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23</w:t>
            </w:r>
          </w:p>
        </w:tc>
        <w:tc>
          <w:tcPr>
            <w:tcW w:w="2054" w:type="dxa"/>
            <w:shd w:val="clear" w:color="auto" w:fill="auto"/>
          </w:tcPr>
          <w:p w14:paraId="5C6DB888"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Caudate nucleus</w:t>
            </w:r>
          </w:p>
        </w:tc>
        <w:tc>
          <w:tcPr>
            <w:tcW w:w="1337" w:type="dxa"/>
            <w:shd w:val="clear" w:color="auto" w:fill="auto"/>
          </w:tcPr>
          <w:p w14:paraId="784D22FA"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101" w:type="dxa"/>
            <w:shd w:val="clear" w:color="auto" w:fill="auto"/>
          </w:tcPr>
          <w:p w14:paraId="4243CE66"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3.75</w:t>
            </w:r>
          </w:p>
        </w:tc>
        <w:tc>
          <w:tcPr>
            <w:tcW w:w="817" w:type="dxa"/>
            <w:shd w:val="clear" w:color="auto" w:fill="auto"/>
          </w:tcPr>
          <w:p w14:paraId="3E520961"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shd w:val="clear" w:color="auto" w:fill="auto"/>
          </w:tcPr>
          <w:p w14:paraId="6C3E9E6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shd w:val="clear" w:color="auto" w:fill="auto"/>
          </w:tcPr>
          <w:p w14:paraId="3950099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389B8852" w14:textId="77777777" w:rsidTr="00956529">
        <w:tc>
          <w:tcPr>
            <w:tcW w:w="591" w:type="dxa"/>
            <w:shd w:val="clear" w:color="auto" w:fill="auto"/>
          </w:tcPr>
          <w:p w14:paraId="35C099B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w:t>
            </w:r>
          </w:p>
        </w:tc>
        <w:tc>
          <w:tcPr>
            <w:tcW w:w="576" w:type="dxa"/>
            <w:shd w:val="clear" w:color="auto" w:fill="auto"/>
          </w:tcPr>
          <w:p w14:paraId="38D5765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-53</w:t>
            </w:r>
          </w:p>
        </w:tc>
        <w:tc>
          <w:tcPr>
            <w:tcW w:w="803" w:type="dxa"/>
            <w:shd w:val="clear" w:color="auto" w:fill="auto"/>
          </w:tcPr>
          <w:p w14:paraId="7028D8C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11</w:t>
            </w:r>
          </w:p>
        </w:tc>
        <w:tc>
          <w:tcPr>
            <w:tcW w:w="2054" w:type="dxa"/>
            <w:shd w:val="clear" w:color="auto" w:fill="auto"/>
          </w:tcPr>
          <w:p w14:paraId="6A11B5A4" w14:textId="77777777" w:rsidR="00986409" w:rsidRPr="00BA6A97" w:rsidRDefault="00986409" w:rsidP="00956529">
            <w:pPr>
              <w:pStyle w:val="SOMContent"/>
              <w:rPr>
                <w:rFonts w:ascii="Open Sans" w:hAnsi="Open Sans" w:cs="Open Sans"/>
              </w:rPr>
            </w:pPr>
            <w:r w:rsidRPr="00BA6A97">
              <w:rPr>
                <w:rFonts w:ascii="Open Sans" w:hAnsi="Open Sans" w:cs="Open Sans"/>
              </w:rPr>
              <w:t>Precuneus</w:t>
            </w:r>
          </w:p>
        </w:tc>
        <w:tc>
          <w:tcPr>
            <w:tcW w:w="1337" w:type="dxa"/>
            <w:shd w:val="clear" w:color="auto" w:fill="auto"/>
          </w:tcPr>
          <w:p w14:paraId="447242F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shd w:val="clear" w:color="auto" w:fill="auto"/>
          </w:tcPr>
          <w:p w14:paraId="6E7F2D1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3.92</w:t>
            </w:r>
          </w:p>
        </w:tc>
        <w:tc>
          <w:tcPr>
            <w:tcW w:w="817" w:type="dxa"/>
            <w:shd w:val="clear" w:color="auto" w:fill="auto"/>
          </w:tcPr>
          <w:p w14:paraId="1FF253E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38</w:t>
            </w:r>
          </w:p>
        </w:tc>
        <w:tc>
          <w:tcPr>
            <w:tcW w:w="959" w:type="dxa"/>
            <w:shd w:val="clear" w:color="auto" w:fill="auto"/>
          </w:tcPr>
          <w:p w14:paraId="2E8A935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.273</w:t>
            </w:r>
          </w:p>
        </w:tc>
        <w:tc>
          <w:tcPr>
            <w:tcW w:w="1356" w:type="dxa"/>
            <w:shd w:val="clear" w:color="auto" w:fill="auto"/>
          </w:tcPr>
          <w:p w14:paraId="1542A40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.134</w:t>
            </w:r>
          </w:p>
        </w:tc>
      </w:tr>
      <w:tr w:rsidR="00986409" w:rsidRPr="00BA6A97" w14:paraId="5D122E2C" w14:textId="77777777" w:rsidTr="00956529">
        <w:tc>
          <w:tcPr>
            <w:tcW w:w="591" w:type="dxa"/>
            <w:shd w:val="clear" w:color="auto" w:fill="auto"/>
          </w:tcPr>
          <w:p w14:paraId="41C97B3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-8</w:t>
            </w:r>
          </w:p>
        </w:tc>
        <w:tc>
          <w:tcPr>
            <w:tcW w:w="576" w:type="dxa"/>
            <w:shd w:val="clear" w:color="auto" w:fill="auto"/>
          </w:tcPr>
          <w:p w14:paraId="6988ED7B"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-62</w:t>
            </w:r>
          </w:p>
        </w:tc>
        <w:tc>
          <w:tcPr>
            <w:tcW w:w="803" w:type="dxa"/>
            <w:shd w:val="clear" w:color="auto" w:fill="auto"/>
          </w:tcPr>
          <w:p w14:paraId="450B753B"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20</w:t>
            </w:r>
          </w:p>
        </w:tc>
        <w:tc>
          <w:tcPr>
            <w:tcW w:w="2054" w:type="dxa"/>
            <w:shd w:val="clear" w:color="auto" w:fill="auto"/>
          </w:tcPr>
          <w:p w14:paraId="639D2156"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Cuneus</w:t>
            </w:r>
          </w:p>
        </w:tc>
        <w:tc>
          <w:tcPr>
            <w:tcW w:w="1337" w:type="dxa"/>
            <w:shd w:val="clear" w:color="auto" w:fill="auto"/>
          </w:tcPr>
          <w:p w14:paraId="1E14D65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101" w:type="dxa"/>
            <w:shd w:val="clear" w:color="auto" w:fill="auto"/>
          </w:tcPr>
          <w:p w14:paraId="206F388C"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3.70</w:t>
            </w:r>
          </w:p>
        </w:tc>
        <w:tc>
          <w:tcPr>
            <w:tcW w:w="817" w:type="dxa"/>
            <w:shd w:val="clear" w:color="auto" w:fill="auto"/>
          </w:tcPr>
          <w:p w14:paraId="65D9192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shd w:val="clear" w:color="auto" w:fill="auto"/>
          </w:tcPr>
          <w:p w14:paraId="54A6627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shd w:val="clear" w:color="auto" w:fill="auto"/>
          </w:tcPr>
          <w:p w14:paraId="0E1BD6F5"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272F55BC" w14:textId="77777777" w:rsidTr="00956529">
        <w:tc>
          <w:tcPr>
            <w:tcW w:w="591" w:type="dxa"/>
            <w:shd w:val="clear" w:color="auto" w:fill="auto"/>
          </w:tcPr>
          <w:p w14:paraId="1D823E87"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-14</w:t>
            </w:r>
          </w:p>
        </w:tc>
        <w:tc>
          <w:tcPr>
            <w:tcW w:w="576" w:type="dxa"/>
            <w:shd w:val="clear" w:color="auto" w:fill="auto"/>
          </w:tcPr>
          <w:p w14:paraId="28A59424"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-53</w:t>
            </w:r>
          </w:p>
        </w:tc>
        <w:tc>
          <w:tcPr>
            <w:tcW w:w="803" w:type="dxa"/>
            <w:shd w:val="clear" w:color="auto" w:fill="auto"/>
          </w:tcPr>
          <w:p w14:paraId="7330ED69"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14</w:t>
            </w:r>
          </w:p>
        </w:tc>
        <w:tc>
          <w:tcPr>
            <w:tcW w:w="2054" w:type="dxa"/>
            <w:shd w:val="clear" w:color="auto" w:fill="auto"/>
          </w:tcPr>
          <w:p w14:paraId="3710C829" w14:textId="77777777" w:rsidR="00986409" w:rsidRPr="00BA6A97" w:rsidRDefault="00986409" w:rsidP="00956529">
            <w:pPr>
              <w:pStyle w:val="SOMContent"/>
              <w:rPr>
                <w:rFonts w:ascii="Open Sans" w:hAnsi="Open Sans" w:cs="Open Sans"/>
                <w:color w:val="A6A6A6" w:themeColor="background1" w:themeShade="A6"/>
              </w:rPr>
            </w:pPr>
            <w:r w:rsidRPr="00BA6A97">
              <w:rPr>
                <w:rFonts w:ascii="Open Sans" w:hAnsi="Open Sans" w:cs="Open Sans"/>
                <w:color w:val="A6A6A6" w:themeColor="background1" w:themeShade="A6"/>
              </w:rPr>
              <w:t>Precuneus</w:t>
            </w:r>
          </w:p>
        </w:tc>
        <w:tc>
          <w:tcPr>
            <w:tcW w:w="1337" w:type="dxa"/>
            <w:shd w:val="clear" w:color="auto" w:fill="auto"/>
          </w:tcPr>
          <w:p w14:paraId="19DB9FD8"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L</w:t>
            </w:r>
          </w:p>
        </w:tc>
        <w:tc>
          <w:tcPr>
            <w:tcW w:w="1101" w:type="dxa"/>
            <w:shd w:val="clear" w:color="auto" w:fill="auto"/>
          </w:tcPr>
          <w:p w14:paraId="198FD7DF"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3.70</w:t>
            </w:r>
          </w:p>
        </w:tc>
        <w:tc>
          <w:tcPr>
            <w:tcW w:w="817" w:type="dxa"/>
            <w:shd w:val="clear" w:color="auto" w:fill="auto"/>
          </w:tcPr>
          <w:p w14:paraId="3E59348B"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959" w:type="dxa"/>
            <w:shd w:val="clear" w:color="auto" w:fill="auto"/>
          </w:tcPr>
          <w:p w14:paraId="7F418A9D"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c>
          <w:tcPr>
            <w:tcW w:w="1356" w:type="dxa"/>
            <w:shd w:val="clear" w:color="auto" w:fill="auto"/>
          </w:tcPr>
          <w:p w14:paraId="106FAC3D" w14:textId="77777777" w:rsidR="00986409" w:rsidRPr="00BA6A97" w:rsidRDefault="00986409" w:rsidP="00956529">
            <w:pPr>
              <w:pStyle w:val="SOMContent"/>
              <w:jc w:val="center"/>
              <w:rPr>
                <w:rFonts w:ascii="Open Sans" w:hAnsi="Open Sans" w:cs="Open Sans"/>
                <w:color w:val="A6A6A6" w:themeColor="background1" w:themeShade="A6"/>
              </w:rPr>
            </w:pPr>
            <w:r w:rsidRPr="00BA6A97">
              <w:rPr>
                <w:rFonts w:ascii="Open Sans" w:hAnsi="Open Sans" w:cs="Open Sans"/>
                <w:color w:val="A6A6A6" w:themeColor="background1" w:themeShade="A6"/>
              </w:rPr>
              <w:t>-</w:t>
            </w:r>
          </w:p>
        </w:tc>
      </w:tr>
      <w:tr w:rsidR="00986409" w:rsidRPr="00BA6A97" w14:paraId="4C592B84" w14:textId="77777777" w:rsidTr="00956529">
        <w:tc>
          <w:tcPr>
            <w:tcW w:w="591" w:type="dxa"/>
            <w:shd w:val="clear" w:color="auto" w:fill="auto"/>
          </w:tcPr>
          <w:p w14:paraId="5DF8E24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47</w:t>
            </w:r>
          </w:p>
        </w:tc>
        <w:tc>
          <w:tcPr>
            <w:tcW w:w="576" w:type="dxa"/>
            <w:shd w:val="clear" w:color="auto" w:fill="auto"/>
          </w:tcPr>
          <w:p w14:paraId="300D23C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-32</w:t>
            </w:r>
          </w:p>
        </w:tc>
        <w:tc>
          <w:tcPr>
            <w:tcW w:w="803" w:type="dxa"/>
            <w:shd w:val="clear" w:color="auto" w:fill="auto"/>
          </w:tcPr>
          <w:p w14:paraId="0322FB7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w:t>
            </w:r>
          </w:p>
        </w:tc>
        <w:tc>
          <w:tcPr>
            <w:tcW w:w="2054" w:type="dxa"/>
            <w:shd w:val="clear" w:color="auto" w:fill="auto"/>
          </w:tcPr>
          <w:p w14:paraId="7015BA1A" w14:textId="77777777" w:rsidR="00986409" w:rsidRPr="00BA6A97" w:rsidRDefault="00986409" w:rsidP="00956529">
            <w:pPr>
              <w:pStyle w:val="SOMContent"/>
              <w:rPr>
                <w:rFonts w:ascii="Open Sans" w:hAnsi="Open Sans" w:cs="Open Sans"/>
              </w:rPr>
            </w:pPr>
            <w:r w:rsidRPr="00BA6A97">
              <w:rPr>
                <w:rFonts w:ascii="Open Sans" w:hAnsi="Open Sans" w:cs="Open Sans"/>
              </w:rPr>
              <w:t>Middle temporal gyrus</w:t>
            </w:r>
          </w:p>
        </w:tc>
        <w:tc>
          <w:tcPr>
            <w:tcW w:w="1337" w:type="dxa"/>
            <w:shd w:val="clear" w:color="auto" w:fill="auto"/>
          </w:tcPr>
          <w:p w14:paraId="0C91684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R</w:t>
            </w:r>
          </w:p>
        </w:tc>
        <w:tc>
          <w:tcPr>
            <w:tcW w:w="1101" w:type="dxa"/>
            <w:shd w:val="clear" w:color="auto" w:fill="auto"/>
          </w:tcPr>
          <w:p w14:paraId="415ABE9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3.68</w:t>
            </w:r>
          </w:p>
        </w:tc>
        <w:tc>
          <w:tcPr>
            <w:tcW w:w="817" w:type="dxa"/>
            <w:shd w:val="clear" w:color="auto" w:fill="auto"/>
          </w:tcPr>
          <w:p w14:paraId="514D98C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13</w:t>
            </w:r>
          </w:p>
        </w:tc>
        <w:tc>
          <w:tcPr>
            <w:tcW w:w="959" w:type="dxa"/>
            <w:shd w:val="clear" w:color="auto" w:fill="auto"/>
          </w:tcPr>
          <w:p w14:paraId="28EB6E9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.830</w:t>
            </w:r>
          </w:p>
        </w:tc>
        <w:tc>
          <w:tcPr>
            <w:tcW w:w="1356" w:type="dxa"/>
            <w:shd w:val="clear" w:color="auto" w:fill="auto"/>
          </w:tcPr>
          <w:p w14:paraId="6AFECF0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.402</w:t>
            </w:r>
          </w:p>
        </w:tc>
      </w:tr>
      <w:tr w:rsidR="00986409" w:rsidRPr="00BA6A97" w14:paraId="11EF99B3" w14:textId="77777777" w:rsidTr="00956529">
        <w:tc>
          <w:tcPr>
            <w:tcW w:w="591" w:type="dxa"/>
            <w:tcBorders>
              <w:bottom w:val="single" w:sz="4" w:space="0" w:color="auto"/>
            </w:tcBorders>
          </w:tcPr>
          <w:p w14:paraId="13E7370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w:t>
            </w:r>
          </w:p>
        </w:tc>
        <w:tc>
          <w:tcPr>
            <w:tcW w:w="576" w:type="dxa"/>
            <w:tcBorders>
              <w:bottom w:val="single" w:sz="4" w:space="0" w:color="auto"/>
            </w:tcBorders>
          </w:tcPr>
          <w:p w14:paraId="2837CE3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53</w:t>
            </w:r>
          </w:p>
        </w:tc>
        <w:tc>
          <w:tcPr>
            <w:tcW w:w="803" w:type="dxa"/>
            <w:tcBorders>
              <w:bottom w:val="single" w:sz="4" w:space="0" w:color="auto"/>
            </w:tcBorders>
          </w:tcPr>
          <w:p w14:paraId="7FEF857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29</w:t>
            </w:r>
          </w:p>
        </w:tc>
        <w:tc>
          <w:tcPr>
            <w:tcW w:w="2054" w:type="dxa"/>
            <w:tcBorders>
              <w:bottom w:val="single" w:sz="4" w:space="0" w:color="auto"/>
            </w:tcBorders>
          </w:tcPr>
          <w:p w14:paraId="22E05D35" w14:textId="77777777" w:rsidR="00986409" w:rsidRPr="00BA6A97" w:rsidRDefault="00986409" w:rsidP="00956529">
            <w:pPr>
              <w:pStyle w:val="SOMContent"/>
              <w:rPr>
                <w:rFonts w:ascii="Open Sans" w:hAnsi="Open Sans" w:cs="Open Sans"/>
              </w:rPr>
            </w:pPr>
            <w:r w:rsidRPr="00BA6A97">
              <w:rPr>
                <w:rFonts w:ascii="Open Sans" w:hAnsi="Open Sans" w:cs="Open Sans"/>
              </w:rPr>
              <w:t>Superior frontal gyrus, dorsolateral</w:t>
            </w:r>
          </w:p>
        </w:tc>
        <w:tc>
          <w:tcPr>
            <w:tcW w:w="1337" w:type="dxa"/>
            <w:tcBorders>
              <w:bottom w:val="single" w:sz="4" w:space="0" w:color="auto"/>
            </w:tcBorders>
          </w:tcPr>
          <w:p w14:paraId="1464839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w:t>
            </w:r>
          </w:p>
        </w:tc>
        <w:tc>
          <w:tcPr>
            <w:tcW w:w="1101" w:type="dxa"/>
            <w:tcBorders>
              <w:bottom w:val="single" w:sz="4" w:space="0" w:color="auto"/>
            </w:tcBorders>
          </w:tcPr>
          <w:p w14:paraId="6F19CAD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3.66</w:t>
            </w:r>
          </w:p>
        </w:tc>
        <w:tc>
          <w:tcPr>
            <w:tcW w:w="817" w:type="dxa"/>
            <w:tcBorders>
              <w:bottom w:val="single" w:sz="4" w:space="0" w:color="auto"/>
            </w:tcBorders>
          </w:tcPr>
          <w:p w14:paraId="4B878BC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11</w:t>
            </w:r>
          </w:p>
        </w:tc>
        <w:tc>
          <w:tcPr>
            <w:tcW w:w="959" w:type="dxa"/>
            <w:tcBorders>
              <w:bottom w:val="single" w:sz="4" w:space="0" w:color="auto"/>
            </w:tcBorders>
          </w:tcPr>
          <w:p w14:paraId="2A09F38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.878</w:t>
            </w:r>
          </w:p>
        </w:tc>
        <w:tc>
          <w:tcPr>
            <w:tcW w:w="1356" w:type="dxa"/>
            <w:tcBorders>
              <w:bottom w:val="single" w:sz="4" w:space="0" w:color="auto"/>
            </w:tcBorders>
          </w:tcPr>
          <w:p w14:paraId="5AD0A8F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.444</w:t>
            </w:r>
          </w:p>
        </w:tc>
      </w:tr>
    </w:tbl>
    <w:p w14:paraId="790BF7A8" w14:textId="3679BFA0" w:rsidR="00986409" w:rsidRPr="009C4CDC" w:rsidRDefault="00986409" w:rsidP="009C4CDC">
      <w:pPr>
        <w:pStyle w:val="SOMContent"/>
        <w:rPr>
          <w:rFonts w:ascii="Open Sans" w:hAnsi="Open Sans" w:cs="Open Sans"/>
          <w:sz w:val="22"/>
        </w:rPr>
      </w:pPr>
      <w:r w:rsidRPr="009C4CDC">
        <w:rPr>
          <w:rFonts w:ascii="Open Sans" w:hAnsi="Open Sans" w:cs="Open Sans"/>
          <w:i/>
          <w:sz w:val="22"/>
        </w:rPr>
        <w:t>Notes</w:t>
      </w:r>
      <w:r w:rsidRPr="009C4CDC">
        <w:rPr>
          <w:rFonts w:ascii="Open Sans" w:hAnsi="Open Sans" w:cs="Open Sans"/>
          <w:sz w:val="22"/>
        </w:rPr>
        <w:t xml:space="preserve">. Results from uncorrected whole-brain contrast with a cluster size of k ≥ 10 voxels. MNI coordinates, </w:t>
      </w:r>
      <w:r w:rsidR="000C32AE" w:rsidRPr="009C4CDC">
        <w:rPr>
          <w:rFonts w:ascii="Open Sans" w:hAnsi="Open Sans" w:cs="Open Sans"/>
          <w:sz w:val="22"/>
        </w:rPr>
        <w:t>labels (AAL3 toolbox for SPM)</w:t>
      </w:r>
      <w:r w:rsidR="00934C49" w:rsidRPr="009C4CDC">
        <w:rPr>
          <w:rFonts w:ascii="Open Sans" w:hAnsi="Open Sans" w:cs="Open Sans"/>
          <w:sz w:val="22"/>
          <w:vertAlign w:val="superscript"/>
        </w:rPr>
        <w:t>6</w:t>
      </w:r>
      <w:r w:rsidR="000C32AE" w:rsidRPr="009C4CDC">
        <w:rPr>
          <w:rFonts w:ascii="Open Sans" w:hAnsi="Open Sans" w:cs="Open Sans"/>
          <w:sz w:val="22"/>
        </w:rPr>
        <w:t xml:space="preserve"> </w:t>
      </w:r>
      <w:r w:rsidRPr="009C4CDC">
        <w:rPr>
          <w:rFonts w:ascii="Open Sans" w:hAnsi="Open Sans" w:cs="Open Sans"/>
          <w:sz w:val="22"/>
        </w:rPr>
        <w:t xml:space="preserve">and </w:t>
      </w:r>
      <w:r w:rsidRPr="009C4CDC">
        <w:rPr>
          <w:rFonts w:ascii="Open Sans" w:hAnsi="Open Sans" w:cs="Open Sans"/>
          <w:i/>
          <w:sz w:val="22"/>
        </w:rPr>
        <w:t>t</w:t>
      </w:r>
      <w:r w:rsidRPr="009C4CDC">
        <w:rPr>
          <w:rFonts w:ascii="Open Sans" w:hAnsi="Open Sans" w:cs="Open Sans"/>
          <w:sz w:val="22"/>
        </w:rPr>
        <w:t xml:space="preserve"> value refer to peak voxel; the number </w:t>
      </w:r>
      <w:r w:rsidRPr="009C4CDC">
        <w:rPr>
          <w:rFonts w:ascii="Open Sans" w:hAnsi="Open Sans" w:cs="Open Sans"/>
          <w:sz w:val="22"/>
        </w:rPr>
        <w:lastRenderedPageBreak/>
        <w:t xml:space="preserve">of voxels and </w:t>
      </w:r>
      <w:r w:rsidRPr="009C4CDC">
        <w:rPr>
          <w:rFonts w:ascii="Open Sans" w:hAnsi="Open Sans" w:cs="Open Sans"/>
          <w:i/>
          <w:sz w:val="22"/>
        </w:rPr>
        <w:t>p</w:t>
      </w:r>
      <w:r w:rsidRPr="009C4CDC">
        <w:rPr>
          <w:rFonts w:ascii="Open Sans" w:hAnsi="Open Sans" w:cs="Open Sans"/>
          <w:sz w:val="22"/>
        </w:rPr>
        <w:t xml:space="preserve"> values (both FWE-corrected and uncorrected) refer to the cluster level. Further local maxima within the same cluster (&gt; 8 mm from other peaks) are given in gray without an entry in the columns for number of voxels and </w:t>
      </w:r>
      <w:r w:rsidRPr="009C4CDC">
        <w:rPr>
          <w:rFonts w:ascii="Open Sans" w:hAnsi="Open Sans" w:cs="Open Sans"/>
          <w:i/>
          <w:sz w:val="22"/>
        </w:rPr>
        <w:t>p</w:t>
      </w:r>
      <w:r w:rsidRPr="009C4CDC">
        <w:rPr>
          <w:rFonts w:ascii="Open Sans" w:hAnsi="Open Sans" w:cs="Open Sans"/>
          <w:sz w:val="22"/>
        </w:rPr>
        <w:t>.</w:t>
      </w:r>
      <w:r w:rsidRPr="00BA6A97">
        <w:rPr>
          <w:rFonts w:ascii="Open Sans" w:hAnsi="Open Sans" w:cs="Open Sans"/>
        </w:rPr>
        <w:br w:type="page"/>
      </w:r>
    </w:p>
    <w:p w14:paraId="0C755706" w14:textId="4DFADFE4" w:rsidR="00986409" w:rsidRPr="00BA6A97" w:rsidRDefault="00E97794" w:rsidP="00986409">
      <w:pPr>
        <w:pStyle w:val="Beschriftung"/>
        <w:rPr>
          <w:rFonts w:ascii="Open Sans" w:hAnsi="Open Sans" w:cs="Open Sans"/>
        </w:rPr>
      </w:pPr>
      <w:bookmarkStart w:id="18" w:name="_Ref139029555"/>
      <w:r w:rsidRPr="00BA6A97">
        <w:rPr>
          <w:rFonts w:ascii="Open Sans" w:hAnsi="Open Sans" w:cs="Open Sans"/>
          <w:b/>
        </w:rPr>
        <w:lastRenderedPageBreak/>
        <w:t xml:space="preserve">Supplementary Table </w:t>
      </w:r>
      <w:r w:rsidR="009D22EA">
        <w:rPr>
          <w:rFonts w:ascii="Open Sans" w:hAnsi="Open Sans" w:cs="Open Sans"/>
          <w:b/>
          <w:noProof/>
        </w:rPr>
        <w:t>8</w:t>
      </w:r>
      <w:bookmarkEnd w:id="18"/>
      <w:r w:rsidRPr="00BA6A97">
        <w:rPr>
          <w:rFonts w:ascii="Open Sans" w:hAnsi="Open Sans" w:cs="Open Sans"/>
          <w:b/>
        </w:rPr>
        <w:t>:</w:t>
      </w:r>
      <w:r w:rsidR="00986409" w:rsidRPr="00BA6A97">
        <w:rPr>
          <w:rFonts w:ascii="Open Sans" w:hAnsi="Open Sans" w:cs="Open Sans"/>
        </w:rPr>
        <w:t xml:space="preserve"> Regression predicting number of wins in the cheating task from participants’ reward sensitivity</w:t>
      </w:r>
      <w:r w:rsidR="00986409" w:rsidRPr="00BA6A97">
        <w:rPr>
          <w:rFonts w:ascii="Open Sans" w:hAnsi="Open Sans" w:cs="Open Sans"/>
          <w:vertAlign w:val="superscript"/>
        </w:rPr>
        <w:t>a</w:t>
      </w:r>
      <w:r w:rsidR="00986409" w:rsidRPr="00BA6A97">
        <w:rPr>
          <w:rFonts w:ascii="Open Sans" w:hAnsi="Open Sans" w:cs="Open Sans"/>
        </w:rPr>
        <w:t xml:space="preserve"> in the nucleus accumbens.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BA6A97" w14:paraId="742D6DFE" w14:textId="77777777" w:rsidTr="00956529">
        <w:tc>
          <w:tcPr>
            <w:tcW w:w="2565" w:type="dxa"/>
            <w:tcBorders>
              <w:top w:val="single" w:sz="4" w:space="0" w:color="auto"/>
              <w:bottom w:val="single" w:sz="4" w:space="0" w:color="auto"/>
            </w:tcBorders>
          </w:tcPr>
          <w:p w14:paraId="0C98491D" w14:textId="77777777" w:rsidR="00986409" w:rsidRPr="00BA6A97" w:rsidRDefault="00986409" w:rsidP="00956529">
            <w:pPr>
              <w:pStyle w:val="Teaser"/>
              <w:rPr>
                <w:rFonts w:ascii="Open Sans" w:hAnsi="Open Sans" w:cs="Open Sans"/>
              </w:rPr>
            </w:pPr>
            <w:r w:rsidRPr="00BA6A97">
              <w:rPr>
                <w:rFonts w:ascii="Open Sans" w:hAnsi="Open Sans" w:cs="Open Sans"/>
              </w:rPr>
              <w:t>Predictor</w:t>
            </w:r>
          </w:p>
        </w:tc>
        <w:tc>
          <w:tcPr>
            <w:tcW w:w="836" w:type="dxa"/>
            <w:tcBorders>
              <w:top w:val="single" w:sz="4" w:space="0" w:color="auto"/>
              <w:bottom w:val="single" w:sz="4" w:space="0" w:color="auto"/>
            </w:tcBorders>
          </w:tcPr>
          <w:p w14:paraId="49399F66"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b</w:t>
            </w:r>
          </w:p>
        </w:tc>
        <w:tc>
          <w:tcPr>
            <w:tcW w:w="756" w:type="dxa"/>
            <w:tcBorders>
              <w:top w:val="single" w:sz="4" w:space="0" w:color="auto"/>
              <w:bottom w:val="single" w:sz="4" w:space="0" w:color="auto"/>
            </w:tcBorders>
          </w:tcPr>
          <w:p w14:paraId="42A4D8EE"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SE</w:t>
            </w:r>
          </w:p>
        </w:tc>
        <w:tc>
          <w:tcPr>
            <w:tcW w:w="836" w:type="dxa"/>
            <w:tcBorders>
              <w:top w:val="single" w:sz="4" w:space="0" w:color="auto"/>
              <w:bottom w:val="single" w:sz="4" w:space="0" w:color="auto"/>
            </w:tcBorders>
          </w:tcPr>
          <w:p w14:paraId="49230A3D"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t</w:t>
            </w:r>
          </w:p>
        </w:tc>
        <w:tc>
          <w:tcPr>
            <w:tcW w:w="952" w:type="dxa"/>
            <w:tcBorders>
              <w:top w:val="single" w:sz="4" w:space="0" w:color="auto"/>
              <w:bottom w:val="single" w:sz="4" w:space="0" w:color="auto"/>
            </w:tcBorders>
          </w:tcPr>
          <w:p w14:paraId="604C8F97"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p</w:t>
            </w:r>
          </w:p>
        </w:tc>
      </w:tr>
      <w:tr w:rsidR="00986409" w:rsidRPr="00BA6A97" w14:paraId="3C720DFC" w14:textId="77777777" w:rsidTr="00956529">
        <w:tc>
          <w:tcPr>
            <w:tcW w:w="2565" w:type="dxa"/>
            <w:tcBorders>
              <w:top w:val="single" w:sz="4" w:space="0" w:color="auto"/>
            </w:tcBorders>
          </w:tcPr>
          <w:p w14:paraId="0DE196D2" w14:textId="77777777" w:rsidR="00986409" w:rsidRPr="00BA6A97" w:rsidRDefault="00986409" w:rsidP="00956529">
            <w:pPr>
              <w:pStyle w:val="Teaser"/>
              <w:rPr>
                <w:rFonts w:ascii="Open Sans" w:hAnsi="Open Sans" w:cs="Open Sans"/>
              </w:rPr>
            </w:pPr>
            <w:r w:rsidRPr="00BA6A97">
              <w:rPr>
                <w:rFonts w:ascii="Open Sans" w:hAnsi="Open Sans" w:cs="Open Sans"/>
              </w:rPr>
              <w:t>(Intercept)</w:t>
            </w:r>
          </w:p>
        </w:tc>
        <w:tc>
          <w:tcPr>
            <w:tcW w:w="836" w:type="dxa"/>
            <w:tcBorders>
              <w:top w:val="single" w:sz="4" w:space="0" w:color="auto"/>
            </w:tcBorders>
          </w:tcPr>
          <w:p w14:paraId="2263BF59"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28.52</w:t>
            </w:r>
          </w:p>
        </w:tc>
        <w:tc>
          <w:tcPr>
            <w:tcW w:w="756" w:type="dxa"/>
            <w:tcBorders>
              <w:top w:val="single" w:sz="4" w:space="0" w:color="auto"/>
            </w:tcBorders>
          </w:tcPr>
          <w:p w14:paraId="67B070A1"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0.90</w:t>
            </w:r>
          </w:p>
        </w:tc>
        <w:tc>
          <w:tcPr>
            <w:tcW w:w="836" w:type="dxa"/>
            <w:tcBorders>
              <w:top w:val="single" w:sz="4" w:space="0" w:color="auto"/>
            </w:tcBorders>
          </w:tcPr>
          <w:p w14:paraId="76DDAC46"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31.88</w:t>
            </w:r>
          </w:p>
        </w:tc>
        <w:tc>
          <w:tcPr>
            <w:tcW w:w="952" w:type="dxa"/>
            <w:tcBorders>
              <w:top w:val="single" w:sz="4" w:space="0" w:color="auto"/>
            </w:tcBorders>
          </w:tcPr>
          <w:p w14:paraId="3126E6D4"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&lt; .001</w:t>
            </w:r>
          </w:p>
        </w:tc>
      </w:tr>
      <w:tr w:rsidR="00986409" w:rsidRPr="00BA6A97" w14:paraId="17196A34" w14:textId="77777777" w:rsidTr="00956529">
        <w:tc>
          <w:tcPr>
            <w:tcW w:w="2565" w:type="dxa"/>
            <w:tcBorders>
              <w:bottom w:val="single" w:sz="4" w:space="0" w:color="auto"/>
            </w:tcBorders>
          </w:tcPr>
          <w:p w14:paraId="7E8F5482" w14:textId="77777777" w:rsidR="00986409" w:rsidRPr="00BA6A97" w:rsidRDefault="00986409" w:rsidP="00956529">
            <w:pPr>
              <w:pStyle w:val="Teaser"/>
              <w:rPr>
                <w:rFonts w:ascii="Open Sans" w:hAnsi="Open Sans" w:cs="Open Sans"/>
              </w:rPr>
            </w:pPr>
            <w:r w:rsidRPr="00BA6A97">
              <w:rPr>
                <w:rFonts w:ascii="Open Sans" w:hAnsi="Open Sans" w:cs="Open Sans"/>
              </w:rPr>
              <w:t>reward sensitivity</w:t>
            </w:r>
            <w:r w:rsidRPr="00BA6A97">
              <w:rPr>
                <w:rFonts w:ascii="Open Sans" w:hAnsi="Open Sans" w:cs="Open Sans"/>
                <w:vertAlign w:val="superscript"/>
              </w:rPr>
              <w:t>a</w:t>
            </w:r>
          </w:p>
        </w:tc>
        <w:tc>
          <w:tcPr>
            <w:tcW w:w="836" w:type="dxa"/>
            <w:tcBorders>
              <w:bottom w:val="single" w:sz="4" w:space="0" w:color="auto"/>
            </w:tcBorders>
          </w:tcPr>
          <w:p w14:paraId="5BAA08DE"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21.49</w:t>
            </w:r>
          </w:p>
        </w:tc>
        <w:tc>
          <w:tcPr>
            <w:tcW w:w="756" w:type="dxa"/>
            <w:tcBorders>
              <w:bottom w:val="single" w:sz="4" w:space="0" w:color="auto"/>
            </w:tcBorders>
          </w:tcPr>
          <w:p w14:paraId="2523206A"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7.31</w:t>
            </w:r>
          </w:p>
        </w:tc>
        <w:tc>
          <w:tcPr>
            <w:tcW w:w="836" w:type="dxa"/>
            <w:tcBorders>
              <w:bottom w:val="single" w:sz="4" w:space="0" w:color="auto"/>
            </w:tcBorders>
          </w:tcPr>
          <w:p w14:paraId="4F9F4E56"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2.94</w:t>
            </w:r>
          </w:p>
        </w:tc>
        <w:tc>
          <w:tcPr>
            <w:tcW w:w="952" w:type="dxa"/>
            <w:tcBorders>
              <w:bottom w:val="single" w:sz="4" w:space="0" w:color="auto"/>
            </w:tcBorders>
          </w:tcPr>
          <w:p w14:paraId="2D8D0C30"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.005</w:t>
            </w:r>
          </w:p>
        </w:tc>
      </w:tr>
    </w:tbl>
    <w:p w14:paraId="1680EFE6" w14:textId="642E7986" w:rsidR="00986409" w:rsidRPr="009C4CDC" w:rsidRDefault="00986409" w:rsidP="009C4CDC">
      <w:pPr>
        <w:pStyle w:val="SOMContent"/>
        <w:rPr>
          <w:rFonts w:ascii="Open Sans" w:hAnsi="Open Sans" w:cs="Open Sans"/>
          <w:sz w:val="22"/>
          <w:highlight w:val="yellow"/>
        </w:rPr>
      </w:pPr>
      <w:r w:rsidRPr="009C4CDC">
        <w:rPr>
          <w:rFonts w:ascii="Open Sans" w:hAnsi="Open Sans" w:cs="Open Sans"/>
          <w:i/>
          <w:sz w:val="22"/>
        </w:rPr>
        <w:t>Note</w:t>
      </w:r>
      <w:r w:rsidRPr="009C4CDC">
        <w:rPr>
          <w:rFonts w:ascii="Open Sans" w:hAnsi="Open Sans" w:cs="Open Sans"/>
          <w:sz w:val="22"/>
        </w:rPr>
        <w:t xml:space="preserve">. Adjusted </w:t>
      </w:r>
      <w:r w:rsidRPr="009C4CDC">
        <w:rPr>
          <w:rFonts w:ascii="Open Sans" w:hAnsi="Open Sans" w:cs="Open Sans"/>
          <w:i/>
          <w:sz w:val="22"/>
        </w:rPr>
        <w:t>R²</w:t>
      </w:r>
      <w:r w:rsidRPr="009C4CDC">
        <w:rPr>
          <w:rFonts w:ascii="Open Sans" w:hAnsi="Open Sans" w:cs="Open Sans"/>
          <w:sz w:val="22"/>
        </w:rPr>
        <w:t> = 0.11; model predicts number of wins significantly better than constant model (</w:t>
      </w:r>
      <w:r w:rsidRPr="009C4CDC">
        <w:rPr>
          <w:rFonts w:ascii="Open Sans" w:hAnsi="Open Sans" w:cs="Open Sans"/>
          <w:i/>
          <w:sz w:val="22"/>
        </w:rPr>
        <w:t>F</w:t>
      </w:r>
      <w:r w:rsidRPr="009C4CDC">
        <w:rPr>
          <w:rFonts w:ascii="Open Sans" w:hAnsi="Open Sans" w:cs="Open Sans"/>
          <w:sz w:val="22"/>
        </w:rPr>
        <w:t xml:space="preserve">(62) = 8.65, </w:t>
      </w:r>
      <w:r w:rsidRPr="009C4CDC">
        <w:rPr>
          <w:rFonts w:ascii="Open Sans" w:hAnsi="Open Sans" w:cs="Open Sans"/>
          <w:i/>
          <w:sz w:val="22"/>
        </w:rPr>
        <w:t>p</w:t>
      </w:r>
      <w:r w:rsidRPr="009C4CDC">
        <w:rPr>
          <w:rFonts w:ascii="Open Sans" w:hAnsi="Open Sans" w:cs="Open Sans"/>
          <w:sz w:val="22"/>
        </w:rPr>
        <w:t> = .005).</w:t>
      </w:r>
      <w:r w:rsidRPr="009C4CDC">
        <w:rPr>
          <w:rFonts w:ascii="Open Sans" w:hAnsi="Open Sans" w:cs="Open Sans"/>
          <w:sz w:val="22"/>
        </w:rPr>
        <w:br/>
      </w:r>
      <w:r w:rsidRPr="009C4CDC">
        <w:rPr>
          <w:rFonts w:ascii="Open Sans" w:hAnsi="Open Sans" w:cs="Open Sans"/>
          <w:sz w:val="22"/>
          <w:vertAlign w:val="superscript"/>
        </w:rPr>
        <w:t>a</w:t>
      </w:r>
      <w:r w:rsidRPr="009C4CDC">
        <w:rPr>
          <w:rFonts w:ascii="Open Sans" w:hAnsi="Open Sans" w:cs="Open Sans"/>
          <w:sz w:val="22"/>
        </w:rPr>
        <w:t xml:space="preserve"> Reward sensitivity defined as mean activation extracted from anatomical nucleus accumbens mask during the anticipation phase of both tasks.</w:t>
      </w:r>
      <w:r w:rsidRPr="009C4CDC">
        <w:rPr>
          <w:rFonts w:ascii="Open Sans" w:hAnsi="Open Sans" w:cs="Open Sans"/>
          <w:sz w:val="20"/>
          <w:highlight w:val="yellow"/>
        </w:rPr>
        <w:br w:type="page"/>
      </w:r>
    </w:p>
    <w:p w14:paraId="6B800020" w14:textId="0A70880B" w:rsidR="00986409" w:rsidRPr="00BA6A97" w:rsidRDefault="00E97794" w:rsidP="00986409">
      <w:pPr>
        <w:pStyle w:val="Beschriftung"/>
        <w:rPr>
          <w:rFonts w:ascii="Open Sans" w:hAnsi="Open Sans" w:cs="Open Sans"/>
          <w:b/>
        </w:rPr>
      </w:pPr>
      <w:r w:rsidRPr="00BA6A97">
        <w:rPr>
          <w:rFonts w:ascii="Open Sans" w:hAnsi="Open Sans" w:cs="Open Sans"/>
          <w:b/>
        </w:rPr>
        <w:lastRenderedPageBreak/>
        <w:t xml:space="preserve">Supplementary Table </w:t>
      </w:r>
      <w:r w:rsidR="009D22EA">
        <w:rPr>
          <w:rFonts w:ascii="Open Sans" w:hAnsi="Open Sans" w:cs="Open Sans"/>
          <w:b/>
          <w:noProof/>
        </w:rPr>
        <w:t>9</w:t>
      </w:r>
      <w:r w:rsidRPr="00BA6A97">
        <w:rPr>
          <w:rFonts w:ascii="Open Sans" w:hAnsi="Open Sans" w:cs="Open Sans"/>
          <w:b/>
        </w:rPr>
        <w:t>:</w:t>
      </w:r>
      <w:r w:rsidR="00986409" w:rsidRPr="00BA6A97">
        <w:rPr>
          <w:rFonts w:ascii="Open Sans" w:hAnsi="Open Sans" w:cs="Open Sans"/>
        </w:rPr>
        <w:t xml:space="preserve"> Regression predicting temptation to cheat from participants’ reward sensitivity</w:t>
      </w:r>
      <w:r w:rsidR="00986409" w:rsidRPr="00BA6A97">
        <w:rPr>
          <w:rFonts w:ascii="Open Sans" w:hAnsi="Open Sans" w:cs="Open Sans"/>
          <w:vertAlign w:val="superscript"/>
        </w:rPr>
        <w:t>a</w:t>
      </w:r>
      <w:r w:rsidR="00986409" w:rsidRPr="00BA6A97">
        <w:rPr>
          <w:rFonts w:ascii="Open Sans" w:hAnsi="Open Sans" w:cs="Open Sans"/>
        </w:rPr>
        <w:t xml:space="preserve"> in the nucleus accumbens.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BA6A97" w14:paraId="63F4DE05" w14:textId="77777777" w:rsidTr="00956529">
        <w:tc>
          <w:tcPr>
            <w:tcW w:w="2565" w:type="dxa"/>
            <w:tcBorders>
              <w:top w:val="single" w:sz="4" w:space="0" w:color="auto"/>
              <w:bottom w:val="single" w:sz="4" w:space="0" w:color="auto"/>
            </w:tcBorders>
          </w:tcPr>
          <w:p w14:paraId="2891C6F5" w14:textId="77777777" w:rsidR="00986409" w:rsidRPr="00BA6A97" w:rsidRDefault="00986409" w:rsidP="00956529">
            <w:pPr>
              <w:pStyle w:val="Teaser"/>
              <w:rPr>
                <w:rFonts w:ascii="Open Sans" w:hAnsi="Open Sans" w:cs="Open Sans"/>
              </w:rPr>
            </w:pPr>
            <w:r w:rsidRPr="00BA6A97">
              <w:rPr>
                <w:rFonts w:ascii="Open Sans" w:hAnsi="Open Sans" w:cs="Open Sans"/>
              </w:rPr>
              <w:t>Predictor</w:t>
            </w:r>
          </w:p>
        </w:tc>
        <w:tc>
          <w:tcPr>
            <w:tcW w:w="836" w:type="dxa"/>
            <w:tcBorders>
              <w:top w:val="single" w:sz="4" w:space="0" w:color="auto"/>
              <w:bottom w:val="single" w:sz="4" w:space="0" w:color="auto"/>
            </w:tcBorders>
          </w:tcPr>
          <w:p w14:paraId="7B8A7E3D"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b</w:t>
            </w:r>
          </w:p>
        </w:tc>
        <w:tc>
          <w:tcPr>
            <w:tcW w:w="756" w:type="dxa"/>
            <w:tcBorders>
              <w:top w:val="single" w:sz="4" w:space="0" w:color="auto"/>
              <w:bottom w:val="single" w:sz="4" w:space="0" w:color="auto"/>
            </w:tcBorders>
          </w:tcPr>
          <w:p w14:paraId="0B19F72E"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SE</w:t>
            </w:r>
          </w:p>
        </w:tc>
        <w:tc>
          <w:tcPr>
            <w:tcW w:w="836" w:type="dxa"/>
            <w:tcBorders>
              <w:top w:val="single" w:sz="4" w:space="0" w:color="auto"/>
              <w:bottom w:val="single" w:sz="4" w:space="0" w:color="auto"/>
            </w:tcBorders>
          </w:tcPr>
          <w:p w14:paraId="7E2C4D7D"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t</w:t>
            </w:r>
          </w:p>
        </w:tc>
        <w:tc>
          <w:tcPr>
            <w:tcW w:w="952" w:type="dxa"/>
            <w:tcBorders>
              <w:top w:val="single" w:sz="4" w:space="0" w:color="auto"/>
              <w:bottom w:val="single" w:sz="4" w:space="0" w:color="auto"/>
            </w:tcBorders>
          </w:tcPr>
          <w:p w14:paraId="04A5B3F1"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p</w:t>
            </w:r>
          </w:p>
        </w:tc>
      </w:tr>
      <w:tr w:rsidR="00986409" w:rsidRPr="00BA6A97" w14:paraId="2463BD3C" w14:textId="77777777" w:rsidTr="00956529">
        <w:tc>
          <w:tcPr>
            <w:tcW w:w="2565" w:type="dxa"/>
            <w:tcBorders>
              <w:top w:val="single" w:sz="4" w:space="0" w:color="auto"/>
            </w:tcBorders>
          </w:tcPr>
          <w:p w14:paraId="43F64BDE" w14:textId="77777777" w:rsidR="00986409" w:rsidRPr="00BA6A97" w:rsidRDefault="00986409" w:rsidP="00956529">
            <w:pPr>
              <w:pStyle w:val="Teaser"/>
              <w:rPr>
                <w:rFonts w:ascii="Open Sans" w:hAnsi="Open Sans" w:cs="Open Sans"/>
              </w:rPr>
            </w:pPr>
            <w:r w:rsidRPr="00BA6A97">
              <w:rPr>
                <w:rFonts w:ascii="Open Sans" w:hAnsi="Open Sans" w:cs="Open Sans"/>
              </w:rPr>
              <w:t>(Intercept)</w:t>
            </w:r>
          </w:p>
        </w:tc>
        <w:tc>
          <w:tcPr>
            <w:tcW w:w="836" w:type="dxa"/>
            <w:tcBorders>
              <w:top w:val="single" w:sz="4" w:space="0" w:color="auto"/>
            </w:tcBorders>
          </w:tcPr>
          <w:p w14:paraId="5AC96C9F" w14:textId="77777777" w:rsidR="00986409" w:rsidRPr="00BA6A97" w:rsidRDefault="00986409" w:rsidP="00956529">
            <w:pPr>
              <w:pStyle w:val="Teaser"/>
              <w:jc w:val="center"/>
              <w:rPr>
                <w:rFonts w:ascii="Open Sans" w:hAnsi="Open Sans" w:cs="Open Sans"/>
              </w:rPr>
            </w:pPr>
            <w:r w:rsidRPr="00BA6A97">
              <w:rPr>
                <w:rFonts w:ascii="Open Sans" w:hAnsi="Open Sans" w:cs="Open Sans"/>
              </w:rPr>
              <w:noBreakHyphen/>
              <w:t>0.04</w:t>
            </w:r>
          </w:p>
        </w:tc>
        <w:tc>
          <w:tcPr>
            <w:tcW w:w="756" w:type="dxa"/>
            <w:tcBorders>
              <w:top w:val="single" w:sz="4" w:space="0" w:color="auto"/>
            </w:tcBorders>
          </w:tcPr>
          <w:p w14:paraId="7C58FBF4"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0.03</w:t>
            </w:r>
          </w:p>
        </w:tc>
        <w:tc>
          <w:tcPr>
            <w:tcW w:w="836" w:type="dxa"/>
            <w:tcBorders>
              <w:top w:val="single" w:sz="4" w:space="0" w:color="auto"/>
            </w:tcBorders>
          </w:tcPr>
          <w:p w14:paraId="7CC6CAEE" w14:textId="77777777" w:rsidR="00986409" w:rsidRPr="00BA6A97" w:rsidRDefault="00986409" w:rsidP="00956529">
            <w:pPr>
              <w:pStyle w:val="Teaser"/>
              <w:jc w:val="center"/>
              <w:rPr>
                <w:rFonts w:ascii="Open Sans" w:hAnsi="Open Sans" w:cs="Open Sans"/>
              </w:rPr>
            </w:pPr>
            <w:r w:rsidRPr="00BA6A97">
              <w:rPr>
                <w:rFonts w:ascii="Open Sans" w:hAnsi="Open Sans" w:cs="Open Sans"/>
              </w:rPr>
              <w:noBreakHyphen/>
              <w:t>1.28</w:t>
            </w:r>
          </w:p>
        </w:tc>
        <w:tc>
          <w:tcPr>
            <w:tcW w:w="952" w:type="dxa"/>
            <w:tcBorders>
              <w:top w:val="single" w:sz="4" w:space="0" w:color="auto"/>
            </w:tcBorders>
          </w:tcPr>
          <w:p w14:paraId="71640013"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.206</w:t>
            </w:r>
          </w:p>
        </w:tc>
      </w:tr>
      <w:tr w:rsidR="00986409" w:rsidRPr="00BA6A97" w14:paraId="173F3555" w14:textId="77777777" w:rsidTr="00956529">
        <w:tc>
          <w:tcPr>
            <w:tcW w:w="2565" w:type="dxa"/>
            <w:tcBorders>
              <w:bottom w:val="single" w:sz="4" w:space="0" w:color="auto"/>
            </w:tcBorders>
          </w:tcPr>
          <w:p w14:paraId="215F62AB" w14:textId="77777777" w:rsidR="00986409" w:rsidRPr="00BA6A97" w:rsidRDefault="00986409" w:rsidP="00956529">
            <w:pPr>
              <w:pStyle w:val="Teaser"/>
              <w:rPr>
                <w:rFonts w:ascii="Open Sans" w:hAnsi="Open Sans" w:cs="Open Sans"/>
              </w:rPr>
            </w:pPr>
            <w:r w:rsidRPr="00BA6A97">
              <w:rPr>
                <w:rFonts w:ascii="Open Sans" w:hAnsi="Open Sans" w:cs="Open Sans"/>
              </w:rPr>
              <w:t>temptation</w:t>
            </w:r>
          </w:p>
        </w:tc>
        <w:tc>
          <w:tcPr>
            <w:tcW w:w="836" w:type="dxa"/>
            <w:tcBorders>
              <w:bottom w:val="single" w:sz="4" w:space="0" w:color="auto"/>
            </w:tcBorders>
          </w:tcPr>
          <w:p w14:paraId="6358F29D"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0.02</w:t>
            </w:r>
          </w:p>
        </w:tc>
        <w:tc>
          <w:tcPr>
            <w:tcW w:w="756" w:type="dxa"/>
            <w:tcBorders>
              <w:bottom w:val="single" w:sz="4" w:space="0" w:color="auto"/>
            </w:tcBorders>
          </w:tcPr>
          <w:p w14:paraId="66606F96"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0.01</w:t>
            </w:r>
          </w:p>
        </w:tc>
        <w:tc>
          <w:tcPr>
            <w:tcW w:w="836" w:type="dxa"/>
            <w:tcBorders>
              <w:bottom w:val="single" w:sz="4" w:space="0" w:color="auto"/>
            </w:tcBorders>
          </w:tcPr>
          <w:p w14:paraId="1CA5C5AE"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2.00</w:t>
            </w:r>
          </w:p>
        </w:tc>
        <w:tc>
          <w:tcPr>
            <w:tcW w:w="952" w:type="dxa"/>
            <w:tcBorders>
              <w:bottom w:val="single" w:sz="4" w:space="0" w:color="auto"/>
            </w:tcBorders>
          </w:tcPr>
          <w:p w14:paraId="1E9D652D"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.050</w:t>
            </w:r>
          </w:p>
        </w:tc>
      </w:tr>
    </w:tbl>
    <w:p w14:paraId="72F26E19" w14:textId="4679D9A7" w:rsidR="00986409" w:rsidRPr="009C4CDC" w:rsidRDefault="00986409" w:rsidP="009C4CDC">
      <w:pPr>
        <w:pStyle w:val="SOMContent"/>
        <w:rPr>
          <w:rFonts w:ascii="Open Sans" w:hAnsi="Open Sans" w:cs="Open Sans"/>
          <w:sz w:val="22"/>
        </w:rPr>
      </w:pPr>
      <w:r w:rsidRPr="009C4CDC">
        <w:rPr>
          <w:rFonts w:ascii="Open Sans" w:hAnsi="Open Sans" w:cs="Open Sans"/>
          <w:i/>
          <w:sz w:val="22"/>
        </w:rPr>
        <w:t>Note</w:t>
      </w:r>
      <w:r w:rsidRPr="009C4CDC">
        <w:rPr>
          <w:rFonts w:ascii="Open Sans" w:hAnsi="Open Sans" w:cs="Open Sans"/>
          <w:sz w:val="22"/>
        </w:rPr>
        <w:t xml:space="preserve">. Adjusted </w:t>
      </w:r>
      <w:r w:rsidRPr="009C4CDC">
        <w:rPr>
          <w:rFonts w:ascii="Open Sans" w:hAnsi="Open Sans" w:cs="Open Sans"/>
          <w:i/>
          <w:sz w:val="22"/>
        </w:rPr>
        <w:t>R²</w:t>
      </w:r>
      <w:r w:rsidRPr="009C4CDC">
        <w:rPr>
          <w:rFonts w:ascii="Open Sans" w:hAnsi="Open Sans" w:cs="Open Sans"/>
          <w:sz w:val="22"/>
        </w:rPr>
        <w:t> = 0.05; model does not predict temptation significantly better than constant model (</w:t>
      </w:r>
      <w:r w:rsidRPr="009C4CDC">
        <w:rPr>
          <w:rFonts w:ascii="Open Sans" w:hAnsi="Open Sans" w:cs="Open Sans"/>
          <w:i/>
          <w:sz w:val="22"/>
        </w:rPr>
        <w:t>F</w:t>
      </w:r>
      <w:r w:rsidRPr="009C4CDC">
        <w:rPr>
          <w:rFonts w:ascii="Open Sans" w:hAnsi="Open Sans" w:cs="Open Sans"/>
          <w:sz w:val="22"/>
        </w:rPr>
        <w:t xml:space="preserve">(61) = 3.99, </w:t>
      </w:r>
      <w:r w:rsidRPr="009C4CDC">
        <w:rPr>
          <w:rFonts w:ascii="Open Sans" w:hAnsi="Open Sans" w:cs="Open Sans"/>
          <w:i/>
          <w:sz w:val="22"/>
        </w:rPr>
        <w:t>p</w:t>
      </w:r>
      <w:r w:rsidRPr="009C4CDC">
        <w:rPr>
          <w:rFonts w:ascii="Open Sans" w:hAnsi="Open Sans" w:cs="Open Sans"/>
          <w:sz w:val="22"/>
        </w:rPr>
        <w:t> = .050).</w:t>
      </w:r>
      <w:r w:rsidRPr="009C4CDC">
        <w:rPr>
          <w:rFonts w:ascii="Open Sans" w:hAnsi="Open Sans" w:cs="Open Sans"/>
          <w:sz w:val="22"/>
          <w:highlight w:val="yellow"/>
        </w:rPr>
        <w:br/>
      </w:r>
      <w:r w:rsidRPr="009C4CDC">
        <w:rPr>
          <w:rFonts w:ascii="Open Sans" w:hAnsi="Open Sans" w:cs="Open Sans"/>
          <w:sz w:val="22"/>
          <w:vertAlign w:val="superscript"/>
        </w:rPr>
        <w:t>a</w:t>
      </w:r>
      <w:r w:rsidRPr="009C4CDC">
        <w:rPr>
          <w:rFonts w:ascii="Open Sans" w:hAnsi="Open Sans" w:cs="Open Sans"/>
          <w:sz w:val="22"/>
        </w:rPr>
        <w:t xml:space="preserve"> Reward sensitivity defined as mean activation extracted from anatomical nucleus accumbens mask during the anticipation phase of both tasks.</w:t>
      </w:r>
      <w:r w:rsidRPr="009C4CDC">
        <w:rPr>
          <w:rFonts w:ascii="Open Sans" w:hAnsi="Open Sans" w:cs="Open Sans"/>
          <w:sz w:val="22"/>
          <w:highlight w:val="yellow"/>
        </w:rPr>
        <w:br w:type="page"/>
      </w:r>
    </w:p>
    <w:p w14:paraId="5976B43C" w14:textId="57EBE0F0" w:rsidR="00986409" w:rsidRPr="00BA6A97" w:rsidRDefault="00E97794" w:rsidP="00986409">
      <w:pPr>
        <w:pStyle w:val="Beschriftung"/>
        <w:rPr>
          <w:rFonts w:ascii="Open Sans" w:hAnsi="Open Sans" w:cs="Open Sans"/>
        </w:rPr>
      </w:pPr>
      <w:r w:rsidRPr="00BA6A97">
        <w:rPr>
          <w:rFonts w:ascii="Open Sans" w:hAnsi="Open Sans" w:cs="Open Sans"/>
          <w:b/>
        </w:rPr>
        <w:lastRenderedPageBreak/>
        <w:t xml:space="preserve">Supplementary Table </w:t>
      </w:r>
      <w:r w:rsidR="009D22EA">
        <w:rPr>
          <w:rFonts w:ascii="Open Sans" w:hAnsi="Open Sans" w:cs="Open Sans"/>
          <w:b/>
          <w:noProof/>
        </w:rPr>
        <w:t>10</w:t>
      </w:r>
      <w:r w:rsidRPr="00BA6A97">
        <w:rPr>
          <w:rFonts w:ascii="Open Sans" w:hAnsi="Open Sans" w:cs="Open Sans"/>
          <w:b/>
        </w:rPr>
        <w:t>:</w:t>
      </w:r>
      <w:r w:rsidR="00986409" w:rsidRPr="00BA6A97">
        <w:rPr>
          <w:rFonts w:ascii="Open Sans" w:hAnsi="Open Sans" w:cs="Open Sans"/>
        </w:rPr>
        <w:t xml:space="preserve"> Regression predicting number of wins in the cheating task from participants’ reward sensitivity</w:t>
      </w:r>
      <w:r w:rsidR="00986409" w:rsidRPr="00BA6A97">
        <w:rPr>
          <w:rFonts w:ascii="Open Sans" w:hAnsi="Open Sans" w:cs="Open Sans"/>
          <w:vertAlign w:val="superscript"/>
        </w:rPr>
        <w:t>a</w:t>
      </w:r>
      <w:r w:rsidR="00986409" w:rsidRPr="00BA6A97">
        <w:rPr>
          <w:rFonts w:ascii="Open Sans" w:hAnsi="Open Sans" w:cs="Open Sans"/>
        </w:rPr>
        <w:t xml:space="preserve"> in the striatum.</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BA6A97" w14:paraId="43E6CD1E" w14:textId="77777777" w:rsidTr="00956529">
        <w:tc>
          <w:tcPr>
            <w:tcW w:w="2565" w:type="dxa"/>
            <w:tcBorders>
              <w:top w:val="single" w:sz="4" w:space="0" w:color="auto"/>
              <w:bottom w:val="single" w:sz="4" w:space="0" w:color="auto"/>
            </w:tcBorders>
          </w:tcPr>
          <w:p w14:paraId="39ED4514" w14:textId="77777777" w:rsidR="00986409" w:rsidRPr="00BA6A97" w:rsidRDefault="00986409" w:rsidP="00956529">
            <w:pPr>
              <w:pStyle w:val="Teaser"/>
              <w:rPr>
                <w:rFonts w:ascii="Open Sans" w:hAnsi="Open Sans" w:cs="Open Sans"/>
              </w:rPr>
            </w:pPr>
            <w:r w:rsidRPr="00BA6A97">
              <w:rPr>
                <w:rFonts w:ascii="Open Sans" w:hAnsi="Open Sans" w:cs="Open Sans"/>
              </w:rPr>
              <w:t>Predictor</w:t>
            </w:r>
          </w:p>
        </w:tc>
        <w:tc>
          <w:tcPr>
            <w:tcW w:w="836" w:type="dxa"/>
            <w:tcBorders>
              <w:top w:val="single" w:sz="4" w:space="0" w:color="auto"/>
              <w:bottom w:val="single" w:sz="4" w:space="0" w:color="auto"/>
            </w:tcBorders>
          </w:tcPr>
          <w:p w14:paraId="5E7FDD97"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b</w:t>
            </w:r>
          </w:p>
        </w:tc>
        <w:tc>
          <w:tcPr>
            <w:tcW w:w="756" w:type="dxa"/>
            <w:tcBorders>
              <w:top w:val="single" w:sz="4" w:space="0" w:color="auto"/>
              <w:bottom w:val="single" w:sz="4" w:space="0" w:color="auto"/>
            </w:tcBorders>
          </w:tcPr>
          <w:p w14:paraId="6A64D513"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SE</w:t>
            </w:r>
          </w:p>
        </w:tc>
        <w:tc>
          <w:tcPr>
            <w:tcW w:w="836" w:type="dxa"/>
            <w:tcBorders>
              <w:top w:val="single" w:sz="4" w:space="0" w:color="auto"/>
              <w:bottom w:val="single" w:sz="4" w:space="0" w:color="auto"/>
            </w:tcBorders>
          </w:tcPr>
          <w:p w14:paraId="394F3755"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t</w:t>
            </w:r>
          </w:p>
        </w:tc>
        <w:tc>
          <w:tcPr>
            <w:tcW w:w="952" w:type="dxa"/>
            <w:tcBorders>
              <w:top w:val="single" w:sz="4" w:space="0" w:color="auto"/>
              <w:bottom w:val="single" w:sz="4" w:space="0" w:color="auto"/>
            </w:tcBorders>
          </w:tcPr>
          <w:p w14:paraId="2F0A9444"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p</w:t>
            </w:r>
          </w:p>
        </w:tc>
      </w:tr>
      <w:tr w:rsidR="00986409" w:rsidRPr="00BA6A97" w14:paraId="44DAE0E3" w14:textId="77777777" w:rsidTr="00956529">
        <w:tc>
          <w:tcPr>
            <w:tcW w:w="2565" w:type="dxa"/>
            <w:tcBorders>
              <w:top w:val="single" w:sz="4" w:space="0" w:color="auto"/>
            </w:tcBorders>
          </w:tcPr>
          <w:p w14:paraId="0857DEA1" w14:textId="77777777" w:rsidR="00986409" w:rsidRPr="00BA6A97" w:rsidRDefault="00986409" w:rsidP="00956529">
            <w:pPr>
              <w:pStyle w:val="Teaser"/>
              <w:rPr>
                <w:rFonts w:ascii="Open Sans" w:hAnsi="Open Sans" w:cs="Open Sans"/>
              </w:rPr>
            </w:pPr>
            <w:r w:rsidRPr="00BA6A97">
              <w:rPr>
                <w:rFonts w:ascii="Open Sans" w:hAnsi="Open Sans" w:cs="Open Sans"/>
              </w:rPr>
              <w:t>(Intercept)</w:t>
            </w:r>
          </w:p>
        </w:tc>
        <w:tc>
          <w:tcPr>
            <w:tcW w:w="836" w:type="dxa"/>
            <w:tcBorders>
              <w:top w:val="single" w:sz="4" w:space="0" w:color="auto"/>
            </w:tcBorders>
          </w:tcPr>
          <w:p w14:paraId="2E047B17"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27.39</w:t>
            </w:r>
          </w:p>
        </w:tc>
        <w:tc>
          <w:tcPr>
            <w:tcW w:w="756" w:type="dxa"/>
            <w:tcBorders>
              <w:top w:val="single" w:sz="4" w:space="0" w:color="auto"/>
            </w:tcBorders>
          </w:tcPr>
          <w:p w14:paraId="7CF2E876"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0.92</w:t>
            </w:r>
          </w:p>
        </w:tc>
        <w:tc>
          <w:tcPr>
            <w:tcW w:w="836" w:type="dxa"/>
            <w:tcBorders>
              <w:top w:val="single" w:sz="4" w:space="0" w:color="auto"/>
            </w:tcBorders>
          </w:tcPr>
          <w:p w14:paraId="0DCCDF2C"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29.77</w:t>
            </w:r>
          </w:p>
        </w:tc>
        <w:tc>
          <w:tcPr>
            <w:tcW w:w="952" w:type="dxa"/>
            <w:tcBorders>
              <w:top w:val="single" w:sz="4" w:space="0" w:color="auto"/>
            </w:tcBorders>
          </w:tcPr>
          <w:p w14:paraId="079A4878"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&lt; .001</w:t>
            </w:r>
          </w:p>
        </w:tc>
      </w:tr>
      <w:tr w:rsidR="00986409" w:rsidRPr="00BA6A97" w14:paraId="43EEBCFB" w14:textId="77777777" w:rsidTr="00956529">
        <w:tc>
          <w:tcPr>
            <w:tcW w:w="2565" w:type="dxa"/>
            <w:tcBorders>
              <w:bottom w:val="single" w:sz="4" w:space="0" w:color="auto"/>
            </w:tcBorders>
          </w:tcPr>
          <w:p w14:paraId="1BF22E46" w14:textId="77777777" w:rsidR="00986409" w:rsidRPr="00BA6A97" w:rsidRDefault="00986409" w:rsidP="00956529">
            <w:pPr>
              <w:pStyle w:val="Teaser"/>
              <w:rPr>
                <w:rFonts w:ascii="Open Sans" w:hAnsi="Open Sans" w:cs="Open Sans"/>
              </w:rPr>
            </w:pPr>
            <w:r w:rsidRPr="00BA6A97">
              <w:rPr>
                <w:rFonts w:ascii="Open Sans" w:hAnsi="Open Sans" w:cs="Open Sans"/>
              </w:rPr>
              <w:t>reward sensitivity</w:t>
            </w:r>
            <w:r w:rsidRPr="00BA6A97">
              <w:rPr>
                <w:rFonts w:ascii="Open Sans" w:hAnsi="Open Sans" w:cs="Open Sans"/>
                <w:vertAlign w:val="superscript"/>
              </w:rPr>
              <w:t>a</w:t>
            </w:r>
          </w:p>
        </w:tc>
        <w:tc>
          <w:tcPr>
            <w:tcW w:w="836" w:type="dxa"/>
            <w:tcBorders>
              <w:bottom w:val="single" w:sz="4" w:space="0" w:color="auto"/>
            </w:tcBorders>
          </w:tcPr>
          <w:p w14:paraId="34E5E3AF"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24.05</w:t>
            </w:r>
          </w:p>
        </w:tc>
        <w:tc>
          <w:tcPr>
            <w:tcW w:w="756" w:type="dxa"/>
            <w:tcBorders>
              <w:bottom w:val="single" w:sz="4" w:space="0" w:color="auto"/>
            </w:tcBorders>
          </w:tcPr>
          <w:p w14:paraId="725C8983"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5.77</w:t>
            </w:r>
          </w:p>
        </w:tc>
        <w:tc>
          <w:tcPr>
            <w:tcW w:w="836" w:type="dxa"/>
            <w:tcBorders>
              <w:bottom w:val="single" w:sz="4" w:space="0" w:color="auto"/>
            </w:tcBorders>
          </w:tcPr>
          <w:p w14:paraId="631457BB"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4.17</w:t>
            </w:r>
          </w:p>
        </w:tc>
        <w:tc>
          <w:tcPr>
            <w:tcW w:w="952" w:type="dxa"/>
            <w:tcBorders>
              <w:bottom w:val="single" w:sz="4" w:space="0" w:color="auto"/>
            </w:tcBorders>
          </w:tcPr>
          <w:p w14:paraId="1E768591"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&lt; .001</w:t>
            </w:r>
          </w:p>
        </w:tc>
      </w:tr>
    </w:tbl>
    <w:p w14:paraId="3347C329" w14:textId="45DFC0A3" w:rsidR="009C4CDC" w:rsidRPr="009C4CDC" w:rsidRDefault="00986409" w:rsidP="009C4CDC">
      <w:pPr>
        <w:pStyle w:val="SOMContent"/>
        <w:rPr>
          <w:rFonts w:ascii="Open Sans" w:hAnsi="Open Sans" w:cs="Open Sans"/>
          <w:sz w:val="22"/>
        </w:rPr>
      </w:pPr>
      <w:r w:rsidRPr="009C4CDC">
        <w:rPr>
          <w:rFonts w:ascii="Open Sans" w:hAnsi="Open Sans" w:cs="Open Sans"/>
          <w:i/>
          <w:sz w:val="22"/>
        </w:rPr>
        <w:t>Note</w:t>
      </w:r>
      <w:r w:rsidRPr="009C4CDC">
        <w:rPr>
          <w:rFonts w:ascii="Open Sans" w:hAnsi="Open Sans" w:cs="Open Sans"/>
          <w:sz w:val="22"/>
        </w:rPr>
        <w:t xml:space="preserve">. Adjusted </w:t>
      </w:r>
      <w:r w:rsidRPr="009C4CDC">
        <w:rPr>
          <w:rFonts w:ascii="Open Sans" w:hAnsi="Open Sans" w:cs="Open Sans"/>
          <w:i/>
          <w:sz w:val="22"/>
        </w:rPr>
        <w:t>R²</w:t>
      </w:r>
      <w:r w:rsidRPr="009C4CDC">
        <w:rPr>
          <w:rFonts w:ascii="Open Sans" w:hAnsi="Open Sans" w:cs="Open Sans"/>
          <w:sz w:val="22"/>
        </w:rPr>
        <w:t> = 0.21; model predicts number of wins significantly better than constant model (</w:t>
      </w:r>
      <w:r w:rsidRPr="009C4CDC">
        <w:rPr>
          <w:rFonts w:ascii="Open Sans" w:hAnsi="Open Sans" w:cs="Open Sans"/>
          <w:i/>
          <w:sz w:val="22"/>
        </w:rPr>
        <w:t>F</w:t>
      </w:r>
      <w:r w:rsidRPr="009C4CDC">
        <w:rPr>
          <w:rFonts w:ascii="Open Sans" w:hAnsi="Open Sans" w:cs="Open Sans"/>
          <w:sz w:val="22"/>
        </w:rPr>
        <w:t xml:space="preserve">(61) = 17.40, </w:t>
      </w:r>
      <w:r w:rsidRPr="009C4CDC">
        <w:rPr>
          <w:rFonts w:ascii="Open Sans" w:hAnsi="Open Sans" w:cs="Open Sans"/>
          <w:i/>
          <w:sz w:val="22"/>
        </w:rPr>
        <w:t>p</w:t>
      </w:r>
      <w:r w:rsidRPr="009C4CDC">
        <w:rPr>
          <w:rFonts w:ascii="Open Sans" w:hAnsi="Open Sans" w:cs="Open Sans"/>
          <w:sz w:val="22"/>
        </w:rPr>
        <w:t> = .001).</w:t>
      </w:r>
      <w:r w:rsidRPr="009C4CDC">
        <w:rPr>
          <w:rFonts w:ascii="Open Sans" w:hAnsi="Open Sans" w:cs="Open Sans"/>
          <w:sz w:val="22"/>
          <w:highlight w:val="yellow"/>
        </w:rPr>
        <w:br/>
      </w:r>
      <w:r w:rsidRPr="009C4CDC">
        <w:rPr>
          <w:rFonts w:ascii="Open Sans" w:hAnsi="Open Sans" w:cs="Open Sans"/>
          <w:sz w:val="22"/>
          <w:vertAlign w:val="superscript"/>
        </w:rPr>
        <w:t>a</w:t>
      </w:r>
      <w:r w:rsidRPr="009C4CDC">
        <w:rPr>
          <w:rFonts w:ascii="Open Sans" w:hAnsi="Open Sans" w:cs="Open Sans"/>
          <w:sz w:val="22"/>
        </w:rPr>
        <w:t xml:space="preserve"> Reward sensitivity defined as mean activation extracted from meta-analytical striatum mask during the anticipation phase of both tasks.</w:t>
      </w:r>
      <w:r w:rsidR="009C4CDC">
        <w:rPr>
          <w:rFonts w:ascii="Open Sans" w:hAnsi="Open Sans" w:cs="Open Sans"/>
          <w:sz w:val="22"/>
        </w:rPr>
        <w:br w:type="page"/>
      </w:r>
    </w:p>
    <w:p w14:paraId="054EA8D7" w14:textId="26326FC7" w:rsidR="00986409" w:rsidRPr="00BA6A97" w:rsidRDefault="00E97794" w:rsidP="00986409">
      <w:pPr>
        <w:pStyle w:val="Beschriftung"/>
        <w:rPr>
          <w:rFonts w:ascii="Open Sans" w:hAnsi="Open Sans" w:cs="Open Sans"/>
        </w:rPr>
      </w:pPr>
      <w:bookmarkStart w:id="19" w:name="_Ref139029559"/>
      <w:r w:rsidRPr="00BA6A97">
        <w:rPr>
          <w:rFonts w:ascii="Open Sans" w:hAnsi="Open Sans" w:cs="Open Sans"/>
          <w:b/>
        </w:rPr>
        <w:lastRenderedPageBreak/>
        <w:t xml:space="preserve">Supplementary Table </w:t>
      </w:r>
      <w:r w:rsidR="009D22EA">
        <w:rPr>
          <w:rFonts w:ascii="Open Sans" w:hAnsi="Open Sans" w:cs="Open Sans"/>
          <w:b/>
          <w:noProof/>
        </w:rPr>
        <w:t>11</w:t>
      </w:r>
      <w:bookmarkEnd w:id="19"/>
      <w:r w:rsidRPr="00BA6A97">
        <w:rPr>
          <w:rFonts w:ascii="Open Sans" w:hAnsi="Open Sans" w:cs="Open Sans"/>
          <w:b/>
        </w:rPr>
        <w:t>:</w:t>
      </w:r>
      <w:r w:rsidR="00986409" w:rsidRPr="00BA6A97">
        <w:rPr>
          <w:rFonts w:ascii="Open Sans" w:hAnsi="Open Sans" w:cs="Open Sans"/>
        </w:rPr>
        <w:t xml:space="preserve"> Regression predicting temptation to cheat from participants’ reward sensitivity</w:t>
      </w:r>
      <w:r w:rsidR="00986409" w:rsidRPr="00BA6A97">
        <w:rPr>
          <w:rFonts w:ascii="Open Sans" w:hAnsi="Open Sans" w:cs="Open Sans"/>
          <w:vertAlign w:val="superscript"/>
        </w:rPr>
        <w:t>a</w:t>
      </w:r>
      <w:r w:rsidR="00986409" w:rsidRPr="00BA6A97">
        <w:rPr>
          <w:rFonts w:ascii="Open Sans" w:hAnsi="Open Sans" w:cs="Open Sans"/>
        </w:rPr>
        <w:t xml:space="preserve"> in the striatum.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BA6A97" w14:paraId="485E6165" w14:textId="77777777" w:rsidTr="00956529">
        <w:tc>
          <w:tcPr>
            <w:tcW w:w="2565" w:type="dxa"/>
            <w:tcBorders>
              <w:top w:val="single" w:sz="4" w:space="0" w:color="auto"/>
              <w:bottom w:val="single" w:sz="4" w:space="0" w:color="auto"/>
            </w:tcBorders>
          </w:tcPr>
          <w:p w14:paraId="35AFFBD3" w14:textId="77777777" w:rsidR="00986409" w:rsidRPr="00BA6A97" w:rsidRDefault="00986409" w:rsidP="00956529">
            <w:pPr>
              <w:pStyle w:val="Teaser"/>
              <w:rPr>
                <w:rFonts w:ascii="Open Sans" w:hAnsi="Open Sans" w:cs="Open Sans"/>
              </w:rPr>
            </w:pPr>
            <w:r w:rsidRPr="00BA6A97">
              <w:rPr>
                <w:rFonts w:ascii="Open Sans" w:hAnsi="Open Sans" w:cs="Open Sans"/>
              </w:rPr>
              <w:t>Predictor</w:t>
            </w:r>
          </w:p>
        </w:tc>
        <w:tc>
          <w:tcPr>
            <w:tcW w:w="836" w:type="dxa"/>
            <w:tcBorders>
              <w:top w:val="single" w:sz="4" w:space="0" w:color="auto"/>
              <w:bottom w:val="single" w:sz="4" w:space="0" w:color="auto"/>
            </w:tcBorders>
          </w:tcPr>
          <w:p w14:paraId="3B5C9E93"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b</w:t>
            </w:r>
          </w:p>
        </w:tc>
        <w:tc>
          <w:tcPr>
            <w:tcW w:w="756" w:type="dxa"/>
            <w:tcBorders>
              <w:top w:val="single" w:sz="4" w:space="0" w:color="auto"/>
              <w:bottom w:val="single" w:sz="4" w:space="0" w:color="auto"/>
            </w:tcBorders>
          </w:tcPr>
          <w:p w14:paraId="6B3C4DD5"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SE</w:t>
            </w:r>
          </w:p>
        </w:tc>
        <w:tc>
          <w:tcPr>
            <w:tcW w:w="836" w:type="dxa"/>
            <w:tcBorders>
              <w:top w:val="single" w:sz="4" w:space="0" w:color="auto"/>
              <w:bottom w:val="single" w:sz="4" w:space="0" w:color="auto"/>
            </w:tcBorders>
          </w:tcPr>
          <w:p w14:paraId="0382DBD2"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t</w:t>
            </w:r>
          </w:p>
        </w:tc>
        <w:tc>
          <w:tcPr>
            <w:tcW w:w="952" w:type="dxa"/>
            <w:tcBorders>
              <w:top w:val="single" w:sz="4" w:space="0" w:color="auto"/>
              <w:bottom w:val="single" w:sz="4" w:space="0" w:color="auto"/>
            </w:tcBorders>
          </w:tcPr>
          <w:p w14:paraId="4E37A915" w14:textId="77777777" w:rsidR="00986409" w:rsidRPr="00BA6A97" w:rsidRDefault="00986409" w:rsidP="00956529">
            <w:pPr>
              <w:pStyle w:val="Teaser"/>
              <w:jc w:val="center"/>
              <w:rPr>
                <w:rFonts w:ascii="Open Sans" w:hAnsi="Open Sans" w:cs="Open Sans"/>
                <w:i/>
              </w:rPr>
            </w:pPr>
            <w:r w:rsidRPr="00BA6A97">
              <w:rPr>
                <w:rFonts w:ascii="Open Sans" w:hAnsi="Open Sans" w:cs="Open Sans"/>
                <w:i/>
              </w:rPr>
              <w:t>p</w:t>
            </w:r>
          </w:p>
        </w:tc>
      </w:tr>
      <w:tr w:rsidR="00986409" w:rsidRPr="00BA6A97" w14:paraId="78F7FB85" w14:textId="77777777" w:rsidTr="00956529">
        <w:tc>
          <w:tcPr>
            <w:tcW w:w="2565" w:type="dxa"/>
            <w:tcBorders>
              <w:top w:val="single" w:sz="4" w:space="0" w:color="auto"/>
            </w:tcBorders>
          </w:tcPr>
          <w:p w14:paraId="67CB4691" w14:textId="77777777" w:rsidR="00986409" w:rsidRPr="00BA6A97" w:rsidRDefault="00986409" w:rsidP="00956529">
            <w:pPr>
              <w:pStyle w:val="Teaser"/>
              <w:rPr>
                <w:rFonts w:ascii="Open Sans" w:hAnsi="Open Sans" w:cs="Open Sans"/>
              </w:rPr>
            </w:pPr>
            <w:r w:rsidRPr="00BA6A97">
              <w:rPr>
                <w:rFonts w:ascii="Open Sans" w:hAnsi="Open Sans" w:cs="Open Sans"/>
              </w:rPr>
              <w:t>(Intercept)</w:t>
            </w:r>
          </w:p>
        </w:tc>
        <w:tc>
          <w:tcPr>
            <w:tcW w:w="836" w:type="dxa"/>
            <w:tcBorders>
              <w:top w:val="single" w:sz="4" w:space="0" w:color="auto"/>
            </w:tcBorders>
          </w:tcPr>
          <w:p w14:paraId="7C5F1192" w14:textId="77777777" w:rsidR="00986409" w:rsidRPr="00BA6A97" w:rsidRDefault="00986409" w:rsidP="00956529">
            <w:pPr>
              <w:pStyle w:val="Teaser"/>
              <w:jc w:val="center"/>
              <w:rPr>
                <w:rFonts w:ascii="Open Sans" w:hAnsi="Open Sans" w:cs="Open Sans"/>
              </w:rPr>
            </w:pPr>
            <w:r w:rsidRPr="00BA6A97">
              <w:rPr>
                <w:rFonts w:ascii="Open Sans" w:hAnsi="Open Sans" w:cs="Open Sans"/>
              </w:rPr>
              <w:noBreakHyphen/>
              <w:t>0.01</w:t>
            </w:r>
          </w:p>
        </w:tc>
        <w:tc>
          <w:tcPr>
            <w:tcW w:w="756" w:type="dxa"/>
            <w:tcBorders>
              <w:top w:val="single" w:sz="4" w:space="0" w:color="auto"/>
            </w:tcBorders>
          </w:tcPr>
          <w:p w14:paraId="663219A1"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0.04</w:t>
            </w:r>
          </w:p>
        </w:tc>
        <w:tc>
          <w:tcPr>
            <w:tcW w:w="836" w:type="dxa"/>
            <w:tcBorders>
              <w:top w:val="single" w:sz="4" w:space="0" w:color="auto"/>
            </w:tcBorders>
          </w:tcPr>
          <w:p w14:paraId="2B0E1E9D" w14:textId="77777777" w:rsidR="00986409" w:rsidRPr="00BA6A97" w:rsidRDefault="00986409" w:rsidP="00956529">
            <w:pPr>
              <w:pStyle w:val="Teaser"/>
              <w:jc w:val="center"/>
              <w:rPr>
                <w:rFonts w:ascii="Open Sans" w:hAnsi="Open Sans" w:cs="Open Sans"/>
              </w:rPr>
            </w:pPr>
            <w:r w:rsidRPr="00BA6A97">
              <w:rPr>
                <w:rFonts w:ascii="Open Sans" w:hAnsi="Open Sans" w:cs="Open Sans"/>
              </w:rPr>
              <w:noBreakHyphen/>
              <w:t>0.36</w:t>
            </w:r>
          </w:p>
        </w:tc>
        <w:tc>
          <w:tcPr>
            <w:tcW w:w="952" w:type="dxa"/>
            <w:tcBorders>
              <w:top w:val="single" w:sz="4" w:space="0" w:color="auto"/>
            </w:tcBorders>
          </w:tcPr>
          <w:p w14:paraId="57B940CE"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.719</w:t>
            </w:r>
          </w:p>
        </w:tc>
      </w:tr>
      <w:tr w:rsidR="00986409" w:rsidRPr="00BA6A97" w14:paraId="490F46E1" w14:textId="77777777" w:rsidTr="00956529">
        <w:tc>
          <w:tcPr>
            <w:tcW w:w="2565" w:type="dxa"/>
            <w:tcBorders>
              <w:bottom w:val="single" w:sz="4" w:space="0" w:color="auto"/>
            </w:tcBorders>
          </w:tcPr>
          <w:p w14:paraId="5C79119B" w14:textId="77777777" w:rsidR="00986409" w:rsidRPr="00BA6A97" w:rsidRDefault="00986409" w:rsidP="00956529">
            <w:pPr>
              <w:pStyle w:val="Teaser"/>
              <w:rPr>
                <w:rFonts w:ascii="Open Sans" w:hAnsi="Open Sans" w:cs="Open Sans"/>
              </w:rPr>
            </w:pPr>
            <w:r w:rsidRPr="00BA6A97">
              <w:rPr>
                <w:rFonts w:ascii="Open Sans" w:hAnsi="Open Sans" w:cs="Open Sans"/>
              </w:rPr>
              <w:t>temptation</w:t>
            </w:r>
          </w:p>
        </w:tc>
        <w:tc>
          <w:tcPr>
            <w:tcW w:w="836" w:type="dxa"/>
            <w:tcBorders>
              <w:bottom w:val="single" w:sz="4" w:space="0" w:color="auto"/>
            </w:tcBorders>
          </w:tcPr>
          <w:p w14:paraId="2BA53D8D"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0.02</w:t>
            </w:r>
          </w:p>
        </w:tc>
        <w:tc>
          <w:tcPr>
            <w:tcW w:w="756" w:type="dxa"/>
            <w:tcBorders>
              <w:bottom w:val="single" w:sz="4" w:space="0" w:color="auto"/>
            </w:tcBorders>
          </w:tcPr>
          <w:p w14:paraId="7D3726AE"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0.01</w:t>
            </w:r>
          </w:p>
        </w:tc>
        <w:tc>
          <w:tcPr>
            <w:tcW w:w="836" w:type="dxa"/>
            <w:tcBorders>
              <w:bottom w:val="single" w:sz="4" w:space="0" w:color="auto"/>
            </w:tcBorders>
          </w:tcPr>
          <w:p w14:paraId="47D3E6F5"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2.33</w:t>
            </w:r>
          </w:p>
        </w:tc>
        <w:tc>
          <w:tcPr>
            <w:tcW w:w="952" w:type="dxa"/>
            <w:tcBorders>
              <w:bottom w:val="single" w:sz="4" w:space="0" w:color="auto"/>
            </w:tcBorders>
          </w:tcPr>
          <w:p w14:paraId="275027B0" w14:textId="77777777" w:rsidR="00986409" w:rsidRPr="00BA6A97" w:rsidRDefault="00986409" w:rsidP="00956529">
            <w:pPr>
              <w:pStyle w:val="Teaser"/>
              <w:jc w:val="center"/>
              <w:rPr>
                <w:rFonts w:ascii="Open Sans" w:hAnsi="Open Sans" w:cs="Open Sans"/>
              </w:rPr>
            </w:pPr>
            <w:r w:rsidRPr="00BA6A97">
              <w:rPr>
                <w:rFonts w:ascii="Open Sans" w:hAnsi="Open Sans" w:cs="Open Sans"/>
              </w:rPr>
              <w:t>.023</w:t>
            </w:r>
          </w:p>
        </w:tc>
      </w:tr>
    </w:tbl>
    <w:p w14:paraId="0A49AA96" w14:textId="265CD9FF" w:rsidR="00986409" w:rsidRPr="009C4CDC" w:rsidRDefault="00986409" w:rsidP="009C4CDC">
      <w:pPr>
        <w:pStyle w:val="SOMContent"/>
        <w:rPr>
          <w:rFonts w:ascii="Open Sans" w:hAnsi="Open Sans" w:cs="Open Sans"/>
          <w:sz w:val="22"/>
          <w:highlight w:val="yellow"/>
        </w:rPr>
      </w:pPr>
      <w:r w:rsidRPr="009C4CDC">
        <w:rPr>
          <w:rFonts w:ascii="Open Sans" w:hAnsi="Open Sans" w:cs="Open Sans"/>
          <w:i/>
          <w:sz w:val="22"/>
        </w:rPr>
        <w:t>Note</w:t>
      </w:r>
      <w:r w:rsidRPr="009C4CDC">
        <w:rPr>
          <w:rFonts w:ascii="Open Sans" w:hAnsi="Open Sans" w:cs="Open Sans"/>
          <w:sz w:val="22"/>
        </w:rPr>
        <w:t xml:space="preserve">. Adjusted </w:t>
      </w:r>
      <w:r w:rsidRPr="009C4CDC">
        <w:rPr>
          <w:rFonts w:ascii="Open Sans" w:hAnsi="Open Sans" w:cs="Open Sans"/>
          <w:i/>
          <w:sz w:val="22"/>
        </w:rPr>
        <w:t>R²</w:t>
      </w:r>
      <w:r w:rsidRPr="009C4CDC">
        <w:rPr>
          <w:rFonts w:ascii="Open Sans" w:hAnsi="Open Sans" w:cs="Open Sans"/>
          <w:sz w:val="22"/>
        </w:rPr>
        <w:t> = 0.07; model predicts number of wins significantly better than constant model (</w:t>
      </w:r>
      <w:r w:rsidRPr="009C4CDC">
        <w:rPr>
          <w:rFonts w:ascii="Open Sans" w:hAnsi="Open Sans" w:cs="Open Sans"/>
          <w:i/>
          <w:sz w:val="22"/>
        </w:rPr>
        <w:t>F</w:t>
      </w:r>
      <w:r w:rsidRPr="009C4CDC">
        <w:rPr>
          <w:rFonts w:ascii="Open Sans" w:hAnsi="Open Sans" w:cs="Open Sans"/>
          <w:sz w:val="22"/>
        </w:rPr>
        <w:t xml:space="preserve">(60) = 5.42, </w:t>
      </w:r>
      <w:r w:rsidRPr="009C4CDC">
        <w:rPr>
          <w:rFonts w:ascii="Open Sans" w:hAnsi="Open Sans" w:cs="Open Sans"/>
          <w:i/>
          <w:sz w:val="22"/>
        </w:rPr>
        <w:t>p</w:t>
      </w:r>
      <w:r w:rsidRPr="009C4CDC">
        <w:rPr>
          <w:rFonts w:ascii="Open Sans" w:hAnsi="Open Sans" w:cs="Open Sans"/>
          <w:sz w:val="22"/>
        </w:rPr>
        <w:t> = .023).</w:t>
      </w:r>
      <w:r w:rsidRPr="009C4CDC">
        <w:rPr>
          <w:rFonts w:ascii="Open Sans" w:hAnsi="Open Sans" w:cs="Open Sans"/>
          <w:sz w:val="22"/>
          <w:highlight w:val="yellow"/>
        </w:rPr>
        <w:br/>
      </w:r>
      <w:r w:rsidRPr="009C4CDC">
        <w:rPr>
          <w:rFonts w:ascii="Open Sans" w:hAnsi="Open Sans" w:cs="Open Sans"/>
          <w:sz w:val="22"/>
          <w:vertAlign w:val="superscript"/>
        </w:rPr>
        <w:t>a</w:t>
      </w:r>
      <w:r w:rsidRPr="009C4CDC">
        <w:rPr>
          <w:rFonts w:ascii="Open Sans" w:hAnsi="Open Sans" w:cs="Open Sans"/>
          <w:sz w:val="22"/>
        </w:rPr>
        <w:t xml:space="preserve"> Reward sensitivity defined as mean activation extracted from meta-analytical striatum mask during the anticipation phase of both tasks.</w:t>
      </w:r>
      <w:bookmarkEnd w:id="17"/>
      <w:r w:rsidRPr="00BA6A97">
        <w:rPr>
          <w:rFonts w:ascii="Open Sans" w:hAnsi="Open Sans" w:cs="Open Sans"/>
          <w:b/>
        </w:rPr>
        <w:br w:type="page"/>
      </w:r>
    </w:p>
    <w:p w14:paraId="4721F9EF" w14:textId="3E66C0A5" w:rsidR="00986409" w:rsidRPr="00BA6A97" w:rsidRDefault="00E97794" w:rsidP="00986409">
      <w:pPr>
        <w:pStyle w:val="Beschriftung"/>
        <w:rPr>
          <w:rFonts w:ascii="Open Sans" w:hAnsi="Open Sans" w:cs="Open Sans"/>
        </w:rPr>
      </w:pPr>
      <w:bookmarkStart w:id="20" w:name="_Ref151650035"/>
      <w:r w:rsidRPr="00BA6A97">
        <w:rPr>
          <w:rFonts w:ascii="Open Sans" w:hAnsi="Open Sans" w:cs="Open Sans"/>
          <w:b/>
        </w:rPr>
        <w:lastRenderedPageBreak/>
        <w:t xml:space="preserve">Supplementary Table </w:t>
      </w:r>
      <w:r w:rsidR="009D22EA">
        <w:rPr>
          <w:rFonts w:ascii="Open Sans" w:hAnsi="Open Sans" w:cs="Open Sans"/>
          <w:b/>
          <w:noProof/>
        </w:rPr>
        <w:t>12</w:t>
      </w:r>
      <w:bookmarkEnd w:id="20"/>
      <w:r w:rsidRPr="00BA6A97">
        <w:rPr>
          <w:rFonts w:ascii="Open Sans" w:hAnsi="Open Sans" w:cs="Open Sans"/>
          <w:b/>
        </w:rPr>
        <w:t>:</w:t>
      </w:r>
      <w:r w:rsidR="00986409" w:rsidRPr="00BA6A97">
        <w:rPr>
          <w:rFonts w:ascii="Open Sans" w:hAnsi="Open Sans" w:cs="Open Sans"/>
          <w:b/>
        </w:rPr>
        <w:t xml:space="preserve"> </w:t>
      </w:r>
      <w:r w:rsidR="00986409" w:rsidRPr="00BA6A97">
        <w:rPr>
          <w:rFonts w:ascii="Open Sans" w:hAnsi="Open Sans" w:cs="Open Sans"/>
        </w:rPr>
        <w:t>Results from 2×2×2 repeated ANOVA for the effect of time, task and response on assessed momentary mood in the online study.</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0"/>
        <w:gridCol w:w="1378"/>
        <w:gridCol w:w="765"/>
        <w:gridCol w:w="1378"/>
        <w:gridCol w:w="1241"/>
        <w:gridCol w:w="952"/>
      </w:tblGrid>
      <w:tr w:rsidR="00986409" w:rsidRPr="00BA6A97" w14:paraId="692CEA42" w14:textId="77777777" w:rsidTr="00956529">
        <w:tc>
          <w:tcPr>
            <w:tcW w:w="1349" w:type="dxa"/>
            <w:tcBorders>
              <w:top w:val="single" w:sz="4" w:space="0" w:color="auto"/>
              <w:bottom w:val="single" w:sz="4" w:space="0" w:color="auto"/>
            </w:tcBorders>
          </w:tcPr>
          <w:p w14:paraId="7D7E1D90" w14:textId="77777777" w:rsidR="00986409" w:rsidRPr="00BA6A97" w:rsidRDefault="00986409" w:rsidP="00956529">
            <w:pPr>
              <w:pStyle w:val="SOMContent"/>
              <w:jc w:val="center"/>
              <w:rPr>
                <w:rFonts w:ascii="Open Sans" w:hAnsi="Open Sans" w:cs="Open Sans"/>
                <w:i/>
              </w:rPr>
            </w:pPr>
          </w:p>
        </w:tc>
        <w:tc>
          <w:tcPr>
            <w:tcW w:w="990" w:type="dxa"/>
            <w:tcBorders>
              <w:top w:val="single" w:sz="4" w:space="0" w:color="auto"/>
              <w:bottom w:val="single" w:sz="4" w:space="0" w:color="auto"/>
            </w:tcBorders>
          </w:tcPr>
          <w:p w14:paraId="6A41120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SumSq</w:t>
            </w:r>
          </w:p>
        </w:tc>
        <w:tc>
          <w:tcPr>
            <w:tcW w:w="696" w:type="dxa"/>
            <w:tcBorders>
              <w:top w:val="single" w:sz="4" w:space="0" w:color="auto"/>
              <w:bottom w:val="single" w:sz="4" w:space="0" w:color="auto"/>
            </w:tcBorders>
          </w:tcPr>
          <w:p w14:paraId="5D5E568F"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DF</w:t>
            </w:r>
          </w:p>
        </w:tc>
        <w:tc>
          <w:tcPr>
            <w:tcW w:w="1123" w:type="dxa"/>
            <w:tcBorders>
              <w:top w:val="single" w:sz="4" w:space="0" w:color="auto"/>
              <w:bottom w:val="single" w:sz="4" w:space="0" w:color="auto"/>
            </w:tcBorders>
          </w:tcPr>
          <w:p w14:paraId="072BA3FD"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MeanSq</w:t>
            </w:r>
          </w:p>
        </w:tc>
        <w:tc>
          <w:tcPr>
            <w:tcW w:w="876" w:type="dxa"/>
            <w:tcBorders>
              <w:top w:val="single" w:sz="4" w:space="0" w:color="auto"/>
              <w:bottom w:val="single" w:sz="4" w:space="0" w:color="auto"/>
            </w:tcBorders>
          </w:tcPr>
          <w:p w14:paraId="303ED3F0"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F</w:t>
            </w:r>
          </w:p>
        </w:tc>
        <w:tc>
          <w:tcPr>
            <w:tcW w:w="952" w:type="dxa"/>
            <w:tcBorders>
              <w:top w:val="single" w:sz="4" w:space="0" w:color="auto"/>
              <w:bottom w:val="single" w:sz="4" w:space="0" w:color="auto"/>
            </w:tcBorders>
          </w:tcPr>
          <w:p w14:paraId="75556C69"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p>
        </w:tc>
      </w:tr>
      <w:tr w:rsidR="00986409" w:rsidRPr="00BA6A97" w14:paraId="3197750F" w14:textId="77777777" w:rsidTr="00956529">
        <w:tc>
          <w:tcPr>
            <w:tcW w:w="1349" w:type="dxa"/>
            <w:tcBorders>
              <w:top w:val="single" w:sz="4" w:space="0" w:color="auto"/>
            </w:tcBorders>
          </w:tcPr>
          <w:p w14:paraId="7B23D864" w14:textId="77777777" w:rsidR="00986409" w:rsidRPr="00BA6A97" w:rsidRDefault="00986409" w:rsidP="00956529">
            <w:pPr>
              <w:pStyle w:val="SOMContent"/>
              <w:rPr>
                <w:rFonts w:ascii="Open Sans" w:hAnsi="Open Sans" w:cs="Open Sans"/>
              </w:rPr>
            </w:pPr>
            <w:r w:rsidRPr="00BA6A97">
              <w:rPr>
                <w:rFonts w:ascii="Open Sans" w:hAnsi="Open Sans" w:cs="Open Sans"/>
              </w:rPr>
              <w:t>(Intercept)</w:t>
            </w:r>
          </w:p>
        </w:tc>
        <w:tc>
          <w:tcPr>
            <w:tcW w:w="990" w:type="dxa"/>
            <w:tcBorders>
              <w:top w:val="single" w:sz="4" w:space="0" w:color="auto"/>
            </w:tcBorders>
          </w:tcPr>
          <w:p w14:paraId="29315C2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145291.81</w:t>
            </w:r>
          </w:p>
        </w:tc>
        <w:tc>
          <w:tcPr>
            <w:tcW w:w="696" w:type="dxa"/>
            <w:tcBorders>
              <w:top w:val="single" w:sz="4" w:space="0" w:color="auto"/>
            </w:tcBorders>
          </w:tcPr>
          <w:p w14:paraId="65AA214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Borders>
              <w:top w:val="single" w:sz="4" w:space="0" w:color="auto"/>
            </w:tcBorders>
          </w:tcPr>
          <w:p w14:paraId="4ACAC4E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145291.81</w:t>
            </w:r>
          </w:p>
        </w:tc>
        <w:tc>
          <w:tcPr>
            <w:tcW w:w="876" w:type="dxa"/>
            <w:tcBorders>
              <w:top w:val="single" w:sz="4" w:space="0" w:color="auto"/>
            </w:tcBorders>
          </w:tcPr>
          <w:p w14:paraId="5FF1C42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30023.81</w:t>
            </w:r>
          </w:p>
        </w:tc>
        <w:tc>
          <w:tcPr>
            <w:tcW w:w="952" w:type="dxa"/>
            <w:tcBorders>
              <w:top w:val="single" w:sz="4" w:space="0" w:color="auto"/>
            </w:tcBorders>
          </w:tcPr>
          <w:p w14:paraId="58FE5F36" w14:textId="77777777" w:rsidR="00986409" w:rsidRPr="00BA6A97" w:rsidRDefault="00986409" w:rsidP="00956529">
            <w:pPr>
              <w:pStyle w:val="SOMContent"/>
              <w:jc w:val="center"/>
              <w:rPr>
                <w:rFonts w:ascii="Open Sans" w:hAnsi="Open Sans" w:cs="Open Sans"/>
              </w:rPr>
            </w:pPr>
          </w:p>
        </w:tc>
      </w:tr>
      <w:tr w:rsidR="00986409" w:rsidRPr="00BA6A97" w14:paraId="784A5463" w14:textId="77777777" w:rsidTr="00956529">
        <w:tc>
          <w:tcPr>
            <w:tcW w:w="1349" w:type="dxa"/>
          </w:tcPr>
          <w:p w14:paraId="1A727D25" w14:textId="77777777" w:rsidR="00986409" w:rsidRPr="00BA6A97" w:rsidRDefault="00986409" w:rsidP="00956529">
            <w:pPr>
              <w:pStyle w:val="SOMContent"/>
              <w:rPr>
                <w:rFonts w:ascii="Open Sans" w:hAnsi="Open Sans" w:cs="Open Sans"/>
              </w:rPr>
            </w:pPr>
            <w:r w:rsidRPr="00BA6A97">
              <w:rPr>
                <w:rFonts w:ascii="Open Sans" w:hAnsi="Open Sans" w:cs="Open Sans"/>
              </w:rPr>
              <w:t>Task</w:t>
            </w:r>
          </w:p>
        </w:tc>
        <w:tc>
          <w:tcPr>
            <w:tcW w:w="990" w:type="dxa"/>
          </w:tcPr>
          <w:p w14:paraId="3537ACD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52.66</w:t>
            </w:r>
          </w:p>
        </w:tc>
        <w:tc>
          <w:tcPr>
            <w:tcW w:w="696" w:type="dxa"/>
          </w:tcPr>
          <w:p w14:paraId="33EF6B8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02FC302C"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52.66</w:t>
            </w:r>
          </w:p>
        </w:tc>
        <w:tc>
          <w:tcPr>
            <w:tcW w:w="876" w:type="dxa"/>
          </w:tcPr>
          <w:p w14:paraId="1FD0C89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10.88</w:t>
            </w:r>
          </w:p>
        </w:tc>
        <w:tc>
          <w:tcPr>
            <w:tcW w:w="952" w:type="dxa"/>
          </w:tcPr>
          <w:p w14:paraId="27AB78E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.001</w:t>
            </w:r>
          </w:p>
        </w:tc>
      </w:tr>
      <w:tr w:rsidR="00986409" w:rsidRPr="00BA6A97" w14:paraId="190A0397" w14:textId="77777777" w:rsidTr="00956529">
        <w:tc>
          <w:tcPr>
            <w:tcW w:w="1349" w:type="dxa"/>
          </w:tcPr>
          <w:p w14:paraId="569460AF" w14:textId="77777777" w:rsidR="00986409" w:rsidRPr="00BA6A97" w:rsidRDefault="00986409" w:rsidP="00956529">
            <w:pPr>
              <w:pStyle w:val="SOMContent"/>
              <w:rPr>
                <w:rFonts w:ascii="Open Sans" w:hAnsi="Open Sans" w:cs="Open Sans"/>
              </w:rPr>
            </w:pPr>
            <w:r w:rsidRPr="00BA6A97">
              <w:rPr>
                <w:rFonts w:ascii="Open Sans" w:hAnsi="Open Sans" w:cs="Open Sans"/>
              </w:rPr>
              <w:t>Response</w:t>
            </w:r>
          </w:p>
        </w:tc>
        <w:tc>
          <w:tcPr>
            <w:tcW w:w="990" w:type="dxa"/>
          </w:tcPr>
          <w:p w14:paraId="154E0A3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825.08</w:t>
            </w:r>
          </w:p>
        </w:tc>
        <w:tc>
          <w:tcPr>
            <w:tcW w:w="696" w:type="dxa"/>
          </w:tcPr>
          <w:p w14:paraId="6DE9D3D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3E71ABD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825.08</w:t>
            </w:r>
          </w:p>
        </w:tc>
        <w:tc>
          <w:tcPr>
            <w:tcW w:w="876" w:type="dxa"/>
          </w:tcPr>
          <w:p w14:paraId="29DB0A6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170.50</w:t>
            </w:r>
          </w:p>
        </w:tc>
        <w:tc>
          <w:tcPr>
            <w:tcW w:w="952" w:type="dxa"/>
          </w:tcPr>
          <w:p w14:paraId="532A4E4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5A3DD67B" w14:textId="77777777" w:rsidTr="00956529">
        <w:tc>
          <w:tcPr>
            <w:tcW w:w="1349" w:type="dxa"/>
          </w:tcPr>
          <w:p w14:paraId="30386CC2" w14:textId="77777777" w:rsidR="00986409" w:rsidRPr="00BA6A97" w:rsidRDefault="00986409" w:rsidP="00956529">
            <w:pPr>
              <w:pStyle w:val="SOMContent"/>
              <w:rPr>
                <w:rFonts w:ascii="Open Sans" w:hAnsi="Open Sans" w:cs="Open Sans"/>
              </w:rPr>
            </w:pPr>
            <w:r w:rsidRPr="00BA6A97">
              <w:rPr>
                <w:rFonts w:ascii="Open Sans" w:hAnsi="Open Sans" w:cs="Open Sans"/>
              </w:rPr>
              <w:t>Task:response</w:t>
            </w:r>
          </w:p>
        </w:tc>
        <w:tc>
          <w:tcPr>
            <w:tcW w:w="990" w:type="dxa"/>
          </w:tcPr>
          <w:p w14:paraId="7FB10B1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38.83</w:t>
            </w:r>
          </w:p>
        </w:tc>
        <w:tc>
          <w:tcPr>
            <w:tcW w:w="696" w:type="dxa"/>
          </w:tcPr>
          <w:p w14:paraId="46036F8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0CDAB01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38.83</w:t>
            </w:r>
          </w:p>
        </w:tc>
        <w:tc>
          <w:tcPr>
            <w:tcW w:w="876" w:type="dxa"/>
          </w:tcPr>
          <w:p w14:paraId="3CA31E1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8.02</w:t>
            </w:r>
          </w:p>
        </w:tc>
        <w:tc>
          <w:tcPr>
            <w:tcW w:w="952" w:type="dxa"/>
          </w:tcPr>
          <w:p w14:paraId="58C6B5E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.005</w:t>
            </w:r>
          </w:p>
        </w:tc>
      </w:tr>
      <w:tr w:rsidR="00986409" w:rsidRPr="00BA6A97" w14:paraId="4C5E9674" w14:textId="77777777" w:rsidTr="00956529">
        <w:tc>
          <w:tcPr>
            <w:tcW w:w="1349" w:type="dxa"/>
          </w:tcPr>
          <w:p w14:paraId="115A0BEC" w14:textId="77777777" w:rsidR="00986409" w:rsidRPr="00BA6A97" w:rsidRDefault="00986409" w:rsidP="00956529">
            <w:pPr>
              <w:pStyle w:val="SOMContent"/>
              <w:rPr>
                <w:rFonts w:ascii="Open Sans" w:hAnsi="Open Sans" w:cs="Open Sans"/>
              </w:rPr>
            </w:pPr>
            <w:r w:rsidRPr="00BA6A97">
              <w:rPr>
                <w:rFonts w:ascii="Open Sans" w:hAnsi="Open Sans" w:cs="Open Sans"/>
              </w:rPr>
              <w:t>Error</w:t>
            </w:r>
          </w:p>
        </w:tc>
        <w:tc>
          <w:tcPr>
            <w:tcW w:w="990" w:type="dxa"/>
          </w:tcPr>
          <w:p w14:paraId="46880B0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9683.30</w:t>
            </w:r>
          </w:p>
        </w:tc>
        <w:tc>
          <w:tcPr>
            <w:tcW w:w="696" w:type="dxa"/>
          </w:tcPr>
          <w:p w14:paraId="6C1C623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2001</w:t>
            </w:r>
          </w:p>
        </w:tc>
        <w:tc>
          <w:tcPr>
            <w:tcW w:w="1123" w:type="dxa"/>
          </w:tcPr>
          <w:p w14:paraId="17F09AD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4.84</w:t>
            </w:r>
          </w:p>
        </w:tc>
        <w:tc>
          <w:tcPr>
            <w:tcW w:w="876" w:type="dxa"/>
          </w:tcPr>
          <w:p w14:paraId="04701EAB" w14:textId="77777777" w:rsidR="00986409" w:rsidRPr="00BA6A97" w:rsidRDefault="00986409" w:rsidP="00956529">
            <w:pPr>
              <w:pStyle w:val="SOMContent"/>
              <w:jc w:val="center"/>
              <w:rPr>
                <w:rFonts w:ascii="Open Sans" w:hAnsi="Open Sans" w:cs="Open Sans"/>
              </w:rPr>
            </w:pPr>
          </w:p>
        </w:tc>
        <w:tc>
          <w:tcPr>
            <w:tcW w:w="952" w:type="dxa"/>
          </w:tcPr>
          <w:p w14:paraId="5C553852" w14:textId="77777777" w:rsidR="00986409" w:rsidRPr="00BA6A97" w:rsidRDefault="00986409" w:rsidP="00956529">
            <w:pPr>
              <w:pStyle w:val="SOMContent"/>
              <w:jc w:val="center"/>
              <w:rPr>
                <w:rFonts w:ascii="Open Sans" w:hAnsi="Open Sans" w:cs="Open Sans"/>
              </w:rPr>
            </w:pPr>
          </w:p>
        </w:tc>
      </w:tr>
      <w:tr w:rsidR="00986409" w:rsidRPr="00BA6A97" w14:paraId="5742D315" w14:textId="77777777" w:rsidTr="00956529">
        <w:tc>
          <w:tcPr>
            <w:tcW w:w="1349" w:type="dxa"/>
          </w:tcPr>
          <w:p w14:paraId="63BEB2DC" w14:textId="77777777" w:rsidR="00986409" w:rsidRPr="00BA6A97" w:rsidRDefault="00986409" w:rsidP="00956529">
            <w:pPr>
              <w:pStyle w:val="SOMContent"/>
              <w:rPr>
                <w:rFonts w:ascii="Open Sans" w:hAnsi="Open Sans" w:cs="Open Sans"/>
              </w:rPr>
            </w:pPr>
            <w:r w:rsidRPr="00BA6A97">
              <w:rPr>
                <w:rFonts w:ascii="Open Sans" w:hAnsi="Open Sans" w:cs="Open Sans"/>
              </w:rPr>
              <w:t>(Intercept):time</w:t>
            </w:r>
          </w:p>
        </w:tc>
        <w:tc>
          <w:tcPr>
            <w:tcW w:w="990" w:type="dxa"/>
          </w:tcPr>
          <w:p w14:paraId="25E0902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205.24</w:t>
            </w:r>
          </w:p>
        </w:tc>
        <w:tc>
          <w:tcPr>
            <w:tcW w:w="696" w:type="dxa"/>
          </w:tcPr>
          <w:p w14:paraId="3306965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1EC2323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205.24</w:t>
            </w:r>
          </w:p>
        </w:tc>
        <w:tc>
          <w:tcPr>
            <w:tcW w:w="876" w:type="dxa"/>
          </w:tcPr>
          <w:p w14:paraId="1B0E359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215.63</w:t>
            </w:r>
          </w:p>
        </w:tc>
        <w:tc>
          <w:tcPr>
            <w:tcW w:w="952" w:type="dxa"/>
          </w:tcPr>
          <w:p w14:paraId="0B29A24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5E2F6EBA" w14:textId="77777777" w:rsidTr="00956529">
        <w:tc>
          <w:tcPr>
            <w:tcW w:w="1349" w:type="dxa"/>
          </w:tcPr>
          <w:p w14:paraId="39A8B84D" w14:textId="77777777" w:rsidR="00986409" w:rsidRPr="00BA6A97" w:rsidRDefault="00986409" w:rsidP="00956529">
            <w:pPr>
              <w:pStyle w:val="SOMContent"/>
              <w:rPr>
                <w:rFonts w:ascii="Open Sans" w:hAnsi="Open Sans" w:cs="Open Sans"/>
              </w:rPr>
            </w:pPr>
            <w:r w:rsidRPr="00BA6A97">
              <w:rPr>
                <w:rFonts w:ascii="Open Sans" w:hAnsi="Open Sans" w:cs="Open Sans"/>
              </w:rPr>
              <w:t>Task:time</w:t>
            </w:r>
          </w:p>
        </w:tc>
        <w:tc>
          <w:tcPr>
            <w:tcW w:w="990" w:type="dxa"/>
          </w:tcPr>
          <w:p w14:paraId="18B33C7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47.60</w:t>
            </w:r>
          </w:p>
        </w:tc>
        <w:tc>
          <w:tcPr>
            <w:tcW w:w="696" w:type="dxa"/>
          </w:tcPr>
          <w:p w14:paraId="2F244B1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1E60CC3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47.60</w:t>
            </w:r>
          </w:p>
        </w:tc>
        <w:tc>
          <w:tcPr>
            <w:tcW w:w="876" w:type="dxa"/>
          </w:tcPr>
          <w:p w14:paraId="0286B87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50.01</w:t>
            </w:r>
          </w:p>
        </w:tc>
        <w:tc>
          <w:tcPr>
            <w:tcW w:w="952" w:type="dxa"/>
          </w:tcPr>
          <w:p w14:paraId="056065D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4A8A19FF" w14:textId="77777777" w:rsidTr="00956529">
        <w:tc>
          <w:tcPr>
            <w:tcW w:w="1349" w:type="dxa"/>
          </w:tcPr>
          <w:p w14:paraId="5CB7B7F1" w14:textId="77777777" w:rsidR="00986409" w:rsidRPr="00BA6A97" w:rsidRDefault="00986409" w:rsidP="00956529">
            <w:pPr>
              <w:pStyle w:val="SOMContent"/>
              <w:rPr>
                <w:rFonts w:ascii="Open Sans" w:hAnsi="Open Sans" w:cs="Open Sans"/>
              </w:rPr>
            </w:pPr>
            <w:r w:rsidRPr="00BA6A97">
              <w:rPr>
                <w:rFonts w:ascii="Open Sans" w:hAnsi="Open Sans" w:cs="Open Sans"/>
              </w:rPr>
              <w:t>Response:time</w:t>
            </w:r>
          </w:p>
        </w:tc>
        <w:tc>
          <w:tcPr>
            <w:tcW w:w="990" w:type="dxa"/>
          </w:tcPr>
          <w:p w14:paraId="0F18761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916.70</w:t>
            </w:r>
          </w:p>
        </w:tc>
        <w:tc>
          <w:tcPr>
            <w:tcW w:w="696" w:type="dxa"/>
          </w:tcPr>
          <w:p w14:paraId="387611A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2490760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916.70</w:t>
            </w:r>
          </w:p>
        </w:tc>
        <w:tc>
          <w:tcPr>
            <w:tcW w:w="876" w:type="dxa"/>
          </w:tcPr>
          <w:p w14:paraId="550CF17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963.13</w:t>
            </w:r>
          </w:p>
        </w:tc>
        <w:tc>
          <w:tcPr>
            <w:tcW w:w="952" w:type="dxa"/>
          </w:tcPr>
          <w:p w14:paraId="6C99276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239DFEE2" w14:textId="77777777" w:rsidTr="00956529">
        <w:tc>
          <w:tcPr>
            <w:tcW w:w="1349" w:type="dxa"/>
          </w:tcPr>
          <w:p w14:paraId="2F143BA8" w14:textId="77777777" w:rsidR="00986409" w:rsidRPr="00BA6A97" w:rsidRDefault="00986409" w:rsidP="00956529">
            <w:pPr>
              <w:pStyle w:val="SOMContent"/>
              <w:rPr>
                <w:rFonts w:ascii="Open Sans" w:hAnsi="Open Sans" w:cs="Open Sans"/>
              </w:rPr>
            </w:pPr>
            <w:r w:rsidRPr="00BA6A97">
              <w:rPr>
                <w:rFonts w:ascii="Open Sans" w:hAnsi="Open Sans" w:cs="Open Sans"/>
              </w:rPr>
              <w:t>Task:response:time</w:t>
            </w:r>
          </w:p>
        </w:tc>
        <w:tc>
          <w:tcPr>
            <w:tcW w:w="990" w:type="dxa"/>
          </w:tcPr>
          <w:p w14:paraId="364164B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24.18</w:t>
            </w:r>
          </w:p>
        </w:tc>
        <w:tc>
          <w:tcPr>
            <w:tcW w:w="696" w:type="dxa"/>
          </w:tcPr>
          <w:p w14:paraId="05C17B4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6AA4030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24.18</w:t>
            </w:r>
          </w:p>
        </w:tc>
        <w:tc>
          <w:tcPr>
            <w:tcW w:w="876" w:type="dxa"/>
          </w:tcPr>
          <w:p w14:paraId="3114028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25.40</w:t>
            </w:r>
          </w:p>
        </w:tc>
        <w:tc>
          <w:tcPr>
            <w:tcW w:w="952" w:type="dxa"/>
          </w:tcPr>
          <w:p w14:paraId="67B19B4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1750538D" w14:textId="77777777" w:rsidTr="00956529">
        <w:tc>
          <w:tcPr>
            <w:tcW w:w="1349" w:type="dxa"/>
            <w:tcBorders>
              <w:bottom w:val="single" w:sz="4" w:space="0" w:color="auto"/>
            </w:tcBorders>
          </w:tcPr>
          <w:p w14:paraId="7F47D7A6" w14:textId="77777777" w:rsidR="00986409" w:rsidRPr="00BA6A97" w:rsidRDefault="00986409" w:rsidP="00956529">
            <w:pPr>
              <w:pStyle w:val="SOMContent"/>
              <w:rPr>
                <w:rFonts w:ascii="Open Sans" w:hAnsi="Open Sans" w:cs="Open Sans"/>
              </w:rPr>
            </w:pPr>
            <w:r w:rsidRPr="00BA6A97">
              <w:rPr>
                <w:rFonts w:ascii="Open Sans" w:hAnsi="Open Sans" w:cs="Open Sans"/>
              </w:rPr>
              <w:t>Error (time)</w:t>
            </w:r>
          </w:p>
        </w:tc>
        <w:tc>
          <w:tcPr>
            <w:tcW w:w="990" w:type="dxa"/>
            <w:tcBorders>
              <w:bottom w:val="single" w:sz="4" w:space="0" w:color="auto"/>
            </w:tcBorders>
          </w:tcPr>
          <w:p w14:paraId="0228FA50"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1904.50</w:t>
            </w:r>
          </w:p>
        </w:tc>
        <w:tc>
          <w:tcPr>
            <w:tcW w:w="696" w:type="dxa"/>
            <w:tcBorders>
              <w:bottom w:val="single" w:sz="4" w:space="0" w:color="auto"/>
            </w:tcBorders>
          </w:tcPr>
          <w:p w14:paraId="79177E0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2001</w:t>
            </w:r>
          </w:p>
        </w:tc>
        <w:tc>
          <w:tcPr>
            <w:tcW w:w="1123" w:type="dxa"/>
            <w:tcBorders>
              <w:bottom w:val="single" w:sz="4" w:space="0" w:color="auto"/>
            </w:tcBorders>
          </w:tcPr>
          <w:p w14:paraId="154B419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0.95</w:t>
            </w:r>
          </w:p>
        </w:tc>
        <w:tc>
          <w:tcPr>
            <w:tcW w:w="876" w:type="dxa"/>
            <w:tcBorders>
              <w:bottom w:val="single" w:sz="4" w:space="0" w:color="auto"/>
            </w:tcBorders>
          </w:tcPr>
          <w:p w14:paraId="031F32DE" w14:textId="77777777" w:rsidR="00986409" w:rsidRPr="00BA6A97" w:rsidRDefault="00986409" w:rsidP="00956529">
            <w:pPr>
              <w:pStyle w:val="SOMContent"/>
              <w:jc w:val="center"/>
              <w:rPr>
                <w:rFonts w:ascii="Open Sans" w:hAnsi="Open Sans" w:cs="Open Sans"/>
              </w:rPr>
            </w:pPr>
          </w:p>
        </w:tc>
        <w:tc>
          <w:tcPr>
            <w:tcW w:w="952" w:type="dxa"/>
            <w:tcBorders>
              <w:bottom w:val="single" w:sz="4" w:space="0" w:color="auto"/>
            </w:tcBorders>
          </w:tcPr>
          <w:p w14:paraId="5EEF244C" w14:textId="77777777" w:rsidR="00986409" w:rsidRPr="00BA6A97" w:rsidRDefault="00986409" w:rsidP="00956529">
            <w:pPr>
              <w:pStyle w:val="SOMContent"/>
              <w:jc w:val="center"/>
              <w:rPr>
                <w:rFonts w:ascii="Open Sans" w:hAnsi="Open Sans" w:cs="Open Sans"/>
              </w:rPr>
            </w:pPr>
          </w:p>
        </w:tc>
      </w:tr>
    </w:tbl>
    <w:p w14:paraId="2AF36CF5" w14:textId="66C4EF87" w:rsidR="00986409" w:rsidRPr="009C4CDC" w:rsidRDefault="00986409" w:rsidP="009C4CDC">
      <w:pPr>
        <w:pStyle w:val="SOMContent"/>
        <w:rPr>
          <w:rFonts w:ascii="Open Sans" w:hAnsi="Open Sans" w:cs="Open Sans"/>
          <w:sz w:val="22"/>
        </w:rPr>
      </w:pPr>
      <w:r w:rsidRPr="009C4CDC">
        <w:rPr>
          <w:rFonts w:ascii="Open Sans" w:hAnsi="Open Sans" w:cs="Open Sans"/>
          <w:i/>
          <w:sz w:val="22"/>
        </w:rPr>
        <w:t>Note</w:t>
      </w:r>
      <w:r w:rsidRPr="009C4CDC">
        <w:rPr>
          <w:rFonts w:ascii="Open Sans" w:hAnsi="Open Sans" w:cs="Open Sans"/>
          <w:sz w:val="22"/>
        </w:rPr>
        <w:t>. Change in participants’ mood depending on time of measurement (pre/post), task (cheating/computer) and response (win/non-win). The sample includes participants with an erroneous response (</w:t>
      </w:r>
      <w:r w:rsidRPr="009C4CDC">
        <w:rPr>
          <w:rFonts w:ascii="Open Sans" w:hAnsi="Open Sans" w:cs="Open Sans"/>
          <w:i/>
          <w:sz w:val="22"/>
        </w:rPr>
        <w:t>n</w:t>
      </w:r>
      <w:r w:rsidRPr="009C4CDC">
        <w:rPr>
          <w:rFonts w:ascii="Open Sans" w:hAnsi="Open Sans" w:cs="Open Sans"/>
          <w:sz w:val="22"/>
        </w:rPr>
        <w:t xml:space="preserve"> = 113), resulting in </w:t>
      </w:r>
      <w:r w:rsidRPr="009C4CDC">
        <w:rPr>
          <w:rFonts w:ascii="Open Sans" w:hAnsi="Open Sans" w:cs="Open Sans"/>
          <w:i/>
          <w:sz w:val="22"/>
        </w:rPr>
        <w:t>n</w:t>
      </w:r>
      <w:r w:rsidRPr="009C4CDC">
        <w:rPr>
          <w:rFonts w:ascii="Open Sans" w:hAnsi="Open Sans" w:cs="Open Sans"/>
          <w:sz w:val="22"/>
        </w:rPr>
        <w:t> = 535 participants in the computer non-win condition.</w:t>
      </w:r>
      <w:r w:rsidRPr="00BA6A97">
        <w:rPr>
          <w:rFonts w:ascii="Open Sans" w:hAnsi="Open Sans" w:cs="Open Sans"/>
          <w:b/>
        </w:rPr>
        <w:br w:type="page"/>
      </w:r>
    </w:p>
    <w:p w14:paraId="57A7CF2A" w14:textId="52004152" w:rsidR="00986409" w:rsidRPr="00BA6A97" w:rsidRDefault="00E97794" w:rsidP="00986409">
      <w:pPr>
        <w:pStyle w:val="Beschriftung"/>
        <w:rPr>
          <w:rFonts w:ascii="Open Sans" w:hAnsi="Open Sans" w:cs="Open Sans"/>
        </w:rPr>
      </w:pPr>
      <w:bookmarkStart w:id="21" w:name="_Ref151648825"/>
      <w:r w:rsidRPr="00BA6A97">
        <w:rPr>
          <w:rFonts w:ascii="Open Sans" w:hAnsi="Open Sans" w:cs="Open Sans"/>
          <w:b/>
        </w:rPr>
        <w:lastRenderedPageBreak/>
        <w:t xml:space="preserve">Supplementary Table </w:t>
      </w:r>
      <w:r w:rsidR="009D22EA">
        <w:rPr>
          <w:rFonts w:ascii="Open Sans" w:hAnsi="Open Sans" w:cs="Open Sans"/>
          <w:b/>
          <w:noProof/>
        </w:rPr>
        <w:t>13</w:t>
      </w:r>
      <w:bookmarkEnd w:id="21"/>
      <w:r w:rsidRPr="00BA6A97">
        <w:rPr>
          <w:rFonts w:ascii="Open Sans" w:hAnsi="Open Sans" w:cs="Open Sans"/>
          <w:b/>
        </w:rPr>
        <w:t>:</w:t>
      </w:r>
      <w:r w:rsidR="00986409" w:rsidRPr="00BA6A97">
        <w:rPr>
          <w:rFonts w:ascii="Open Sans" w:hAnsi="Open Sans" w:cs="Open Sans"/>
          <w:b/>
        </w:rPr>
        <w:t xml:space="preserve"> </w:t>
      </w:r>
      <w:r w:rsidR="00986409" w:rsidRPr="00BA6A97">
        <w:rPr>
          <w:rFonts w:ascii="Open Sans" w:hAnsi="Open Sans" w:cs="Open Sans"/>
        </w:rPr>
        <w:t>Results from 2×2×2 repeated ANOVA for the effect of time, task and response on assessed momentary mood in the online study (participants with erroneous response excluded).</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0"/>
        <w:gridCol w:w="1378"/>
        <w:gridCol w:w="765"/>
        <w:gridCol w:w="1378"/>
        <w:gridCol w:w="1241"/>
        <w:gridCol w:w="952"/>
      </w:tblGrid>
      <w:tr w:rsidR="00986409" w:rsidRPr="00BA6A97" w14:paraId="72D4B027" w14:textId="77777777" w:rsidTr="00956529">
        <w:tc>
          <w:tcPr>
            <w:tcW w:w="2083" w:type="dxa"/>
            <w:tcBorders>
              <w:top w:val="single" w:sz="4" w:space="0" w:color="auto"/>
              <w:bottom w:val="single" w:sz="4" w:space="0" w:color="auto"/>
            </w:tcBorders>
          </w:tcPr>
          <w:p w14:paraId="5BC36821" w14:textId="77777777" w:rsidR="00986409" w:rsidRPr="00BA6A97" w:rsidRDefault="00986409" w:rsidP="00956529">
            <w:pPr>
              <w:pStyle w:val="SOMContent"/>
              <w:jc w:val="center"/>
              <w:rPr>
                <w:rFonts w:ascii="Open Sans" w:hAnsi="Open Sans" w:cs="Open Sans"/>
                <w:i/>
              </w:rPr>
            </w:pPr>
          </w:p>
        </w:tc>
        <w:tc>
          <w:tcPr>
            <w:tcW w:w="996" w:type="dxa"/>
            <w:tcBorders>
              <w:top w:val="single" w:sz="4" w:space="0" w:color="auto"/>
              <w:bottom w:val="single" w:sz="4" w:space="0" w:color="auto"/>
            </w:tcBorders>
          </w:tcPr>
          <w:p w14:paraId="727EAD13"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SumSq</w:t>
            </w:r>
          </w:p>
        </w:tc>
        <w:tc>
          <w:tcPr>
            <w:tcW w:w="696" w:type="dxa"/>
            <w:tcBorders>
              <w:top w:val="single" w:sz="4" w:space="0" w:color="auto"/>
              <w:bottom w:val="single" w:sz="4" w:space="0" w:color="auto"/>
            </w:tcBorders>
          </w:tcPr>
          <w:p w14:paraId="00C2B21C"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DF</w:t>
            </w:r>
          </w:p>
        </w:tc>
        <w:tc>
          <w:tcPr>
            <w:tcW w:w="1123" w:type="dxa"/>
            <w:tcBorders>
              <w:top w:val="single" w:sz="4" w:space="0" w:color="auto"/>
              <w:bottom w:val="single" w:sz="4" w:space="0" w:color="auto"/>
            </w:tcBorders>
          </w:tcPr>
          <w:p w14:paraId="4837878E"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MeanSq</w:t>
            </w:r>
          </w:p>
        </w:tc>
        <w:tc>
          <w:tcPr>
            <w:tcW w:w="876" w:type="dxa"/>
            <w:tcBorders>
              <w:top w:val="single" w:sz="4" w:space="0" w:color="auto"/>
              <w:bottom w:val="single" w:sz="4" w:space="0" w:color="auto"/>
            </w:tcBorders>
          </w:tcPr>
          <w:p w14:paraId="155832F3"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F</w:t>
            </w:r>
          </w:p>
        </w:tc>
        <w:tc>
          <w:tcPr>
            <w:tcW w:w="952" w:type="dxa"/>
            <w:tcBorders>
              <w:top w:val="single" w:sz="4" w:space="0" w:color="auto"/>
              <w:bottom w:val="single" w:sz="4" w:space="0" w:color="auto"/>
            </w:tcBorders>
          </w:tcPr>
          <w:p w14:paraId="73A7437B" w14:textId="77777777" w:rsidR="00986409" w:rsidRPr="00BA6A97" w:rsidRDefault="00986409" w:rsidP="00956529">
            <w:pPr>
              <w:pStyle w:val="SOMContent"/>
              <w:jc w:val="center"/>
              <w:rPr>
                <w:rFonts w:ascii="Open Sans" w:hAnsi="Open Sans" w:cs="Open Sans"/>
                <w:i/>
              </w:rPr>
            </w:pPr>
            <w:r w:rsidRPr="00BA6A97">
              <w:rPr>
                <w:rFonts w:ascii="Open Sans" w:hAnsi="Open Sans" w:cs="Open Sans"/>
                <w:i/>
              </w:rPr>
              <w:t>p</w:t>
            </w:r>
          </w:p>
        </w:tc>
      </w:tr>
      <w:tr w:rsidR="00986409" w:rsidRPr="00BA6A97" w14:paraId="76AE9563" w14:textId="77777777" w:rsidTr="00956529">
        <w:tc>
          <w:tcPr>
            <w:tcW w:w="2083" w:type="dxa"/>
            <w:tcBorders>
              <w:top w:val="single" w:sz="4" w:space="0" w:color="auto"/>
            </w:tcBorders>
          </w:tcPr>
          <w:p w14:paraId="6476CCB7" w14:textId="77777777" w:rsidR="00986409" w:rsidRPr="00BA6A97" w:rsidRDefault="00986409" w:rsidP="00956529">
            <w:pPr>
              <w:pStyle w:val="SOMContent"/>
              <w:rPr>
                <w:rFonts w:ascii="Open Sans" w:hAnsi="Open Sans" w:cs="Open Sans"/>
              </w:rPr>
            </w:pPr>
            <w:r w:rsidRPr="00BA6A97">
              <w:rPr>
                <w:rFonts w:ascii="Open Sans" w:hAnsi="Open Sans" w:cs="Open Sans"/>
              </w:rPr>
              <w:t>(Intercept)</w:t>
            </w:r>
          </w:p>
        </w:tc>
        <w:tc>
          <w:tcPr>
            <w:tcW w:w="996" w:type="dxa"/>
            <w:tcBorders>
              <w:top w:val="single" w:sz="4" w:space="0" w:color="auto"/>
            </w:tcBorders>
          </w:tcPr>
          <w:p w14:paraId="3C986EC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135790.67</w:t>
            </w:r>
          </w:p>
        </w:tc>
        <w:tc>
          <w:tcPr>
            <w:tcW w:w="696" w:type="dxa"/>
            <w:tcBorders>
              <w:top w:val="single" w:sz="4" w:space="0" w:color="auto"/>
            </w:tcBorders>
          </w:tcPr>
          <w:p w14:paraId="3EDDDFF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Borders>
              <w:top w:val="single" w:sz="4" w:space="0" w:color="auto"/>
            </w:tcBorders>
          </w:tcPr>
          <w:p w14:paraId="60E6F31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135790.67</w:t>
            </w:r>
          </w:p>
        </w:tc>
        <w:tc>
          <w:tcPr>
            <w:tcW w:w="876" w:type="dxa"/>
            <w:tcBorders>
              <w:top w:val="single" w:sz="4" w:space="0" w:color="auto"/>
            </w:tcBorders>
          </w:tcPr>
          <w:p w14:paraId="170938D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28382.14</w:t>
            </w:r>
          </w:p>
        </w:tc>
        <w:tc>
          <w:tcPr>
            <w:tcW w:w="952" w:type="dxa"/>
            <w:tcBorders>
              <w:top w:val="single" w:sz="4" w:space="0" w:color="auto"/>
            </w:tcBorders>
          </w:tcPr>
          <w:p w14:paraId="57D738E5" w14:textId="77777777" w:rsidR="00986409" w:rsidRPr="00BA6A97" w:rsidRDefault="00986409" w:rsidP="00956529">
            <w:pPr>
              <w:pStyle w:val="SOMContent"/>
              <w:jc w:val="center"/>
              <w:rPr>
                <w:rFonts w:ascii="Open Sans" w:hAnsi="Open Sans" w:cs="Open Sans"/>
              </w:rPr>
            </w:pPr>
          </w:p>
        </w:tc>
      </w:tr>
      <w:tr w:rsidR="00986409" w:rsidRPr="00BA6A97" w14:paraId="5B172621" w14:textId="77777777" w:rsidTr="00956529">
        <w:tc>
          <w:tcPr>
            <w:tcW w:w="2083" w:type="dxa"/>
          </w:tcPr>
          <w:p w14:paraId="22A5DBE5" w14:textId="77777777" w:rsidR="00986409" w:rsidRPr="00BA6A97" w:rsidRDefault="00986409" w:rsidP="00956529">
            <w:pPr>
              <w:pStyle w:val="SOMContent"/>
              <w:rPr>
                <w:rFonts w:ascii="Open Sans" w:hAnsi="Open Sans" w:cs="Open Sans"/>
              </w:rPr>
            </w:pPr>
            <w:r w:rsidRPr="00BA6A97">
              <w:rPr>
                <w:rFonts w:ascii="Open Sans" w:hAnsi="Open Sans" w:cs="Open Sans"/>
              </w:rPr>
              <w:t>Task</w:t>
            </w:r>
          </w:p>
        </w:tc>
        <w:tc>
          <w:tcPr>
            <w:tcW w:w="996" w:type="dxa"/>
          </w:tcPr>
          <w:p w14:paraId="4FF1AD7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74.31</w:t>
            </w:r>
          </w:p>
        </w:tc>
        <w:tc>
          <w:tcPr>
            <w:tcW w:w="696" w:type="dxa"/>
          </w:tcPr>
          <w:p w14:paraId="0597AC4F"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26BA078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74.31</w:t>
            </w:r>
          </w:p>
        </w:tc>
        <w:tc>
          <w:tcPr>
            <w:tcW w:w="876" w:type="dxa"/>
          </w:tcPr>
          <w:p w14:paraId="49BF7BB1"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15.53</w:t>
            </w:r>
          </w:p>
        </w:tc>
        <w:tc>
          <w:tcPr>
            <w:tcW w:w="952" w:type="dxa"/>
          </w:tcPr>
          <w:p w14:paraId="51F9113D"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6A20E368" w14:textId="77777777" w:rsidTr="00956529">
        <w:tc>
          <w:tcPr>
            <w:tcW w:w="2083" w:type="dxa"/>
          </w:tcPr>
          <w:p w14:paraId="221E9915" w14:textId="77777777" w:rsidR="00986409" w:rsidRPr="00BA6A97" w:rsidRDefault="00986409" w:rsidP="00956529">
            <w:pPr>
              <w:pStyle w:val="SOMContent"/>
              <w:rPr>
                <w:rFonts w:ascii="Open Sans" w:hAnsi="Open Sans" w:cs="Open Sans"/>
              </w:rPr>
            </w:pPr>
            <w:r w:rsidRPr="00BA6A97">
              <w:rPr>
                <w:rFonts w:ascii="Open Sans" w:hAnsi="Open Sans" w:cs="Open Sans"/>
              </w:rPr>
              <w:t>Response</w:t>
            </w:r>
          </w:p>
        </w:tc>
        <w:tc>
          <w:tcPr>
            <w:tcW w:w="996" w:type="dxa"/>
          </w:tcPr>
          <w:p w14:paraId="0AE36CFC"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868.04</w:t>
            </w:r>
          </w:p>
        </w:tc>
        <w:tc>
          <w:tcPr>
            <w:tcW w:w="696" w:type="dxa"/>
          </w:tcPr>
          <w:p w14:paraId="51D8B56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01B4BAB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868.04</w:t>
            </w:r>
          </w:p>
        </w:tc>
        <w:tc>
          <w:tcPr>
            <w:tcW w:w="876" w:type="dxa"/>
          </w:tcPr>
          <w:p w14:paraId="0D6BC71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181.43</w:t>
            </w:r>
          </w:p>
        </w:tc>
        <w:tc>
          <w:tcPr>
            <w:tcW w:w="952" w:type="dxa"/>
          </w:tcPr>
          <w:p w14:paraId="7AC1713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51B9CF39" w14:textId="77777777" w:rsidTr="00956529">
        <w:tc>
          <w:tcPr>
            <w:tcW w:w="2083" w:type="dxa"/>
          </w:tcPr>
          <w:p w14:paraId="0AC0EF04" w14:textId="77777777" w:rsidR="00986409" w:rsidRPr="00BA6A97" w:rsidRDefault="00986409" w:rsidP="00956529">
            <w:pPr>
              <w:pStyle w:val="SOMContent"/>
              <w:rPr>
                <w:rFonts w:ascii="Open Sans" w:hAnsi="Open Sans" w:cs="Open Sans"/>
              </w:rPr>
            </w:pPr>
            <w:r w:rsidRPr="00BA6A97">
              <w:rPr>
                <w:rFonts w:ascii="Open Sans" w:hAnsi="Open Sans" w:cs="Open Sans"/>
              </w:rPr>
              <w:t>Task:response</w:t>
            </w:r>
          </w:p>
        </w:tc>
        <w:tc>
          <w:tcPr>
            <w:tcW w:w="996" w:type="dxa"/>
          </w:tcPr>
          <w:p w14:paraId="269E24F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58.14</w:t>
            </w:r>
          </w:p>
        </w:tc>
        <w:tc>
          <w:tcPr>
            <w:tcW w:w="696" w:type="dxa"/>
          </w:tcPr>
          <w:p w14:paraId="1BFC567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3A8E0B6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58.14</w:t>
            </w:r>
          </w:p>
        </w:tc>
        <w:tc>
          <w:tcPr>
            <w:tcW w:w="876" w:type="dxa"/>
          </w:tcPr>
          <w:p w14:paraId="7658C8D5"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12.15</w:t>
            </w:r>
          </w:p>
        </w:tc>
        <w:tc>
          <w:tcPr>
            <w:tcW w:w="952" w:type="dxa"/>
          </w:tcPr>
          <w:p w14:paraId="471D7FBA"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.001</w:t>
            </w:r>
          </w:p>
        </w:tc>
      </w:tr>
      <w:tr w:rsidR="00986409" w:rsidRPr="00BA6A97" w14:paraId="42333072" w14:textId="77777777" w:rsidTr="00956529">
        <w:tc>
          <w:tcPr>
            <w:tcW w:w="2083" w:type="dxa"/>
          </w:tcPr>
          <w:p w14:paraId="604F9093" w14:textId="77777777" w:rsidR="00986409" w:rsidRPr="00BA6A97" w:rsidRDefault="00986409" w:rsidP="00956529">
            <w:pPr>
              <w:pStyle w:val="SOMContent"/>
              <w:rPr>
                <w:rFonts w:ascii="Open Sans" w:hAnsi="Open Sans" w:cs="Open Sans"/>
              </w:rPr>
            </w:pPr>
            <w:r w:rsidRPr="00BA6A97">
              <w:rPr>
                <w:rFonts w:ascii="Open Sans" w:hAnsi="Open Sans" w:cs="Open Sans"/>
              </w:rPr>
              <w:t>Error</w:t>
            </w:r>
          </w:p>
        </w:tc>
        <w:tc>
          <w:tcPr>
            <w:tcW w:w="996" w:type="dxa"/>
          </w:tcPr>
          <w:p w14:paraId="676A538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9032.90</w:t>
            </w:r>
          </w:p>
        </w:tc>
        <w:tc>
          <w:tcPr>
            <w:tcW w:w="696" w:type="dxa"/>
          </w:tcPr>
          <w:p w14:paraId="75146DF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1888</w:t>
            </w:r>
          </w:p>
        </w:tc>
        <w:tc>
          <w:tcPr>
            <w:tcW w:w="1123" w:type="dxa"/>
          </w:tcPr>
          <w:p w14:paraId="2BCB6E7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4.78</w:t>
            </w:r>
          </w:p>
        </w:tc>
        <w:tc>
          <w:tcPr>
            <w:tcW w:w="876" w:type="dxa"/>
          </w:tcPr>
          <w:p w14:paraId="365A1EC1" w14:textId="77777777" w:rsidR="00986409" w:rsidRPr="00BA6A97" w:rsidRDefault="00986409" w:rsidP="00956529">
            <w:pPr>
              <w:pStyle w:val="SOMContent"/>
              <w:jc w:val="center"/>
              <w:rPr>
                <w:rFonts w:ascii="Open Sans" w:hAnsi="Open Sans" w:cs="Open Sans"/>
              </w:rPr>
            </w:pPr>
          </w:p>
        </w:tc>
        <w:tc>
          <w:tcPr>
            <w:tcW w:w="952" w:type="dxa"/>
          </w:tcPr>
          <w:p w14:paraId="3A5AA330" w14:textId="77777777" w:rsidR="00986409" w:rsidRPr="00BA6A97" w:rsidRDefault="00986409" w:rsidP="00956529">
            <w:pPr>
              <w:pStyle w:val="SOMContent"/>
              <w:jc w:val="center"/>
              <w:rPr>
                <w:rFonts w:ascii="Open Sans" w:hAnsi="Open Sans" w:cs="Open Sans"/>
              </w:rPr>
            </w:pPr>
          </w:p>
        </w:tc>
      </w:tr>
      <w:tr w:rsidR="00986409" w:rsidRPr="00BA6A97" w14:paraId="5A1E62F0" w14:textId="77777777" w:rsidTr="00956529">
        <w:tc>
          <w:tcPr>
            <w:tcW w:w="2083" w:type="dxa"/>
          </w:tcPr>
          <w:p w14:paraId="40D64E3F" w14:textId="77777777" w:rsidR="00986409" w:rsidRPr="00BA6A97" w:rsidRDefault="00986409" w:rsidP="00956529">
            <w:pPr>
              <w:pStyle w:val="SOMContent"/>
              <w:rPr>
                <w:rFonts w:ascii="Open Sans" w:hAnsi="Open Sans" w:cs="Open Sans"/>
              </w:rPr>
            </w:pPr>
            <w:r w:rsidRPr="00BA6A97">
              <w:rPr>
                <w:rFonts w:ascii="Open Sans" w:hAnsi="Open Sans" w:cs="Open Sans"/>
              </w:rPr>
              <w:t>(Intercept):time</w:t>
            </w:r>
          </w:p>
        </w:tc>
        <w:tc>
          <w:tcPr>
            <w:tcW w:w="996" w:type="dxa"/>
          </w:tcPr>
          <w:p w14:paraId="78848FA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203.55</w:t>
            </w:r>
          </w:p>
        </w:tc>
        <w:tc>
          <w:tcPr>
            <w:tcW w:w="696" w:type="dxa"/>
          </w:tcPr>
          <w:p w14:paraId="10876EB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36AFC1F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203.55</w:t>
            </w:r>
          </w:p>
        </w:tc>
        <w:tc>
          <w:tcPr>
            <w:tcW w:w="876" w:type="dxa"/>
          </w:tcPr>
          <w:p w14:paraId="0FB200BF"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224.88</w:t>
            </w:r>
          </w:p>
        </w:tc>
        <w:tc>
          <w:tcPr>
            <w:tcW w:w="952" w:type="dxa"/>
          </w:tcPr>
          <w:p w14:paraId="3AD3603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3D49216D" w14:textId="77777777" w:rsidTr="00956529">
        <w:tc>
          <w:tcPr>
            <w:tcW w:w="2083" w:type="dxa"/>
          </w:tcPr>
          <w:p w14:paraId="5AC665EE" w14:textId="77777777" w:rsidR="00986409" w:rsidRPr="00BA6A97" w:rsidRDefault="00986409" w:rsidP="00956529">
            <w:pPr>
              <w:pStyle w:val="SOMContent"/>
              <w:rPr>
                <w:rFonts w:ascii="Open Sans" w:hAnsi="Open Sans" w:cs="Open Sans"/>
              </w:rPr>
            </w:pPr>
            <w:r w:rsidRPr="00BA6A97">
              <w:rPr>
                <w:rFonts w:ascii="Open Sans" w:hAnsi="Open Sans" w:cs="Open Sans"/>
              </w:rPr>
              <w:t>Task:time</w:t>
            </w:r>
          </w:p>
        </w:tc>
        <w:tc>
          <w:tcPr>
            <w:tcW w:w="996" w:type="dxa"/>
          </w:tcPr>
          <w:p w14:paraId="0841460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49.80</w:t>
            </w:r>
          </w:p>
        </w:tc>
        <w:tc>
          <w:tcPr>
            <w:tcW w:w="696" w:type="dxa"/>
          </w:tcPr>
          <w:p w14:paraId="4B279FCE"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4A2A7CF3"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49.80</w:t>
            </w:r>
          </w:p>
        </w:tc>
        <w:tc>
          <w:tcPr>
            <w:tcW w:w="876" w:type="dxa"/>
          </w:tcPr>
          <w:p w14:paraId="5B084B52"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55.02</w:t>
            </w:r>
          </w:p>
        </w:tc>
        <w:tc>
          <w:tcPr>
            <w:tcW w:w="952" w:type="dxa"/>
          </w:tcPr>
          <w:p w14:paraId="683E68D8"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4F9624F9" w14:textId="77777777" w:rsidTr="00956529">
        <w:tc>
          <w:tcPr>
            <w:tcW w:w="2083" w:type="dxa"/>
          </w:tcPr>
          <w:p w14:paraId="39942F36" w14:textId="77777777" w:rsidR="00986409" w:rsidRPr="00BA6A97" w:rsidRDefault="00986409" w:rsidP="00956529">
            <w:pPr>
              <w:pStyle w:val="SOMContent"/>
              <w:rPr>
                <w:rFonts w:ascii="Open Sans" w:hAnsi="Open Sans" w:cs="Open Sans"/>
              </w:rPr>
            </w:pPr>
            <w:r w:rsidRPr="00BA6A97">
              <w:rPr>
                <w:rFonts w:ascii="Open Sans" w:hAnsi="Open Sans" w:cs="Open Sans"/>
              </w:rPr>
              <w:t>Response:time</w:t>
            </w:r>
          </w:p>
        </w:tc>
        <w:tc>
          <w:tcPr>
            <w:tcW w:w="996" w:type="dxa"/>
          </w:tcPr>
          <w:p w14:paraId="04E3F19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885.29</w:t>
            </w:r>
          </w:p>
        </w:tc>
        <w:tc>
          <w:tcPr>
            <w:tcW w:w="696" w:type="dxa"/>
          </w:tcPr>
          <w:p w14:paraId="37B76EC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1321314B"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885.29</w:t>
            </w:r>
          </w:p>
        </w:tc>
        <w:tc>
          <w:tcPr>
            <w:tcW w:w="876" w:type="dxa"/>
          </w:tcPr>
          <w:p w14:paraId="7B6CC6C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978.05</w:t>
            </w:r>
          </w:p>
        </w:tc>
        <w:tc>
          <w:tcPr>
            <w:tcW w:w="952" w:type="dxa"/>
          </w:tcPr>
          <w:p w14:paraId="1713043C"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63832274" w14:textId="77777777" w:rsidTr="00956529">
        <w:tc>
          <w:tcPr>
            <w:tcW w:w="2083" w:type="dxa"/>
          </w:tcPr>
          <w:p w14:paraId="4E15409E" w14:textId="77777777" w:rsidR="00986409" w:rsidRPr="00BA6A97" w:rsidRDefault="00986409" w:rsidP="00956529">
            <w:pPr>
              <w:pStyle w:val="SOMContent"/>
              <w:rPr>
                <w:rFonts w:ascii="Open Sans" w:hAnsi="Open Sans" w:cs="Open Sans"/>
              </w:rPr>
            </w:pPr>
            <w:r w:rsidRPr="00BA6A97">
              <w:rPr>
                <w:rFonts w:ascii="Open Sans" w:hAnsi="Open Sans" w:cs="Open Sans"/>
              </w:rPr>
              <w:t>Task:response:time</w:t>
            </w:r>
          </w:p>
        </w:tc>
        <w:tc>
          <w:tcPr>
            <w:tcW w:w="996" w:type="dxa"/>
          </w:tcPr>
          <w:p w14:paraId="205CD746"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26.34</w:t>
            </w:r>
          </w:p>
        </w:tc>
        <w:tc>
          <w:tcPr>
            <w:tcW w:w="696" w:type="dxa"/>
          </w:tcPr>
          <w:p w14:paraId="24BB6529"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w:t>
            </w:r>
          </w:p>
        </w:tc>
        <w:tc>
          <w:tcPr>
            <w:tcW w:w="1123" w:type="dxa"/>
          </w:tcPr>
          <w:p w14:paraId="4424895F"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26.34</w:t>
            </w:r>
          </w:p>
        </w:tc>
        <w:tc>
          <w:tcPr>
            <w:tcW w:w="876" w:type="dxa"/>
          </w:tcPr>
          <w:p w14:paraId="48B6D32F"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29.10</w:t>
            </w:r>
          </w:p>
        </w:tc>
        <w:tc>
          <w:tcPr>
            <w:tcW w:w="952" w:type="dxa"/>
          </w:tcPr>
          <w:p w14:paraId="28D08B7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&lt; .001</w:t>
            </w:r>
          </w:p>
        </w:tc>
      </w:tr>
      <w:tr w:rsidR="00986409" w:rsidRPr="00BA6A97" w14:paraId="776CCFCC" w14:textId="77777777" w:rsidTr="00956529">
        <w:tc>
          <w:tcPr>
            <w:tcW w:w="2083" w:type="dxa"/>
            <w:tcBorders>
              <w:bottom w:val="single" w:sz="4" w:space="0" w:color="auto"/>
            </w:tcBorders>
          </w:tcPr>
          <w:p w14:paraId="38CDAE42" w14:textId="77777777" w:rsidR="00986409" w:rsidRPr="00BA6A97" w:rsidRDefault="00986409" w:rsidP="00956529">
            <w:pPr>
              <w:pStyle w:val="SOMContent"/>
              <w:rPr>
                <w:rFonts w:ascii="Open Sans" w:hAnsi="Open Sans" w:cs="Open Sans"/>
              </w:rPr>
            </w:pPr>
            <w:r w:rsidRPr="00BA6A97">
              <w:rPr>
                <w:rFonts w:ascii="Open Sans" w:hAnsi="Open Sans" w:cs="Open Sans"/>
              </w:rPr>
              <w:t>Error (time)</w:t>
            </w:r>
          </w:p>
        </w:tc>
        <w:tc>
          <w:tcPr>
            <w:tcW w:w="996" w:type="dxa"/>
            <w:tcBorders>
              <w:bottom w:val="single" w:sz="4" w:space="0" w:color="auto"/>
            </w:tcBorders>
          </w:tcPr>
          <w:p w14:paraId="45A2E5F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1708.90</w:t>
            </w:r>
          </w:p>
        </w:tc>
        <w:tc>
          <w:tcPr>
            <w:tcW w:w="696" w:type="dxa"/>
            <w:tcBorders>
              <w:bottom w:val="single" w:sz="4" w:space="0" w:color="auto"/>
            </w:tcBorders>
          </w:tcPr>
          <w:p w14:paraId="155CA287"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1888</w:t>
            </w:r>
          </w:p>
        </w:tc>
        <w:tc>
          <w:tcPr>
            <w:tcW w:w="1123" w:type="dxa"/>
            <w:tcBorders>
              <w:bottom w:val="single" w:sz="4" w:space="0" w:color="auto"/>
            </w:tcBorders>
          </w:tcPr>
          <w:p w14:paraId="1DD3C334" w14:textId="77777777" w:rsidR="00986409" w:rsidRPr="00BA6A97" w:rsidRDefault="00986409" w:rsidP="00956529">
            <w:pPr>
              <w:pStyle w:val="SOMContent"/>
              <w:jc w:val="center"/>
              <w:rPr>
                <w:rFonts w:ascii="Open Sans" w:hAnsi="Open Sans" w:cs="Open Sans"/>
              </w:rPr>
            </w:pPr>
            <w:r w:rsidRPr="00BA6A97">
              <w:rPr>
                <w:rFonts w:ascii="Open Sans" w:hAnsi="Open Sans" w:cs="Open Sans"/>
              </w:rPr>
              <w:t>0.91</w:t>
            </w:r>
          </w:p>
        </w:tc>
        <w:tc>
          <w:tcPr>
            <w:tcW w:w="876" w:type="dxa"/>
            <w:tcBorders>
              <w:bottom w:val="single" w:sz="4" w:space="0" w:color="auto"/>
            </w:tcBorders>
          </w:tcPr>
          <w:p w14:paraId="5FF4512B" w14:textId="77777777" w:rsidR="00986409" w:rsidRPr="00BA6A97" w:rsidRDefault="00986409" w:rsidP="00956529">
            <w:pPr>
              <w:pStyle w:val="SOMContent"/>
              <w:jc w:val="center"/>
              <w:rPr>
                <w:rFonts w:ascii="Open Sans" w:hAnsi="Open Sans" w:cs="Open Sans"/>
              </w:rPr>
            </w:pPr>
          </w:p>
        </w:tc>
        <w:tc>
          <w:tcPr>
            <w:tcW w:w="952" w:type="dxa"/>
            <w:tcBorders>
              <w:bottom w:val="single" w:sz="4" w:space="0" w:color="auto"/>
            </w:tcBorders>
          </w:tcPr>
          <w:p w14:paraId="3ADAD010" w14:textId="77777777" w:rsidR="00986409" w:rsidRPr="00BA6A97" w:rsidRDefault="00986409" w:rsidP="00956529">
            <w:pPr>
              <w:pStyle w:val="SOMContent"/>
              <w:jc w:val="center"/>
              <w:rPr>
                <w:rFonts w:ascii="Open Sans" w:hAnsi="Open Sans" w:cs="Open Sans"/>
              </w:rPr>
            </w:pPr>
          </w:p>
        </w:tc>
      </w:tr>
    </w:tbl>
    <w:p w14:paraId="7CB7B5C6" w14:textId="3F64B9E6" w:rsidR="00835060" w:rsidRPr="009C4CDC" w:rsidRDefault="00986409" w:rsidP="009C4CDC">
      <w:pPr>
        <w:pStyle w:val="SOMContent"/>
        <w:rPr>
          <w:rFonts w:ascii="Open Sans" w:hAnsi="Open Sans" w:cs="Open Sans"/>
          <w:sz w:val="22"/>
        </w:rPr>
      </w:pPr>
      <w:r w:rsidRPr="009C4CDC">
        <w:rPr>
          <w:rFonts w:ascii="Open Sans" w:hAnsi="Open Sans" w:cs="Open Sans"/>
          <w:i/>
          <w:sz w:val="22"/>
        </w:rPr>
        <w:t>Note</w:t>
      </w:r>
      <w:r w:rsidRPr="009C4CDC">
        <w:rPr>
          <w:rFonts w:ascii="Open Sans" w:hAnsi="Open Sans" w:cs="Open Sans"/>
          <w:sz w:val="22"/>
        </w:rPr>
        <w:t>. Change in participants’ mood depending on time of measurement (pre/post), task (cheating/computer) and response (win/non-win). Participants with an erroneous response (</w:t>
      </w:r>
      <w:r w:rsidRPr="009C4CDC">
        <w:rPr>
          <w:rFonts w:ascii="Open Sans" w:hAnsi="Open Sans" w:cs="Open Sans"/>
          <w:i/>
          <w:sz w:val="22"/>
        </w:rPr>
        <w:t>n</w:t>
      </w:r>
      <w:r w:rsidRPr="009C4CDC">
        <w:rPr>
          <w:rFonts w:ascii="Open Sans" w:hAnsi="Open Sans" w:cs="Open Sans"/>
          <w:sz w:val="22"/>
        </w:rPr>
        <w:t xml:space="preserve"> = 113) were excluded from the analysis, resulting in </w:t>
      </w:r>
      <w:r w:rsidRPr="009C4CDC">
        <w:rPr>
          <w:rFonts w:ascii="Open Sans" w:hAnsi="Open Sans" w:cs="Open Sans"/>
          <w:i/>
          <w:sz w:val="22"/>
        </w:rPr>
        <w:t>n</w:t>
      </w:r>
      <w:r w:rsidRPr="009C4CDC">
        <w:rPr>
          <w:rFonts w:ascii="Open Sans" w:hAnsi="Open Sans" w:cs="Open Sans"/>
          <w:sz w:val="22"/>
        </w:rPr>
        <w:t> = 422 participants in the computer non-win condition.</w:t>
      </w:r>
      <w:r w:rsidR="00835060">
        <w:rPr>
          <w:rFonts w:ascii="Open Sans" w:hAnsi="Open Sans" w:cs="Open Sans"/>
        </w:rPr>
        <w:br w:type="page"/>
      </w:r>
    </w:p>
    <w:p w14:paraId="1B404FC3" w14:textId="77777777" w:rsidR="00835060" w:rsidRDefault="00835060" w:rsidP="00835060">
      <w:pPr>
        <w:pStyle w:val="SOMContent"/>
        <w:rPr>
          <w:rFonts w:ascii="Open Sans" w:hAnsi="Open Sans" w:cs="Open Sans"/>
          <w:u w:val="single"/>
        </w:rPr>
      </w:pPr>
      <w:r w:rsidRPr="00934C49">
        <w:rPr>
          <w:rFonts w:ascii="Open Sans" w:hAnsi="Open Sans" w:cs="Open Sans"/>
          <w:u w:val="single"/>
        </w:rPr>
        <w:lastRenderedPageBreak/>
        <w:t>Supplementary References</w:t>
      </w:r>
    </w:p>
    <w:p w14:paraId="0D40AF94" w14:textId="13B4B43B" w:rsidR="00835060" w:rsidRDefault="00835060" w:rsidP="00835060">
      <w:pPr>
        <w:pStyle w:val="SOMContent"/>
        <w:rPr>
          <w:rFonts w:ascii="Open Sans" w:hAnsi="Open Sans" w:cs="Open Sans"/>
          <w:u w:val="single"/>
        </w:rPr>
      </w:pPr>
    </w:p>
    <w:p w14:paraId="1673041E" w14:textId="77777777" w:rsidR="009C4CDC" w:rsidRPr="00934C49" w:rsidRDefault="009C4CDC" w:rsidP="00835060">
      <w:pPr>
        <w:pStyle w:val="SOMContent"/>
        <w:rPr>
          <w:rFonts w:ascii="Open Sans" w:hAnsi="Open Sans" w:cs="Open Sans"/>
          <w:u w:val="single"/>
        </w:rPr>
      </w:pPr>
    </w:p>
    <w:p w14:paraId="059C7C0A" w14:textId="77777777" w:rsidR="00835060" w:rsidRPr="009C4CDC" w:rsidRDefault="00835060" w:rsidP="00835060">
      <w:pPr>
        <w:pStyle w:val="Literaturverzeichnis"/>
        <w:rPr>
          <w:rFonts w:ascii="Open Sans" w:hAnsi="Open Sans" w:cs="Open Sans"/>
          <w:sz w:val="24"/>
          <w:szCs w:val="24"/>
        </w:rPr>
      </w:pPr>
      <w:r w:rsidRPr="009C4CDC">
        <w:rPr>
          <w:rFonts w:ascii="Open Sans" w:hAnsi="Open Sans" w:cs="Open Sans"/>
          <w:sz w:val="24"/>
          <w:szCs w:val="24"/>
        </w:rPr>
        <w:t>1.</w:t>
      </w:r>
      <w:r w:rsidRPr="009C4CDC">
        <w:rPr>
          <w:rFonts w:ascii="Open Sans" w:hAnsi="Open Sans" w:cs="Open Sans"/>
          <w:sz w:val="24"/>
          <w:szCs w:val="24"/>
        </w:rPr>
        <w:tab/>
        <w:t xml:space="preserve">Abe, N. &amp; Greene, J. D. Response to Anticipated Reward in the Nucleus Accumbens Predicts Behavior in an Independent Test of Honesty. </w:t>
      </w:r>
      <w:r w:rsidRPr="009C4CDC">
        <w:rPr>
          <w:rFonts w:ascii="Open Sans" w:hAnsi="Open Sans" w:cs="Open Sans"/>
          <w:i/>
          <w:iCs/>
          <w:sz w:val="24"/>
          <w:szCs w:val="24"/>
        </w:rPr>
        <w:t>Journal of Neuroscience</w:t>
      </w:r>
      <w:r w:rsidRPr="009C4CDC">
        <w:rPr>
          <w:rFonts w:ascii="Open Sans" w:hAnsi="Open Sans" w:cs="Open Sans"/>
          <w:sz w:val="24"/>
          <w:szCs w:val="24"/>
        </w:rPr>
        <w:t xml:space="preserve"> </w:t>
      </w:r>
      <w:r w:rsidRPr="009C4CDC">
        <w:rPr>
          <w:rFonts w:ascii="Open Sans" w:hAnsi="Open Sans" w:cs="Open Sans"/>
          <w:b/>
          <w:bCs/>
          <w:sz w:val="24"/>
          <w:szCs w:val="24"/>
        </w:rPr>
        <w:t>34</w:t>
      </w:r>
      <w:r w:rsidRPr="009C4CDC">
        <w:rPr>
          <w:rFonts w:ascii="Open Sans" w:hAnsi="Open Sans" w:cs="Open Sans"/>
          <w:sz w:val="24"/>
          <w:szCs w:val="24"/>
        </w:rPr>
        <w:t>, 10564–10572 (2014).</w:t>
      </w:r>
    </w:p>
    <w:p w14:paraId="5F4F32BE" w14:textId="77777777" w:rsidR="00835060" w:rsidRPr="009C4CDC" w:rsidRDefault="00835060" w:rsidP="00835060">
      <w:pPr>
        <w:pStyle w:val="Literaturverzeichnis"/>
        <w:rPr>
          <w:rFonts w:ascii="Open Sans" w:hAnsi="Open Sans" w:cs="Open Sans"/>
          <w:sz w:val="24"/>
          <w:szCs w:val="24"/>
        </w:rPr>
      </w:pPr>
      <w:r w:rsidRPr="009C4CDC">
        <w:rPr>
          <w:rFonts w:ascii="Open Sans" w:hAnsi="Open Sans" w:cs="Open Sans"/>
          <w:sz w:val="24"/>
          <w:szCs w:val="24"/>
        </w:rPr>
        <w:t>2.</w:t>
      </w:r>
      <w:r w:rsidRPr="009C4CDC">
        <w:rPr>
          <w:rFonts w:ascii="Open Sans" w:hAnsi="Open Sans" w:cs="Open Sans"/>
          <w:sz w:val="24"/>
          <w:szCs w:val="24"/>
        </w:rPr>
        <w:tab/>
        <w:t xml:space="preserve">Speer, S. P. H., Smidts, A. &amp; Boksem, M. A. S. Cognitive control increases honesty in cheaters but cheating in those who are honest. </w:t>
      </w:r>
      <w:r w:rsidRPr="009C4CDC">
        <w:rPr>
          <w:rFonts w:ascii="Open Sans" w:hAnsi="Open Sans" w:cs="Open Sans"/>
          <w:i/>
          <w:iCs/>
          <w:sz w:val="24"/>
          <w:szCs w:val="24"/>
        </w:rPr>
        <w:t>Proc. Natl. Acad. Sci. U.S.A.</w:t>
      </w:r>
      <w:r w:rsidRPr="009C4CDC">
        <w:rPr>
          <w:rFonts w:ascii="Open Sans" w:hAnsi="Open Sans" w:cs="Open Sans"/>
          <w:sz w:val="24"/>
          <w:szCs w:val="24"/>
        </w:rPr>
        <w:t xml:space="preserve"> </w:t>
      </w:r>
      <w:r w:rsidRPr="009C4CDC">
        <w:rPr>
          <w:rFonts w:ascii="Open Sans" w:hAnsi="Open Sans" w:cs="Open Sans"/>
          <w:b/>
          <w:bCs/>
          <w:sz w:val="24"/>
          <w:szCs w:val="24"/>
        </w:rPr>
        <w:t>117</w:t>
      </w:r>
      <w:r w:rsidRPr="009C4CDC">
        <w:rPr>
          <w:rFonts w:ascii="Open Sans" w:hAnsi="Open Sans" w:cs="Open Sans"/>
          <w:sz w:val="24"/>
          <w:szCs w:val="24"/>
        </w:rPr>
        <w:t>, 19080–19091 (2020).</w:t>
      </w:r>
    </w:p>
    <w:p w14:paraId="7C5A9C2E" w14:textId="77777777" w:rsidR="00835060" w:rsidRPr="009C4CDC" w:rsidRDefault="00835060" w:rsidP="00835060">
      <w:pPr>
        <w:pStyle w:val="Literaturverzeichnis"/>
        <w:rPr>
          <w:rFonts w:ascii="Open Sans" w:hAnsi="Open Sans" w:cs="Open Sans"/>
          <w:sz w:val="24"/>
          <w:szCs w:val="24"/>
        </w:rPr>
      </w:pPr>
      <w:r w:rsidRPr="009C4CDC">
        <w:rPr>
          <w:rFonts w:ascii="Open Sans" w:hAnsi="Open Sans" w:cs="Open Sans"/>
          <w:sz w:val="24"/>
          <w:szCs w:val="24"/>
        </w:rPr>
        <w:t>3.</w:t>
      </w:r>
      <w:r w:rsidRPr="009C4CDC">
        <w:rPr>
          <w:rFonts w:ascii="Open Sans" w:hAnsi="Open Sans" w:cs="Open Sans"/>
          <w:sz w:val="24"/>
          <w:szCs w:val="24"/>
        </w:rPr>
        <w:tab/>
        <w:t xml:space="preserve">Pauli, W. M., Nili, A. N. &amp; Tyszka, J. M. A high-resolution probabilistic in vivo atlas of human subcortical brain nuclei. </w:t>
      </w:r>
      <w:r w:rsidRPr="009C4CDC">
        <w:rPr>
          <w:rFonts w:ascii="Open Sans" w:hAnsi="Open Sans" w:cs="Open Sans"/>
          <w:i/>
          <w:iCs/>
          <w:sz w:val="24"/>
          <w:szCs w:val="24"/>
        </w:rPr>
        <w:t>Sci Data</w:t>
      </w:r>
      <w:r w:rsidRPr="009C4CDC">
        <w:rPr>
          <w:rFonts w:ascii="Open Sans" w:hAnsi="Open Sans" w:cs="Open Sans"/>
          <w:sz w:val="24"/>
          <w:szCs w:val="24"/>
        </w:rPr>
        <w:t xml:space="preserve"> </w:t>
      </w:r>
      <w:r w:rsidRPr="009C4CDC">
        <w:rPr>
          <w:rFonts w:ascii="Open Sans" w:hAnsi="Open Sans" w:cs="Open Sans"/>
          <w:b/>
          <w:bCs/>
          <w:sz w:val="24"/>
          <w:szCs w:val="24"/>
        </w:rPr>
        <w:t>5</w:t>
      </w:r>
      <w:r w:rsidRPr="009C4CDC">
        <w:rPr>
          <w:rFonts w:ascii="Open Sans" w:hAnsi="Open Sans" w:cs="Open Sans"/>
          <w:sz w:val="24"/>
          <w:szCs w:val="24"/>
        </w:rPr>
        <w:t>, 180063 (2018).</w:t>
      </w:r>
    </w:p>
    <w:p w14:paraId="3B2685E6" w14:textId="77777777" w:rsidR="00835060" w:rsidRPr="009C4CDC" w:rsidRDefault="00835060" w:rsidP="00835060">
      <w:pPr>
        <w:pStyle w:val="Literaturverzeichnis"/>
        <w:rPr>
          <w:rFonts w:ascii="Open Sans" w:hAnsi="Open Sans" w:cs="Open Sans"/>
          <w:sz w:val="24"/>
          <w:szCs w:val="24"/>
        </w:rPr>
      </w:pPr>
      <w:r w:rsidRPr="009C4CDC">
        <w:rPr>
          <w:rFonts w:ascii="Open Sans" w:hAnsi="Open Sans" w:cs="Open Sans"/>
          <w:sz w:val="24"/>
          <w:szCs w:val="24"/>
        </w:rPr>
        <w:t>4.</w:t>
      </w:r>
      <w:r w:rsidRPr="009C4CDC">
        <w:rPr>
          <w:rFonts w:ascii="Open Sans" w:hAnsi="Open Sans" w:cs="Open Sans"/>
          <w:sz w:val="24"/>
          <w:szCs w:val="24"/>
        </w:rPr>
        <w:tab/>
        <w:t xml:space="preserve">Bartra, O., McGuire, J. T. &amp; Kable, J. W. The valuation system: A coordinate-based meta-analysis of BOLD fMRI experiments examining neural correlates of subjective value. </w:t>
      </w:r>
      <w:r w:rsidRPr="009C4CDC">
        <w:rPr>
          <w:rFonts w:ascii="Open Sans" w:hAnsi="Open Sans" w:cs="Open Sans"/>
          <w:i/>
          <w:iCs/>
          <w:sz w:val="24"/>
          <w:szCs w:val="24"/>
        </w:rPr>
        <w:t>NeuroImage</w:t>
      </w:r>
      <w:r w:rsidRPr="009C4CDC">
        <w:rPr>
          <w:rFonts w:ascii="Open Sans" w:hAnsi="Open Sans" w:cs="Open Sans"/>
          <w:sz w:val="24"/>
          <w:szCs w:val="24"/>
        </w:rPr>
        <w:t xml:space="preserve"> </w:t>
      </w:r>
      <w:r w:rsidRPr="009C4CDC">
        <w:rPr>
          <w:rFonts w:ascii="Open Sans" w:hAnsi="Open Sans" w:cs="Open Sans"/>
          <w:b/>
          <w:bCs/>
          <w:sz w:val="24"/>
          <w:szCs w:val="24"/>
        </w:rPr>
        <w:t>76</w:t>
      </w:r>
      <w:r w:rsidRPr="009C4CDC">
        <w:rPr>
          <w:rFonts w:ascii="Open Sans" w:hAnsi="Open Sans" w:cs="Open Sans"/>
          <w:sz w:val="24"/>
          <w:szCs w:val="24"/>
        </w:rPr>
        <w:t>, 412–427 (2013).</w:t>
      </w:r>
    </w:p>
    <w:p w14:paraId="4FEBA5B1" w14:textId="77777777" w:rsidR="00835060" w:rsidRPr="009C4CDC" w:rsidRDefault="00835060" w:rsidP="00835060">
      <w:pPr>
        <w:pStyle w:val="Literaturverzeichnis"/>
        <w:rPr>
          <w:rFonts w:ascii="Open Sans" w:hAnsi="Open Sans" w:cs="Open Sans"/>
          <w:sz w:val="24"/>
          <w:szCs w:val="24"/>
        </w:rPr>
      </w:pPr>
      <w:r w:rsidRPr="009C4CDC">
        <w:rPr>
          <w:rFonts w:ascii="Open Sans" w:hAnsi="Open Sans" w:cs="Open Sans"/>
          <w:sz w:val="24"/>
          <w:szCs w:val="24"/>
        </w:rPr>
        <w:t>5.</w:t>
      </w:r>
      <w:r w:rsidRPr="009C4CDC">
        <w:rPr>
          <w:rFonts w:ascii="Open Sans" w:hAnsi="Open Sans" w:cs="Open Sans"/>
          <w:sz w:val="24"/>
          <w:szCs w:val="24"/>
        </w:rPr>
        <w:tab/>
        <w:t xml:space="preserve">Yarkoni, T., Poldrack, R. A., Nichols, T. E., Van Essen, D. C. &amp; Wager, T. D. Large-scale automated synthesis of human functional neuroimaging data. </w:t>
      </w:r>
      <w:r w:rsidRPr="009C4CDC">
        <w:rPr>
          <w:rFonts w:ascii="Open Sans" w:hAnsi="Open Sans" w:cs="Open Sans"/>
          <w:i/>
          <w:iCs/>
          <w:sz w:val="24"/>
          <w:szCs w:val="24"/>
        </w:rPr>
        <w:t>Nat Methods</w:t>
      </w:r>
      <w:r w:rsidRPr="009C4CDC">
        <w:rPr>
          <w:rFonts w:ascii="Open Sans" w:hAnsi="Open Sans" w:cs="Open Sans"/>
          <w:sz w:val="24"/>
          <w:szCs w:val="24"/>
        </w:rPr>
        <w:t xml:space="preserve"> </w:t>
      </w:r>
      <w:r w:rsidRPr="009C4CDC">
        <w:rPr>
          <w:rFonts w:ascii="Open Sans" w:hAnsi="Open Sans" w:cs="Open Sans"/>
          <w:b/>
          <w:bCs/>
          <w:sz w:val="24"/>
          <w:szCs w:val="24"/>
        </w:rPr>
        <w:t>8</w:t>
      </w:r>
      <w:r w:rsidRPr="009C4CDC">
        <w:rPr>
          <w:rFonts w:ascii="Open Sans" w:hAnsi="Open Sans" w:cs="Open Sans"/>
          <w:sz w:val="24"/>
          <w:szCs w:val="24"/>
        </w:rPr>
        <w:t>, 665–670 (2011).</w:t>
      </w:r>
    </w:p>
    <w:p w14:paraId="1AF12B4D" w14:textId="27F624D5" w:rsidR="00986409" w:rsidRPr="001F31B8" w:rsidRDefault="00835060" w:rsidP="001F31B8">
      <w:pPr>
        <w:pStyle w:val="Literaturverzeichnis"/>
        <w:rPr>
          <w:rFonts w:ascii="Open Sans" w:hAnsi="Open Sans" w:cs="Open Sans"/>
          <w:sz w:val="24"/>
          <w:szCs w:val="24"/>
        </w:rPr>
      </w:pPr>
      <w:r w:rsidRPr="009C4CDC">
        <w:rPr>
          <w:rFonts w:ascii="Open Sans" w:hAnsi="Open Sans" w:cs="Open Sans"/>
          <w:sz w:val="24"/>
          <w:szCs w:val="24"/>
        </w:rPr>
        <w:t>6.</w:t>
      </w:r>
      <w:r w:rsidRPr="009C4CDC">
        <w:rPr>
          <w:rFonts w:ascii="Open Sans" w:hAnsi="Open Sans" w:cs="Open Sans"/>
          <w:sz w:val="24"/>
          <w:szCs w:val="24"/>
        </w:rPr>
        <w:tab/>
        <w:t xml:space="preserve">Rolls, E. T., Huang, C.-C., Lin, C.-P., Feng, J. &amp; Joliot, M. Automated anatomical labelling atlas 3. </w:t>
      </w:r>
      <w:r w:rsidRPr="009C4CDC">
        <w:rPr>
          <w:rFonts w:ascii="Open Sans" w:hAnsi="Open Sans" w:cs="Open Sans"/>
          <w:i/>
          <w:iCs/>
          <w:sz w:val="24"/>
          <w:szCs w:val="24"/>
        </w:rPr>
        <w:t>NeuroImage</w:t>
      </w:r>
      <w:r w:rsidRPr="009C4CDC">
        <w:rPr>
          <w:rFonts w:ascii="Open Sans" w:hAnsi="Open Sans" w:cs="Open Sans"/>
          <w:sz w:val="24"/>
          <w:szCs w:val="24"/>
        </w:rPr>
        <w:t xml:space="preserve"> </w:t>
      </w:r>
      <w:r w:rsidRPr="009C4CDC">
        <w:rPr>
          <w:rFonts w:ascii="Open Sans" w:hAnsi="Open Sans" w:cs="Open Sans"/>
          <w:b/>
          <w:bCs/>
          <w:sz w:val="24"/>
          <w:szCs w:val="24"/>
        </w:rPr>
        <w:t>206</w:t>
      </w:r>
      <w:r w:rsidRPr="009C4CDC">
        <w:rPr>
          <w:rFonts w:ascii="Open Sans" w:hAnsi="Open Sans" w:cs="Open Sans"/>
          <w:sz w:val="24"/>
          <w:szCs w:val="24"/>
        </w:rPr>
        <w:t>, 116189 (2020).</w:t>
      </w:r>
      <w:bookmarkStart w:id="22" w:name="_GoBack"/>
      <w:bookmarkEnd w:id="22"/>
    </w:p>
    <w:sectPr w:rsidR="00986409" w:rsidRPr="001F31B8" w:rsidSect="00444E5C">
      <w:footerReference w:type="default" r:id="rId11"/>
      <w:pgSz w:w="12240" w:h="15840"/>
      <w:pgMar w:top="1418" w:right="1418" w:bottom="1134" w:left="1418" w:header="709" w:footer="709"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B15B515" w16cex:dateUtc="2024-01-15T08:19:00Z"/>
  <w16cex:commentExtensible w16cex:durableId="32EC1DBA" w16cex:dateUtc="2024-01-15T10:08:00Z"/>
  <w16cex:commentExtensible w16cex:durableId="03B87D30" w16cex:dateUtc="2024-01-09T08:19:00Z"/>
  <w16cex:commentExtensible w16cex:durableId="68CE0E74" w16cex:dateUtc="2024-01-09T08:15:00Z"/>
  <w16cex:commentExtensible w16cex:durableId="4587556B" w16cex:dateUtc="2024-01-15T08:25:00Z"/>
  <w16cex:commentExtensible w16cex:durableId="58F0C5AB" w16cex:dateUtc="2024-01-15T08:28:00Z"/>
  <w16cex:commentExtensible w16cex:durableId="5EDB7631" w16cex:dateUtc="2024-01-18T13:10:00Z"/>
  <w16cex:commentExtensible w16cex:durableId="75C0AB3A" w16cex:dateUtc="2024-01-15T13:20:00Z"/>
  <w16cex:commentExtensible w16cex:durableId="1D17CDA7" w16cex:dateUtc="2024-01-18T13:16:00Z"/>
  <w16cex:commentExtensible w16cex:durableId="6D5F6B13" w16cex:dateUtc="2024-01-15T13: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77944D1" w16cid:durableId="35FA053F"/>
  <w16cid:commentId w16cid:paraId="1E6BC11A" w16cid:durableId="7B15B515"/>
  <w16cid:commentId w16cid:paraId="592BCCE4" w16cid:durableId="32EC1DBA"/>
  <w16cid:commentId w16cid:paraId="5A847B57" w16cid:durableId="0DE0EB6B"/>
  <w16cid:commentId w16cid:paraId="4572E720" w16cid:durableId="1A2A3E25"/>
  <w16cid:commentId w16cid:paraId="0891828A" w16cid:durableId="03B87D30"/>
  <w16cid:commentId w16cid:paraId="0924C412" w16cid:durableId="7CDC7B90"/>
  <w16cid:commentId w16cid:paraId="61C5E96D" w16cid:durableId="68CE0E74"/>
  <w16cid:commentId w16cid:paraId="67446BE3" w16cid:durableId="4587556B"/>
  <w16cid:commentId w16cid:paraId="5F68721D" w16cid:durableId="1D22ADC6"/>
  <w16cid:commentId w16cid:paraId="5489879B" w16cid:durableId="1216351F"/>
  <w16cid:commentId w16cid:paraId="42D82CC2" w16cid:durableId="58F0C5AB"/>
  <w16cid:commentId w16cid:paraId="7DB75F92" w16cid:durableId="7F352C0C"/>
  <w16cid:commentId w16cid:paraId="7EDA4CEF" w16cid:durableId="7AC8CEF6"/>
  <w16cid:commentId w16cid:paraId="17C6786B" w16cid:durableId="1291C4DF"/>
  <w16cid:commentId w16cid:paraId="3A8AF697" w16cid:durableId="7BFFD5E5"/>
  <w16cid:commentId w16cid:paraId="340663A2" w16cid:durableId="18FC260B"/>
  <w16cid:commentId w16cid:paraId="4D4E3382" w16cid:durableId="12949AFA"/>
  <w16cid:commentId w16cid:paraId="03170AF9" w16cid:durableId="5EDB7631"/>
  <w16cid:commentId w16cid:paraId="4F26E370" w16cid:durableId="51966C68"/>
  <w16cid:commentId w16cid:paraId="4762783B" w16cid:durableId="75C0AB3A"/>
  <w16cid:commentId w16cid:paraId="49C4DAC1" w16cid:durableId="121729A5"/>
  <w16cid:commentId w16cid:paraId="32D2A28B" w16cid:durableId="1D17CDA7"/>
  <w16cid:commentId w16cid:paraId="221FB852" w16cid:durableId="7A016B32"/>
  <w16cid:commentId w16cid:paraId="7AEFF31D" w16cid:durableId="6528F191"/>
  <w16cid:commentId w16cid:paraId="16901B59" w16cid:durableId="3429523E"/>
  <w16cid:commentId w16cid:paraId="31AB6455" w16cid:durableId="6D5F6B13"/>
  <w16cid:commentId w16cid:paraId="68BDDCC8" w16cid:durableId="0560C637"/>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AB9CA3" w14:textId="77777777" w:rsidR="000A01EE" w:rsidRDefault="000A01EE" w:rsidP="003E0429">
      <w:pPr>
        <w:spacing w:after="0" w:line="240" w:lineRule="auto"/>
      </w:pPr>
      <w:r>
        <w:separator/>
      </w:r>
    </w:p>
  </w:endnote>
  <w:endnote w:type="continuationSeparator" w:id="0">
    <w:p w14:paraId="29AED88F" w14:textId="77777777" w:rsidR="000A01EE" w:rsidRDefault="000A01EE" w:rsidP="003E0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448"/>
      <w:docPartObj>
        <w:docPartGallery w:val="Page Numbers (Bottom of Page)"/>
        <w:docPartUnique/>
      </w:docPartObj>
    </w:sdtPr>
    <w:sdtEndPr>
      <w:rPr>
        <w:rFonts w:ascii="Open Sans" w:hAnsi="Open Sans" w:cs="Open Sans"/>
      </w:rPr>
    </w:sdtEndPr>
    <w:sdtContent>
      <w:p w14:paraId="709B57F2" w14:textId="66951614" w:rsidR="00EF63E6" w:rsidRPr="003E0429" w:rsidRDefault="00EF63E6">
        <w:pPr>
          <w:pStyle w:val="Fuzeile"/>
          <w:jc w:val="right"/>
          <w:rPr>
            <w:rFonts w:ascii="Open Sans" w:hAnsi="Open Sans" w:cs="Open Sans"/>
          </w:rPr>
        </w:pPr>
        <w:r w:rsidRPr="003E0429">
          <w:rPr>
            <w:rFonts w:ascii="Open Sans" w:hAnsi="Open Sans" w:cs="Open Sans"/>
          </w:rPr>
          <w:fldChar w:fldCharType="begin"/>
        </w:r>
        <w:r w:rsidRPr="003E0429">
          <w:rPr>
            <w:rFonts w:ascii="Open Sans" w:hAnsi="Open Sans" w:cs="Open Sans"/>
          </w:rPr>
          <w:instrText>PAGE   \* MERGEFORMAT</w:instrText>
        </w:r>
        <w:r w:rsidRPr="003E0429">
          <w:rPr>
            <w:rFonts w:ascii="Open Sans" w:hAnsi="Open Sans" w:cs="Open Sans"/>
          </w:rPr>
          <w:fldChar w:fldCharType="separate"/>
        </w:r>
        <w:r w:rsidR="001F31B8" w:rsidRPr="001F31B8">
          <w:rPr>
            <w:rFonts w:ascii="Open Sans" w:hAnsi="Open Sans" w:cs="Open Sans"/>
            <w:noProof/>
            <w:lang w:val="de-DE"/>
          </w:rPr>
          <w:t>21</w:t>
        </w:r>
        <w:r w:rsidRPr="003E0429">
          <w:rPr>
            <w:rFonts w:ascii="Open Sans" w:hAnsi="Open Sans" w:cs="Open Sans"/>
          </w:rPr>
          <w:fldChar w:fldCharType="end"/>
        </w:r>
      </w:p>
    </w:sdtContent>
  </w:sdt>
  <w:p w14:paraId="63DB02C9" w14:textId="77777777" w:rsidR="00EF63E6" w:rsidRDefault="00EF63E6">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27AA4C" w14:textId="77777777" w:rsidR="000A01EE" w:rsidRDefault="000A01EE" w:rsidP="003E0429">
      <w:pPr>
        <w:spacing w:after="0" w:line="240" w:lineRule="auto"/>
      </w:pPr>
      <w:r>
        <w:separator/>
      </w:r>
    </w:p>
  </w:footnote>
  <w:footnote w:type="continuationSeparator" w:id="0">
    <w:p w14:paraId="3FD1FC46" w14:textId="77777777" w:rsidR="000A01EE" w:rsidRDefault="000A01EE" w:rsidP="003E04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49A25C8"/>
    <w:multiLevelType w:val="hybridMultilevel"/>
    <w:tmpl w:val="E78A1A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72007E0"/>
    <w:multiLevelType w:val="hybridMultilevel"/>
    <w:tmpl w:val="B50ADC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457725F"/>
    <w:multiLevelType w:val="hybridMultilevel"/>
    <w:tmpl w:val="434C329E"/>
    <w:lvl w:ilvl="0" w:tplc="FEA80FD8">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51033C9"/>
    <w:multiLevelType w:val="hybridMultilevel"/>
    <w:tmpl w:val="EA3CA9B2"/>
    <w:lvl w:ilvl="0" w:tplc="4C02413C">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170833"/>
    <w:multiLevelType w:val="hybridMultilevel"/>
    <w:tmpl w:val="67440890"/>
    <w:lvl w:ilvl="0" w:tplc="04090001">
      <w:start w:val="2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9ED50D4"/>
    <w:multiLevelType w:val="hybridMultilevel"/>
    <w:tmpl w:val="8E4A229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AB669F5"/>
    <w:multiLevelType w:val="hybridMultilevel"/>
    <w:tmpl w:val="E3EC588C"/>
    <w:lvl w:ilvl="0" w:tplc="71F64B0C">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7C16F8F4">
      <w:numFmt w:val="bullet"/>
      <w:lvlText w:val=""/>
      <w:lvlJc w:val="left"/>
      <w:pPr>
        <w:ind w:left="3240" w:hanging="360"/>
      </w:pPr>
      <w:rPr>
        <w:rFonts w:ascii="Symbol" w:eastAsia="Times New Roman" w:hAnsi="Symbol" w:cs="Times New Roman"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12379B7"/>
    <w:multiLevelType w:val="hybridMultilevel"/>
    <w:tmpl w:val="8A401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0B5056"/>
    <w:multiLevelType w:val="hybridMultilevel"/>
    <w:tmpl w:val="2F2623EC"/>
    <w:lvl w:ilvl="0" w:tplc="84EE3D82">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897218"/>
    <w:multiLevelType w:val="hybridMultilevel"/>
    <w:tmpl w:val="A434F828"/>
    <w:lvl w:ilvl="0" w:tplc="AAEE1ED8">
      <w:start w:val="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3E493374"/>
    <w:multiLevelType w:val="hybridMultilevel"/>
    <w:tmpl w:val="9F007162"/>
    <w:lvl w:ilvl="0" w:tplc="9044F820">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5134B5"/>
    <w:multiLevelType w:val="hybridMultilevel"/>
    <w:tmpl w:val="F0AE01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71079CB"/>
    <w:multiLevelType w:val="hybridMultilevel"/>
    <w:tmpl w:val="73748A8A"/>
    <w:lvl w:ilvl="0" w:tplc="AC8037D0">
      <w:start w:val="24"/>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B34473"/>
    <w:multiLevelType w:val="hybridMultilevel"/>
    <w:tmpl w:val="5394D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625DF9"/>
    <w:multiLevelType w:val="hybridMultilevel"/>
    <w:tmpl w:val="58400C16"/>
    <w:lvl w:ilvl="0" w:tplc="9AC2B342">
      <w:start w:val="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030E51"/>
    <w:multiLevelType w:val="hybridMultilevel"/>
    <w:tmpl w:val="712290D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C917A3"/>
    <w:multiLevelType w:val="hybridMultilevel"/>
    <w:tmpl w:val="330C9A06"/>
    <w:lvl w:ilvl="0" w:tplc="3370DCD4">
      <w:numFmt w:val="bullet"/>
      <w:lvlText w:val=""/>
      <w:lvlJc w:val="left"/>
      <w:pPr>
        <w:ind w:left="720" w:hanging="360"/>
      </w:pPr>
      <w:rPr>
        <w:rFonts w:ascii="Symbol" w:eastAsia="Times New Roman" w:hAnsi="Symbol" w:cs="Times New Roma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862B22"/>
    <w:multiLevelType w:val="hybridMultilevel"/>
    <w:tmpl w:val="5E5EAC22"/>
    <w:lvl w:ilvl="0" w:tplc="04090001">
      <w:start w:val="6"/>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D06BC3"/>
    <w:multiLevelType w:val="hybridMultilevel"/>
    <w:tmpl w:val="59CA1B14"/>
    <w:lvl w:ilvl="0" w:tplc="E9A036B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90438D0"/>
    <w:multiLevelType w:val="hybridMultilevel"/>
    <w:tmpl w:val="E4345C32"/>
    <w:lvl w:ilvl="0" w:tplc="BFFA682C">
      <w:start w:val="5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3B7008"/>
    <w:multiLevelType w:val="hybridMultilevel"/>
    <w:tmpl w:val="A36C012E"/>
    <w:lvl w:ilvl="0" w:tplc="69EC14AE">
      <w:numFmt w:val="bullet"/>
      <w:lvlText w:val=""/>
      <w:lvlJc w:val="left"/>
      <w:pPr>
        <w:ind w:left="720" w:hanging="360"/>
      </w:pPr>
      <w:rPr>
        <w:rFonts w:ascii="Symbol" w:eastAsia="Times New Roman" w:hAnsi="Symbol" w:cs="Times New Roman"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1E29DA"/>
    <w:multiLevelType w:val="hybridMultilevel"/>
    <w:tmpl w:val="E15AEE0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5515AE"/>
    <w:multiLevelType w:val="hybridMultilevel"/>
    <w:tmpl w:val="2C96E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6855A52"/>
    <w:multiLevelType w:val="hybridMultilevel"/>
    <w:tmpl w:val="61EACFC0"/>
    <w:lvl w:ilvl="0" w:tplc="C9F8D13C">
      <w:start w:val="1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6F3512D"/>
    <w:multiLevelType w:val="hybridMultilevel"/>
    <w:tmpl w:val="C4EC1EF6"/>
    <w:lvl w:ilvl="0" w:tplc="9E10433C">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1A09CD"/>
    <w:multiLevelType w:val="hybridMultilevel"/>
    <w:tmpl w:val="2FEA7940"/>
    <w:lvl w:ilvl="0" w:tplc="2914431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8B6037"/>
    <w:multiLevelType w:val="hybridMultilevel"/>
    <w:tmpl w:val="C5BEA176"/>
    <w:lvl w:ilvl="0" w:tplc="C85E4B9A">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4D4299"/>
    <w:multiLevelType w:val="hybridMultilevel"/>
    <w:tmpl w:val="8410E41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3EE50BF"/>
    <w:multiLevelType w:val="hybridMultilevel"/>
    <w:tmpl w:val="D59A257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B937A9"/>
    <w:multiLevelType w:val="hybridMultilevel"/>
    <w:tmpl w:val="09847CF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BB09BA"/>
    <w:multiLevelType w:val="hybridMultilevel"/>
    <w:tmpl w:val="71927C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8F640BE"/>
    <w:multiLevelType w:val="hybridMultilevel"/>
    <w:tmpl w:val="14346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677E1A"/>
    <w:multiLevelType w:val="hybridMultilevel"/>
    <w:tmpl w:val="2934347A"/>
    <w:lvl w:ilvl="0" w:tplc="40580408">
      <w:start w:val="1"/>
      <w:numFmt w:val="lowerLetter"/>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abstractNumId w:val="22"/>
  </w:num>
  <w:num w:numId="14">
    <w:abstractNumId w:val="32"/>
  </w:num>
  <w:num w:numId="15">
    <w:abstractNumId w:val="43"/>
  </w:num>
  <w:num w:numId="16">
    <w:abstractNumId w:val="23"/>
  </w:num>
  <w:num w:numId="17">
    <w:abstractNumId w:val="36"/>
  </w:num>
  <w:num w:numId="18">
    <w:abstractNumId w:val="44"/>
  </w:num>
  <w:num w:numId="19">
    <w:abstractNumId w:val="12"/>
  </w:num>
  <w:num w:numId="20">
    <w:abstractNumId w:val="42"/>
  </w:num>
  <w:num w:numId="21">
    <w:abstractNumId w:val="30"/>
  </w:num>
  <w:num w:numId="22">
    <w:abstractNumId w:val="20"/>
  </w:num>
  <w:num w:numId="23">
    <w:abstractNumId w:val="18"/>
  </w:num>
  <w:num w:numId="24">
    <w:abstractNumId w:val="34"/>
  </w:num>
  <w:num w:numId="25">
    <w:abstractNumId w:val="27"/>
  </w:num>
  <w:num w:numId="26">
    <w:abstractNumId w:val="46"/>
  </w:num>
  <w:num w:numId="27">
    <w:abstractNumId w:val="33"/>
  </w:num>
  <w:num w:numId="28">
    <w:abstractNumId w:val="39"/>
  </w:num>
  <w:num w:numId="29">
    <w:abstractNumId w:val="21"/>
  </w:num>
  <w:num w:numId="30">
    <w:abstractNumId w:val="40"/>
  </w:num>
  <w:num w:numId="31">
    <w:abstractNumId w:val="28"/>
  </w:num>
  <w:num w:numId="32">
    <w:abstractNumId w:val="13"/>
  </w:num>
  <w:num w:numId="33">
    <w:abstractNumId w:val="35"/>
  </w:num>
  <w:num w:numId="34">
    <w:abstractNumId w:val="29"/>
  </w:num>
  <w:num w:numId="35">
    <w:abstractNumId w:val="41"/>
  </w:num>
  <w:num w:numId="36">
    <w:abstractNumId w:val="38"/>
  </w:num>
  <w:num w:numId="37">
    <w:abstractNumId w:val="24"/>
  </w:num>
  <w:num w:numId="38">
    <w:abstractNumId w:val="17"/>
  </w:num>
  <w:num w:numId="39">
    <w:abstractNumId w:val="25"/>
  </w:num>
  <w:num w:numId="40">
    <w:abstractNumId w:val="16"/>
  </w:num>
  <w:num w:numId="41">
    <w:abstractNumId w:val="31"/>
  </w:num>
  <w:num w:numId="42">
    <w:abstractNumId w:val="11"/>
  </w:num>
  <w:num w:numId="43">
    <w:abstractNumId w:val="37"/>
  </w:num>
  <w:num w:numId="44">
    <w:abstractNumId w:val="26"/>
  </w:num>
  <w:num w:numId="45">
    <w:abstractNumId w:val="19"/>
  </w:num>
  <w:num w:numId="46">
    <w:abstractNumId w:val="45"/>
  </w:num>
  <w:num w:numId="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409"/>
    <w:rsid w:val="00005A9A"/>
    <w:rsid w:val="000173C8"/>
    <w:rsid w:val="00022E7E"/>
    <w:rsid w:val="00024912"/>
    <w:rsid w:val="00037F78"/>
    <w:rsid w:val="000503FA"/>
    <w:rsid w:val="000609C0"/>
    <w:rsid w:val="00066287"/>
    <w:rsid w:val="00066A79"/>
    <w:rsid w:val="00071FFB"/>
    <w:rsid w:val="000833EE"/>
    <w:rsid w:val="0008672E"/>
    <w:rsid w:val="000A01EE"/>
    <w:rsid w:val="000B1725"/>
    <w:rsid w:val="000B1F95"/>
    <w:rsid w:val="000B572C"/>
    <w:rsid w:val="000C0148"/>
    <w:rsid w:val="000C32AE"/>
    <w:rsid w:val="000C6D9D"/>
    <w:rsid w:val="000D499C"/>
    <w:rsid w:val="000E2D65"/>
    <w:rsid w:val="000E7066"/>
    <w:rsid w:val="000F2E2B"/>
    <w:rsid w:val="000F4B7C"/>
    <w:rsid w:val="00106C6C"/>
    <w:rsid w:val="00115D50"/>
    <w:rsid w:val="0013400E"/>
    <w:rsid w:val="00142D70"/>
    <w:rsid w:val="001445D7"/>
    <w:rsid w:val="00153FDE"/>
    <w:rsid w:val="00155FE0"/>
    <w:rsid w:val="00161C0F"/>
    <w:rsid w:val="00162828"/>
    <w:rsid w:val="0018094E"/>
    <w:rsid w:val="00185B81"/>
    <w:rsid w:val="001A0A7D"/>
    <w:rsid w:val="001A1083"/>
    <w:rsid w:val="001A7B80"/>
    <w:rsid w:val="001B309E"/>
    <w:rsid w:val="001C3734"/>
    <w:rsid w:val="001C3C55"/>
    <w:rsid w:val="001C4BE3"/>
    <w:rsid w:val="001C7C0A"/>
    <w:rsid w:val="001D15AD"/>
    <w:rsid w:val="001F31B8"/>
    <w:rsid w:val="001F6194"/>
    <w:rsid w:val="00200947"/>
    <w:rsid w:val="00216C04"/>
    <w:rsid w:val="00226149"/>
    <w:rsid w:val="00234E17"/>
    <w:rsid w:val="00240788"/>
    <w:rsid w:val="002637D9"/>
    <w:rsid w:val="00274A32"/>
    <w:rsid w:val="00287BCE"/>
    <w:rsid w:val="002A1F15"/>
    <w:rsid w:val="002C12B0"/>
    <w:rsid w:val="002D056E"/>
    <w:rsid w:val="002D0B0D"/>
    <w:rsid w:val="002D3800"/>
    <w:rsid w:val="002E06EE"/>
    <w:rsid w:val="002E1D61"/>
    <w:rsid w:val="002E3BA9"/>
    <w:rsid w:val="002E3E5F"/>
    <w:rsid w:val="003113DA"/>
    <w:rsid w:val="00314EF0"/>
    <w:rsid w:val="00317F40"/>
    <w:rsid w:val="003255FC"/>
    <w:rsid w:val="003276F7"/>
    <w:rsid w:val="0034230E"/>
    <w:rsid w:val="0034676A"/>
    <w:rsid w:val="003535C8"/>
    <w:rsid w:val="00371F7D"/>
    <w:rsid w:val="00372C87"/>
    <w:rsid w:val="00375C5D"/>
    <w:rsid w:val="00386A75"/>
    <w:rsid w:val="003947C3"/>
    <w:rsid w:val="003A23CC"/>
    <w:rsid w:val="003A6F8A"/>
    <w:rsid w:val="003B2682"/>
    <w:rsid w:val="003B36CE"/>
    <w:rsid w:val="003D0E9F"/>
    <w:rsid w:val="003E0429"/>
    <w:rsid w:val="003E398F"/>
    <w:rsid w:val="003E78DF"/>
    <w:rsid w:val="004046D3"/>
    <w:rsid w:val="00405C4C"/>
    <w:rsid w:val="004140E5"/>
    <w:rsid w:val="00422EB2"/>
    <w:rsid w:val="00427318"/>
    <w:rsid w:val="00442DFB"/>
    <w:rsid w:val="00444E5C"/>
    <w:rsid w:val="00456135"/>
    <w:rsid w:val="004577D5"/>
    <w:rsid w:val="0046007D"/>
    <w:rsid w:val="00466E1F"/>
    <w:rsid w:val="00476E94"/>
    <w:rsid w:val="00484B7C"/>
    <w:rsid w:val="004912CE"/>
    <w:rsid w:val="004A2934"/>
    <w:rsid w:val="004A5105"/>
    <w:rsid w:val="004A69D8"/>
    <w:rsid w:val="004B7A0B"/>
    <w:rsid w:val="004C0612"/>
    <w:rsid w:val="004C5B17"/>
    <w:rsid w:val="004D39C5"/>
    <w:rsid w:val="004E3E05"/>
    <w:rsid w:val="004F2067"/>
    <w:rsid w:val="005009D5"/>
    <w:rsid w:val="0050337A"/>
    <w:rsid w:val="00506303"/>
    <w:rsid w:val="005203A3"/>
    <w:rsid w:val="00522289"/>
    <w:rsid w:val="005239A3"/>
    <w:rsid w:val="0052676D"/>
    <w:rsid w:val="00566375"/>
    <w:rsid w:val="00570822"/>
    <w:rsid w:val="00574F32"/>
    <w:rsid w:val="00584ACF"/>
    <w:rsid w:val="005871EA"/>
    <w:rsid w:val="00587B4D"/>
    <w:rsid w:val="005916C3"/>
    <w:rsid w:val="00592187"/>
    <w:rsid w:val="005A198F"/>
    <w:rsid w:val="005B1F26"/>
    <w:rsid w:val="005D36FC"/>
    <w:rsid w:val="005D57AC"/>
    <w:rsid w:val="005E4EF2"/>
    <w:rsid w:val="005F3112"/>
    <w:rsid w:val="005F4B94"/>
    <w:rsid w:val="00606A19"/>
    <w:rsid w:val="00607024"/>
    <w:rsid w:val="00615814"/>
    <w:rsid w:val="00621DF6"/>
    <w:rsid w:val="00626616"/>
    <w:rsid w:val="006417E3"/>
    <w:rsid w:val="00651245"/>
    <w:rsid w:val="00652FD8"/>
    <w:rsid w:val="00654DF9"/>
    <w:rsid w:val="00664FC7"/>
    <w:rsid w:val="00674E7E"/>
    <w:rsid w:val="006A3CBD"/>
    <w:rsid w:val="006B0F20"/>
    <w:rsid w:val="006D2FC7"/>
    <w:rsid w:val="006D40CE"/>
    <w:rsid w:val="006E4328"/>
    <w:rsid w:val="006E5369"/>
    <w:rsid w:val="006F3282"/>
    <w:rsid w:val="00710FD8"/>
    <w:rsid w:val="007119A6"/>
    <w:rsid w:val="0072093C"/>
    <w:rsid w:val="00721DED"/>
    <w:rsid w:val="007279DE"/>
    <w:rsid w:val="007338E5"/>
    <w:rsid w:val="00766286"/>
    <w:rsid w:val="007A33F3"/>
    <w:rsid w:val="007A70FF"/>
    <w:rsid w:val="007B5989"/>
    <w:rsid w:val="007B730C"/>
    <w:rsid w:val="007C0EAC"/>
    <w:rsid w:val="007C3451"/>
    <w:rsid w:val="007C3B9D"/>
    <w:rsid w:val="007C53F4"/>
    <w:rsid w:val="007F040D"/>
    <w:rsid w:val="007F1FF7"/>
    <w:rsid w:val="007F35E5"/>
    <w:rsid w:val="00810231"/>
    <w:rsid w:val="00821570"/>
    <w:rsid w:val="00835060"/>
    <w:rsid w:val="008376E3"/>
    <w:rsid w:val="008447BC"/>
    <w:rsid w:val="00846230"/>
    <w:rsid w:val="00853FD9"/>
    <w:rsid w:val="0086343F"/>
    <w:rsid w:val="008653E6"/>
    <w:rsid w:val="00867572"/>
    <w:rsid w:val="00880678"/>
    <w:rsid w:val="0088071B"/>
    <w:rsid w:val="00882690"/>
    <w:rsid w:val="00882C1C"/>
    <w:rsid w:val="00887F33"/>
    <w:rsid w:val="00891010"/>
    <w:rsid w:val="008A3096"/>
    <w:rsid w:val="008A355C"/>
    <w:rsid w:val="008B62F7"/>
    <w:rsid w:val="008C3F71"/>
    <w:rsid w:val="008E58DE"/>
    <w:rsid w:val="00902CBC"/>
    <w:rsid w:val="00914036"/>
    <w:rsid w:val="00922B1F"/>
    <w:rsid w:val="00934C49"/>
    <w:rsid w:val="0095114A"/>
    <w:rsid w:val="00952B1E"/>
    <w:rsid w:val="00956529"/>
    <w:rsid w:val="00967DE7"/>
    <w:rsid w:val="00976167"/>
    <w:rsid w:val="00976B64"/>
    <w:rsid w:val="00982BB5"/>
    <w:rsid w:val="00983075"/>
    <w:rsid w:val="009863FA"/>
    <w:rsid w:val="00986409"/>
    <w:rsid w:val="00990325"/>
    <w:rsid w:val="00990344"/>
    <w:rsid w:val="00991F8A"/>
    <w:rsid w:val="009A11B8"/>
    <w:rsid w:val="009B0C02"/>
    <w:rsid w:val="009B54E0"/>
    <w:rsid w:val="009B674B"/>
    <w:rsid w:val="009C1165"/>
    <w:rsid w:val="009C4CDC"/>
    <w:rsid w:val="009D22EA"/>
    <w:rsid w:val="009D46F9"/>
    <w:rsid w:val="009D7C42"/>
    <w:rsid w:val="009E14DC"/>
    <w:rsid w:val="009F4254"/>
    <w:rsid w:val="009F649C"/>
    <w:rsid w:val="00A01E79"/>
    <w:rsid w:val="00A07875"/>
    <w:rsid w:val="00A27C21"/>
    <w:rsid w:val="00A52450"/>
    <w:rsid w:val="00A6140A"/>
    <w:rsid w:val="00A96D6B"/>
    <w:rsid w:val="00AA0E92"/>
    <w:rsid w:val="00AC0A73"/>
    <w:rsid w:val="00AC6BE5"/>
    <w:rsid w:val="00AD150C"/>
    <w:rsid w:val="00AE4952"/>
    <w:rsid w:val="00AE5C58"/>
    <w:rsid w:val="00AF274D"/>
    <w:rsid w:val="00AF31C6"/>
    <w:rsid w:val="00B10289"/>
    <w:rsid w:val="00B102AD"/>
    <w:rsid w:val="00B115B5"/>
    <w:rsid w:val="00B11DE1"/>
    <w:rsid w:val="00B205AD"/>
    <w:rsid w:val="00B25322"/>
    <w:rsid w:val="00B27CF0"/>
    <w:rsid w:val="00B30C13"/>
    <w:rsid w:val="00B34E19"/>
    <w:rsid w:val="00B43E18"/>
    <w:rsid w:val="00B53B00"/>
    <w:rsid w:val="00B65C76"/>
    <w:rsid w:val="00B6707E"/>
    <w:rsid w:val="00B67861"/>
    <w:rsid w:val="00B708DC"/>
    <w:rsid w:val="00B84E67"/>
    <w:rsid w:val="00B9028A"/>
    <w:rsid w:val="00B9323B"/>
    <w:rsid w:val="00B96AAF"/>
    <w:rsid w:val="00BA6A97"/>
    <w:rsid w:val="00BB0C7B"/>
    <w:rsid w:val="00BB2B73"/>
    <w:rsid w:val="00BB357C"/>
    <w:rsid w:val="00BB7005"/>
    <w:rsid w:val="00BD1028"/>
    <w:rsid w:val="00BF5EAE"/>
    <w:rsid w:val="00C26A57"/>
    <w:rsid w:val="00C362C4"/>
    <w:rsid w:val="00C36F12"/>
    <w:rsid w:val="00C6002B"/>
    <w:rsid w:val="00C60FEC"/>
    <w:rsid w:val="00C65877"/>
    <w:rsid w:val="00C7117B"/>
    <w:rsid w:val="00C723EC"/>
    <w:rsid w:val="00C72E5B"/>
    <w:rsid w:val="00C7522F"/>
    <w:rsid w:val="00C80E00"/>
    <w:rsid w:val="00C94C6B"/>
    <w:rsid w:val="00CA33F7"/>
    <w:rsid w:val="00CA5B1C"/>
    <w:rsid w:val="00CA6594"/>
    <w:rsid w:val="00CB6278"/>
    <w:rsid w:val="00CC1A08"/>
    <w:rsid w:val="00CC7C76"/>
    <w:rsid w:val="00CD1B3A"/>
    <w:rsid w:val="00CE1B24"/>
    <w:rsid w:val="00CF0F96"/>
    <w:rsid w:val="00CF3F18"/>
    <w:rsid w:val="00CF7367"/>
    <w:rsid w:val="00D014FE"/>
    <w:rsid w:val="00D06A48"/>
    <w:rsid w:val="00D337AE"/>
    <w:rsid w:val="00D4204B"/>
    <w:rsid w:val="00D44A1A"/>
    <w:rsid w:val="00D44E82"/>
    <w:rsid w:val="00D50405"/>
    <w:rsid w:val="00D72A1C"/>
    <w:rsid w:val="00D80842"/>
    <w:rsid w:val="00D86B41"/>
    <w:rsid w:val="00D961E4"/>
    <w:rsid w:val="00DA0731"/>
    <w:rsid w:val="00DD5C27"/>
    <w:rsid w:val="00DD73F5"/>
    <w:rsid w:val="00DE6B16"/>
    <w:rsid w:val="00DF3A98"/>
    <w:rsid w:val="00E01B7F"/>
    <w:rsid w:val="00E30C98"/>
    <w:rsid w:val="00E44F74"/>
    <w:rsid w:val="00E60D87"/>
    <w:rsid w:val="00E673A9"/>
    <w:rsid w:val="00E72694"/>
    <w:rsid w:val="00E97794"/>
    <w:rsid w:val="00EA3EBB"/>
    <w:rsid w:val="00EA3FB3"/>
    <w:rsid w:val="00EE4307"/>
    <w:rsid w:val="00EE4926"/>
    <w:rsid w:val="00EF08AE"/>
    <w:rsid w:val="00EF63E6"/>
    <w:rsid w:val="00EF69B3"/>
    <w:rsid w:val="00F01019"/>
    <w:rsid w:val="00F05F10"/>
    <w:rsid w:val="00F36513"/>
    <w:rsid w:val="00F42D21"/>
    <w:rsid w:val="00F45DEE"/>
    <w:rsid w:val="00F5454C"/>
    <w:rsid w:val="00F55E06"/>
    <w:rsid w:val="00F62441"/>
    <w:rsid w:val="00F63706"/>
    <w:rsid w:val="00F70049"/>
    <w:rsid w:val="00F7446D"/>
    <w:rsid w:val="00F90103"/>
    <w:rsid w:val="00F92C17"/>
    <w:rsid w:val="00FB001F"/>
    <w:rsid w:val="00FB2049"/>
    <w:rsid w:val="00FC4185"/>
    <w:rsid w:val="00FD3A31"/>
    <w:rsid w:val="00FD722B"/>
    <w:rsid w:val="00FE2720"/>
    <w:rsid w:val="00FE27A1"/>
    <w:rsid w:val="00FF03B9"/>
    <w:rsid w:val="00FF4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64362"/>
  <w15:chartTrackingRefBased/>
  <w15:docId w15:val="{7C6996A3-F623-40FA-8DFD-897A471D9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7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aseText">
    <w:name w:val="Base_Text"/>
    <w:rsid w:val="00986409"/>
    <w:pPr>
      <w:spacing w:before="120" w:after="0" w:line="240" w:lineRule="auto"/>
    </w:pPr>
    <w:rPr>
      <w:rFonts w:ascii="Times New Roman" w:eastAsia="Times New Roman" w:hAnsi="Times New Roman" w:cs="Times New Roman"/>
      <w:sz w:val="24"/>
      <w:szCs w:val="24"/>
    </w:rPr>
  </w:style>
  <w:style w:type="paragraph" w:customStyle="1" w:styleId="1stparatext">
    <w:name w:val="1st para text"/>
    <w:basedOn w:val="BaseText"/>
    <w:rsid w:val="00986409"/>
  </w:style>
  <w:style w:type="paragraph" w:customStyle="1" w:styleId="BaseHeading">
    <w:name w:val="Base_Heading"/>
    <w:rsid w:val="00986409"/>
    <w:pPr>
      <w:keepNext/>
      <w:spacing w:before="240" w:after="0" w:line="240" w:lineRule="auto"/>
      <w:outlineLvl w:val="0"/>
    </w:pPr>
    <w:rPr>
      <w:rFonts w:ascii="Times New Roman" w:eastAsia="Times New Roman" w:hAnsi="Times New Roman" w:cs="Times New Roman"/>
      <w:kern w:val="28"/>
      <w:sz w:val="28"/>
      <w:szCs w:val="28"/>
    </w:rPr>
  </w:style>
  <w:style w:type="paragraph" w:customStyle="1" w:styleId="AbstractHead">
    <w:name w:val="Abstract Head"/>
    <w:basedOn w:val="BaseHeading"/>
    <w:rsid w:val="00986409"/>
  </w:style>
  <w:style w:type="paragraph" w:customStyle="1" w:styleId="AbstractSummary">
    <w:name w:val="Abstract/Summary"/>
    <w:basedOn w:val="BaseText"/>
    <w:rsid w:val="00986409"/>
  </w:style>
  <w:style w:type="paragraph" w:customStyle="1" w:styleId="Referencesandnotes">
    <w:name w:val="References and notes"/>
    <w:basedOn w:val="BaseText"/>
    <w:rsid w:val="00986409"/>
    <w:pPr>
      <w:ind w:left="720" w:hanging="720"/>
    </w:pPr>
  </w:style>
  <w:style w:type="paragraph" w:customStyle="1" w:styleId="Acknowledgement">
    <w:name w:val="Acknowledgement"/>
    <w:basedOn w:val="Referencesandnotes"/>
    <w:rsid w:val="00986409"/>
  </w:style>
  <w:style w:type="paragraph" w:customStyle="1" w:styleId="Subhead">
    <w:name w:val="Subhead"/>
    <w:basedOn w:val="BaseHeading"/>
    <w:rsid w:val="00986409"/>
    <w:rPr>
      <w:b/>
      <w:bCs/>
      <w:sz w:val="24"/>
      <w:szCs w:val="24"/>
    </w:rPr>
  </w:style>
  <w:style w:type="paragraph" w:customStyle="1" w:styleId="AppendixHead">
    <w:name w:val="AppendixHead"/>
    <w:basedOn w:val="Subhead"/>
    <w:rsid w:val="00986409"/>
  </w:style>
  <w:style w:type="paragraph" w:customStyle="1" w:styleId="AppendixSubhead">
    <w:name w:val="AppendixSubhead"/>
    <w:basedOn w:val="Subhead"/>
    <w:rsid w:val="00986409"/>
  </w:style>
  <w:style w:type="paragraph" w:customStyle="1" w:styleId="Articletype">
    <w:name w:val="Article type"/>
    <w:basedOn w:val="BaseText"/>
    <w:rsid w:val="00986409"/>
  </w:style>
  <w:style w:type="character" w:customStyle="1" w:styleId="aubase">
    <w:name w:val="au_base"/>
    <w:rsid w:val="00986409"/>
    <w:rPr>
      <w:sz w:val="24"/>
    </w:rPr>
  </w:style>
  <w:style w:type="character" w:customStyle="1" w:styleId="aucollab">
    <w:name w:val="au_collab"/>
    <w:basedOn w:val="aubase"/>
    <w:rsid w:val="00986409"/>
    <w:rPr>
      <w:sz w:val="24"/>
      <w:bdr w:val="none" w:sz="0" w:space="0" w:color="auto"/>
      <w:shd w:val="clear" w:color="auto" w:fill="C0C0C0"/>
    </w:rPr>
  </w:style>
  <w:style w:type="character" w:customStyle="1" w:styleId="audeg">
    <w:name w:val="au_deg"/>
    <w:basedOn w:val="Absatz-Standardschriftart"/>
    <w:rsid w:val="00986409"/>
    <w:rPr>
      <w:sz w:val="24"/>
      <w:bdr w:val="none" w:sz="0" w:space="0" w:color="auto"/>
      <w:shd w:val="clear" w:color="auto" w:fill="FFFF00"/>
    </w:rPr>
  </w:style>
  <w:style w:type="character" w:customStyle="1" w:styleId="aufname">
    <w:name w:val="au_fname"/>
    <w:basedOn w:val="aubase"/>
    <w:rsid w:val="00986409"/>
    <w:rPr>
      <w:sz w:val="24"/>
      <w:bdr w:val="none" w:sz="0" w:space="0" w:color="auto"/>
      <w:shd w:val="clear" w:color="auto" w:fill="00FFFF"/>
    </w:rPr>
  </w:style>
  <w:style w:type="character" w:customStyle="1" w:styleId="aurole">
    <w:name w:val="au_role"/>
    <w:basedOn w:val="aubase"/>
    <w:rsid w:val="00986409"/>
    <w:rPr>
      <w:sz w:val="24"/>
      <w:bdr w:val="none" w:sz="0" w:space="0" w:color="auto"/>
      <w:shd w:val="clear" w:color="auto" w:fill="808000"/>
    </w:rPr>
  </w:style>
  <w:style w:type="character" w:customStyle="1" w:styleId="ausuffix">
    <w:name w:val="au_suffix"/>
    <w:basedOn w:val="aubase"/>
    <w:rsid w:val="00986409"/>
    <w:rPr>
      <w:sz w:val="24"/>
      <w:bdr w:val="none" w:sz="0" w:space="0" w:color="auto"/>
      <w:shd w:val="clear" w:color="auto" w:fill="FF00FF"/>
    </w:rPr>
  </w:style>
  <w:style w:type="character" w:customStyle="1" w:styleId="ausurname">
    <w:name w:val="au_surname"/>
    <w:basedOn w:val="aubase"/>
    <w:rsid w:val="00986409"/>
    <w:rPr>
      <w:sz w:val="24"/>
      <w:bdr w:val="none" w:sz="0" w:space="0" w:color="auto"/>
      <w:shd w:val="clear" w:color="auto" w:fill="00FF00"/>
    </w:rPr>
  </w:style>
  <w:style w:type="paragraph" w:customStyle="1" w:styleId="AuthorAttribute">
    <w:name w:val="Author Attribute"/>
    <w:basedOn w:val="BaseText"/>
    <w:rsid w:val="00986409"/>
    <w:pPr>
      <w:spacing w:before="480"/>
    </w:pPr>
  </w:style>
  <w:style w:type="paragraph" w:customStyle="1" w:styleId="Footnote">
    <w:name w:val="Footnote"/>
    <w:basedOn w:val="BaseText"/>
    <w:rsid w:val="00986409"/>
  </w:style>
  <w:style w:type="paragraph" w:customStyle="1" w:styleId="AuthorFootnote">
    <w:name w:val="AuthorFootnote"/>
    <w:basedOn w:val="Footnote"/>
    <w:rsid w:val="00986409"/>
    <w:pPr>
      <w:autoSpaceDE w:val="0"/>
      <w:autoSpaceDN w:val="0"/>
      <w:adjustRightInd w:val="0"/>
    </w:pPr>
    <w:rPr>
      <w:lang w:bidi="he-IL"/>
    </w:rPr>
  </w:style>
  <w:style w:type="paragraph" w:customStyle="1" w:styleId="Authors">
    <w:name w:val="Authors"/>
    <w:basedOn w:val="BaseText"/>
    <w:rsid w:val="00986409"/>
    <w:pPr>
      <w:spacing w:after="360"/>
      <w:jc w:val="center"/>
    </w:pPr>
  </w:style>
  <w:style w:type="paragraph" w:styleId="Sprechblasentext">
    <w:name w:val="Balloon Text"/>
    <w:basedOn w:val="Standard"/>
    <w:link w:val="SprechblasentextZchn"/>
    <w:semiHidden/>
    <w:rsid w:val="00986409"/>
    <w:pPr>
      <w:spacing w:after="0" w:line="240" w:lineRule="auto"/>
    </w:pPr>
    <w:rPr>
      <w:rFonts w:ascii="Lucida Grande" w:eastAsia="Times New Roman" w:hAnsi="Lucida Grande" w:cs="Times New Roman"/>
      <w:sz w:val="18"/>
      <w:szCs w:val="18"/>
    </w:rPr>
  </w:style>
  <w:style w:type="character" w:customStyle="1" w:styleId="SprechblasentextZchn">
    <w:name w:val="Sprechblasentext Zchn"/>
    <w:basedOn w:val="Absatz-Standardschriftart"/>
    <w:link w:val="Sprechblasentext"/>
    <w:semiHidden/>
    <w:rsid w:val="00986409"/>
    <w:rPr>
      <w:rFonts w:ascii="Lucida Grande" w:eastAsia="Times New Roman" w:hAnsi="Lucida Grande" w:cs="Times New Roman"/>
      <w:sz w:val="18"/>
      <w:szCs w:val="18"/>
    </w:rPr>
  </w:style>
  <w:style w:type="character" w:customStyle="1" w:styleId="bibarticle">
    <w:name w:val="bib_article"/>
    <w:basedOn w:val="Absatz-Standardschriftart"/>
    <w:rsid w:val="00986409"/>
    <w:rPr>
      <w:sz w:val="24"/>
      <w:bdr w:val="none" w:sz="0" w:space="0" w:color="auto"/>
      <w:shd w:val="clear" w:color="auto" w:fill="00FFFF"/>
    </w:rPr>
  </w:style>
  <w:style w:type="character" w:customStyle="1" w:styleId="bibbase">
    <w:name w:val="bib_base"/>
    <w:rsid w:val="00986409"/>
    <w:rPr>
      <w:sz w:val="24"/>
    </w:rPr>
  </w:style>
  <w:style w:type="character" w:customStyle="1" w:styleId="bibcomment">
    <w:name w:val="bib_comment"/>
    <w:basedOn w:val="bibbase"/>
    <w:rsid w:val="00986409"/>
    <w:rPr>
      <w:sz w:val="24"/>
    </w:rPr>
  </w:style>
  <w:style w:type="character" w:customStyle="1" w:styleId="bibdeg">
    <w:name w:val="bib_deg"/>
    <w:basedOn w:val="bibbase"/>
    <w:rsid w:val="00986409"/>
    <w:rPr>
      <w:sz w:val="24"/>
    </w:rPr>
  </w:style>
  <w:style w:type="character" w:customStyle="1" w:styleId="bibdoi">
    <w:name w:val="bib_doi"/>
    <w:basedOn w:val="bibbase"/>
    <w:rsid w:val="00986409"/>
    <w:rPr>
      <w:sz w:val="24"/>
      <w:bdr w:val="none" w:sz="0" w:space="0" w:color="auto"/>
      <w:shd w:val="clear" w:color="auto" w:fill="00FF00"/>
    </w:rPr>
  </w:style>
  <w:style w:type="character" w:customStyle="1" w:styleId="bibetal">
    <w:name w:val="bib_etal"/>
    <w:basedOn w:val="bibbase"/>
    <w:rsid w:val="00986409"/>
    <w:rPr>
      <w:sz w:val="24"/>
      <w:bdr w:val="none" w:sz="0" w:space="0" w:color="auto"/>
      <w:shd w:val="clear" w:color="auto" w:fill="008080"/>
    </w:rPr>
  </w:style>
  <w:style w:type="character" w:customStyle="1" w:styleId="bibfname">
    <w:name w:val="bib_fname"/>
    <w:basedOn w:val="bibbase"/>
    <w:rsid w:val="00986409"/>
    <w:rPr>
      <w:sz w:val="24"/>
      <w:bdr w:val="none" w:sz="0" w:space="0" w:color="auto"/>
      <w:shd w:val="clear" w:color="auto" w:fill="FFFF00"/>
    </w:rPr>
  </w:style>
  <w:style w:type="character" w:customStyle="1" w:styleId="bibfpage">
    <w:name w:val="bib_fpage"/>
    <w:basedOn w:val="bibbase"/>
    <w:rsid w:val="00986409"/>
    <w:rPr>
      <w:sz w:val="24"/>
      <w:bdr w:val="none" w:sz="0" w:space="0" w:color="auto"/>
      <w:shd w:val="clear" w:color="auto" w:fill="808080"/>
    </w:rPr>
  </w:style>
  <w:style w:type="character" w:customStyle="1" w:styleId="bibissue">
    <w:name w:val="bib_issue"/>
    <w:basedOn w:val="bibbase"/>
    <w:rsid w:val="00986409"/>
    <w:rPr>
      <w:sz w:val="24"/>
      <w:bdr w:val="none" w:sz="0" w:space="0" w:color="auto"/>
      <w:shd w:val="clear" w:color="auto" w:fill="FFFF00"/>
    </w:rPr>
  </w:style>
  <w:style w:type="character" w:customStyle="1" w:styleId="bibjournal">
    <w:name w:val="bib_journal"/>
    <w:basedOn w:val="bibbase"/>
    <w:rsid w:val="00986409"/>
    <w:rPr>
      <w:sz w:val="24"/>
      <w:bdr w:val="none" w:sz="0" w:space="0" w:color="auto"/>
      <w:shd w:val="clear" w:color="auto" w:fill="808000"/>
    </w:rPr>
  </w:style>
  <w:style w:type="character" w:customStyle="1" w:styleId="biblpage">
    <w:name w:val="bib_lpage"/>
    <w:basedOn w:val="bibbase"/>
    <w:rsid w:val="00986409"/>
    <w:rPr>
      <w:sz w:val="24"/>
      <w:bdr w:val="none" w:sz="0" w:space="0" w:color="auto"/>
      <w:shd w:val="clear" w:color="auto" w:fill="808080"/>
    </w:rPr>
  </w:style>
  <w:style w:type="character" w:customStyle="1" w:styleId="bibmedline">
    <w:name w:val="bib_medline"/>
    <w:basedOn w:val="bibbase"/>
    <w:rsid w:val="00986409"/>
    <w:rPr>
      <w:sz w:val="24"/>
    </w:rPr>
  </w:style>
  <w:style w:type="character" w:customStyle="1" w:styleId="bibnumber">
    <w:name w:val="bib_number"/>
    <w:basedOn w:val="bibbase"/>
    <w:rsid w:val="00986409"/>
    <w:rPr>
      <w:sz w:val="24"/>
    </w:rPr>
  </w:style>
  <w:style w:type="character" w:customStyle="1" w:styleId="biborganization">
    <w:name w:val="bib_organization"/>
    <w:basedOn w:val="bibbase"/>
    <w:rsid w:val="00986409"/>
    <w:rPr>
      <w:sz w:val="24"/>
      <w:bdr w:val="none" w:sz="0" w:space="0" w:color="auto"/>
      <w:shd w:val="clear" w:color="auto" w:fill="808000"/>
    </w:rPr>
  </w:style>
  <w:style w:type="character" w:customStyle="1" w:styleId="bibsuffix">
    <w:name w:val="bib_suffix"/>
    <w:basedOn w:val="bibbase"/>
    <w:rsid w:val="00986409"/>
    <w:rPr>
      <w:sz w:val="24"/>
    </w:rPr>
  </w:style>
  <w:style w:type="character" w:customStyle="1" w:styleId="bibsuppl">
    <w:name w:val="bib_suppl"/>
    <w:basedOn w:val="bibbase"/>
    <w:rsid w:val="00986409"/>
    <w:rPr>
      <w:sz w:val="24"/>
      <w:bdr w:val="none" w:sz="0" w:space="0" w:color="auto"/>
      <w:shd w:val="clear" w:color="auto" w:fill="FFFF00"/>
    </w:rPr>
  </w:style>
  <w:style w:type="character" w:customStyle="1" w:styleId="bibsurname">
    <w:name w:val="bib_surname"/>
    <w:basedOn w:val="bibbase"/>
    <w:rsid w:val="00986409"/>
    <w:rPr>
      <w:sz w:val="24"/>
      <w:bdr w:val="none" w:sz="0" w:space="0" w:color="auto"/>
      <w:shd w:val="clear" w:color="auto" w:fill="FFFF00"/>
    </w:rPr>
  </w:style>
  <w:style w:type="character" w:customStyle="1" w:styleId="bibunpubl">
    <w:name w:val="bib_unpubl"/>
    <w:basedOn w:val="bibbase"/>
    <w:rsid w:val="00986409"/>
    <w:rPr>
      <w:sz w:val="24"/>
    </w:rPr>
  </w:style>
  <w:style w:type="character" w:customStyle="1" w:styleId="biburl">
    <w:name w:val="bib_url"/>
    <w:basedOn w:val="bibbase"/>
    <w:rsid w:val="00986409"/>
    <w:rPr>
      <w:sz w:val="24"/>
      <w:bdr w:val="none" w:sz="0" w:space="0" w:color="auto"/>
      <w:shd w:val="clear" w:color="auto" w:fill="00FF00"/>
    </w:rPr>
  </w:style>
  <w:style w:type="character" w:customStyle="1" w:styleId="bibvolume">
    <w:name w:val="bib_volume"/>
    <w:basedOn w:val="bibbase"/>
    <w:rsid w:val="00986409"/>
    <w:rPr>
      <w:sz w:val="24"/>
      <w:bdr w:val="none" w:sz="0" w:space="0" w:color="auto"/>
      <w:shd w:val="clear" w:color="auto" w:fill="00FF00"/>
    </w:rPr>
  </w:style>
  <w:style w:type="character" w:customStyle="1" w:styleId="bibyear">
    <w:name w:val="bib_year"/>
    <w:basedOn w:val="bibbase"/>
    <w:rsid w:val="00986409"/>
    <w:rPr>
      <w:sz w:val="24"/>
      <w:bdr w:val="none" w:sz="0" w:space="0" w:color="auto"/>
      <w:shd w:val="clear" w:color="auto" w:fill="FF00FF"/>
    </w:rPr>
  </w:style>
  <w:style w:type="paragraph" w:customStyle="1" w:styleId="BookorMeetingInformation">
    <w:name w:val="Book or Meeting Information"/>
    <w:basedOn w:val="BaseText"/>
    <w:rsid w:val="00986409"/>
  </w:style>
  <w:style w:type="paragraph" w:customStyle="1" w:styleId="BookInformation">
    <w:name w:val="BookInformation"/>
    <w:basedOn w:val="BaseText"/>
    <w:rsid w:val="00986409"/>
  </w:style>
  <w:style w:type="paragraph" w:customStyle="1" w:styleId="Level2Head">
    <w:name w:val="Level 2 Head"/>
    <w:basedOn w:val="BaseHeading"/>
    <w:rsid w:val="00986409"/>
    <w:pPr>
      <w:outlineLvl w:val="1"/>
    </w:pPr>
    <w:rPr>
      <w:i/>
      <w:iCs/>
      <w:sz w:val="24"/>
      <w:szCs w:val="24"/>
    </w:rPr>
  </w:style>
  <w:style w:type="paragraph" w:customStyle="1" w:styleId="BoxLevel2Head">
    <w:name w:val="BoxLevel 2 Head"/>
    <w:basedOn w:val="Level2Head"/>
    <w:rsid w:val="00986409"/>
    <w:pPr>
      <w:shd w:val="clear" w:color="auto" w:fill="E6E6E6"/>
    </w:pPr>
  </w:style>
  <w:style w:type="paragraph" w:customStyle="1" w:styleId="BoxListUnnumbered">
    <w:name w:val="BoxListUnnumbered"/>
    <w:basedOn w:val="BaseText"/>
    <w:rsid w:val="00986409"/>
    <w:pPr>
      <w:shd w:val="clear" w:color="auto" w:fill="E6E6E6"/>
      <w:ind w:left="1080" w:hanging="360"/>
    </w:pPr>
  </w:style>
  <w:style w:type="paragraph" w:customStyle="1" w:styleId="BoxList">
    <w:name w:val="BoxList"/>
    <w:basedOn w:val="BoxListUnnumbered"/>
    <w:rsid w:val="00986409"/>
  </w:style>
  <w:style w:type="paragraph" w:customStyle="1" w:styleId="BoxSubhead">
    <w:name w:val="BoxSubhead"/>
    <w:basedOn w:val="Subhead"/>
    <w:rsid w:val="00986409"/>
    <w:pPr>
      <w:shd w:val="clear" w:color="auto" w:fill="E6E6E6"/>
    </w:pPr>
  </w:style>
  <w:style w:type="paragraph" w:customStyle="1" w:styleId="Paragraph">
    <w:name w:val="Paragraph"/>
    <w:basedOn w:val="BaseText"/>
    <w:rsid w:val="00986409"/>
    <w:pPr>
      <w:ind w:firstLine="720"/>
    </w:pPr>
  </w:style>
  <w:style w:type="paragraph" w:customStyle="1" w:styleId="BoxText">
    <w:name w:val="BoxText"/>
    <w:basedOn w:val="Paragraph"/>
    <w:rsid w:val="00986409"/>
    <w:pPr>
      <w:shd w:val="clear" w:color="auto" w:fill="E6E6E6"/>
    </w:pPr>
  </w:style>
  <w:style w:type="paragraph" w:customStyle="1" w:styleId="BoxTitle">
    <w:name w:val="BoxTitle"/>
    <w:basedOn w:val="BaseHeading"/>
    <w:rsid w:val="00986409"/>
    <w:pPr>
      <w:shd w:val="clear" w:color="auto" w:fill="E6E6E6"/>
    </w:pPr>
    <w:rPr>
      <w:b/>
      <w:sz w:val="24"/>
      <w:szCs w:val="24"/>
    </w:rPr>
  </w:style>
  <w:style w:type="paragraph" w:customStyle="1" w:styleId="BulletedText">
    <w:name w:val="Bulleted Text"/>
    <w:basedOn w:val="BaseText"/>
    <w:rsid w:val="00986409"/>
    <w:pPr>
      <w:ind w:left="720" w:hanging="720"/>
    </w:pPr>
  </w:style>
  <w:style w:type="paragraph" w:customStyle="1" w:styleId="career-magazine">
    <w:name w:val="career-magazine"/>
    <w:basedOn w:val="BaseText"/>
    <w:rsid w:val="00986409"/>
    <w:pPr>
      <w:jc w:val="right"/>
    </w:pPr>
    <w:rPr>
      <w:color w:val="FF0000"/>
    </w:rPr>
  </w:style>
  <w:style w:type="paragraph" w:customStyle="1" w:styleId="career-stage">
    <w:name w:val="career-stage"/>
    <w:basedOn w:val="BaseText"/>
    <w:rsid w:val="00986409"/>
    <w:pPr>
      <w:jc w:val="right"/>
    </w:pPr>
    <w:rPr>
      <w:color w:val="339966"/>
    </w:rPr>
  </w:style>
  <w:style w:type="character" w:customStyle="1" w:styleId="citebase">
    <w:name w:val="cite_base"/>
    <w:rsid w:val="00986409"/>
    <w:rPr>
      <w:sz w:val="24"/>
    </w:rPr>
  </w:style>
  <w:style w:type="character" w:customStyle="1" w:styleId="citebib">
    <w:name w:val="cite_bib"/>
    <w:basedOn w:val="Absatz-Standardschriftart"/>
    <w:rsid w:val="00986409"/>
    <w:rPr>
      <w:sz w:val="24"/>
      <w:bdr w:val="none" w:sz="0" w:space="0" w:color="auto"/>
      <w:shd w:val="clear" w:color="auto" w:fill="00FFFF"/>
    </w:rPr>
  </w:style>
  <w:style w:type="character" w:customStyle="1" w:styleId="citebox">
    <w:name w:val="cite_box"/>
    <w:basedOn w:val="citebase"/>
    <w:rsid w:val="00986409"/>
    <w:rPr>
      <w:sz w:val="24"/>
    </w:rPr>
  </w:style>
  <w:style w:type="character" w:customStyle="1" w:styleId="citeen">
    <w:name w:val="cite_en"/>
    <w:basedOn w:val="citebase"/>
    <w:rsid w:val="00986409"/>
    <w:rPr>
      <w:sz w:val="24"/>
      <w:shd w:val="clear" w:color="auto" w:fill="FFFF00"/>
      <w:vertAlign w:val="superscript"/>
    </w:rPr>
  </w:style>
  <w:style w:type="character" w:customStyle="1" w:styleId="citeeq">
    <w:name w:val="cite_eq"/>
    <w:basedOn w:val="citebase"/>
    <w:rsid w:val="00986409"/>
    <w:rPr>
      <w:sz w:val="24"/>
      <w:bdr w:val="none" w:sz="0" w:space="0" w:color="auto"/>
      <w:shd w:val="clear" w:color="auto" w:fill="FF99CC"/>
    </w:rPr>
  </w:style>
  <w:style w:type="character" w:customStyle="1" w:styleId="citefig">
    <w:name w:val="cite_fig"/>
    <w:basedOn w:val="citebase"/>
    <w:rsid w:val="00986409"/>
    <w:rPr>
      <w:color w:val="000000"/>
      <w:sz w:val="24"/>
      <w:bdr w:val="none" w:sz="0" w:space="0" w:color="auto"/>
      <w:shd w:val="clear" w:color="auto" w:fill="00FF00"/>
    </w:rPr>
  </w:style>
  <w:style w:type="character" w:customStyle="1" w:styleId="citefn">
    <w:name w:val="cite_fn"/>
    <w:basedOn w:val="citebase"/>
    <w:rsid w:val="00986409"/>
    <w:rPr>
      <w:sz w:val="24"/>
      <w:bdr w:val="none" w:sz="0" w:space="0" w:color="auto"/>
      <w:shd w:val="clear" w:color="auto" w:fill="FF0000"/>
    </w:rPr>
  </w:style>
  <w:style w:type="character" w:customStyle="1" w:styleId="citetbl">
    <w:name w:val="cite_tbl"/>
    <w:basedOn w:val="citebase"/>
    <w:rsid w:val="00986409"/>
    <w:rPr>
      <w:color w:val="000000"/>
      <w:sz w:val="24"/>
      <w:bdr w:val="none" w:sz="0" w:space="0" w:color="auto"/>
      <w:shd w:val="clear" w:color="auto" w:fill="FF00FF"/>
    </w:rPr>
  </w:style>
  <w:style w:type="character" w:styleId="Kommentarzeichen">
    <w:name w:val="annotation reference"/>
    <w:basedOn w:val="Absatz-Standardschriftart"/>
    <w:uiPriority w:val="99"/>
    <w:rsid w:val="00986409"/>
    <w:rPr>
      <w:sz w:val="18"/>
      <w:szCs w:val="18"/>
    </w:rPr>
  </w:style>
  <w:style w:type="paragraph" w:styleId="Kommentartext">
    <w:name w:val="annotation text"/>
    <w:basedOn w:val="Standard"/>
    <w:link w:val="KommentartextZchn"/>
    <w:uiPriority w:val="99"/>
    <w:rsid w:val="00986409"/>
    <w:pPr>
      <w:spacing w:after="0" w:line="240" w:lineRule="auto"/>
    </w:pPr>
    <w:rPr>
      <w:rFonts w:ascii="Times New Roman" w:eastAsia="Times New Roman" w:hAnsi="Times New Roman" w:cs="Times New Roman"/>
      <w:sz w:val="20"/>
      <w:szCs w:val="20"/>
    </w:rPr>
  </w:style>
  <w:style w:type="character" w:customStyle="1" w:styleId="KommentartextZchn">
    <w:name w:val="Kommentartext Zchn"/>
    <w:basedOn w:val="Absatz-Standardschriftart"/>
    <w:link w:val="Kommentartext"/>
    <w:uiPriority w:val="99"/>
    <w:rsid w:val="0098640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986409"/>
    <w:rPr>
      <w:b/>
      <w:bCs/>
    </w:rPr>
  </w:style>
  <w:style w:type="character" w:customStyle="1" w:styleId="KommentarthemaZchn">
    <w:name w:val="Kommentarthema Zchn"/>
    <w:basedOn w:val="KommentartextZchn"/>
    <w:link w:val="Kommentarthema"/>
    <w:uiPriority w:val="99"/>
    <w:semiHidden/>
    <w:rsid w:val="00986409"/>
    <w:rPr>
      <w:rFonts w:ascii="Times New Roman" w:eastAsia="Times New Roman" w:hAnsi="Times New Roman" w:cs="Times New Roman"/>
      <w:b/>
      <w:bCs/>
      <w:sz w:val="20"/>
      <w:szCs w:val="20"/>
    </w:rPr>
  </w:style>
  <w:style w:type="paragraph" w:customStyle="1" w:styleId="ContinuedParagraph">
    <w:name w:val="ContinuedParagraph"/>
    <w:basedOn w:val="Paragraph"/>
    <w:rsid w:val="00986409"/>
    <w:pPr>
      <w:ind w:firstLine="0"/>
    </w:pPr>
  </w:style>
  <w:style w:type="character" w:customStyle="1" w:styleId="ContractNumber">
    <w:name w:val="Contract Number"/>
    <w:basedOn w:val="Absatz-Standardschriftart"/>
    <w:rsid w:val="00986409"/>
    <w:rPr>
      <w:sz w:val="24"/>
      <w:szCs w:val="24"/>
      <w:bdr w:val="none" w:sz="0" w:space="0" w:color="auto"/>
      <w:shd w:val="clear" w:color="auto" w:fill="CCFFCC"/>
    </w:rPr>
  </w:style>
  <w:style w:type="character" w:customStyle="1" w:styleId="ContractSponsor">
    <w:name w:val="Contract Sponsor"/>
    <w:basedOn w:val="Absatz-Standardschriftart"/>
    <w:rsid w:val="00986409"/>
    <w:rPr>
      <w:sz w:val="24"/>
      <w:szCs w:val="24"/>
      <w:bdr w:val="none" w:sz="0" w:space="0" w:color="auto"/>
      <w:shd w:val="clear" w:color="auto" w:fill="FFCC99"/>
    </w:rPr>
  </w:style>
  <w:style w:type="paragraph" w:customStyle="1" w:styleId="Correspondence">
    <w:name w:val="Correspondence"/>
    <w:basedOn w:val="BaseText"/>
    <w:rsid w:val="00986409"/>
    <w:pPr>
      <w:spacing w:before="0" w:after="240"/>
    </w:pPr>
  </w:style>
  <w:style w:type="paragraph" w:customStyle="1" w:styleId="DateAccepted">
    <w:name w:val="Date Accepted"/>
    <w:basedOn w:val="BaseText"/>
    <w:rsid w:val="00986409"/>
    <w:pPr>
      <w:spacing w:before="360"/>
    </w:pPr>
  </w:style>
  <w:style w:type="paragraph" w:customStyle="1" w:styleId="Deck">
    <w:name w:val="Deck"/>
    <w:basedOn w:val="BaseHeading"/>
    <w:rsid w:val="00986409"/>
    <w:pPr>
      <w:outlineLvl w:val="1"/>
    </w:pPr>
  </w:style>
  <w:style w:type="paragraph" w:customStyle="1" w:styleId="DefTerm">
    <w:name w:val="DefTerm"/>
    <w:basedOn w:val="BaseText"/>
    <w:rsid w:val="00986409"/>
    <w:pPr>
      <w:ind w:left="720"/>
    </w:pPr>
  </w:style>
  <w:style w:type="paragraph" w:customStyle="1" w:styleId="Definition">
    <w:name w:val="Definition"/>
    <w:basedOn w:val="DefTerm"/>
    <w:rsid w:val="00986409"/>
    <w:pPr>
      <w:ind w:left="1080" w:hanging="360"/>
    </w:pPr>
  </w:style>
  <w:style w:type="paragraph" w:customStyle="1" w:styleId="DefListTitle">
    <w:name w:val="DefListTitle"/>
    <w:basedOn w:val="BaseHeading"/>
    <w:rsid w:val="00986409"/>
  </w:style>
  <w:style w:type="paragraph" w:customStyle="1" w:styleId="discipline">
    <w:name w:val="discipline"/>
    <w:basedOn w:val="BaseText"/>
    <w:rsid w:val="00986409"/>
    <w:pPr>
      <w:jc w:val="right"/>
    </w:pPr>
    <w:rPr>
      <w:color w:val="993366"/>
    </w:rPr>
  </w:style>
  <w:style w:type="paragraph" w:customStyle="1" w:styleId="Editors">
    <w:name w:val="Editors"/>
    <w:basedOn w:val="Authors"/>
    <w:rsid w:val="00986409"/>
  </w:style>
  <w:style w:type="character" w:styleId="Hervorhebung">
    <w:name w:val="Emphasis"/>
    <w:basedOn w:val="Absatz-Standardschriftart"/>
    <w:uiPriority w:val="20"/>
    <w:qFormat/>
    <w:rsid w:val="00986409"/>
    <w:rPr>
      <w:i/>
      <w:iCs/>
    </w:rPr>
  </w:style>
  <w:style w:type="character" w:styleId="Endnotenzeichen">
    <w:name w:val="endnote reference"/>
    <w:basedOn w:val="Absatz-Standardschriftart"/>
    <w:semiHidden/>
    <w:rsid w:val="00986409"/>
    <w:rPr>
      <w:vertAlign w:val="superscript"/>
    </w:rPr>
  </w:style>
  <w:style w:type="paragraph" w:styleId="Endnotentext">
    <w:name w:val="endnote text"/>
    <w:basedOn w:val="Standard"/>
    <w:link w:val="EndnotentextZchn"/>
    <w:semiHidden/>
    <w:rsid w:val="00986409"/>
    <w:pPr>
      <w:spacing w:after="0" w:line="240" w:lineRule="auto"/>
    </w:pPr>
    <w:rPr>
      <w:rFonts w:ascii="Cambria" w:eastAsia="Cambria" w:hAnsi="Cambria" w:cs="Times New Roman"/>
      <w:sz w:val="20"/>
      <w:szCs w:val="20"/>
    </w:rPr>
  </w:style>
  <w:style w:type="character" w:customStyle="1" w:styleId="EndnotentextZchn">
    <w:name w:val="Endnotentext Zchn"/>
    <w:basedOn w:val="Absatz-Standardschriftart"/>
    <w:link w:val="Endnotentext"/>
    <w:semiHidden/>
    <w:rsid w:val="00986409"/>
    <w:rPr>
      <w:rFonts w:ascii="Cambria" w:eastAsia="Cambria" w:hAnsi="Cambria" w:cs="Times New Roman"/>
      <w:sz w:val="20"/>
      <w:szCs w:val="20"/>
    </w:rPr>
  </w:style>
  <w:style w:type="character" w:customStyle="1" w:styleId="eqno">
    <w:name w:val="eq_no"/>
    <w:basedOn w:val="citebase"/>
    <w:rsid w:val="00986409"/>
    <w:rPr>
      <w:sz w:val="24"/>
    </w:rPr>
  </w:style>
  <w:style w:type="paragraph" w:customStyle="1" w:styleId="Equation">
    <w:name w:val="Equation"/>
    <w:basedOn w:val="BaseText"/>
    <w:rsid w:val="00986409"/>
    <w:pPr>
      <w:jc w:val="center"/>
    </w:pPr>
  </w:style>
  <w:style w:type="paragraph" w:customStyle="1" w:styleId="FieldCodes">
    <w:name w:val="FieldCodes"/>
    <w:basedOn w:val="BaseText"/>
    <w:rsid w:val="00986409"/>
  </w:style>
  <w:style w:type="paragraph" w:customStyle="1" w:styleId="Legend">
    <w:name w:val="Legend"/>
    <w:basedOn w:val="BaseHeading"/>
    <w:rsid w:val="00986409"/>
    <w:rPr>
      <w:sz w:val="24"/>
      <w:szCs w:val="24"/>
    </w:rPr>
  </w:style>
  <w:style w:type="paragraph" w:customStyle="1" w:styleId="FigureCopyright">
    <w:name w:val="FigureCopyright"/>
    <w:basedOn w:val="Legend"/>
    <w:rsid w:val="00986409"/>
    <w:pPr>
      <w:autoSpaceDE w:val="0"/>
      <w:autoSpaceDN w:val="0"/>
      <w:adjustRightInd w:val="0"/>
      <w:spacing w:before="80"/>
    </w:pPr>
    <w:rPr>
      <w:lang w:bidi="he-IL"/>
    </w:rPr>
  </w:style>
  <w:style w:type="paragraph" w:customStyle="1" w:styleId="FigureCredit">
    <w:name w:val="FigureCredit"/>
    <w:basedOn w:val="FigureCopyright"/>
    <w:rsid w:val="00986409"/>
  </w:style>
  <w:style w:type="character" w:styleId="BesuchterLink">
    <w:name w:val="FollowedHyperlink"/>
    <w:basedOn w:val="Absatz-Standardschriftart"/>
    <w:rsid w:val="00986409"/>
    <w:rPr>
      <w:color w:val="800080"/>
      <w:u w:val="single"/>
    </w:rPr>
  </w:style>
  <w:style w:type="paragraph" w:styleId="Fuzeile">
    <w:name w:val="footer"/>
    <w:basedOn w:val="Standard"/>
    <w:link w:val="FuzeileZchn"/>
    <w:uiPriority w:val="99"/>
    <w:rsid w:val="00986409"/>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FuzeileZchn">
    <w:name w:val="Fußzeile Zchn"/>
    <w:basedOn w:val="Absatz-Standardschriftart"/>
    <w:link w:val="Fuzeile"/>
    <w:uiPriority w:val="99"/>
    <w:rsid w:val="00986409"/>
    <w:rPr>
      <w:rFonts w:ascii="Times New Roman" w:eastAsia="Times New Roman" w:hAnsi="Times New Roman" w:cs="Times New Roman"/>
      <w:sz w:val="20"/>
      <w:szCs w:val="20"/>
    </w:rPr>
  </w:style>
  <w:style w:type="character" w:styleId="Funotenzeichen">
    <w:name w:val="footnote reference"/>
    <w:basedOn w:val="Absatz-Standardschriftart"/>
    <w:semiHidden/>
    <w:rsid w:val="00986409"/>
    <w:rPr>
      <w:vertAlign w:val="superscript"/>
    </w:rPr>
  </w:style>
  <w:style w:type="paragraph" w:customStyle="1" w:styleId="Gloss">
    <w:name w:val="Gloss"/>
    <w:basedOn w:val="AbstractSummary"/>
    <w:rsid w:val="00986409"/>
  </w:style>
  <w:style w:type="paragraph" w:customStyle="1" w:styleId="Glossary">
    <w:name w:val="Glossary"/>
    <w:basedOn w:val="BaseText"/>
    <w:rsid w:val="00986409"/>
  </w:style>
  <w:style w:type="paragraph" w:customStyle="1" w:styleId="GlossHead">
    <w:name w:val="GlossHead"/>
    <w:basedOn w:val="AbstractHead"/>
    <w:rsid w:val="00986409"/>
  </w:style>
  <w:style w:type="paragraph" w:customStyle="1" w:styleId="GraphicAltText">
    <w:name w:val="GraphicAltText"/>
    <w:basedOn w:val="Legend"/>
    <w:rsid w:val="00986409"/>
    <w:pPr>
      <w:autoSpaceDE w:val="0"/>
      <w:autoSpaceDN w:val="0"/>
      <w:adjustRightInd w:val="0"/>
    </w:pPr>
  </w:style>
  <w:style w:type="paragraph" w:customStyle="1" w:styleId="GraphicCredit">
    <w:name w:val="GraphicCredit"/>
    <w:basedOn w:val="FigureCredit"/>
    <w:rsid w:val="00986409"/>
  </w:style>
  <w:style w:type="paragraph" w:customStyle="1" w:styleId="Head">
    <w:name w:val="Head"/>
    <w:basedOn w:val="BaseHeading"/>
    <w:rsid w:val="00986409"/>
    <w:pPr>
      <w:spacing w:before="120" w:after="120"/>
      <w:jc w:val="center"/>
    </w:pPr>
    <w:rPr>
      <w:b/>
      <w:bCs/>
    </w:rPr>
  </w:style>
  <w:style w:type="paragraph" w:styleId="Kopfzeile">
    <w:name w:val="header"/>
    <w:basedOn w:val="Standard"/>
    <w:link w:val="KopfzeileZchn"/>
    <w:rsid w:val="00986409"/>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KopfzeileZchn">
    <w:name w:val="Kopfzeile Zchn"/>
    <w:basedOn w:val="Absatz-Standardschriftart"/>
    <w:link w:val="Kopfzeile"/>
    <w:rsid w:val="00986409"/>
    <w:rPr>
      <w:rFonts w:ascii="Times New Roman" w:eastAsia="Times New Roman" w:hAnsi="Times New Roman" w:cs="Times New Roman"/>
      <w:sz w:val="20"/>
      <w:szCs w:val="20"/>
    </w:rPr>
  </w:style>
  <w:style w:type="character" w:styleId="HTMLAkronym">
    <w:name w:val="HTML Acronym"/>
    <w:basedOn w:val="Absatz-Standardschriftart"/>
    <w:rsid w:val="00986409"/>
  </w:style>
  <w:style w:type="character" w:styleId="HTMLZitat">
    <w:name w:val="HTML Cite"/>
    <w:basedOn w:val="Absatz-Standardschriftart"/>
    <w:rsid w:val="00986409"/>
    <w:rPr>
      <w:i/>
      <w:iCs/>
    </w:rPr>
  </w:style>
  <w:style w:type="character" w:styleId="HTMLCode">
    <w:name w:val="HTML Code"/>
    <w:basedOn w:val="Absatz-Standardschriftart"/>
    <w:rsid w:val="00986409"/>
    <w:rPr>
      <w:rFonts w:ascii="Courier New" w:hAnsi="Courier New" w:cs="Courier New"/>
      <w:sz w:val="20"/>
      <w:szCs w:val="20"/>
    </w:rPr>
  </w:style>
  <w:style w:type="character" w:styleId="HTMLDefinition">
    <w:name w:val="HTML Definition"/>
    <w:basedOn w:val="Absatz-Standardschriftart"/>
    <w:rsid w:val="00986409"/>
    <w:rPr>
      <w:i/>
      <w:iCs/>
    </w:rPr>
  </w:style>
  <w:style w:type="character" w:styleId="HTMLTastatur">
    <w:name w:val="HTML Keyboard"/>
    <w:basedOn w:val="Absatz-Standardschriftart"/>
    <w:rsid w:val="00986409"/>
    <w:rPr>
      <w:rFonts w:ascii="Courier New" w:hAnsi="Courier New" w:cs="Courier New"/>
      <w:sz w:val="20"/>
      <w:szCs w:val="20"/>
    </w:rPr>
  </w:style>
  <w:style w:type="paragraph" w:styleId="HTMLVorformatiert">
    <w:name w:val="HTML Preformatted"/>
    <w:basedOn w:val="Standard"/>
    <w:link w:val="HTMLVorformatiertZchn"/>
    <w:uiPriority w:val="99"/>
    <w:rsid w:val="00986409"/>
    <w:pPr>
      <w:spacing w:after="0" w:line="240" w:lineRule="auto"/>
    </w:pPr>
    <w:rPr>
      <w:rFonts w:ascii="Consolas" w:eastAsia="Times New Roman" w:hAnsi="Consolas" w:cs="Times New Roman"/>
      <w:sz w:val="20"/>
      <w:szCs w:val="20"/>
    </w:rPr>
  </w:style>
  <w:style w:type="character" w:customStyle="1" w:styleId="HTMLVorformatiertZchn">
    <w:name w:val="HTML Vorformatiert Zchn"/>
    <w:basedOn w:val="Absatz-Standardschriftart"/>
    <w:link w:val="HTMLVorformatiert"/>
    <w:uiPriority w:val="99"/>
    <w:rsid w:val="00986409"/>
    <w:rPr>
      <w:rFonts w:ascii="Consolas" w:eastAsia="Times New Roman" w:hAnsi="Consolas" w:cs="Times New Roman"/>
      <w:sz w:val="20"/>
      <w:szCs w:val="20"/>
    </w:rPr>
  </w:style>
  <w:style w:type="character" w:styleId="HTMLBeispiel">
    <w:name w:val="HTML Sample"/>
    <w:basedOn w:val="Absatz-Standardschriftart"/>
    <w:rsid w:val="00986409"/>
    <w:rPr>
      <w:rFonts w:ascii="Courier New" w:hAnsi="Courier New" w:cs="Courier New"/>
    </w:rPr>
  </w:style>
  <w:style w:type="character" w:styleId="HTMLSchreibmaschine">
    <w:name w:val="HTML Typewriter"/>
    <w:basedOn w:val="Absatz-Standardschriftart"/>
    <w:rsid w:val="00986409"/>
    <w:rPr>
      <w:rFonts w:ascii="Courier New" w:hAnsi="Courier New" w:cs="Courier New"/>
      <w:sz w:val="20"/>
      <w:szCs w:val="20"/>
    </w:rPr>
  </w:style>
  <w:style w:type="character" w:styleId="HTMLVariable">
    <w:name w:val="HTML Variable"/>
    <w:basedOn w:val="Absatz-Standardschriftart"/>
    <w:rsid w:val="00986409"/>
    <w:rPr>
      <w:i/>
      <w:iCs/>
    </w:rPr>
  </w:style>
  <w:style w:type="character" w:styleId="Hyperlink">
    <w:name w:val="Hyperlink"/>
    <w:basedOn w:val="Absatz-Standardschriftart"/>
    <w:rsid w:val="00986409"/>
    <w:rPr>
      <w:color w:val="0000FF"/>
      <w:u w:val="single"/>
    </w:rPr>
  </w:style>
  <w:style w:type="paragraph" w:customStyle="1" w:styleId="InstructionsText">
    <w:name w:val="Instructions Text"/>
    <w:basedOn w:val="BaseText"/>
    <w:rsid w:val="00986409"/>
  </w:style>
  <w:style w:type="paragraph" w:customStyle="1" w:styleId="Overline">
    <w:name w:val="Overline"/>
    <w:basedOn w:val="BaseText"/>
    <w:rsid w:val="00986409"/>
  </w:style>
  <w:style w:type="paragraph" w:customStyle="1" w:styleId="IssueName">
    <w:name w:val="IssueName"/>
    <w:basedOn w:val="Overline"/>
    <w:rsid w:val="00986409"/>
  </w:style>
  <w:style w:type="paragraph" w:customStyle="1" w:styleId="Keywords">
    <w:name w:val="Keywords"/>
    <w:basedOn w:val="BaseText"/>
    <w:rsid w:val="00986409"/>
  </w:style>
  <w:style w:type="paragraph" w:customStyle="1" w:styleId="Level3Head">
    <w:name w:val="Level 3 Head"/>
    <w:basedOn w:val="BaseHeading"/>
    <w:rsid w:val="00986409"/>
    <w:pPr>
      <w:outlineLvl w:val="2"/>
    </w:pPr>
    <w:rPr>
      <w:sz w:val="24"/>
      <w:szCs w:val="24"/>
      <w:u w:val="single"/>
    </w:rPr>
  </w:style>
  <w:style w:type="paragraph" w:customStyle="1" w:styleId="Level4Head">
    <w:name w:val="Level 4 Head"/>
    <w:basedOn w:val="BaseHeading"/>
    <w:rsid w:val="00986409"/>
    <w:pPr>
      <w:ind w:left="346"/>
    </w:pPr>
    <w:rPr>
      <w:sz w:val="24"/>
      <w:szCs w:val="24"/>
    </w:rPr>
  </w:style>
  <w:style w:type="character" w:styleId="Zeilennummer">
    <w:name w:val="line number"/>
    <w:basedOn w:val="Absatz-Standardschriftart"/>
    <w:rsid w:val="00986409"/>
  </w:style>
  <w:style w:type="paragraph" w:customStyle="1" w:styleId="Literaryquote">
    <w:name w:val="Literary quote"/>
    <w:basedOn w:val="BaseText"/>
    <w:rsid w:val="00986409"/>
    <w:pPr>
      <w:ind w:left="1440" w:right="1440"/>
    </w:pPr>
  </w:style>
  <w:style w:type="paragraph" w:customStyle="1" w:styleId="MaterialsText">
    <w:name w:val="Materials Text"/>
    <w:basedOn w:val="BaseText"/>
    <w:rsid w:val="00986409"/>
  </w:style>
  <w:style w:type="paragraph" w:customStyle="1" w:styleId="NoteInProof">
    <w:name w:val="NoteInProof"/>
    <w:basedOn w:val="BaseText"/>
    <w:rsid w:val="00986409"/>
  </w:style>
  <w:style w:type="paragraph" w:customStyle="1" w:styleId="Notes">
    <w:name w:val="Notes"/>
    <w:basedOn w:val="BaseText"/>
    <w:rsid w:val="00986409"/>
    <w:rPr>
      <w:i/>
    </w:rPr>
  </w:style>
  <w:style w:type="paragraph" w:customStyle="1" w:styleId="Notes-Helvetica">
    <w:name w:val="Notes-Helvetica"/>
    <w:basedOn w:val="BaseText"/>
    <w:rsid w:val="00986409"/>
    <w:rPr>
      <w:i/>
    </w:rPr>
  </w:style>
  <w:style w:type="paragraph" w:customStyle="1" w:styleId="NumberedInstructions">
    <w:name w:val="Numbered Instructions"/>
    <w:basedOn w:val="BaseText"/>
    <w:rsid w:val="00986409"/>
  </w:style>
  <w:style w:type="paragraph" w:customStyle="1" w:styleId="OutlineLevel1">
    <w:name w:val="OutlineLevel1"/>
    <w:basedOn w:val="BaseHeading"/>
    <w:rsid w:val="00986409"/>
    <w:rPr>
      <w:b/>
      <w:bCs/>
    </w:rPr>
  </w:style>
  <w:style w:type="paragraph" w:customStyle="1" w:styleId="OutlineLevel2">
    <w:name w:val="OutlineLevel2"/>
    <w:basedOn w:val="BaseHeading"/>
    <w:rsid w:val="00986409"/>
    <w:pPr>
      <w:ind w:left="360"/>
      <w:outlineLvl w:val="1"/>
    </w:pPr>
    <w:rPr>
      <w:b/>
      <w:bCs/>
      <w:sz w:val="24"/>
      <w:szCs w:val="24"/>
    </w:rPr>
  </w:style>
  <w:style w:type="paragraph" w:customStyle="1" w:styleId="OutlineLevel3">
    <w:name w:val="OutlineLevel3"/>
    <w:basedOn w:val="BaseHeading"/>
    <w:rsid w:val="00986409"/>
    <w:pPr>
      <w:ind w:left="720"/>
      <w:outlineLvl w:val="2"/>
    </w:pPr>
    <w:rPr>
      <w:b/>
      <w:bCs/>
      <w:sz w:val="24"/>
      <w:szCs w:val="24"/>
    </w:rPr>
  </w:style>
  <w:style w:type="character" w:styleId="Seitenzahl">
    <w:name w:val="page number"/>
    <w:basedOn w:val="Absatz-Standardschriftart"/>
    <w:rsid w:val="00986409"/>
  </w:style>
  <w:style w:type="paragraph" w:customStyle="1" w:styleId="Preformat">
    <w:name w:val="Preformat"/>
    <w:basedOn w:val="BaseText"/>
    <w:rsid w:val="0098640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86409"/>
  </w:style>
  <w:style w:type="paragraph" w:customStyle="1" w:styleId="ProductInformation">
    <w:name w:val="ProductInformation"/>
    <w:basedOn w:val="BaseText"/>
    <w:rsid w:val="00986409"/>
  </w:style>
  <w:style w:type="paragraph" w:customStyle="1" w:styleId="ProductTitle">
    <w:name w:val="ProductTitle"/>
    <w:basedOn w:val="BaseText"/>
    <w:rsid w:val="00986409"/>
    <w:rPr>
      <w:b/>
      <w:bCs/>
    </w:rPr>
  </w:style>
  <w:style w:type="paragraph" w:customStyle="1" w:styleId="PublishedOnline">
    <w:name w:val="Published Online"/>
    <w:basedOn w:val="DateAccepted"/>
    <w:rsid w:val="00986409"/>
  </w:style>
  <w:style w:type="paragraph" w:customStyle="1" w:styleId="RecipeMaterials">
    <w:name w:val="Recipe Materials"/>
    <w:basedOn w:val="BaseText"/>
    <w:rsid w:val="00986409"/>
  </w:style>
  <w:style w:type="paragraph" w:customStyle="1" w:styleId="Refhead">
    <w:name w:val="Ref head"/>
    <w:basedOn w:val="BaseHeading"/>
    <w:rsid w:val="00986409"/>
    <w:pPr>
      <w:spacing w:before="120" w:after="120"/>
    </w:pPr>
    <w:rPr>
      <w:b/>
      <w:bCs/>
      <w:sz w:val="24"/>
      <w:szCs w:val="24"/>
    </w:rPr>
  </w:style>
  <w:style w:type="paragraph" w:customStyle="1" w:styleId="ReferenceNote">
    <w:name w:val="Reference Note"/>
    <w:basedOn w:val="Referencesandnotes"/>
    <w:rsid w:val="00986409"/>
  </w:style>
  <w:style w:type="paragraph" w:customStyle="1" w:styleId="ReferencesandnotesLong">
    <w:name w:val="References and notes Long"/>
    <w:basedOn w:val="BaseText"/>
    <w:rsid w:val="00986409"/>
    <w:pPr>
      <w:ind w:left="720" w:hanging="720"/>
    </w:pPr>
  </w:style>
  <w:style w:type="paragraph" w:customStyle="1" w:styleId="region">
    <w:name w:val="region"/>
    <w:basedOn w:val="BaseText"/>
    <w:rsid w:val="00986409"/>
    <w:pPr>
      <w:jc w:val="right"/>
    </w:pPr>
    <w:rPr>
      <w:color w:val="0000FF"/>
    </w:rPr>
  </w:style>
  <w:style w:type="paragraph" w:customStyle="1" w:styleId="RelatedArticle">
    <w:name w:val="RelatedArticle"/>
    <w:basedOn w:val="Referencesandnotes"/>
    <w:rsid w:val="00986409"/>
  </w:style>
  <w:style w:type="paragraph" w:customStyle="1" w:styleId="RunHead">
    <w:name w:val="RunHead"/>
    <w:basedOn w:val="BaseText"/>
    <w:rsid w:val="00986409"/>
  </w:style>
  <w:style w:type="paragraph" w:customStyle="1" w:styleId="SOMContent">
    <w:name w:val="SOMContent"/>
    <w:basedOn w:val="1stparatext"/>
    <w:rsid w:val="00986409"/>
  </w:style>
  <w:style w:type="paragraph" w:customStyle="1" w:styleId="SOMHead">
    <w:name w:val="SOMHead"/>
    <w:basedOn w:val="BaseHeading"/>
    <w:rsid w:val="00986409"/>
    <w:rPr>
      <w:b/>
      <w:sz w:val="24"/>
      <w:szCs w:val="24"/>
    </w:rPr>
  </w:style>
  <w:style w:type="paragraph" w:customStyle="1" w:styleId="Speaker">
    <w:name w:val="Speaker"/>
    <w:basedOn w:val="Paragraph"/>
    <w:rsid w:val="00986409"/>
    <w:pPr>
      <w:autoSpaceDE w:val="0"/>
      <w:autoSpaceDN w:val="0"/>
      <w:adjustRightInd w:val="0"/>
    </w:pPr>
    <w:rPr>
      <w:b/>
      <w:lang w:bidi="he-IL"/>
    </w:rPr>
  </w:style>
  <w:style w:type="paragraph" w:customStyle="1" w:styleId="Speech">
    <w:name w:val="Speech"/>
    <w:basedOn w:val="Paragraph"/>
    <w:rsid w:val="00986409"/>
    <w:pPr>
      <w:autoSpaceDE w:val="0"/>
      <w:autoSpaceDN w:val="0"/>
      <w:adjustRightInd w:val="0"/>
    </w:pPr>
    <w:rPr>
      <w:lang w:bidi="he-IL"/>
    </w:rPr>
  </w:style>
  <w:style w:type="character" w:styleId="Fett">
    <w:name w:val="Strong"/>
    <w:basedOn w:val="Absatz-Standardschriftart"/>
    <w:uiPriority w:val="22"/>
    <w:qFormat/>
    <w:rsid w:val="00986409"/>
    <w:rPr>
      <w:b/>
      <w:bCs/>
    </w:rPr>
  </w:style>
  <w:style w:type="paragraph" w:customStyle="1" w:styleId="SX-Abstract">
    <w:name w:val="SX-Abstract"/>
    <w:basedOn w:val="Standard"/>
    <w:qFormat/>
    <w:rsid w:val="00986409"/>
    <w:pPr>
      <w:widowControl w:val="0"/>
      <w:spacing w:before="120" w:after="240" w:line="210" w:lineRule="exact"/>
      <w:ind w:left="700" w:right="700"/>
      <w:jc w:val="both"/>
    </w:pPr>
    <w:rPr>
      <w:rFonts w:ascii="BlissRegular" w:eastAsia="Times New Roman" w:hAnsi="BlissRegular" w:cs="Times New Roman"/>
      <w:b/>
      <w:sz w:val="20"/>
      <w:szCs w:val="20"/>
    </w:rPr>
  </w:style>
  <w:style w:type="paragraph" w:customStyle="1" w:styleId="SX-Affiliation">
    <w:name w:val="SX-Affiliation"/>
    <w:basedOn w:val="Standard"/>
    <w:next w:val="Standard"/>
    <w:qFormat/>
    <w:rsid w:val="00986409"/>
    <w:pPr>
      <w:spacing w:line="190" w:lineRule="exact"/>
    </w:pPr>
    <w:rPr>
      <w:rFonts w:ascii="BlissRegular" w:eastAsia="Times New Roman" w:hAnsi="BlissRegular" w:cs="Times New Roman"/>
      <w:sz w:val="16"/>
      <w:szCs w:val="20"/>
    </w:rPr>
  </w:style>
  <w:style w:type="paragraph" w:customStyle="1" w:styleId="SX-Articlehead">
    <w:name w:val="SX-Article head"/>
    <w:basedOn w:val="Standard"/>
    <w:qFormat/>
    <w:rsid w:val="00986409"/>
    <w:pPr>
      <w:spacing w:before="210" w:after="0" w:line="210" w:lineRule="exact"/>
      <w:ind w:firstLine="288"/>
      <w:jc w:val="both"/>
    </w:pPr>
    <w:rPr>
      <w:rFonts w:ascii="Times New Roman" w:eastAsia="Times New Roman" w:hAnsi="Times New Roman" w:cs="Times New Roman"/>
      <w:b/>
      <w:sz w:val="18"/>
      <w:szCs w:val="20"/>
    </w:rPr>
  </w:style>
  <w:style w:type="paragraph" w:customStyle="1" w:styleId="SX-Authornames">
    <w:name w:val="SX-Author names"/>
    <w:basedOn w:val="Standard"/>
    <w:rsid w:val="00986409"/>
    <w:pPr>
      <w:spacing w:after="120" w:line="210" w:lineRule="exact"/>
    </w:pPr>
    <w:rPr>
      <w:rFonts w:ascii="BlissMedium" w:eastAsia="Times New Roman" w:hAnsi="BlissMedium" w:cs="Times New Roman"/>
      <w:sz w:val="20"/>
      <w:szCs w:val="20"/>
    </w:rPr>
  </w:style>
  <w:style w:type="paragraph" w:customStyle="1" w:styleId="SX-Bodytext">
    <w:name w:val="SX-Body text"/>
    <w:basedOn w:val="Standard"/>
    <w:next w:val="Standard"/>
    <w:rsid w:val="00986409"/>
    <w:pPr>
      <w:spacing w:after="0" w:line="210" w:lineRule="exact"/>
      <w:ind w:firstLine="288"/>
      <w:jc w:val="both"/>
    </w:pPr>
    <w:rPr>
      <w:rFonts w:ascii="Times New Roman" w:eastAsia="Times New Roman" w:hAnsi="Times New Roman" w:cs="Times New Roman"/>
      <w:sz w:val="18"/>
      <w:szCs w:val="20"/>
    </w:rPr>
  </w:style>
  <w:style w:type="paragraph" w:customStyle="1" w:styleId="SX-Bodytextflush">
    <w:name w:val="SX-Body text flush"/>
    <w:basedOn w:val="SX-Bodytext"/>
    <w:next w:val="SX-Bodytext"/>
    <w:rsid w:val="00986409"/>
    <w:pPr>
      <w:ind w:firstLine="0"/>
    </w:pPr>
  </w:style>
  <w:style w:type="paragraph" w:customStyle="1" w:styleId="SX-Correspondence">
    <w:name w:val="SX-Correspondence"/>
    <w:basedOn w:val="SX-Affiliation"/>
    <w:qFormat/>
    <w:rsid w:val="00986409"/>
    <w:pPr>
      <w:spacing w:after="80"/>
    </w:pPr>
  </w:style>
  <w:style w:type="paragraph" w:customStyle="1" w:styleId="SX-Date">
    <w:name w:val="SX-Date"/>
    <w:basedOn w:val="Standard"/>
    <w:qFormat/>
    <w:rsid w:val="00986409"/>
    <w:pPr>
      <w:spacing w:before="180" w:after="0" w:line="190" w:lineRule="exact"/>
      <w:ind w:left="245" w:hanging="245"/>
      <w:jc w:val="both"/>
    </w:pPr>
    <w:rPr>
      <w:rFonts w:ascii="Times New Roman" w:eastAsia="Times New Roman" w:hAnsi="Times New Roman" w:cs="Times New Roman"/>
      <w:sz w:val="16"/>
      <w:szCs w:val="20"/>
    </w:rPr>
  </w:style>
  <w:style w:type="paragraph" w:customStyle="1" w:styleId="SX-Equation">
    <w:name w:val="SX-Equation"/>
    <w:basedOn w:val="SX-Bodytextflush"/>
    <w:next w:val="SX-Bodytext"/>
    <w:rsid w:val="00986409"/>
    <w:pPr>
      <w:autoSpaceDE w:val="0"/>
      <w:autoSpaceDN w:val="0"/>
      <w:adjustRightInd w:val="0"/>
      <w:spacing w:line="240" w:lineRule="auto"/>
      <w:jc w:val="center"/>
    </w:pPr>
  </w:style>
  <w:style w:type="paragraph" w:customStyle="1" w:styleId="SX-Legend">
    <w:name w:val="SX-Legend"/>
    <w:basedOn w:val="SX-Authornames"/>
    <w:rsid w:val="00986409"/>
    <w:pPr>
      <w:jc w:val="both"/>
    </w:pPr>
    <w:rPr>
      <w:sz w:val="18"/>
    </w:rPr>
  </w:style>
  <w:style w:type="paragraph" w:customStyle="1" w:styleId="SX-References">
    <w:name w:val="SX-References"/>
    <w:basedOn w:val="Standard"/>
    <w:rsid w:val="00986409"/>
    <w:pPr>
      <w:spacing w:after="0" w:line="190" w:lineRule="exact"/>
      <w:ind w:left="245" w:hanging="245"/>
      <w:jc w:val="both"/>
    </w:pPr>
    <w:rPr>
      <w:rFonts w:ascii="Times New Roman" w:eastAsia="Times New Roman" w:hAnsi="Times New Roman" w:cs="Times New Roman"/>
      <w:sz w:val="16"/>
      <w:szCs w:val="20"/>
    </w:rPr>
  </w:style>
  <w:style w:type="paragraph" w:customStyle="1" w:styleId="SX-RefHead">
    <w:name w:val="SX-RefHead"/>
    <w:basedOn w:val="Standard"/>
    <w:rsid w:val="00986409"/>
    <w:pPr>
      <w:spacing w:before="200" w:after="0" w:line="190" w:lineRule="exact"/>
    </w:pPr>
    <w:rPr>
      <w:rFonts w:ascii="Times New Roman" w:eastAsia="Times New Roman" w:hAnsi="Times New Roman" w:cs="Times New Roman"/>
      <w:b/>
      <w:sz w:val="16"/>
      <w:szCs w:val="20"/>
    </w:rPr>
  </w:style>
  <w:style w:type="character" w:customStyle="1" w:styleId="SX-reflink">
    <w:name w:val="SX-reflink"/>
    <w:basedOn w:val="Absatz-Standardschriftart"/>
    <w:uiPriority w:val="1"/>
    <w:qFormat/>
    <w:rsid w:val="00986409"/>
    <w:rPr>
      <w:color w:val="0000FF"/>
      <w:sz w:val="16"/>
      <w:u w:val="words"/>
      <w:bdr w:val="none" w:sz="0" w:space="0" w:color="auto"/>
      <w:shd w:val="clear" w:color="auto" w:fill="FFFFFF"/>
    </w:rPr>
  </w:style>
  <w:style w:type="paragraph" w:customStyle="1" w:styleId="SX-SOMHead">
    <w:name w:val="SX-SOMHead"/>
    <w:basedOn w:val="SX-RefHead"/>
    <w:rsid w:val="00986409"/>
  </w:style>
  <w:style w:type="paragraph" w:customStyle="1" w:styleId="SX-Tablehead">
    <w:name w:val="SX-Tablehead"/>
    <w:basedOn w:val="Standard"/>
    <w:qFormat/>
    <w:rsid w:val="00986409"/>
    <w:pPr>
      <w:spacing w:after="0" w:line="240" w:lineRule="auto"/>
    </w:pPr>
    <w:rPr>
      <w:rFonts w:ascii="Times New Roman" w:eastAsia="Times New Roman" w:hAnsi="Times New Roman" w:cs="Times New Roman"/>
      <w:sz w:val="20"/>
      <w:szCs w:val="24"/>
    </w:rPr>
  </w:style>
  <w:style w:type="paragraph" w:customStyle="1" w:styleId="SX-Tablelegend">
    <w:name w:val="SX-Tablelegend"/>
    <w:basedOn w:val="Standard"/>
    <w:qFormat/>
    <w:rsid w:val="00986409"/>
    <w:pPr>
      <w:spacing w:after="0" w:line="190" w:lineRule="exact"/>
      <w:ind w:left="245" w:hanging="245"/>
      <w:jc w:val="both"/>
    </w:pPr>
    <w:rPr>
      <w:rFonts w:ascii="Times New Roman" w:eastAsia="Times New Roman" w:hAnsi="Times New Roman" w:cs="Times New Roman"/>
      <w:sz w:val="16"/>
      <w:szCs w:val="20"/>
    </w:rPr>
  </w:style>
  <w:style w:type="paragraph" w:customStyle="1" w:styleId="SX-Tabletext">
    <w:name w:val="SX-Tabletext"/>
    <w:basedOn w:val="Standard"/>
    <w:qFormat/>
    <w:rsid w:val="00986409"/>
    <w:pPr>
      <w:spacing w:after="0" w:line="210" w:lineRule="exact"/>
      <w:jc w:val="center"/>
    </w:pPr>
    <w:rPr>
      <w:rFonts w:ascii="Times New Roman" w:eastAsia="Times New Roman" w:hAnsi="Times New Roman" w:cs="Times New Roman"/>
      <w:sz w:val="18"/>
      <w:szCs w:val="20"/>
    </w:rPr>
  </w:style>
  <w:style w:type="paragraph" w:customStyle="1" w:styleId="SX-Tabletitle">
    <w:name w:val="SX-Tabletitle"/>
    <w:basedOn w:val="Standard"/>
    <w:qFormat/>
    <w:rsid w:val="00986409"/>
    <w:pPr>
      <w:spacing w:after="120" w:line="210" w:lineRule="exact"/>
      <w:jc w:val="both"/>
    </w:pPr>
    <w:rPr>
      <w:rFonts w:ascii="BlissMedium" w:eastAsia="Times New Roman" w:hAnsi="BlissMedium" w:cs="Times New Roman"/>
      <w:sz w:val="18"/>
      <w:szCs w:val="20"/>
    </w:rPr>
  </w:style>
  <w:style w:type="paragraph" w:customStyle="1" w:styleId="SX-Title">
    <w:name w:val="SX-Title"/>
    <w:basedOn w:val="Standard"/>
    <w:rsid w:val="00986409"/>
    <w:pPr>
      <w:spacing w:after="240" w:line="500" w:lineRule="exact"/>
    </w:pPr>
    <w:rPr>
      <w:rFonts w:ascii="BlissBold" w:eastAsia="Times New Roman" w:hAnsi="BlissBold" w:cs="Times New Roman"/>
      <w:b/>
      <w:sz w:val="44"/>
      <w:szCs w:val="20"/>
    </w:rPr>
  </w:style>
  <w:style w:type="paragraph" w:customStyle="1" w:styleId="Tablecolumnhead">
    <w:name w:val="Table column head"/>
    <w:basedOn w:val="BaseText"/>
    <w:rsid w:val="00986409"/>
    <w:pPr>
      <w:spacing w:before="0"/>
    </w:pPr>
  </w:style>
  <w:style w:type="paragraph" w:customStyle="1" w:styleId="Tabletext">
    <w:name w:val="Table text"/>
    <w:basedOn w:val="BaseText"/>
    <w:rsid w:val="00986409"/>
    <w:pPr>
      <w:spacing w:before="0"/>
    </w:pPr>
  </w:style>
  <w:style w:type="paragraph" w:customStyle="1" w:styleId="TableLegend">
    <w:name w:val="TableLegend"/>
    <w:basedOn w:val="BaseText"/>
    <w:rsid w:val="00986409"/>
    <w:pPr>
      <w:spacing w:before="0"/>
    </w:pPr>
  </w:style>
  <w:style w:type="paragraph" w:customStyle="1" w:styleId="TableTitle">
    <w:name w:val="TableTitle"/>
    <w:basedOn w:val="BaseHeading"/>
    <w:rsid w:val="00986409"/>
  </w:style>
  <w:style w:type="paragraph" w:customStyle="1" w:styleId="Teaser">
    <w:name w:val="Teaser"/>
    <w:basedOn w:val="BaseText"/>
    <w:rsid w:val="00986409"/>
  </w:style>
  <w:style w:type="paragraph" w:customStyle="1" w:styleId="TWIS">
    <w:name w:val="TWIS"/>
    <w:basedOn w:val="AbstractSummary"/>
    <w:rsid w:val="00986409"/>
    <w:pPr>
      <w:autoSpaceDE w:val="0"/>
      <w:autoSpaceDN w:val="0"/>
      <w:adjustRightInd w:val="0"/>
    </w:pPr>
  </w:style>
  <w:style w:type="paragraph" w:customStyle="1" w:styleId="TWISorEC">
    <w:name w:val="TWIS or EC"/>
    <w:basedOn w:val="Standard"/>
    <w:rsid w:val="00986409"/>
    <w:pPr>
      <w:spacing w:after="0" w:line="210" w:lineRule="exact"/>
    </w:pPr>
    <w:rPr>
      <w:rFonts w:ascii="BlissRegular" w:eastAsia="Times New Roman" w:hAnsi="BlissRegular" w:cs="Times New Roman"/>
      <w:sz w:val="19"/>
      <w:szCs w:val="20"/>
    </w:rPr>
  </w:style>
  <w:style w:type="paragraph" w:customStyle="1" w:styleId="work-sector">
    <w:name w:val="work-sector"/>
    <w:basedOn w:val="BaseText"/>
    <w:rsid w:val="00986409"/>
    <w:pPr>
      <w:jc w:val="right"/>
    </w:pPr>
    <w:rPr>
      <w:color w:val="003300"/>
    </w:rPr>
  </w:style>
  <w:style w:type="paragraph" w:customStyle="1" w:styleId="DOI">
    <w:name w:val="DOI"/>
    <w:basedOn w:val="DateAccepted"/>
    <w:qFormat/>
    <w:rsid w:val="00986409"/>
  </w:style>
  <w:style w:type="character" w:customStyle="1" w:styleId="NichtaufgelsteErwhnung1">
    <w:name w:val="Nicht aufgelöste Erwähnung1"/>
    <w:basedOn w:val="Absatz-Standardschriftart"/>
    <w:uiPriority w:val="99"/>
    <w:semiHidden/>
    <w:unhideWhenUsed/>
    <w:rsid w:val="00986409"/>
    <w:rPr>
      <w:color w:val="808080"/>
      <w:shd w:val="clear" w:color="auto" w:fill="E6E6E6"/>
    </w:rPr>
  </w:style>
  <w:style w:type="paragraph" w:customStyle="1" w:styleId="acknowledgement0">
    <w:name w:val="acknowledgement"/>
    <w:basedOn w:val="Standard"/>
    <w:rsid w:val="009864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bsatz-Standardschriftart"/>
    <w:rsid w:val="00986409"/>
  </w:style>
  <w:style w:type="paragraph" w:styleId="berarbeitung">
    <w:name w:val="Revision"/>
    <w:hidden/>
    <w:uiPriority w:val="71"/>
    <w:rsid w:val="00986409"/>
    <w:pPr>
      <w:spacing w:after="0" w:line="240" w:lineRule="auto"/>
    </w:pPr>
    <w:rPr>
      <w:rFonts w:ascii="Times New Roman" w:eastAsia="Calibri" w:hAnsi="Times New Roman" w:cs="Times New Roman"/>
      <w:sz w:val="20"/>
      <w:szCs w:val="20"/>
    </w:rPr>
  </w:style>
  <w:style w:type="paragraph" w:styleId="Beschriftung">
    <w:name w:val="caption"/>
    <w:basedOn w:val="Standard"/>
    <w:next w:val="Standard"/>
    <w:uiPriority w:val="35"/>
    <w:unhideWhenUsed/>
    <w:qFormat/>
    <w:rsid w:val="00986409"/>
    <w:pPr>
      <w:spacing w:after="200" w:line="240" w:lineRule="auto"/>
    </w:pPr>
    <w:rPr>
      <w:rFonts w:ascii="Times New Roman" w:eastAsia="Calibri" w:hAnsi="Times New Roman" w:cs="Times New Roman"/>
      <w:iCs/>
      <w:sz w:val="24"/>
      <w:szCs w:val="18"/>
    </w:rPr>
  </w:style>
  <w:style w:type="paragraph" w:styleId="Literaturverzeichnis">
    <w:name w:val="Bibliography"/>
    <w:basedOn w:val="Standard"/>
    <w:next w:val="Standard"/>
    <w:uiPriority w:val="70"/>
    <w:rsid w:val="00986409"/>
    <w:pPr>
      <w:tabs>
        <w:tab w:val="left" w:pos="384"/>
      </w:tabs>
      <w:spacing w:after="0" w:line="480" w:lineRule="auto"/>
      <w:ind w:left="384" w:hanging="384"/>
    </w:pPr>
    <w:rPr>
      <w:rFonts w:ascii="Times New Roman" w:eastAsia="Calibri" w:hAnsi="Times New Roman" w:cs="Times New Roman"/>
      <w:sz w:val="20"/>
      <w:szCs w:val="20"/>
    </w:rPr>
  </w:style>
  <w:style w:type="paragraph" w:styleId="StandardWeb">
    <w:name w:val="Normal (Web)"/>
    <w:basedOn w:val="Standard"/>
    <w:uiPriority w:val="99"/>
    <w:semiHidden/>
    <w:unhideWhenUsed/>
    <w:rsid w:val="00986409"/>
    <w:pPr>
      <w:spacing w:before="100" w:beforeAutospacing="1" w:after="100" w:afterAutospacing="1" w:line="240" w:lineRule="auto"/>
    </w:pPr>
    <w:rPr>
      <w:rFonts w:ascii="Times New Roman" w:eastAsiaTheme="minorEastAsia" w:hAnsi="Times New Roman" w:cs="Times New Roman"/>
      <w:sz w:val="24"/>
      <w:szCs w:val="24"/>
    </w:rPr>
  </w:style>
  <w:style w:type="paragraph" w:styleId="Listenabsatz">
    <w:name w:val="List Paragraph"/>
    <w:basedOn w:val="Standard"/>
    <w:uiPriority w:val="72"/>
    <w:qFormat/>
    <w:rsid w:val="00986409"/>
    <w:pPr>
      <w:spacing w:after="0" w:line="240" w:lineRule="auto"/>
      <w:ind w:left="720"/>
      <w:contextualSpacing/>
    </w:pPr>
    <w:rPr>
      <w:rFonts w:ascii="Times New Roman" w:eastAsia="Calibri" w:hAnsi="Times New Roman" w:cs="Times New Roman"/>
      <w:sz w:val="20"/>
      <w:szCs w:val="20"/>
    </w:rPr>
  </w:style>
  <w:style w:type="character" w:customStyle="1" w:styleId="highlight">
    <w:name w:val="highlight"/>
    <w:basedOn w:val="Absatz-Standardschriftart"/>
    <w:rsid w:val="00986409"/>
  </w:style>
  <w:style w:type="table" w:styleId="Tabellenraster">
    <w:name w:val="Table Grid"/>
    <w:basedOn w:val="NormaleTabelle"/>
    <w:uiPriority w:val="59"/>
    <w:rsid w:val="00986409"/>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y2iqfc">
    <w:name w:val="y2iqfc"/>
    <w:basedOn w:val="Absatz-Standardschriftart"/>
    <w:rsid w:val="00986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32"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image" Target="media/image3.png"/><Relationship Id="rId3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93042-3866-4A66-882C-8CBC314B3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2499</Words>
  <Characters>14246</Characters>
  <Application>Microsoft Office Word</Application>
  <DocSecurity>0</DocSecurity>
  <Lines>118</Lines>
  <Paragraphs>33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Caruso</dc:creator>
  <cp:keywords/>
  <dc:description/>
  <cp:lastModifiedBy>Isabelle Caruso</cp:lastModifiedBy>
  <cp:revision>124</cp:revision>
  <cp:lastPrinted>2024-01-23T12:44:00Z</cp:lastPrinted>
  <dcterms:created xsi:type="dcterms:W3CDTF">2024-01-18T14:19:00Z</dcterms:created>
  <dcterms:modified xsi:type="dcterms:W3CDTF">2024-01-23T14:17:00Z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id="83i7ibjl"/&gt;&lt;style id="http://www.zotero.org/styles/nature" hasBibliography="1" bibliographyStyleHasBeenSet="1"/&gt;&lt;prefs&gt;&lt;pref name="fieldType" value="Field"/&gt;&lt;/prefs&gt;&lt;/data&gt;</vt:lpwstr>
  </property>
</Properties>
</file>