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65C54" w14:textId="55222E28" w:rsidR="00F634F9" w:rsidRPr="002A30C4" w:rsidRDefault="00F634F9" w:rsidP="00F634F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A30C4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CB1761">
        <w:rPr>
          <w:rFonts w:ascii="Times New Roman" w:hAnsi="Times New Roman" w:cs="Times New Roman"/>
          <w:b/>
          <w:sz w:val="24"/>
          <w:szCs w:val="24"/>
        </w:rPr>
        <w:t>3</w:t>
      </w:r>
      <w:r w:rsidRPr="002A30C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A30C4" w:rsidRPr="002A30C4">
        <w:rPr>
          <w:rFonts w:ascii="Times New Roman" w:hAnsi="Times New Roman" w:cs="Times New Roman"/>
          <w:b/>
          <w:sz w:val="24"/>
          <w:szCs w:val="24"/>
        </w:rPr>
        <w:t>U</w:t>
      </w:r>
      <w:r w:rsidRPr="002A30C4">
        <w:rPr>
          <w:rFonts w:ascii="Times New Roman" w:hAnsi="Times New Roman" w:cs="Times New Roman"/>
          <w:b/>
          <w:sz w:val="24"/>
          <w:szCs w:val="24"/>
        </w:rPr>
        <w:t xml:space="preserve">nique amino acid signature of Indian </w:t>
      </w:r>
      <w:r w:rsidR="002A30C4" w:rsidRPr="002A30C4">
        <w:rPr>
          <w:rFonts w:ascii="Times New Roman" w:hAnsi="Times New Roman" w:cs="Times New Roman"/>
          <w:b/>
          <w:sz w:val="24"/>
          <w:szCs w:val="24"/>
        </w:rPr>
        <w:t>l</w:t>
      </w:r>
      <w:r w:rsidRPr="002A30C4">
        <w:rPr>
          <w:rFonts w:ascii="Times New Roman" w:hAnsi="Times New Roman" w:cs="Times New Roman"/>
          <w:b/>
          <w:sz w:val="24"/>
          <w:szCs w:val="24"/>
        </w:rPr>
        <w:t xml:space="preserve">ineage </w:t>
      </w:r>
      <w:r w:rsidR="002A30C4" w:rsidRPr="002A30C4">
        <w:rPr>
          <w:rFonts w:ascii="Times New Roman" w:hAnsi="Times New Roman" w:cs="Times New Roman"/>
          <w:b/>
          <w:sz w:val="24"/>
          <w:szCs w:val="24"/>
        </w:rPr>
        <w:t xml:space="preserve">as compared to </w:t>
      </w:r>
      <w:r w:rsidRPr="002A30C4">
        <w:rPr>
          <w:rFonts w:ascii="Times New Roman" w:hAnsi="Times New Roman" w:cs="Times New Roman"/>
          <w:b/>
          <w:sz w:val="24"/>
          <w:szCs w:val="24"/>
        </w:rPr>
        <w:t>non-Indian lineage</w:t>
      </w:r>
      <w:r w:rsidR="002A30C4" w:rsidRPr="002A30C4">
        <w:rPr>
          <w:rFonts w:ascii="Times New Roman" w:hAnsi="Times New Roman" w:cs="Times New Roman"/>
          <w:b/>
          <w:sz w:val="24"/>
          <w:szCs w:val="24"/>
        </w:rPr>
        <w:t>s</w:t>
      </w:r>
      <w:r w:rsidRPr="002A30C4">
        <w:rPr>
          <w:rFonts w:ascii="Times New Roman" w:hAnsi="Times New Roman" w:cs="Times New Roman"/>
          <w:b/>
          <w:sz w:val="24"/>
          <w:szCs w:val="24"/>
        </w:rPr>
        <w:t xml:space="preserve"> of cosmopolitan genotype</w:t>
      </w:r>
      <w:r w:rsidR="002A30C4" w:rsidRPr="002A30C4">
        <w:rPr>
          <w:rFonts w:ascii="Times New Roman" w:hAnsi="Times New Roman" w:cs="Times New Roman"/>
          <w:b/>
          <w:sz w:val="24"/>
          <w:szCs w:val="24"/>
        </w:rPr>
        <w:t xml:space="preserve"> and other non-sylvatic genotypes of DENV-2</w:t>
      </w:r>
      <w:r w:rsidRPr="002A30C4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9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36"/>
        <w:gridCol w:w="833"/>
        <w:gridCol w:w="990"/>
        <w:gridCol w:w="729"/>
        <w:gridCol w:w="1264"/>
        <w:gridCol w:w="2386"/>
        <w:gridCol w:w="1561"/>
      </w:tblGrid>
      <w:tr w:rsidR="00F634F9" w:rsidRPr="002A30C4" w14:paraId="4CD4A11D" w14:textId="77777777" w:rsidTr="00A336CF">
        <w:trPr>
          <w:trHeight w:val="975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6A20FA79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Polyprotein position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0E35ECD2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45CAE73E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 position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1415FCC9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  <w:r w:rsidR="00A336CF" w:rsidRPr="00A336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¶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2A8F5488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 genotypes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57AAB102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Indian lineage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4A557E21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Cosmo lineages (Excluding Indian lineage)</w:t>
            </w:r>
          </w:p>
        </w:tc>
      </w:tr>
      <w:tr w:rsidR="00F634F9" w:rsidRPr="002A30C4" w14:paraId="63807982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1435A94F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69ACF205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2ACD9E1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2D37480D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3CD3F72F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V/A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2ABEA576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A (97%)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6EDE5C1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V (100%)</w:t>
            </w:r>
          </w:p>
        </w:tc>
      </w:tr>
      <w:tr w:rsidR="00F634F9" w:rsidRPr="002A30C4" w14:paraId="2F756731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52C25A40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050D23E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preM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6427999A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5E3CA1BA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57155547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68757688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D (100%)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7D513544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N (100%)</w:t>
            </w:r>
          </w:p>
        </w:tc>
      </w:tr>
      <w:tr w:rsidR="00F634F9" w:rsidRPr="002A30C4" w14:paraId="74CC89FB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46049572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67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332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38E61DAA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6F0CE822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5D325756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6F4D692A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Q/E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07C851D1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Q (100%)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2AF78596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H (97%)</w:t>
            </w:r>
          </w:p>
        </w:tc>
      </w:tr>
      <w:tr w:rsidR="00F634F9" w:rsidRPr="002A30C4" w14:paraId="126C92D5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65D64EC1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906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69982398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NS1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0C9A6420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19FFD44D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06805C0D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05581C8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Q (100%)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204BAE5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H (98%)</w:t>
            </w:r>
          </w:p>
        </w:tc>
      </w:tr>
      <w:tr w:rsidR="00F634F9" w:rsidRPr="002A30C4" w14:paraId="0BFF259B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6A49AA93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1190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2721C842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NS2A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560C534F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31E4D48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32BA9FF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3C981E99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="00A336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(97%)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32DAB930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="00A336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(97%)</w:t>
            </w:r>
          </w:p>
        </w:tc>
      </w:tr>
      <w:tr w:rsidR="00F634F9" w:rsidRPr="002A30C4" w14:paraId="685068EB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56526381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1260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31C02E8C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NS2A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34C66CCE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3B48DA4D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74EB900A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V/A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0C01C832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I (96%)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3B69E3AE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V (98%)</w:t>
            </w:r>
          </w:p>
        </w:tc>
      </w:tr>
      <w:tr w:rsidR="00F634F9" w:rsidRPr="002A30C4" w14:paraId="7F8D5EA3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6FD5EFFC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1342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7D6496F8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NS2A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1700B530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1133A71E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059ED19D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38DC31DA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N (99%)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72714C69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S (99%)</w:t>
            </w:r>
          </w:p>
        </w:tc>
      </w:tr>
      <w:tr w:rsidR="00F634F9" w:rsidRPr="002A30C4" w14:paraId="73718378" w14:textId="77777777" w:rsidTr="00A336CF">
        <w:trPr>
          <w:trHeight w:val="345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6D749537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1408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2C8D3E84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NS2B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41A41835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4F418351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1F57A101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7FC87063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D (100%)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478C7BAD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E (98%)</w:t>
            </w:r>
          </w:p>
        </w:tc>
      </w:tr>
      <w:tr w:rsidR="00F634F9" w:rsidRPr="002A30C4" w14:paraId="76D0F338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64CD9AD0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1548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3EB90018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NS3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5A456D16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3476D310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4D8BE022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0A225198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R (97%)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61A0F481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K (100%)</w:t>
            </w:r>
          </w:p>
        </w:tc>
      </w:tr>
      <w:tr w:rsidR="00F634F9" w:rsidRPr="002A30C4" w14:paraId="320D24B8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490F9CEF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1748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770464BF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NS3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7E99F11D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72C3DDF1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5F2662D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5EAB5295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r w:rsidR="00A336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6D8C14F6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I (98%)</w:t>
            </w:r>
          </w:p>
        </w:tc>
      </w:tr>
      <w:tr w:rsidR="00F634F9" w:rsidRPr="002A30C4" w14:paraId="20AF71C1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3D466A5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1936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516AF1C9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NS3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0ECA85DD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461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0A7E1A99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22CF129C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7D09B8E5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I (98%)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79071B4E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V (97%)</w:t>
            </w:r>
          </w:p>
        </w:tc>
      </w:tr>
      <w:tr w:rsidR="00F634F9" w:rsidRPr="002A30C4" w14:paraId="654AEC56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05ABBAAE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2487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28255637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NS4B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3B694DE1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51DD78A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386B2059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00C4C336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="00A336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(95%)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1781B008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A (100%)</w:t>
            </w:r>
          </w:p>
        </w:tc>
      </w:tr>
      <w:tr w:rsidR="00F634F9" w:rsidRPr="002A30C4" w14:paraId="0ED3DA99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065984E3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2589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334BA7F8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NS5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7877B513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236A8DE5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49D2448F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229D0EE6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="00A336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(98%)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7E514513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="00A336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(98%)</w:t>
            </w:r>
          </w:p>
        </w:tc>
      </w:tr>
      <w:tr w:rsidR="00F634F9" w:rsidRPr="002A30C4" w14:paraId="78173F38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7075DA40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3096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7442ABB4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NS5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3CC20C4E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605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7B5EE62C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02B11E06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5FD97F5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="00A336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35F7A239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V (98%)</w:t>
            </w:r>
          </w:p>
        </w:tc>
      </w:tr>
      <w:tr w:rsidR="00F634F9" w:rsidRPr="002A30C4" w14:paraId="1A740ECF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2EE1315E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3107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102FBDE4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NS5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12948608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616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66E6AF34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3ADC56FA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32017CAD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G (98%)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7E18DA1A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E (100%)</w:t>
            </w:r>
          </w:p>
        </w:tc>
      </w:tr>
      <w:tr w:rsidR="00F634F9" w:rsidRPr="002A30C4" w14:paraId="67F5749A" w14:textId="77777777" w:rsidTr="00A336CF">
        <w:trPr>
          <w:trHeight w:val="300"/>
          <w:jc w:val="center"/>
        </w:trPr>
        <w:tc>
          <w:tcPr>
            <w:tcW w:w="1336" w:type="dxa"/>
            <w:shd w:val="clear" w:color="auto" w:fill="auto"/>
            <w:vAlign w:val="bottom"/>
            <w:hideMark/>
          </w:tcPr>
          <w:p w14:paraId="7168DC4F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3136</w:t>
            </w:r>
          </w:p>
        </w:tc>
        <w:tc>
          <w:tcPr>
            <w:tcW w:w="833" w:type="dxa"/>
            <w:shd w:val="clear" w:color="auto" w:fill="auto"/>
            <w:vAlign w:val="bottom"/>
            <w:hideMark/>
          </w:tcPr>
          <w:p w14:paraId="5ED8BCFB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NS5</w:t>
            </w:r>
          </w:p>
        </w:tc>
        <w:tc>
          <w:tcPr>
            <w:tcW w:w="990" w:type="dxa"/>
            <w:shd w:val="clear" w:color="auto" w:fill="auto"/>
            <w:vAlign w:val="bottom"/>
            <w:hideMark/>
          </w:tcPr>
          <w:p w14:paraId="3BD6D3CF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645</w:t>
            </w:r>
          </w:p>
        </w:tc>
        <w:tc>
          <w:tcPr>
            <w:tcW w:w="729" w:type="dxa"/>
            <w:shd w:val="clear" w:color="auto" w:fill="auto"/>
            <w:vAlign w:val="bottom"/>
            <w:hideMark/>
          </w:tcPr>
          <w:p w14:paraId="3B8871E2" w14:textId="762C778D" w:rsidR="00F634F9" w:rsidRPr="002A30C4" w:rsidRDefault="00A2564F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264" w:type="dxa"/>
            <w:shd w:val="clear" w:color="auto" w:fill="auto"/>
            <w:vAlign w:val="bottom"/>
            <w:hideMark/>
          </w:tcPr>
          <w:p w14:paraId="7C85C217" w14:textId="690387D7" w:rsidR="00F634F9" w:rsidRPr="002A30C4" w:rsidRDefault="00A2564F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386" w:type="dxa"/>
            <w:shd w:val="clear" w:color="auto" w:fill="auto"/>
            <w:vAlign w:val="bottom"/>
            <w:hideMark/>
          </w:tcPr>
          <w:p w14:paraId="3273E823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="00A336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(96%)</w:t>
            </w:r>
          </w:p>
        </w:tc>
        <w:tc>
          <w:tcPr>
            <w:tcW w:w="1561" w:type="dxa"/>
            <w:shd w:val="clear" w:color="auto" w:fill="auto"/>
            <w:vAlign w:val="bottom"/>
            <w:hideMark/>
          </w:tcPr>
          <w:p w14:paraId="239D6341" w14:textId="77777777" w:rsidR="00F634F9" w:rsidRPr="002A30C4" w:rsidRDefault="00F634F9" w:rsidP="00A2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0C4">
              <w:rPr>
                <w:rFonts w:ascii="Times New Roman" w:eastAsia="Times New Roman" w:hAnsi="Times New Roman" w:cs="Times New Roman"/>
                <w:sz w:val="24"/>
                <w:szCs w:val="24"/>
              </w:rPr>
              <w:t>N (100%)</w:t>
            </w:r>
          </w:p>
        </w:tc>
      </w:tr>
    </w:tbl>
    <w:p w14:paraId="4E87166E" w14:textId="09113B69" w:rsidR="005B7F47" w:rsidRPr="00A336CF" w:rsidRDefault="00A336CF">
      <w:pPr>
        <w:rPr>
          <w:rFonts w:ascii="Times New Roman" w:hAnsi="Times New Roman" w:cs="Times New Roman"/>
          <w:sz w:val="24"/>
          <w:szCs w:val="24"/>
        </w:rPr>
      </w:pPr>
      <w:r w:rsidRPr="00A336C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¶</w:t>
      </w:r>
      <w:r w:rsidRPr="00A336CF">
        <w:rPr>
          <w:rFonts w:ascii="Times New Roman" w:hAnsi="Times New Roman" w:cs="Times New Roman"/>
          <w:sz w:val="24"/>
          <w:szCs w:val="24"/>
        </w:rPr>
        <w:t>REF=</w:t>
      </w:r>
      <w:r w:rsidR="00532A35">
        <w:rPr>
          <w:rFonts w:ascii="Times New Roman" w:hAnsi="Times New Roman" w:cs="Times New Roman"/>
          <w:sz w:val="24"/>
          <w:szCs w:val="24"/>
        </w:rPr>
        <w:t>NCBI refseq accession number NC_00</w:t>
      </w:r>
      <w:bookmarkStart w:id="0" w:name="_GoBack"/>
      <w:bookmarkEnd w:id="0"/>
      <w:r w:rsidR="00532A35">
        <w:rPr>
          <w:rFonts w:ascii="Times New Roman" w:hAnsi="Times New Roman" w:cs="Times New Roman"/>
          <w:sz w:val="24"/>
          <w:szCs w:val="24"/>
        </w:rPr>
        <w:t>1474.2</w:t>
      </w:r>
    </w:p>
    <w:sectPr w:rsidR="005B7F47" w:rsidRPr="00A336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7D1C65" w14:textId="77777777" w:rsidR="00A05596" w:rsidRDefault="00A05596" w:rsidP="00CB1761">
      <w:pPr>
        <w:spacing w:after="0" w:line="240" w:lineRule="auto"/>
      </w:pPr>
      <w:r>
        <w:separator/>
      </w:r>
    </w:p>
  </w:endnote>
  <w:endnote w:type="continuationSeparator" w:id="0">
    <w:p w14:paraId="0E52B2CE" w14:textId="77777777" w:rsidR="00A05596" w:rsidRDefault="00A05596" w:rsidP="00CB1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F7CABE" w14:textId="77777777" w:rsidR="00A05596" w:rsidRDefault="00A05596" w:rsidP="00CB1761">
      <w:pPr>
        <w:spacing w:after="0" w:line="240" w:lineRule="auto"/>
      </w:pPr>
      <w:r>
        <w:separator/>
      </w:r>
    </w:p>
  </w:footnote>
  <w:footnote w:type="continuationSeparator" w:id="0">
    <w:p w14:paraId="1EDF5B17" w14:textId="77777777" w:rsidR="00A05596" w:rsidRDefault="00A05596" w:rsidP="00CB17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4F9"/>
    <w:rsid w:val="0000109E"/>
    <w:rsid w:val="001E57A6"/>
    <w:rsid w:val="002A30C4"/>
    <w:rsid w:val="00532A35"/>
    <w:rsid w:val="005C6786"/>
    <w:rsid w:val="00A05596"/>
    <w:rsid w:val="00A2564F"/>
    <w:rsid w:val="00A336CF"/>
    <w:rsid w:val="00CB1761"/>
    <w:rsid w:val="00CE4A1D"/>
    <w:rsid w:val="00D85693"/>
    <w:rsid w:val="00F6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986123"/>
  <w15:chartTrackingRefBased/>
  <w15:docId w15:val="{4835D80F-7FE6-461C-8512-67A41877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634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336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36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36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36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36C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6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6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Chanditha Hapuarachchi</dc:creator>
  <cp:keywords/>
  <dc:description/>
  <cp:lastModifiedBy>Chanditha HAPUARACHCHI (NEA)</cp:lastModifiedBy>
  <cp:revision>7</cp:revision>
  <dcterms:created xsi:type="dcterms:W3CDTF">2020-11-29T12:14:00Z</dcterms:created>
  <dcterms:modified xsi:type="dcterms:W3CDTF">2020-12-04T10:17:00Z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f9331f7-95a2-472a-92bc-d73219eb516b_Enabled">
    <vt:lpwstr>True</vt:lpwstr>
  </property>
  <property fmtid="{D5CDD505-2E9C-101B-9397-08002B2CF9AE}" pid="3" name="MSIP_Label_3f9331f7-95a2-472a-92bc-d73219eb516b_SiteId">
    <vt:lpwstr>0b11c524-9a1c-4e1b-84cb-6336aefc2243</vt:lpwstr>
  </property>
  <property fmtid="{D5CDD505-2E9C-101B-9397-08002B2CF9AE}" pid="4" name="MSIP_Label_3f9331f7-95a2-472a-92bc-d73219eb516b_Owner">
    <vt:lpwstr>NEA-CH@soe.sgnet.gov.sg</vt:lpwstr>
  </property>
  <property fmtid="{D5CDD505-2E9C-101B-9397-08002B2CF9AE}" pid="5" name="MSIP_Label_3f9331f7-95a2-472a-92bc-d73219eb516b_SetDate">
    <vt:lpwstr>2020-12-04T07:57:50.6377382Z</vt:lpwstr>
  </property>
  <property fmtid="{D5CDD505-2E9C-101B-9397-08002B2CF9AE}" pid="6" name="MSIP_Label_3f9331f7-95a2-472a-92bc-d73219eb516b_Name">
    <vt:lpwstr>CONFIDENTIAL</vt:lpwstr>
  </property>
  <property fmtid="{D5CDD505-2E9C-101B-9397-08002B2CF9AE}" pid="7" name="MSIP_Label_3f9331f7-95a2-472a-92bc-d73219eb516b_Application">
    <vt:lpwstr>Microsoft Azure Information Protection</vt:lpwstr>
  </property>
  <property fmtid="{D5CDD505-2E9C-101B-9397-08002B2CF9AE}" pid="8" name="MSIP_Label_3f9331f7-95a2-472a-92bc-d73219eb516b_ActionId">
    <vt:lpwstr>f0720a5c-3faa-4fee-a25d-143225f6ba6d</vt:lpwstr>
  </property>
  <property fmtid="{D5CDD505-2E9C-101B-9397-08002B2CF9AE}" pid="9" name="MSIP_Label_3f9331f7-95a2-472a-92bc-d73219eb516b_Extended_MSFT_Method">
    <vt:lpwstr>Automatic</vt:lpwstr>
  </property>
  <property fmtid="{D5CDD505-2E9C-101B-9397-08002B2CF9AE}" pid="10" name="MSIP_Label_4f288355-fb4c-44cd-b9ca-40cfc2aee5f8_Enabled">
    <vt:lpwstr>True</vt:lpwstr>
  </property>
  <property fmtid="{D5CDD505-2E9C-101B-9397-08002B2CF9AE}" pid="11" name="MSIP_Label_4f288355-fb4c-44cd-b9ca-40cfc2aee5f8_SiteId">
    <vt:lpwstr>0b11c524-9a1c-4e1b-84cb-6336aefc2243</vt:lpwstr>
  </property>
  <property fmtid="{D5CDD505-2E9C-101B-9397-08002B2CF9AE}" pid="12" name="MSIP_Label_4f288355-fb4c-44cd-b9ca-40cfc2aee5f8_Owner">
    <vt:lpwstr>NEA-CH@soe.sgnet.gov.sg</vt:lpwstr>
  </property>
  <property fmtid="{D5CDD505-2E9C-101B-9397-08002B2CF9AE}" pid="13" name="MSIP_Label_4f288355-fb4c-44cd-b9ca-40cfc2aee5f8_SetDate">
    <vt:lpwstr>2020-12-04T07:57:50.6377382Z</vt:lpwstr>
  </property>
  <property fmtid="{D5CDD505-2E9C-101B-9397-08002B2CF9AE}" pid="14" name="MSIP_Label_4f288355-fb4c-44cd-b9ca-40cfc2aee5f8_Name">
    <vt:lpwstr>NON-SENSITIVE</vt:lpwstr>
  </property>
  <property fmtid="{D5CDD505-2E9C-101B-9397-08002B2CF9AE}" pid="15" name="MSIP_Label_4f288355-fb4c-44cd-b9ca-40cfc2aee5f8_Application">
    <vt:lpwstr>Microsoft Azure Information Protection</vt:lpwstr>
  </property>
  <property fmtid="{D5CDD505-2E9C-101B-9397-08002B2CF9AE}" pid="16" name="MSIP_Label_4f288355-fb4c-44cd-b9ca-40cfc2aee5f8_ActionId">
    <vt:lpwstr>f0720a5c-3faa-4fee-a25d-143225f6ba6d</vt:lpwstr>
  </property>
  <property fmtid="{D5CDD505-2E9C-101B-9397-08002B2CF9AE}" pid="17" name="MSIP_Label_4f288355-fb4c-44cd-b9ca-40cfc2aee5f8_Parent">
    <vt:lpwstr>3f9331f7-95a2-472a-92bc-d73219eb516b</vt:lpwstr>
  </property>
  <property fmtid="{D5CDD505-2E9C-101B-9397-08002B2CF9AE}" pid="18" name="MSIP_Label_4f288355-fb4c-44cd-b9ca-40cfc2aee5f8_Extended_MSFT_Method">
    <vt:lpwstr>Automatic</vt:lpwstr>
  </property>
  <property fmtid="{D5CDD505-2E9C-101B-9397-08002B2CF9AE}" pid="19" name="Sensitivity">
    <vt:lpwstr>CONFIDENTIAL NON-SENSITIVE</vt:lpwstr>
  </property>
</Properties>
</file>