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CC5E44A" w14:textId="77777777" w:rsidR="008D200F" w:rsidRPr="00EC6FA2" w:rsidRDefault="008D200F" w:rsidP="008D200F">
      <w:pPr>
        <w:spacing w:line="360" w:lineRule="auto"/>
        <w:jc w:val="both"/>
        <w:rPr>
          <w:rFonts w:ascii="Times New Roman" w:eastAsia="Twentieth Century" w:hAnsi="Times New Roman"/>
          <w:b/>
          <w:sz w:val="24"/>
          <w:szCs w:val="24"/>
        </w:rPr>
      </w:pPr>
      <w:r w:rsidRPr="00EC6FA2">
        <w:rPr>
          <w:rFonts w:ascii="Times New Roman" w:eastAsia="Twentieth Century" w:hAnsi="Times New Roman"/>
          <w:b/>
          <w:sz w:val="24"/>
          <w:szCs w:val="24"/>
        </w:rPr>
        <w:t>Supplementary Material 1</w:t>
      </w:r>
    </w:p>
    <w:p w14:paraId="3ED3A88D" w14:textId="77777777" w:rsidR="008D200F" w:rsidRPr="00EC6FA2" w:rsidRDefault="008D200F" w:rsidP="008D200F">
      <w:pPr>
        <w:spacing w:line="360" w:lineRule="auto"/>
        <w:jc w:val="both"/>
        <w:rPr>
          <w:rFonts w:ascii="Times New Roman" w:eastAsia="Times New Roman" w:hAnsi="Times New Roman"/>
          <w:b/>
          <w:sz w:val="24"/>
          <w:szCs w:val="24"/>
          <w:lang w:eastAsia="pt-BR"/>
        </w:rPr>
      </w:pPr>
      <w:r w:rsidRPr="00EC6FA2">
        <w:rPr>
          <w:rFonts w:ascii="Times New Roman" w:eastAsia="Times New Roman" w:hAnsi="Times New Roman"/>
          <w:b/>
          <w:sz w:val="24"/>
          <w:szCs w:val="24"/>
          <w:lang w:eastAsia="pt-BR"/>
        </w:rPr>
        <w:t>Rapid review protocol</w:t>
      </w:r>
    </w:p>
    <w:p w14:paraId="58F5EF81" w14:textId="77777777" w:rsidR="008D200F" w:rsidRPr="00EC6FA2" w:rsidRDefault="008D200F" w:rsidP="008D200F">
      <w:pPr>
        <w:spacing w:after="0" w:line="360" w:lineRule="auto"/>
        <w:rPr>
          <w:rFonts w:ascii="Times New Roman" w:eastAsia="Times New Roman" w:hAnsi="Times New Roman"/>
          <w:b/>
          <w:bCs/>
          <w:sz w:val="24"/>
          <w:szCs w:val="24"/>
          <w:lang w:eastAsia="pt-BR"/>
        </w:rPr>
      </w:pPr>
      <w:r w:rsidRPr="00EC6FA2">
        <w:rPr>
          <w:rFonts w:ascii="Times New Roman" w:hAnsi="Times New Roman"/>
          <w:b/>
          <w:sz w:val="24"/>
          <w:szCs w:val="24"/>
        </w:rPr>
        <w:t>Title</w:t>
      </w:r>
      <w:r w:rsidRPr="00EC6FA2">
        <w:rPr>
          <w:rFonts w:ascii="Times New Roman" w:hAnsi="Times New Roman"/>
          <w:sz w:val="24"/>
          <w:szCs w:val="24"/>
        </w:rPr>
        <w:t xml:space="preserve">: </w:t>
      </w:r>
      <w:r w:rsidRPr="00EC6FA2">
        <w:rPr>
          <w:rFonts w:ascii="Times New Roman" w:eastAsia="Times New Roman" w:hAnsi="Times New Roman"/>
          <w:bCs/>
          <w:sz w:val="24"/>
          <w:szCs w:val="24"/>
          <w:lang w:eastAsia="pt-BR"/>
        </w:rPr>
        <w:t>Decontamination methods for respiratory protection mask model N95: a rapid review</w:t>
      </w:r>
    </w:p>
    <w:p w14:paraId="6DF2103C" w14:textId="77777777" w:rsidR="008D200F" w:rsidRPr="00EC6FA2" w:rsidRDefault="008D200F" w:rsidP="008D200F">
      <w:pPr>
        <w:spacing w:line="360" w:lineRule="auto"/>
        <w:jc w:val="both"/>
        <w:rPr>
          <w:rFonts w:ascii="Times New Roman" w:eastAsia="Times New Roman" w:hAnsi="Times New Roman"/>
          <w:sz w:val="24"/>
          <w:szCs w:val="24"/>
          <w:lang w:eastAsia="pt-BR"/>
        </w:rPr>
      </w:pPr>
      <w:r w:rsidRPr="00EC6FA2">
        <w:rPr>
          <w:rFonts w:ascii="Times New Roman" w:eastAsia="Times New Roman" w:hAnsi="Times New Roman"/>
          <w:b/>
          <w:sz w:val="24"/>
          <w:szCs w:val="24"/>
          <w:lang w:eastAsia="pt-BR"/>
        </w:rPr>
        <w:t>Research question</w:t>
      </w:r>
      <w:r w:rsidRPr="00EC6FA2">
        <w:rPr>
          <w:rFonts w:ascii="Times New Roman" w:eastAsia="Times New Roman" w:hAnsi="Times New Roman"/>
          <w:sz w:val="24"/>
          <w:szCs w:val="24"/>
          <w:lang w:eastAsia="pt-BR"/>
        </w:rPr>
        <w:t>: How effective and safe are decontamination methods for respiratory protection masks model N95/PFF2 against respiratory viruses?</w:t>
      </w:r>
    </w:p>
    <w:p w14:paraId="7A65CEF8" w14:textId="77777777" w:rsidR="008D200F" w:rsidRPr="00EC6FA2" w:rsidRDefault="008D200F" w:rsidP="008D200F">
      <w:pPr>
        <w:spacing w:after="0" w:line="240" w:lineRule="auto"/>
        <w:jc w:val="both"/>
        <w:rPr>
          <w:rFonts w:ascii="Times New Roman" w:eastAsia="Times New Roman" w:hAnsi="Times New Roman"/>
          <w:sz w:val="24"/>
          <w:szCs w:val="24"/>
          <w:lang w:eastAsia="pt-BR"/>
        </w:rPr>
      </w:pPr>
      <w:r w:rsidRPr="00EC6FA2">
        <w:rPr>
          <w:rFonts w:ascii="Times New Roman" w:eastAsia="Times New Roman" w:hAnsi="Times New Roman"/>
          <w:b/>
          <w:sz w:val="24"/>
          <w:szCs w:val="24"/>
          <w:lang w:eastAsia="pt-BR"/>
        </w:rPr>
        <w:t>PICO</w:t>
      </w:r>
      <w:r w:rsidRPr="00EC6FA2">
        <w:rPr>
          <w:rFonts w:ascii="Times New Roman" w:eastAsia="Times New Roman" w:hAnsi="Times New Roman"/>
          <w:sz w:val="24"/>
          <w:szCs w:val="24"/>
          <w:lang w:eastAsia="pt-BR"/>
        </w:rPr>
        <w:t>:</w:t>
      </w:r>
    </w:p>
    <w:p w14:paraId="2EC205FE" w14:textId="77777777" w:rsidR="008D200F" w:rsidRPr="00EC6FA2" w:rsidRDefault="008D200F" w:rsidP="008D200F">
      <w:pPr>
        <w:spacing w:after="0" w:line="240" w:lineRule="auto"/>
        <w:ind w:firstLine="284"/>
        <w:jc w:val="both"/>
        <w:rPr>
          <w:rFonts w:ascii="Times New Roman" w:eastAsia="Times New Roman" w:hAnsi="Times New Roman"/>
          <w:sz w:val="24"/>
          <w:szCs w:val="24"/>
          <w:lang w:eastAsia="pt-BR"/>
        </w:rPr>
      </w:pPr>
      <w:r w:rsidRPr="00EC6FA2">
        <w:rPr>
          <w:rFonts w:ascii="Times New Roman" w:eastAsia="Times New Roman" w:hAnsi="Times New Roman"/>
          <w:sz w:val="24"/>
          <w:szCs w:val="24"/>
          <w:lang w:eastAsia="pt-BR"/>
        </w:rPr>
        <w:t>P: Healthcare professionals wearing respiratory protection masks model N95</w:t>
      </w:r>
    </w:p>
    <w:p w14:paraId="646CAB87" w14:textId="77777777" w:rsidR="008D200F" w:rsidRPr="00EC6FA2" w:rsidRDefault="008D200F" w:rsidP="008D200F">
      <w:pPr>
        <w:spacing w:after="0" w:line="240" w:lineRule="auto"/>
        <w:ind w:firstLine="284"/>
        <w:jc w:val="both"/>
        <w:rPr>
          <w:rFonts w:ascii="Times New Roman" w:eastAsia="Times New Roman" w:hAnsi="Times New Roman"/>
          <w:sz w:val="24"/>
          <w:szCs w:val="24"/>
          <w:lang w:eastAsia="pt-BR"/>
        </w:rPr>
      </w:pPr>
      <w:r w:rsidRPr="00EC6FA2">
        <w:rPr>
          <w:rFonts w:ascii="Times New Roman" w:eastAsia="Times New Roman" w:hAnsi="Times New Roman"/>
          <w:sz w:val="24"/>
          <w:szCs w:val="24"/>
          <w:lang w:eastAsia="pt-BR"/>
        </w:rPr>
        <w:t>I: Decontamination methods</w:t>
      </w:r>
    </w:p>
    <w:p w14:paraId="37FD341C" w14:textId="77777777" w:rsidR="008D200F" w:rsidRPr="00EC6FA2" w:rsidRDefault="008D200F" w:rsidP="008D200F">
      <w:pPr>
        <w:spacing w:after="0" w:line="240" w:lineRule="auto"/>
        <w:ind w:firstLine="284"/>
        <w:jc w:val="both"/>
        <w:rPr>
          <w:rFonts w:ascii="Times New Roman" w:eastAsia="Times New Roman" w:hAnsi="Times New Roman"/>
          <w:sz w:val="24"/>
          <w:szCs w:val="24"/>
          <w:lang w:eastAsia="pt-BR"/>
        </w:rPr>
      </w:pPr>
      <w:r w:rsidRPr="00EC6FA2">
        <w:rPr>
          <w:rFonts w:ascii="Times New Roman" w:eastAsia="Times New Roman" w:hAnsi="Times New Roman"/>
          <w:sz w:val="24"/>
          <w:szCs w:val="24"/>
          <w:lang w:eastAsia="pt-BR"/>
        </w:rPr>
        <w:t>C: Not applicable</w:t>
      </w:r>
    </w:p>
    <w:p w14:paraId="07C4D664" w14:textId="77777777" w:rsidR="008D200F" w:rsidRPr="00EC6FA2" w:rsidRDefault="008D200F" w:rsidP="008D200F">
      <w:pPr>
        <w:spacing w:after="240" w:line="240" w:lineRule="auto"/>
        <w:ind w:firstLine="284"/>
        <w:jc w:val="both"/>
        <w:rPr>
          <w:rFonts w:ascii="Times New Roman" w:eastAsia="Times New Roman" w:hAnsi="Times New Roman"/>
          <w:sz w:val="24"/>
          <w:szCs w:val="24"/>
          <w:lang w:eastAsia="pt-BR"/>
        </w:rPr>
      </w:pPr>
      <w:r w:rsidRPr="00EC6FA2">
        <w:rPr>
          <w:rFonts w:ascii="Times New Roman" w:eastAsia="Times New Roman" w:hAnsi="Times New Roman"/>
          <w:sz w:val="24"/>
          <w:szCs w:val="24"/>
          <w:lang w:eastAsia="pt-BR"/>
        </w:rPr>
        <w:t>O: Effectiveness, safety, maintenance of protection and filtering characteristics</w:t>
      </w:r>
    </w:p>
    <w:p w14:paraId="256160FE" w14:textId="77777777" w:rsidR="008D200F" w:rsidRPr="00EC6FA2" w:rsidRDefault="008D200F" w:rsidP="008D200F">
      <w:pPr>
        <w:spacing w:line="360" w:lineRule="auto"/>
        <w:jc w:val="both"/>
        <w:rPr>
          <w:rFonts w:ascii="Times New Roman" w:eastAsia="Times New Roman" w:hAnsi="Times New Roman"/>
          <w:sz w:val="24"/>
          <w:szCs w:val="24"/>
          <w:lang w:eastAsia="pt-BR"/>
        </w:rPr>
      </w:pPr>
      <w:r w:rsidRPr="00EC6FA2">
        <w:rPr>
          <w:rFonts w:ascii="Times New Roman" w:eastAsia="Times New Roman" w:hAnsi="Times New Roman"/>
          <w:b/>
          <w:sz w:val="24"/>
          <w:szCs w:val="24"/>
          <w:lang w:eastAsia="pt-BR"/>
        </w:rPr>
        <w:t>Searches</w:t>
      </w:r>
      <w:r w:rsidRPr="00EC6FA2">
        <w:rPr>
          <w:rFonts w:ascii="Times New Roman" w:eastAsia="Times New Roman" w:hAnsi="Times New Roman"/>
          <w:sz w:val="24"/>
          <w:szCs w:val="24"/>
          <w:lang w:eastAsia="pt-BR"/>
        </w:rPr>
        <w:t>: Medline, Cochrane Library and EMBASE. Keywords: decontamination (</w:t>
      </w:r>
      <w:proofErr w:type="spellStart"/>
      <w:r w:rsidRPr="00EC6FA2">
        <w:rPr>
          <w:rFonts w:ascii="Times New Roman" w:eastAsia="Times New Roman" w:hAnsi="Times New Roman"/>
          <w:sz w:val="24"/>
          <w:szCs w:val="24"/>
          <w:lang w:eastAsia="pt-BR"/>
        </w:rPr>
        <w:t>eg.</w:t>
      </w:r>
      <w:proofErr w:type="spellEnd"/>
      <w:r w:rsidRPr="00EC6FA2">
        <w:rPr>
          <w:rFonts w:ascii="Times New Roman" w:eastAsia="Times New Roman" w:hAnsi="Times New Roman"/>
          <w:sz w:val="24"/>
          <w:szCs w:val="24"/>
          <w:lang w:eastAsia="pt-BR"/>
        </w:rPr>
        <w:t xml:space="preserve"> “Sterilization”, “Disinfection” and “Decontamination”), reuse (</w:t>
      </w:r>
      <w:proofErr w:type="spellStart"/>
      <w:r w:rsidRPr="00EC6FA2">
        <w:rPr>
          <w:rFonts w:ascii="Times New Roman" w:eastAsia="Times New Roman" w:hAnsi="Times New Roman"/>
          <w:sz w:val="24"/>
          <w:szCs w:val="24"/>
          <w:lang w:eastAsia="pt-BR"/>
        </w:rPr>
        <w:t>eg.</w:t>
      </w:r>
      <w:proofErr w:type="spellEnd"/>
      <w:r w:rsidRPr="00EC6FA2">
        <w:rPr>
          <w:rFonts w:ascii="Times New Roman" w:eastAsia="Times New Roman" w:hAnsi="Times New Roman"/>
          <w:sz w:val="24"/>
          <w:szCs w:val="24"/>
          <w:lang w:eastAsia="pt-BR"/>
        </w:rPr>
        <w:t xml:space="preserve"> “Equipment Reuse” and “Reuse”), device failure (“Equipment Failure”) And masks (</w:t>
      </w:r>
      <w:proofErr w:type="spellStart"/>
      <w:r w:rsidRPr="00EC6FA2">
        <w:rPr>
          <w:rFonts w:ascii="Times New Roman" w:eastAsia="Times New Roman" w:hAnsi="Times New Roman"/>
          <w:sz w:val="24"/>
          <w:szCs w:val="24"/>
          <w:lang w:eastAsia="pt-BR"/>
        </w:rPr>
        <w:t>eg.</w:t>
      </w:r>
      <w:proofErr w:type="spellEnd"/>
      <w:r w:rsidRPr="00EC6FA2">
        <w:rPr>
          <w:rFonts w:ascii="Times New Roman" w:eastAsia="Times New Roman" w:hAnsi="Times New Roman"/>
          <w:sz w:val="24"/>
          <w:szCs w:val="24"/>
          <w:lang w:eastAsia="pt-BR"/>
        </w:rPr>
        <w:t xml:space="preserve"> “N95” and “filtering facepiece respirators”)</w:t>
      </w:r>
    </w:p>
    <w:p w14:paraId="23D2BFA0" w14:textId="77777777" w:rsidR="008D200F" w:rsidRPr="00EC6FA2" w:rsidRDefault="008D200F" w:rsidP="008D200F">
      <w:pPr>
        <w:spacing w:line="360" w:lineRule="auto"/>
        <w:jc w:val="both"/>
        <w:rPr>
          <w:rFonts w:ascii="Times New Roman" w:eastAsia="Times New Roman" w:hAnsi="Times New Roman"/>
          <w:sz w:val="24"/>
          <w:szCs w:val="24"/>
          <w:lang w:eastAsia="pt-BR"/>
        </w:rPr>
      </w:pPr>
      <w:r w:rsidRPr="00EC6FA2">
        <w:rPr>
          <w:rFonts w:ascii="Times New Roman" w:eastAsia="Times New Roman" w:hAnsi="Times New Roman"/>
          <w:b/>
          <w:sz w:val="24"/>
          <w:szCs w:val="24"/>
          <w:lang w:eastAsia="pt-BR"/>
        </w:rPr>
        <w:t>Inclusion criteria</w:t>
      </w:r>
      <w:r w:rsidRPr="00EC6FA2">
        <w:rPr>
          <w:rFonts w:ascii="Times New Roman" w:eastAsia="Times New Roman" w:hAnsi="Times New Roman"/>
          <w:sz w:val="24"/>
          <w:szCs w:val="24"/>
          <w:lang w:eastAsia="pt-BR"/>
        </w:rPr>
        <w:t>: only original researches studies in order to evaluate decontamination methods in respiratory masks of the model N95, without limitations of year and language of publication, and study design.</w:t>
      </w:r>
    </w:p>
    <w:p w14:paraId="670E1E50" w14:textId="77777777" w:rsidR="008D200F" w:rsidRPr="00EC6FA2" w:rsidRDefault="008D200F" w:rsidP="008D200F">
      <w:pPr>
        <w:spacing w:line="360" w:lineRule="auto"/>
        <w:jc w:val="both"/>
        <w:rPr>
          <w:rFonts w:ascii="Times New Roman" w:eastAsia="Times New Roman" w:hAnsi="Times New Roman"/>
          <w:sz w:val="24"/>
          <w:szCs w:val="24"/>
          <w:lang w:eastAsia="pt-BR"/>
        </w:rPr>
      </w:pPr>
      <w:r w:rsidRPr="00EC6FA2">
        <w:rPr>
          <w:rFonts w:ascii="Times New Roman" w:eastAsia="Times New Roman" w:hAnsi="Times New Roman"/>
          <w:b/>
          <w:sz w:val="24"/>
          <w:szCs w:val="24"/>
          <w:lang w:eastAsia="pt-BR"/>
        </w:rPr>
        <w:t>Exclusion criteria</w:t>
      </w:r>
      <w:r w:rsidRPr="00EC6FA2">
        <w:rPr>
          <w:rFonts w:ascii="Times New Roman" w:eastAsia="Times New Roman" w:hAnsi="Times New Roman"/>
          <w:sz w:val="24"/>
          <w:szCs w:val="24"/>
          <w:lang w:eastAsia="pt-BR"/>
        </w:rPr>
        <w:t>: studies that evaluated decontamination methods in other types of respiratory masks other than N95. Studies developing possible decontamination methods without carrying out tests themselves were also excluded because they had different objectives.</w:t>
      </w:r>
    </w:p>
    <w:p w14:paraId="23ADBDF4" w14:textId="77777777" w:rsidR="008D200F" w:rsidRPr="00EC6FA2" w:rsidRDefault="008D200F" w:rsidP="008D200F">
      <w:pPr>
        <w:spacing w:line="360" w:lineRule="auto"/>
        <w:jc w:val="both"/>
        <w:rPr>
          <w:rFonts w:ascii="Times New Roman" w:eastAsia="Times New Roman" w:hAnsi="Times New Roman"/>
          <w:sz w:val="24"/>
          <w:szCs w:val="24"/>
          <w:lang w:eastAsia="pt-BR"/>
        </w:rPr>
      </w:pPr>
      <w:r w:rsidRPr="00EC6FA2">
        <w:rPr>
          <w:rFonts w:ascii="Times New Roman" w:eastAsia="Times New Roman" w:hAnsi="Times New Roman"/>
          <w:b/>
          <w:sz w:val="24"/>
          <w:szCs w:val="24"/>
          <w:lang w:eastAsia="pt-BR"/>
        </w:rPr>
        <w:t>Selection of studies</w:t>
      </w:r>
      <w:r w:rsidRPr="00EC6FA2">
        <w:rPr>
          <w:rFonts w:ascii="Times New Roman" w:eastAsia="Times New Roman" w:hAnsi="Times New Roman"/>
          <w:sz w:val="24"/>
          <w:szCs w:val="24"/>
          <w:lang w:eastAsia="pt-BR"/>
        </w:rPr>
        <w:t>: duplicate, with automatic deletion of duplicates, followed by the reading of titles and abstracts. After the screening, the full text of the selected studies was read to verify the inclusion/exclusion criteria.</w:t>
      </w:r>
    </w:p>
    <w:p w14:paraId="5B5CF9C7" w14:textId="77777777" w:rsidR="008D200F" w:rsidRPr="00EC6FA2" w:rsidRDefault="008D200F" w:rsidP="008D200F">
      <w:pPr>
        <w:spacing w:line="360" w:lineRule="auto"/>
        <w:jc w:val="both"/>
        <w:rPr>
          <w:rFonts w:ascii="Times New Roman" w:eastAsia="Times New Roman" w:hAnsi="Times New Roman"/>
          <w:sz w:val="24"/>
          <w:szCs w:val="24"/>
          <w:lang w:eastAsia="pt-BR"/>
        </w:rPr>
      </w:pPr>
      <w:r w:rsidRPr="00EC6FA2">
        <w:rPr>
          <w:rFonts w:ascii="Times New Roman" w:eastAsia="Times New Roman" w:hAnsi="Times New Roman"/>
          <w:b/>
          <w:sz w:val="24"/>
          <w:szCs w:val="24"/>
          <w:lang w:eastAsia="pt-BR"/>
        </w:rPr>
        <w:t>Data extraction</w:t>
      </w:r>
      <w:r w:rsidRPr="00EC6FA2">
        <w:rPr>
          <w:rFonts w:ascii="Times New Roman" w:eastAsia="Times New Roman" w:hAnsi="Times New Roman"/>
          <w:sz w:val="24"/>
          <w:szCs w:val="24"/>
          <w:lang w:eastAsia="pt-BR"/>
        </w:rPr>
        <w:t>: data related to the author, year, study objective, intervention, comparator, results, limitations, conflict of interest and last year of the search will be extracted.</w:t>
      </w:r>
    </w:p>
    <w:p w14:paraId="18E733B8" w14:textId="77777777" w:rsidR="008D200F" w:rsidRPr="00EC6FA2" w:rsidRDefault="008D200F" w:rsidP="008D200F">
      <w:pPr>
        <w:spacing w:line="360" w:lineRule="auto"/>
        <w:jc w:val="both"/>
        <w:rPr>
          <w:rFonts w:ascii="Times New Roman" w:eastAsia="Times New Roman" w:hAnsi="Times New Roman"/>
          <w:sz w:val="24"/>
          <w:szCs w:val="24"/>
          <w:lang w:eastAsia="pt-BR"/>
        </w:rPr>
      </w:pPr>
      <w:r w:rsidRPr="00EC6FA2">
        <w:rPr>
          <w:rFonts w:ascii="Times New Roman" w:eastAsia="Times New Roman" w:hAnsi="Times New Roman"/>
          <w:b/>
          <w:sz w:val="24"/>
          <w:szCs w:val="24"/>
          <w:lang w:eastAsia="pt-BR"/>
        </w:rPr>
        <w:t>Data synthesis</w:t>
      </w:r>
      <w:r w:rsidRPr="00EC6FA2">
        <w:rPr>
          <w:rFonts w:ascii="Times New Roman" w:eastAsia="Times New Roman" w:hAnsi="Times New Roman"/>
          <w:sz w:val="24"/>
          <w:szCs w:val="24"/>
          <w:lang w:eastAsia="pt-BR"/>
        </w:rPr>
        <w:t>: a narrative synthesis of the results related to the outcomes of interest will be made, grouped by decontamination method.</w:t>
      </w:r>
    </w:p>
    <w:p w14:paraId="78B7C6F3" w14:textId="77777777" w:rsidR="008D200F" w:rsidRPr="00EC6FA2" w:rsidRDefault="008D200F" w:rsidP="008D200F">
      <w:pPr>
        <w:spacing w:line="360" w:lineRule="auto"/>
        <w:jc w:val="both"/>
        <w:rPr>
          <w:rFonts w:ascii="Times New Roman" w:eastAsia="Times New Roman" w:hAnsi="Times New Roman"/>
          <w:sz w:val="24"/>
          <w:szCs w:val="24"/>
          <w:lang w:eastAsia="pt-BR"/>
        </w:rPr>
      </w:pPr>
      <w:r w:rsidRPr="00EC6FA2">
        <w:rPr>
          <w:rFonts w:ascii="Times New Roman" w:eastAsia="Times New Roman" w:hAnsi="Times New Roman"/>
          <w:b/>
          <w:sz w:val="24"/>
          <w:szCs w:val="24"/>
          <w:lang w:eastAsia="pt-BR"/>
        </w:rPr>
        <w:lastRenderedPageBreak/>
        <w:t>Simplified steps</w:t>
      </w:r>
      <w:r w:rsidRPr="00EC6FA2">
        <w:rPr>
          <w:rFonts w:ascii="Times New Roman" w:eastAsia="Times New Roman" w:hAnsi="Times New Roman"/>
          <w:sz w:val="24"/>
          <w:szCs w:val="24"/>
          <w:lang w:eastAsia="pt-BR"/>
        </w:rPr>
        <w:t>: searches will not be carried out in duplicate; the methodological quality of the included studies will not be assessed and no statistical analysis of the results will be carried out.</w:t>
      </w:r>
    </w:p>
    <w:p w14:paraId="3D583F74" w14:textId="77777777" w:rsidR="008D200F" w:rsidRPr="00EC6FA2" w:rsidRDefault="008D200F" w:rsidP="008D200F">
      <w:pPr>
        <w:spacing w:line="360" w:lineRule="auto"/>
        <w:jc w:val="both"/>
        <w:rPr>
          <w:rFonts w:ascii="Times New Roman" w:eastAsia="Times New Roman" w:hAnsi="Times New Roman"/>
          <w:sz w:val="24"/>
          <w:szCs w:val="24"/>
          <w:lang w:eastAsia="pt-BR"/>
        </w:rPr>
      </w:pPr>
      <w:r w:rsidRPr="00EC6FA2">
        <w:rPr>
          <w:rFonts w:ascii="Times New Roman" w:eastAsia="Times New Roman" w:hAnsi="Times New Roman"/>
          <w:b/>
          <w:sz w:val="24"/>
          <w:szCs w:val="24"/>
          <w:lang w:eastAsia="pt-BR"/>
        </w:rPr>
        <w:t>Conflict of interest</w:t>
      </w:r>
      <w:r w:rsidRPr="00EC6FA2">
        <w:rPr>
          <w:rFonts w:ascii="Times New Roman" w:eastAsia="Times New Roman" w:hAnsi="Times New Roman"/>
          <w:sz w:val="24"/>
          <w:szCs w:val="24"/>
          <w:lang w:eastAsia="pt-BR"/>
        </w:rPr>
        <w:t>: The authors declare that they have no conflict of interest</w:t>
      </w:r>
    </w:p>
    <w:p w14:paraId="064F0EB5" w14:textId="77777777" w:rsidR="0071673A" w:rsidRPr="00EC6FA2" w:rsidRDefault="0071673A"/>
    <w:sectPr w:rsidR="0071673A" w:rsidRPr="00EC6FA2">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wentieth Century">
    <w:altName w:val="Times New Roman"/>
    <w:charset w:val="00"/>
    <w:family w:val="auto"/>
    <w:pitch w:val="default"/>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200F"/>
    <w:rsid w:val="003C5B89"/>
    <w:rsid w:val="0071673A"/>
    <w:rsid w:val="008D200F"/>
    <w:rsid w:val="00E265C3"/>
    <w:rsid w:val="00EC6FA2"/>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56047B"/>
  <w15:chartTrackingRefBased/>
  <w15:docId w15:val="{F7EE25A3-09F1-45DB-B811-021ACDFB48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D200F"/>
    <w:rPr>
      <w:rFonts w:ascii="Calibri" w:eastAsia="Calibri" w:hAnsi="Calibri" w:cs="Times New Roman"/>
      <w:lang w:val="en-U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325</Words>
  <Characters>1758</Characters>
  <Application>Microsoft Office Word</Application>
  <DocSecurity>0</DocSecurity>
  <Lines>14</Lines>
  <Paragraphs>4</Paragraphs>
  <ScaleCrop>false</ScaleCrop>
  <Company/>
  <LinksUpToDate>false</LinksUpToDate>
  <CharactersWithSpaces>2079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Sandra Leone</dc:creator>
  <cp:keywords/>
  <dc:description/>
  <cp:lastModifiedBy>Sandra Leone</cp:lastModifiedBy>
  <cp:revision>2</cp:revision>
  <dcterms:created xsi:type="dcterms:W3CDTF">2021-02-03T17:08:00Z</dcterms:created>
  <dcterms:modified xsi:type="dcterms:W3CDTF">2021-02-03T17:08:00Z</dcterms:modified>
</cp:coreProperties>
</file>