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A08DE" w14:textId="77777777" w:rsidR="006C5CB3" w:rsidRPr="00570279" w:rsidRDefault="006C5CB3" w:rsidP="006C5CB3">
      <w:pPr>
        <w:spacing w:line="360" w:lineRule="auto"/>
        <w:jc w:val="both"/>
        <w:rPr>
          <w:rFonts w:ascii="Times New Roman" w:eastAsia="Twentieth Century" w:hAnsi="Times New Roman"/>
          <w:color w:val="000000" w:themeColor="text1"/>
          <w:sz w:val="24"/>
          <w:szCs w:val="24"/>
          <w:lang w:val="en-US"/>
        </w:rPr>
      </w:pPr>
      <w:r w:rsidRPr="00570279">
        <w:rPr>
          <w:rFonts w:ascii="Times New Roman" w:eastAsia="Twentieth Century" w:hAnsi="Times New Roman"/>
          <w:color w:val="000000" w:themeColor="text1"/>
          <w:sz w:val="24"/>
          <w:szCs w:val="24"/>
          <w:lang w:val="en-US"/>
        </w:rPr>
        <w:t>Supplementary Material 1</w:t>
      </w:r>
    </w:p>
    <w:p w14:paraId="55530B35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color w:val="000000" w:themeColor="text1"/>
          <w:lang w:val="en-US"/>
        </w:rPr>
        <w:t>Rapid review protocol</w:t>
      </w:r>
    </w:p>
    <w:p w14:paraId="6DE1D2EF" w14:textId="77777777" w:rsidR="006C5CB3" w:rsidRPr="00570279" w:rsidRDefault="006C5CB3" w:rsidP="00CB6748">
      <w:pPr>
        <w:spacing w:after="0" w:line="360" w:lineRule="auto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pt-BR"/>
        </w:rPr>
      </w:pPr>
      <w:r w:rsidRPr="00570279">
        <w:rPr>
          <w:b/>
          <w:color w:val="000000" w:themeColor="text1"/>
          <w:lang w:val="en-US"/>
        </w:rPr>
        <w:t>Title</w:t>
      </w:r>
      <w:r w:rsidRPr="00570279">
        <w:rPr>
          <w:color w:val="000000" w:themeColor="text1"/>
          <w:lang w:val="en-US"/>
        </w:rPr>
        <w:t xml:space="preserve">: </w:t>
      </w:r>
      <w:r w:rsidR="00CB6748" w:rsidRPr="00570279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pt-BR"/>
        </w:rPr>
        <w:t>Decontamination methods for respiratory protection mask model N95: a rapid review</w:t>
      </w:r>
    </w:p>
    <w:p w14:paraId="0B65FD22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Research question</w:t>
      </w:r>
      <w:r w:rsidRPr="00570279">
        <w:rPr>
          <w:color w:val="000000" w:themeColor="text1"/>
          <w:lang w:val="en-US"/>
        </w:rPr>
        <w:t>: How effective and safe are decontamination methods for respiratory protection masks model N95/PFF2 against respiratory viruses?</w:t>
      </w:r>
    </w:p>
    <w:p w14:paraId="62ACC0D0" w14:textId="77777777" w:rsidR="006C5CB3" w:rsidRPr="00570279" w:rsidRDefault="006C5CB3" w:rsidP="006C5CB3">
      <w:pPr>
        <w:pStyle w:val="NormalWeb"/>
        <w:spacing w:before="0" w:beforeAutospacing="0" w:after="0" w:afterAutospacing="0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PICO</w:t>
      </w:r>
      <w:r w:rsidRPr="00570279">
        <w:rPr>
          <w:color w:val="000000" w:themeColor="text1"/>
          <w:lang w:val="en-US"/>
        </w:rPr>
        <w:t>:</w:t>
      </w:r>
    </w:p>
    <w:p w14:paraId="186DE600" w14:textId="77777777" w:rsidR="006C5CB3" w:rsidRPr="00570279" w:rsidRDefault="006C5CB3" w:rsidP="006C5CB3">
      <w:pPr>
        <w:pStyle w:val="NormalWeb"/>
        <w:spacing w:before="0" w:beforeAutospacing="0" w:after="0" w:afterAutospacing="0"/>
        <w:ind w:firstLine="284"/>
        <w:jc w:val="both"/>
        <w:rPr>
          <w:color w:val="000000" w:themeColor="text1"/>
          <w:lang w:val="en-US"/>
        </w:rPr>
      </w:pPr>
      <w:r w:rsidRPr="00570279">
        <w:rPr>
          <w:color w:val="000000" w:themeColor="text1"/>
          <w:lang w:val="en-US"/>
        </w:rPr>
        <w:t>P: Healthcare professionals wearing respiratory protection masks model N95</w:t>
      </w:r>
    </w:p>
    <w:p w14:paraId="4B1D39D5" w14:textId="77777777" w:rsidR="006C5CB3" w:rsidRPr="00570279" w:rsidRDefault="006C5CB3" w:rsidP="006C5CB3">
      <w:pPr>
        <w:pStyle w:val="NormalWeb"/>
        <w:spacing w:before="0" w:beforeAutospacing="0" w:after="0" w:afterAutospacing="0"/>
        <w:ind w:firstLine="284"/>
        <w:jc w:val="both"/>
        <w:rPr>
          <w:color w:val="000000" w:themeColor="text1"/>
          <w:lang w:val="en-US"/>
        </w:rPr>
      </w:pPr>
      <w:r w:rsidRPr="00570279">
        <w:rPr>
          <w:color w:val="000000" w:themeColor="text1"/>
          <w:lang w:val="en-US"/>
        </w:rPr>
        <w:t>I: Decontamination methods</w:t>
      </w:r>
    </w:p>
    <w:p w14:paraId="3B40842F" w14:textId="77777777" w:rsidR="006C5CB3" w:rsidRPr="00570279" w:rsidRDefault="006C5CB3" w:rsidP="006C5CB3">
      <w:pPr>
        <w:pStyle w:val="NormalWeb"/>
        <w:spacing w:before="0" w:beforeAutospacing="0" w:after="0" w:afterAutospacing="0"/>
        <w:ind w:firstLine="284"/>
        <w:jc w:val="both"/>
        <w:rPr>
          <w:color w:val="000000" w:themeColor="text1"/>
          <w:lang w:val="en-US"/>
        </w:rPr>
      </w:pPr>
      <w:r w:rsidRPr="00570279">
        <w:rPr>
          <w:color w:val="000000" w:themeColor="text1"/>
          <w:lang w:val="en-US"/>
        </w:rPr>
        <w:t>C: Not applicable</w:t>
      </w:r>
    </w:p>
    <w:p w14:paraId="351BD6D1" w14:textId="77777777" w:rsidR="006C5CB3" w:rsidRPr="00570279" w:rsidRDefault="006C5CB3" w:rsidP="006C5CB3">
      <w:pPr>
        <w:pStyle w:val="NormalWeb"/>
        <w:spacing w:before="0" w:beforeAutospacing="0" w:after="240" w:afterAutospacing="0"/>
        <w:ind w:firstLine="284"/>
        <w:jc w:val="both"/>
        <w:rPr>
          <w:color w:val="000000" w:themeColor="text1"/>
          <w:lang w:val="en-US"/>
        </w:rPr>
      </w:pPr>
      <w:r w:rsidRPr="00570279">
        <w:rPr>
          <w:color w:val="000000" w:themeColor="text1"/>
          <w:lang w:val="en-US"/>
        </w:rPr>
        <w:t>O: Effectiveness, safety, maintenance of protection and filtering characteristics</w:t>
      </w:r>
    </w:p>
    <w:p w14:paraId="080CDE4E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Searches</w:t>
      </w:r>
      <w:r w:rsidRPr="00570279">
        <w:rPr>
          <w:color w:val="000000" w:themeColor="text1"/>
          <w:lang w:val="en-US"/>
        </w:rPr>
        <w:t>: Medline</w:t>
      </w:r>
      <w:r w:rsidR="00924B60" w:rsidRPr="00570279">
        <w:rPr>
          <w:color w:val="000000" w:themeColor="text1"/>
          <w:lang w:val="en-US"/>
        </w:rPr>
        <w:t>,</w:t>
      </w:r>
      <w:r w:rsidRPr="00570279">
        <w:rPr>
          <w:color w:val="000000" w:themeColor="text1"/>
          <w:lang w:val="en-US"/>
        </w:rPr>
        <w:t xml:space="preserve"> Cochrane Library</w:t>
      </w:r>
      <w:r w:rsidR="00924B60" w:rsidRPr="00570279">
        <w:rPr>
          <w:color w:val="000000" w:themeColor="text1"/>
          <w:lang w:val="en-US"/>
        </w:rPr>
        <w:t xml:space="preserve"> and EMBASE</w:t>
      </w:r>
      <w:r w:rsidRPr="00570279">
        <w:rPr>
          <w:color w:val="000000" w:themeColor="text1"/>
          <w:lang w:val="en-US"/>
        </w:rPr>
        <w:t xml:space="preserve">. Keywords: decontamination (eg. “Sterilization”, “Disinfection” and “Decontamination”), reuse (eg. “Equipment Reuse” and “Reuse”), device failure (“Equipment Failure”) And masks (eg. “N95” </w:t>
      </w:r>
      <w:r w:rsidR="00924B60" w:rsidRPr="00570279">
        <w:rPr>
          <w:color w:val="000000" w:themeColor="text1"/>
          <w:lang w:val="en-US"/>
        </w:rPr>
        <w:t>and</w:t>
      </w:r>
      <w:r w:rsidRPr="00570279">
        <w:rPr>
          <w:color w:val="000000" w:themeColor="text1"/>
          <w:lang w:val="en-US"/>
        </w:rPr>
        <w:t xml:space="preserve"> “filtering facepiece respirators”)</w:t>
      </w:r>
    </w:p>
    <w:p w14:paraId="70B909A9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Inclusion criteria</w:t>
      </w:r>
      <w:r w:rsidRPr="00570279">
        <w:rPr>
          <w:color w:val="000000" w:themeColor="text1"/>
          <w:lang w:val="en-US"/>
        </w:rPr>
        <w:t>: studies evaluating decontamination methods in respiratory masks of the model N95, without limitations of year and language of publication, and study design.</w:t>
      </w:r>
    </w:p>
    <w:p w14:paraId="05B4827F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Exclusion criteria</w:t>
      </w:r>
      <w:r w:rsidRPr="00570279">
        <w:rPr>
          <w:color w:val="000000" w:themeColor="text1"/>
          <w:lang w:val="en-US"/>
        </w:rPr>
        <w:t>: studies that evaluated decontamination methods in other types of respiratory masks other than N95.</w:t>
      </w:r>
    </w:p>
    <w:p w14:paraId="78FEFD67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Selection of studies</w:t>
      </w:r>
      <w:r w:rsidRPr="00570279">
        <w:rPr>
          <w:color w:val="000000" w:themeColor="text1"/>
          <w:lang w:val="en-US"/>
        </w:rPr>
        <w:t>: duplicate, with automatic deletion of duplicates, followed by the reading of titles and abstracts. After the screening, the full text of the selected studies was read to verify the inclusion/exclusion criteria.</w:t>
      </w:r>
    </w:p>
    <w:p w14:paraId="694C4C41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Data extraction</w:t>
      </w:r>
      <w:r w:rsidRPr="00570279">
        <w:rPr>
          <w:color w:val="000000" w:themeColor="text1"/>
          <w:lang w:val="en-US"/>
        </w:rPr>
        <w:t>: data related to the author, year, study objective, intervention, comparator, results, limitations, conflict of interest and last year of the search will be extracted.</w:t>
      </w:r>
    </w:p>
    <w:p w14:paraId="2F1652EC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Data synthesis</w:t>
      </w:r>
      <w:r w:rsidRPr="00570279">
        <w:rPr>
          <w:color w:val="000000" w:themeColor="text1"/>
          <w:lang w:val="en-US"/>
        </w:rPr>
        <w:t>: a narrative synthesis of the results related to the outcomes of interest will be made, grouped by decontamination method.</w:t>
      </w:r>
    </w:p>
    <w:p w14:paraId="06780480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Simplified steps</w:t>
      </w:r>
      <w:r w:rsidRPr="00570279">
        <w:rPr>
          <w:color w:val="000000" w:themeColor="text1"/>
          <w:lang w:val="en-US"/>
        </w:rPr>
        <w:t>: searches will not be carried out in duplicate; the methodological quality of the included studies will not be assessed and no statistical analysis of the results will be carried out.</w:t>
      </w:r>
    </w:p>
    <w:p w14:paraId="45515108" w14:textId="77777777" w:rsidR="006C5CB3" w:rsidRPr="00570279" w:rsidRDefault="006C5CB3" w:rsidP="006C5CB3">
      <w:pPr>
        <w:pStyle w:val="NormalWeb"/>
        <w:spacing w:before="0" w:beforeAutospacing="0" w:after="160" w:afterAutospacing="0" w:line="360" w:lineRule="auto"/>
        <w:jc w:val="both"/>
        <w:rPr>
          <w:color w:val="000000" w:themeColor="text1"/>
          <w:lang w:val="en-US"/>
        </w:rPr>
      </w:pPr>
      <w:r w:rsidRPr="00570279">
        <w:rPr>
          <w:b/>
          <w:color w:val="000000" w:themeColor="text1"/>
          <w:lang w:val="en-US"/>
        </w:rPr>
        <w:t>Conflict of interest</w:t>
      </w:r>
      <w:r w:rsidRPr="00570279">
        <w:rPr>
          <w:color w:val="000000" w:themeColor="text1"/>
          <w:lang w:val="en-US"/>
        </w:rPr>
        <w:t>: The authors declare that they have no conflict of interest</w:t>
      </w:r>
    </w:p>
    <w:p w14:paraId="5B9E7207" w14:textId="77777777" w:rsidR="006C5CB3" w:rsidRPr="00570279" w:rsidRDefault="006C5CB3" w:rsidP="006C5CB3">
      <w:pPr>
        <w:spacing w:after="0" w:line="480" w:lineRule="auto"/>
        <w:jc w:val="both"/>
        <w:rPr>
          <w:rFonts w:ascii="Times New Roman" w:eastAsia="Twentieth Century" w:hAnsi="Times New Roman"/>
          <w:color w:val="000000" w:themeColor="text1"/>
          <w:sz w:val="24"/>
          <w:szCs w:val="24"/>
          <w:lang w:val="en-US"/>
        </w:rPr>
      </w:pPr>
    </w:p>
    <w:sectPr w:rsidR="006C5CB3" w:rsidRPr="00570279" w:rsidSect="00F5400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9011AB" w14:textId="77777777" w:rsidR="00152F9C" w:rsidRDefault="00152F9C">
      <w:pPr>
        <w:spacing w:after="0" w:line="240" w:lineRule="auto"/>
      </w:pPr>
      <w:r>
        <w:separator/>
      </w:r>
    </w:p>
  </w:endnote>
  <w:endnote w:type="continuationSeparator" w:id="0">
    <w:p w14:paraId="45E60763" w14:textId="77777777" w:rsidR="00152F9C" w:rsidRDefault="00152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wentieth Century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3D75F6" w14:textId="77777777" w:rsidR="00152F9C" w:rsidRDefault="00152F9C">
      <w:pPr>
        <w:spacing w:after="0" w:line="240" w:lineRule="auto"/>
      </w:pPr>
      <w:r>
        <w:separator/>
      </w:r>
    </w:p>
  </w:footnote>
  <w:footnote w:type="continuationSeparator" w:id="0">
    <w:p w14:paraId="4371CC20" w14:textId="77777777" w:rsidR="00152F9C" w:rsidRDefault="00152F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00AB0"/>
    <w:multiLevelType w:val="hybridMultilevel"/>
    <w:tmpl w:val="49E2E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62547"/>
    <w:multiLevelType w:val="multilevel"/>
    <w:tmpl w:val="8032A0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5B0DD6"/>
    <w:multiLevelType w:val="hybridMultilevel"/>
    <w:tmpl w:val="E4B8F1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activeWritingStyle w:appName="MSWord" w:lang="pt-BR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pt-BR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10E"/>
    <w:rsid w:val="00011BE8"/>
    <w:rsid w:val="00013D58"/>
    <w:rsid w:val="00015EC5"/>
    <w:rsid w:val="00033706"/>
    <w:rsid w:val="00034AEA"/>
    <w:rsid w:val="000417C1"/>
    <w:rsid w:val="000468AE"/>
    <w:rsid w:val="00052B67"/>
    <w:rsid w:val="00057C5A"/>
    <w:rsid w:val="00073D0D"/>
    <w:rsid w:val="00080A93"/>
    <w:rsid w:val="00082754"/>
    <w:rsid w:val="000839F5"/>
    <w:rsid w:val="0008487A"/>
    <w:rsid w:val="000935A6"/>
    <w:rsid w:val="00093650"/>
    <w:rsid w:val="000C2B4E"/>
    <w:rsid w:val="000C518F"/>
    <w:rsid w:val="000D2BE9"/>
    <w:rsid w:val="000D4416"/>
    <w:rsid w:val="000D57ED"/>
    <w:rsid w:val="000E2127"/>
    <w:rsid w:val="000E5998"/>
    <w:rsid w:val="000F1211"/>
    <w:rsid w:val="000F2660"/>
    <w:rsid w:val="001068BF"/>
    <w:rsid w:val="00111A9A"/>
    <w:rsid w:val="00111B0A"/>
    <w:rsid w:val="00113AE1"/>
    <w:rsid w:val="00115D7C"/>
    <w:rsid w:val="00116478"/>
    <w:rsid w:val="00121BAB"/>
    <w:rsid w:val="00143BDA"/>
    <w:rsid w:val="00144DF1"/>
    <w:rsid w:val="001474FF"/>
    <w:rsid w:val="0015061B"/>
    <w:rsid w:val="00152F9C"/>
    <w:rsid w:val="00162651"/>
    <w:rsid w:val="001657EE"/>
    <w:rsid w:val="0016775C"/>
    <w:rsid w:val="00173571"/>
    <w:rsid w:val="0017754B"/>
    <w:rsid w:val="0018207A"/>
    <w:rsid w:val="001870FA"/>
    <w:rsid w:val="00187387"/>
    <w:rsid w:val="00187D61"/>
    <w:rsid w:val="001930C2"/>
    <w:rsid w:val="001A2272"/>
    <w:rsid w:val="001A3889"/>
    <w:rsid w:val="001A39FB"/>
    <w:rsid w:val="001A5C7F"/>
    <w:rsid w:val="001B0FB1"/>
    <w:rsid w:val="001B5700"/>
    <w:rsid w:val="001C192B"/>
    <w:rsid w:val="001C3D9E"/>
    <w:rsid w:val="001C41D9"/>
    <w:rsid w:val="001C4362"/>
    <w:rsid w:val="001D03C3"/>
    <w:rsid w:val="001D0D0E"/>
    <w:rsid w:val="001D1346"/>
    <w:rsid w:val="001D4B5A"/>
    <w:rsid w:val="001E4DC8"/>
    <w:rsid w:val="001F2C77"/>
    <w:rsid w:val="001F415F"/>
    <w:rsid w:val="001F5C3D"/>
    <w:rsid w:val="00217E34"/>
    <w:rsid w:val="0022037B"/>
    <w:rsid w:val="00221721"/>
    <w:rsid w:val="00223A48"/>
    <w:rsid w:val="00226226"/>
    <w:rsid w:val="00230665"/>
    <w:rsid w:val="002438B6"/>
    <w:rsid w:val="00252445"/>
    <w:rsid w:val="002706BC"/>
    <w:rsid w:val="00273345"/>
    <w:rsid w:val="002734B6"/>
    <w:rsid w:val="00280C25"/>
    <w:rsid w:val="0028466B"/>
    <w:rsid w:val="002921CC"/>
    <w:rsid w:val="00294721"/>
    <w:rsid w:val="002B0651"/>
    <w:rsid w:val="002D2416"/>
    <w:rsid w:val="002D54C7"/>
    <w:rsid w:val="002D6B2A"/>
    <w:rsid w:val="002D715A"/>
    <w:rsid w:val="002E799D"/>
    <w:rsid w:val="003018B1"/>
    <w:rsid w:val="003020A1"/>
    <w:rsid w:val="00304327"/>
    <w:rsid w:val="003062E8"/>
    <w:rsid w:val="003065C9"/>
    <w:rsid w:val="00330727"/>
    <w:rsid w:val="003414F9"/>
    <w:rsid w:val="00360A7F"/>
    <w:rsid w:val="00366872"/>
    <w:rsid w:val="00372BC5"/>
    <w:rsid w:val="0037490B"/>
    <w:rsid w:val="003808D8"/>
    <w:rsid w:val="0038316F"/>
    <w:rsid w:val="00384A43"/>
    <w:rsid w:val="00384EC9"/>
    <w:rsid w:val="00396820"/>
    <w:rsid w:val="003B09F1"/>
    <w:rsid w:val="003B310E"/>
    <w:rsid w:val="003C0972"/>
    <w:rsid w:val="003C3B32"/>
    <w:rsid w:val="003F33A2"/>
    <w:rsid w:val="00400D17"/>
    <w:rsid w:val="00411EFF"/>
    <w:rsid w:val="00421ADF"/>
    <w:rsid w:val="00426D17"/>
    <w:rsid w:val="0044386C"/>
    <w:rsid w:val="0045125A"/>
    <w:rsid w:val="00451313"/>
    <w:rsid w:val="004560C1"/>
    <w:rsid w:val="00466B56"/>
    <w:rsid w:val="0047125D"/>
    <w:rsid w:val="004818DC"/>
    <w:rsid w:val="00495A4F"/>
    <w:rsid w:val="004A1979"/>
    <w:rsid w:val="004A4697"/>
    <w:rsid w:val="004B144D"/>
    <w:rsid w:val="004C1429"/>
    <w:rsid w:val="004C72CF"/>
    <w:rsid w:val="004E2065"/>
    <w:rsid w:val="004E714C"/>
    <w:rsid w:val="004F297F"/>
    <w:rsid w:val="00501C73"/>
    <w:rsid w:val="0050353E"/>
    <w:rsid w:val="005052DD"/>
    <w:rsid w:val="00514A63"/>
    <w:rsid w:val="00521B53"/>
    <w:rsid w:val="0052578A"/>
    <w:rsid w:val="0053028C"/>
    <w:rsid w:val="00531E57"/>
    <w:rsid w:val="00531E99"/>
    <w:rsid w:val="0053366B"/>
    <w:rsid w:val="005336C6"/>
    <w:rsid w:val="00544443"/>
    <w:rsid w:val="00545D7B"/>
    <w:rsid w:val="00551CA5"/>
    <w:rsid w:val="00562D99"/>
    <w:rsid w:val="00570279"/>
    <w:rsid w:val="0057144C"/>
    <w:rsid w:val="0057233A"/>
    <w:rsid w:val="0058583F"/>
    <w:rsid w:val="005A4CF0"/>
    <w:rsid w:val="005A6A4F"/>
    <w:rsid w:val="005B6E55"/>
    <w:rsid w:val="005C0E3A"/>
    <w:rsid w:val="005C1FFA"/>
    <w:rsid w:val="005C5740"/>
    <w:rsid w:val="005D2412"/>
    <w:rsid w:val="00606CBC"/>
    <w:rsid w:val="00622328"/>
    <w:rsid w:val="00635DAA"/>
    <w:rsid w:val="00651D68"/>
    <w:rsid w:val="00656478"/>
    <w:rsid w:val="00662156"/>
    <w:rsid w:val="0066577B"/>
    <w:rsid w:val="00674189"/>
    <w:rsid w:val="0068122B"/>
    <w:rsid w:val="00683554"/>
    <w:rsid w:val="006A50C6"/>
    <w:rsid w:val="006B3CD8"/>
    <w:rsid w:val="006B3EF9"/>
    <w:rsid w:val="006C458E"/>
    <w:rsid w:val="006C5CB3"/>
    <w:rsid w:val="006D34F6"/>
    <w:rsid w:val="006D7E3B"/>
    <w:rsid w:val="006E343F"/>
    <w:rsid w:val="006E40FB"/>
    <w:rsid w:val="006E5885"/>
    <w:rsid w:val="006F171D"/>
    <w:rsid w:val="006F3D22"/>
    <w:rsid w:val="00707ABD"/>
    <w:rsid w:val="00707E68"/>
    <w:rsid w:val="00714EFD"/>
    <w:rsid w:val="00740556"/>
    <w:rsid w:val="007405D2"/>
    <w:rsid w:val="00741079"/>
    <w:rsid w:val="007453D6"/>
    <w:rsid w:val="00751E27"/>
    <w:rsid w:val="00761D63"/>
    <w:rsid w:val="00780474"/>
    <w:rsid w:val="007814CB"/>
    <w:rsid w:val="00781D84"/>
    <w:rsid w:val="007930BD"/>
    <w:rsid w:val="007A0562"/>
    <w:rsid w:val="007A2095"/>
    <w:rsid w:val="007A4C1C"/>
    <w:rsid w:val="007C2D7E"/>
    <w:rsid w:val="007D139A"/>
    <w:rsid w:val="007F1318"/>
    <w:rsid w:val="00810CD8"/>
    <w:rsid w:val="00811984"/>
    <w:rsid w:val="00811D8A"/>
    <w:rsid w:val="0082184A"/>
    <w:rsid w:val="00824617"/>
    <w:rsid w:val="00834F93"/>
    <w:rsid w:val="00836DBA"/>
    <w:rsid w:val="008601FF"/>
    <w:rsid w:val="00874A37"/>
    <w:rsid w:val="00880CC2"/>
    <w:rsid w:val="00881560"/>
    <w:rsid w:val="008825A2"/>
    <w:rsid w:val="0089225B"/>
    <w:rsid w:val="008942A6"/>
    <w:rsid w:val="008946D0"/>
    <w:rsid w:val="008A0E74"/>
    <w:rsid w:val="008B195E"/>
    <w:rsid w:val="008B4A00"/>
    <w:rsid w:val="008B5271"/>
    <w:rsid w:val="008C039B"/>
    <w:rsid w:val="008C0852"/>
    <w:rsid w:val="008C51C2"/>
    <w:rsid w:val="008D4B74"/>
    <w:rsid w:val="008D674D"/>
    <w:rsid w:val="008E02D1"/>
    <w:rsid w:val="008E0C56"/>
    <w:rsid w:val="008F2E8A"/>
    <w:rsid w:val="009020EE"/>
    <w:rsid w:val="0090364D"/>
    <w:rsid w:val="00904C39"/>
    <w:rsid w:val="009113FD"/>
    <w:rsid w:val="00924B60"/>
    <w:rsid w:val="009273C4"/>
    <w:rsid w:val="00931B02"/>
    <w:rsid w:val="009335C2"/>
    <w:rsid w:val="00941000"/>
    <w:rsid w:val="009411D4"/>
    <w:rsid w:val="00946377"/>
    <w:rsid w:val="00987D8F"/>
    <w:rsid w:val="0099309B"/>
    <w:rsid w:val="0099569F"/>
    <w:rsid w:val="009A6B46"/>
    <w:rsid w:val="009B24FC"/>
    <w:rsid w:val="009B2E71"/>
    <w:rsid w:val="009B683A"/>
    <w:rsid w:val="009C15D0"/>
    <w:rsid w:val="009E7652"/>
    <w:rsid w:val="009F0695"/>
    <w:rsid w:val="00A00C4E"/>
    <w:rsid w:val="00A011CE"/>
    <w:rsid w:val="00A17A84"/>
    <w:rsid w:val="00A248AF"/>
    <w:rsid w:val="00A338B3"/>
    <w:rsid w:val="00A3401E"/>
    <w:rsid w:val="00A4043B"/>
    <w:rsid w:val="00A4705D"/>
    <w:rsid w:val="00A75EA4"/>
    <w:rsid w:val="00A81BB2"/>
    <w:rsid w:val="00A91324"/>
    <w:rsid w:val="00A96278"/>
    <w:rsid w:val="00AA4052"/>
    <w:rsid w:val="00AC3D8F"/>
    <w:rsid w:val="00AD30A3"/>
    <w:rsid w:val="00AE5A19"/>
    <w:rsid w:val="00AF5E4A"/>
    <w:rsid w:val="00B36C24"/>
    <w:rsid w:val="00B41D53"/>
    <w:rsid w:val="00B479B1"/>
    <w:rsid w:val="00B50384"/>
    <w:rsid w:val="00B50D10"/>
    <w:rsid w:val="00B6482A"/>
    <w:rsid w:val="00B7089D"/>
    <w:rsid w:val="00B913ED"/>
    <w:rsid w:val="00B97B30"/>
    <w:rsid w:val="00BA3578"/>
    <w:rsid w:val="00BC5E09"/>
    <w:rsid w:val="00BC6910"/>
    <w:rsid w:val="00BD7270"/>
    <w:rsid w:val="00BD7FE6"/>
    <w:rsid w:val="00BE1061"/>
    <w:rsid w:val="00BF0CCA"/>
    <w:rsid w:val="00BF3EE2"/>
    <w:rsid w:val="00BF71FB"/>
    <w:rsid w:val="00C01B91"/>
    <w:rsid w:val="00C02A07"/>
    <w:rsid w:val="00C21F69"/>
    <w:rsid w:val="00C23DCC"/>
    <w:rsid w:val="00C41D6D"/>
    <w:rsid w:val="00C453D8"/>
    <w:rsid w:val="00C47A0A"/>
    <w:rsid w:val="00C547B2"/>
    <w:rsid w:val="00C569EF"/>
    <w:rsid w:val="00C62939"/>
    <w:rsid w:val="00C644D5"/>
    <w:rsid w:val="00C70EA4"/>
    <w:rsid w:val="00C87A1B"/>
    <w:rsid w:val="00C9486D"/>
    <w:rsid w:val="00C94947"/>
    <w:rsid w:val="00C96A72"/>
    <w:rsid w:val="00CA02E8"/>
    <w:rsid w:val="00CA488D"/>
    <w:rsid w:val="00CB6748"/>
    <w:rsid w:val="00CB788F"/>
    <w:rsid w:val="00CB7E0E"/>
    <w:rsid w:val="00CC4657"/>
    <w:rsid w:val="00CE7B0F"/>
    <w:rsid w:val="00D152A7"/>
    <w:rsid w:val="00D165DA"/>
    <w:rsid w:val="00D16ABB"/>
    <w:rsid w:val="00D26143"/>
    <w:rsid w:val="00D37D51"/>
    <w:rsid w:val="00D519F1"/>
    <w:rsid w:val="00D64C43"/>
    <w:rsid w:val="00D72E52"/>
    <w:rsid w:val="00D8208E"/>
    <w:rsid w:val="00DA4F66"/>
    <w:rsid w:val="00DA76F0"/>
    <w:rsid w:val="00DB56CF"/>
    <w:rsid w:val="00DC5BE6"/>
    <w:rsid w:val="00DD2DA6"/>
    <w:rsid w:val="00DD3ADE"/>
    <w:rsid w:val="00DD4ECC"/>
    <w:rsid w:val="00DF0EBC"/>
    <w:rsid w:val="00E0121B"/>
    <w:rsid w:val="00E01D98"/>
    <w:rsid w:val="00E20262"/>
    <w:rsid w:val="00E325CA"/>
    <w:rsid w:val="00E343E5"/>
    <w:rsid w:val="00E45C0F"/>
    <w:rsid w:val="00E66174"/>
    <w:rsid w:val="00E666F4"/>
    <w:rsid w:val="00E70CDC"/>
    <w:rsid w:val="00E93414"/>
    <w:rsid w:val="00EA2A02"/>
    <w:rsid w:val="00EB7B7E"/>
    <w:rsid w:val="00EC08D1"/>
    <w:rsid w:val="00EC58B3"/>
    <w:rsid w:val="00EE2AE8"/>
    <w:rsid w:val="00EF0206"/>
    <w:rsid w:val="00EF6019"/>
    <w:rsid w:val="00F01674"/>
    <w:rsid w:val="00F0366A"/>
    <w:rsid w:val="00F21347"/>
    <w:rsid w:val="00F26C94"/>
    <w:rsid w:val="00F35E71"/>
    <w:rsid w:val="00F371BB"/>
    <w:rsid w:val="00F44A5D"/>
    <w:rsid w:val="00F54006"/>
    <w:rsid w:val="00F542DF"/>
    <w:rsid w:val="00F619DF"/>
    <w:rsid w:val="00F66AE8"/>
    <w:rsid w:val="00F760BC"/>
    <w:rsid w:val="00F8203C"/>
    <w:rsid w:val="00F86A14"/>
    <w:rsid w:val="00F946B4"/>
    <w:rsid w:val="00FA7EF5"/>
    <w:rsid w:val="00FC3ADD"/>
    <w:rsid w:val="00FD7B0E"/>
    <w:rsid w:val="00FF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7DE47"/>
  <w15:chartTrackingRefBased/>
  <w15:docId w15:val="{234B3020-8DFB-42CC-8E3E-F78078774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068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ListParagraph">
    <w:name w:val="List Paragraph"/>
    <w:basedOn w:val="Normal"/>
    <w:uiPriority w:val="34"/>
    <w:qFormat/>
    <w:rsid w:val="001068BF"/>
    <w:pPr>
      <w:spacing w:before="100" w:after="200" w:line="276" w:lineRule="auto"/>
      <w:ind w:left="720"/>
      <w:contextualSpacing/>
    </w:pPr>
    <w:rPr>
      <w:rFonts w:cs="Calibri"/>
      <w:sz w:val="20"/>
      <w:szCs w:val="20"/>
      <w:lang w:eastAsia="pt-BR"/>
    </w:rPr>
  </w:style>
  <w:style w:type="character" w:styleId="CommentReference">
    <w:name w:val="annotation reference"/>
    <w:uiPriority w:val="99"/>
    <w:semiHidden/>
    <w:unhideWhenUsed/>
    <w:rsid w:val="00F946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6B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946B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46B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946B4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946B4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0468A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DC5BE6"/>
    <w:rPr>
      <w:color w:val="0563C1"/>
      <w:u w:val="single"/>
    </w:rPr>
  </w:style>
  <w:style w:type="numbering" w:customStyle="1" w:styleId="Semlista1">
    <w:name w:val="Sem lista1"/>
    <w:next w:val="NoList"/>
    <w:uiPriority w:val="99"/>
    <w:semiHidden/>
    <w:unhideWhenUsed/>
    <w:rsid w:val="00CB6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E4812-7F42-4665-B1D7-1E729CFE4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Livia Fernandes Probst</dc:creator>
  <cp:keywords/>
  <dc:description/>
  <cp:lastModifiedBy>Microsoft Office User</cp:lastModifiedBy>
  <cp:revision>3</cp:revision>
  <dcterms:created xsi:type="dcterms:W3CDTF">2020-11-02T00:39:00Z</dcterms:created>
  <dcterms:modified xsi:type="dcterms:W3CDTF">2020-11-12T22:32:00Z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http://www.zotero.org/styles/aapg-bulletin</vt:lpwstr>
  </property>
  <property fmtid="{D5CDD505-2E9C-101B-9397-08002B2CF9AE}" pid="3" name="Mendeley Recent Style Name 0_1">
    <vt:lpwstr>AAPG Bulletin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http://www.zotero.org/styles/bmc-health-services-research</vt:lpwstr>
  </property>
  <property fmtid="{D5CDD505-2E9C-101B-9397-08002B2CF9AE}" pid="9" name="Mendeley Recent Style Name 3_1">
    <vt:lpwstr>BMC Health Services Research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http://www.zotero.org/styles/national-library-of-medicine</vt:lpwstr>
  </property>
  <property fmtid="{D5CDD505-2E9C-101B-9397-08002B2CF9AE}" pid="13" name="Mendeley Recent Style Name 5_1">
    <vt:lpwstr>National Library of Medicine</vt:lpwstr>
  </property>
  <property fmtid="{D5CDD505-2E9C-101B-9397-08002B2CF9AE}" pid="14" name="Mendeley Recent Style Id 6_1">
    <vt:lpwstr>http://www.zotero.org/styles/associacao-brasileira-de-normas-tecnicas-ufrgs</vt:lpwstr>
  </property>
  <property fmtid="{D5CDD505-2E9C-101B-9397-08002B2CF9AE}" pid="15" name="Mendeley Recent Style Name 6_1">
    <vt:lpwstr>Universidade Federal do Rio Grande do Sul - SBUFRGS - ABNT (autoria completa) (Portuguese - Brazil)</vt:lpwstr>
  </property>
  <property fmtid="{D5CDD505-2E9C-101B-9397-08002B2CF9AE}" pid="16" name="Mendeley Recent Style Id 7_1">
    <vt:lpwstr>http://www.zotero.org/styles/value-in-health</vt:lpwstr>
  </property>
  <property fmtid="{D5CDD505-2E9C-101B-9397-08002B2CF9AE}" pid="17" name="Mendeley Recent Style Name 7_1">
    <vt:lpwstr>Value in Health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http://csl.mendeley.com/styles/2251341/vancouver-author-date-FOP-UNICAMP</vt:lpwstr>
  </property>
  <property fmtid="{D5CDD505-2E9C-101B-9397-08002B2CF9AE}" pid="21" name="Mendeley Recent Style Name 9_1">
    <vt:lpwstr>Vancouver (author-date) - FOP-UNICAMP - Wander José da Silva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1dc6d5ca-640f-30f3-a45b-1809ba5e3428</vt:lpwstr>
  </property>
  <property fmtid="{D5CDD505-2E9C-101B-9397-08002B2CF9AE}" pid="24" name="Mendeley Citation Style_1">
    <vt:lpwstr>http://www.zotero.org/styles/american-medical-association</vt:lpwstr>
  </property>
</Properties>
</file>