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F6F3F" w14:textId="77777777" w:rsidR="00CB2F48" w:rsidRPr="001A7B9D" w:rsidRDefault="00CB2F48" w:rsidP="00CB2F48">
      <w:pPr>
        <w:pStyle w:val="CommentText"/>
        <w:spacing w:beforeLines="50" w:before="120" w:line="312" w:lineRule="auto"/>
        <w:jc w:val="both"/>
        <w:rPr>
          <w:rFonts w:ascii="Times New Roman" w:eastAsia="SimSun" w:hAnsi="Times New Roman" w:hint="eastAsia"/>
          <w:bCs/>
          <w:sz w:val="24"/>
          <w:szCs w:val="24"/>
        </w:rPr>
      </w:pPr>
      <w:r w:rsidRPr="001A7B9D">
        <w:rPr>
          <w:rFonts w:ascii="Times New Roman" w:eastAsia="SimSun" w:hAnsi="Times New Roman"/>
          <w:b/>
          <w:sz w:val="24"/>
          <w:szCs w:val="24"/>
        </w:rPr>
        <w:t xml:space="preserve">Table </w:t>
      </w:r>
      <w:bookmarkStart w:id="0" w:name="_Hlk156286329"/>
      <w:r w:rsidRPr="001A7B9D">
        <w:rPr>
          <w:rFonts w:ascii="Times New Roman" w:eastAsia="SimSun" w:hAnsi="Times New Roman"/>
          <w:b/>
          <w:sz w:val="24"/>
          <w:szCs w:val="24"/>
        </w:rPr>
        <w:t>1</w:t>
      </w:r>
      <w:r w:rsidRPr="001A7B9D">
        <w:rPr>
          <w:rFonts w:ascii="Times New Roman" w:eastAsia="SimSun" w:hAnsi="Times New Roman" w:hint="eastAsia"/>
          <w:b/>
          <w:sz w:val="24"/>
          <w:szCs w:val="24"/>
        </w:rPr>
        <w:t xml:space="preserve"> | </w:t>
      </w:r>
      <w:bookmarkEnd w:id="0"/>
      <w:r w:rsidRPr="001A7B9D">
        <w:rPr>
          <w:rFonts w:ascii="Times New Roman" w:eastAsia="SimSun" w:hAnsi="Times New Roman"/>
          <w:b/>
          <w:sz w:val="24"/>
          <w:szCs w:val="24"/>
        </w:rPr>
        <w:t>Optimization of the reaction conditions</w:t>
      </w:r>
      <w:r w:rsidRPr="001A7B9D">
        <w:rPr>
          <w:rFonts w:ascii="Times New Roman" w:eastAsia="SimSun" w:hAnsi="Times New Roman"/>
          <w:b/>
          <w:i/>
          <w:iCs/>
          <w:sz w:val="24"/>
          <w:szCs w:val="24"/>
          <w:vertAlign w:val="superscript"/>
        </w:rPr>
        <w:t>a</w:t>
      </w:r>
    </w:p>
    <w:tbl>
      <w:tblPr>
        <w:tblW w:w="6394" w:type="dxa"/>
        <w:jc w:val="center"/>
        <w:tblLayout w:type="fixed"/>
        <w:tblLook w:val="0000" w:firstRow="0" w:lastRow="0" w:firstColumn="0" w:lastColumn="0" w:noHBand="0" w:noVBand="0"/>
      </w:tblPr>
      <w:tblGrid>
        <w:gridCol w:w="709"/>
        <w:gridCol w:w="2730"/>
        <w:gridCol w:w="1275"/>
        <w:gridCol w:w="1673"/>
        <w:gridCol w:w="7"/>
      </w:tblGrid>
      <w:tr w:rsidR="00CB2F48" w:rsidRPr="001A7B9D" w14:paraId="3563ED0D" w14:textId="77777777" w:rsidTr="00CB460F">
        <w:trPr>
          <w:gridAfter w:val="1"/>
          <w:wAfter w:w="7" w:type="dxa"/>
          <w:jc w:val="center"/>
        </w:trPr>
        <w:tc>
          <w:tcPr>
            <w:tcW w:w="638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0DBA55E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 w:val="24"/>
                <w:szCs w:val="24"/>
              </w:rPr>
              <w:object w:dxaOrig="7985" w:dyaOrig="2089" w14:anchorId="5A9D59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6.25pt;height:76.5pt" o:ole="">
                  <v:imagedata r:id="rId4" o:title=""/>
                </v:shape>
                <o:OLEObject Type="Embed" ProgID="ChemDraw.Document.6.0" ShapeID="_x0000_i1025" DrawAspect="Content" ObjectID="_1768734048" r:id="rId5"/>
              </w:object>
            </w:r>
          </w:p>
        </w:tc>
      </w:tr>
      <w:tr w:rsidR="00CB2F48" w:rsidRPr="001A7B9D" w14:paraId="55531F2A" w14:textId="77777777" w:rsidTr="00CB460F">
        <w:trPr>
          <w:gridAfter w:val="1"/>
          <w:wAfter w:w="7" w:type="dxa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589E6C2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Entry</w:t>
            </w: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266694EB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Cat.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486BB930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Solvent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67AC3AA8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Yield</w:t>
            </w:r>
            <w:r w:rsidRPr="001A7B9D">
              <w:rPr>
                <w:rFonts w:ascii="Times New Roman" w:eastAsia="SimSun" w:hAnsi="Times New Roman"/>
                <w:bCs/>
                <w:i/>
                <w:szCs w:val="21"/>
                <w:vertAlign w:val="superscript"/>
              </w:rPr>
              <w:t>b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 (%)</w:t>
            </w:r>
          </w:p>
        </w:tc>
      </w:tr>
      <w:tr w:rsidR="00CB2F48" w:rsidRPr="001A7B9D" w14:paraId="17F41D7D" w14:textId="77777777" w:rsidTr="00CB460F">
        <w:trPr>
          <w:gridAfter w:val="1"/>
          <w:wAfter w:w="7" w:type="dxa"/>
          <w:jc w:val="center"/>
        </w:trPr>
        <w:tc>
          <w:tcPr>
            <w:tcW w:w="709" w:type="dxa"/>
            <w:tcBorders>
              <w:top w:val="single" w:sz="4" w:space="0" w:color="auto"/>
            </w:tcBorders>
          </w:tcPr>
          <w:p w14:paraId="70DF69D1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</w:tcBorders>
          </w:tcPr>
          <w:p w14:paraId="45EB75C8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Rh(COD)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BF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512410F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14:paraId="5856E09F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32</w:t>
            </w:r>
          </w:p>
        </w:tc>
      </w:tr>
      <w:tr w:rsidR="00CB2F48" w:rsidRPr="001A7B9D" w14:paraId="11A50CBE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0B1C0334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2</w:t>
            </w:r>
          </w:p>
        </w:tc>
        <w:tc>
          <w:tcPr>
            <w:tcW w:w="2730" w:type="dxa"/>
          </w:tcPr>
          <w:p w14:paraId="4CB39D9C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Pd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(dba)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</w:tcPr>
          <w:p w14:paraId="21B23A99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4D7EB9A7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ND</w:t>
            </w:r>
          </w:p>
        </w:tc>
      </w:tr>
      <w:tr w:rsidR="00CB2F48" w:rsidRPr="001A7B9D" w14:paraId="789BC273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03E69D09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3</w:t>
            </w:r>
          </w:p>
        </w:tc>
        <w:tc>
          <w:tcPr>
            <w:tcW w:w="2730" w:type="dxa"/>
          </w:tcPr>
          <w:p w14:paraId="412304BD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Ni(COD)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</w:tcPr>
          <w:p w14:paraId="77798F6A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0D7FBDA9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NR</w:t>
            </w:r>
          </w:p>
        </w:tc>
      </w:tr>
      <w:tr w:rsidR="00CB2F48" w:rsidRPr="001A7B9D" w14:paraId="2CE0FBBC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0A7FAF9D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4</w:t>
            </w:r>
          </w:p>
        </w:tc>
        <w:tc>
          <w:tcPr>
            <w:tcW w:w="2730" w:type="dxa"/>
          </w:tcPr>
          <w:p w14:paraId="5F80DAFF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Cu(OTf)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</w:tcPr>
          <w:p w14:paraId="6D5E54FB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56EF140C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15</w:t>
            </w:r>
          </w:p>
        </w:tc>
      </w:tr>
      <w:tr w:rsidR="00CB2F48" w:rsidRPr="001A7B9D" w14:paraId="64B56253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4E2619F0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5</w:t>
            </w:r>
          </w:p>
        </w:tc>
        <w:tc>
          <w:tcPr>
            <w:tcW w:w="2730" w:type="dxa"/>
          </w:tcPr>
          <w:p w14:paraId="26BDE055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AgSbF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6</w:t>
            </w:r>
          </w:p>
        </w:tc>
        <w:tc>
          <w:tcPr>
            <w:tcW w:w="1275" w:type="dxa"/>
          </w:tcPr>
          <w:p w14:paraId="5D53F60B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7912E3AD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25</w:t>
            </w:r>
          </w:p>
        </w:tc>
      </w:tr>
      <w:tr w:rsidR="00CB2F48" w:rsidRPr="001A7B9D" w14:paraId="1B691E32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1D89FB5F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6</w:t>
            </w:r>
          </w:p>
        </w:tc>
        <w:tc>
          <w:tcPr>
            <w:tcW w:w="2730" w:type="dxa"/>
          </w:tcPr>
          <w:p w14:paraId="517D3098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[Ru(</w:t>
            </w:r>
            <w:r w:rsidRPr="001A7B9D">
              <w:rPr>
                <w:rFonts w:ascii="Times New Roman" w:eastAsia="SimSun" w:hAnsi="Times New Roman"/>
                <w:bCs/>
                <w:i/>
                <w:iCs/>
                <w:szCs w:val="21"/>
              </w:rPr>
              <w:t>p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-cymene)Cl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]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</w:tcPr>
          <w:p w14:paraId="4ABE2331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7B58DED2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NR</w:t>
            </w:r>
          </w:p>
        </w:tc>
      </w:tr>
      <w:tr w:rsidR="00CB2F48" w:rsidRPr="001A7B9D" w14:paraId="0CC06345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2AB81A0A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7</w:t>
            </w:r>
          </w:p>
        </w:tc>
        <w:tc>
          <w:tcPr>
            <w:tcW w:w="2730" w:type="dxa"/>
          </w:tcPr>
          <w:p w14:paraId="73CBBC1C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PPh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3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</w:tcPr>
          <w:p w14:paraId="69FC6D23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13F3D85F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ND</w:t>
            </w:r>
          </w:p>
        </w:tc>
      </w:tr>
      <w:tr w:rsidR="00CB2F48" w:rsidRPr="001A7B9D" w14:paraId="11A58F20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4BAD0EBB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8</w:t>
            </w:r>
          </w:p>
        </w:tc>
        <w:tc>
          <w:tcPr>
            <w:tcW w:w="2730" w:type="dxa"/>
          </w:tcPr>
          <w:p w14:paraId="491AEC68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</w:tcPr>
          <w:p w14:paraId="28EC2EC5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07CAFF01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62</w:t>
            </w:r>
          </w:p>
        </w:tc>
      </w:tr>
      <w:tr w:rsidR="00CB2F48" w:rsidRPr="001A7B9D" w14:paraId="2DD83138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17707639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9</w:t>
            </w:r>
          </w:p>
        </w:tc>
        <w:tc>
          <w:tcPr>
            <w:tcW w:w="2730" w:type="dxa"/>
          </w:tcPr>
          <w:p w14:paraId="50743A01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BrettphosAuNTf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</w:tcPr>
          <w:p w14:paraId="15E21547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1D570143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26</w:t>
            </w:r>
          </w:p>
        </w:tc>
      </w:tr>
      <w:tr w:rsidR="00CB2F48" w:rsidRPr="001A7B9D" w14:paraId="5C9C6984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59E50EEE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10</w:t>
            </w:r>
          </w:p>
        </w:tc>
        <w:tc>
          <w:tcPr>
            <w:tcW w:w="2730" w:type="dxa"/>
          </w:tcPr>
          <w:p w14:paraId="437A9548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JohnPhosAu(MeCN)SbF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6</w:t>
            </w:r>
          </w:p>
        </w:tc>
        <w:tc>
          <w:tcPr>
            <w:tcW w:w="1275" w:type="dxa"/>
          </w:tcPr>
          <w:p w14:paraId="50BDB64F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DCE</w:t>
            </w:r>
          </w:p>
        </w:tc>
        <w:tc>
          <w:tcPr>
            <w:tcW w:w="1673" w:type="dxa"/>
          </w:tcPr>
          <w:p w14:paraId="1907D5A9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56</w:t>
            </w:r>
            <w:r w:rsidRPr="001A7B9D">
              <w:rPr>
                <w:rFonts w:ascii="Times New Roman" w:eastAsia="SimSun" w:hAnsi="Times New Roman"/>
                <w:bCs/>
                <w:i/>
                <w:iCs/>
                <w:szCs w:val="21"/>
                <w:vertAlign w:val="superscript"/>
              </w:rPr>
              <w:t>c</w:t>
            </w:r>
          </w:p>
        </w:tc>
      </w:tr>
      <w:tr w:rsidR="00CB2F48" w:rsidRPr="001A7B9D" w14:paraId="56120C49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7788E4D6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11</w:t>
            </w:r>
          </w:p>
        </w:tc>
        <w:tc>
          <w:tcPr>
            <w:tcW w:w="2730" w:type="dxa"/>
          </w:tcPr>
          <w:p w14:paraId="59BFD78F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 w14:paraId="2FBD5F7E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DCM</w:t>
            </w:r>
          </w:p>
        </w:tc>
        <w:tc>
          <w:tcPr>
            <w:tcW w:w="1673" w:type="dxa"/>
            <w:vAlign w:val="center"/>
          </w:tcPr>
          <w:p w14:paraId="0F0536C0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50</w:t>
            </w:r>
          </w:p>
        </w:tc>
      </w:tr>
      <w:tr w:rsidR="00CB2F48" w:rsidRPr="001A7B9D" w14:paraId="0E43E55D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0D6E30A1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12</w:t>
            </w:r>
          </w:p>
        </w:tc>
        <w:tc>
          <w:tcPr>
            <w:tcW w:w="2730" w:type="dxa"/>
          </w:tcPr>
          <w:p w14:paraId="574C3760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 w14:paraId="21F54222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THF</w:t>
            </w:r>
          </w:p>
        </w:tc>
        <w:tc>
          <w:tcPr>
            <w:tcW w:w="1673" w:type="dxa"/>
            <w:vAlign w:val="center"/>
          </w:tcPr>
          <w:p w14:paraId="58F6C72D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NR</w:t>
            </w:r>
          </w:p>
        </w:tc>
      </w:tr>
      <w:tr w:rsidR="00CB2F48" w:rsidRPr="001A7B9D" w14:paraId="3B421CBB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5DC2D65B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13</w:t>
            </w:r>
          </w:p>
        </w:tc>
        <w:tc>
          <w:tcPr>
            <w:tcW w:w="2730" w:type="dxa"/>
          </w:tcPr>
          <w:p w14:paraId="16A65C65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 w14:paraId="0733416C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toluene</w:t>
            </w:r>
          </w:p>
        </w:tc>
        <w:tc>
          <w:tcPr>
            <w:tcW w:w="1673" w:type="dxa"/>
            <w:vAlign w:val="center"/>
          </w:tcPr>
          <w:p w14:paraId="54617E96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NR</w:t>
            </w:r>
          </w:p>
        </w:tc>
      </w:tr>
      <w:tr w:rsidR="00CB2F48" w:rsidRPr="001A7B9D" w14:paraId="3AB98898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7254FC69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i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14</w:t>
            </w:r>
          </w:p>
        </w:tc>
        <w:tc>
          <w:tcPr>
            <w:tcW w:w="2730" w:type="dxa"/>
          </w:tcPr>
          <w:p w14:paraId="4164371D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 w14:paraId="3CA32DD3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PhCF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3</w:t>
            </w:r>
          </w:p>
        </w:tc>
        <w:tc>
          <w:tcPr>
            <w:tcW w:w="1673" w:type="dxa"/>
            <w:vAlign w:val="center"/>
          </w:tcPr>
          <w:p w14:paraId="5B21CCC5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46</w:t>
            </w:r>
          </w:p>
        </w:tc>
      </w:tr>
      <w:tr w:rsidR="00CB2F48" w:rsidRPr="001A7B9D" w14:paraId="6EF7FDB5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7AB9FFB0" w14:textId="77777777" w:rsidR="00CB2F48" w:rsidRPr="001A7B9D" w:rsidRDefault="00CB2F48" w:rsidP="00CB460F">
            <w:pPr>
              <w:rPr>
                <w:rFonts w:ascii="Times New Roman" w:eastAsia="SimSun" w:hAnsi="Times New Roman"/>
                <w:b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/>
                <w:bCs/>
                <w:szCs w:val="21"/>
              </w:rPr>
              <w:t>15</w:t>
            </w:r>
          </w:p>
        </w:tc>
        <w:tc>
          <w:tcPr>
            <w:tcW w:w="2730" w:type="dxa"/>
          </w:tcPr>
          <w:p w14:paraId="4C930649" w14:textId="77777777" w:rsidR="00CB2F48" w:rsidRPr="001A7B9D" w:rsidRDefault="00CB2F48" w:rsidP="00CB460F">
            <w:pPr>
              <w:rPr>
                <w:rFonts w:ascii="Times New Roman" w:eastAsia="SimSun" w:hAnsi="Times New Roman"/>
                <w:b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 w14:paraId="3F650865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/>
                <w:bCs/>
                <w:szCs w:val="21"/>
              </w:rPr>
              <w:t>MeCN</w:t>
            </w:r>
          </w:p>
        </w:tc>
        <w:tc>
          <w:tcPr>
            <w:tcW w:w="1673" w:type="dxa"/>
            <w:vAlign w:val="center"/>
          </w:tcPr>
          <w:p w14:paraId="21FFD76C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/>
                <w:bCs/>
                <w:szCs w:val="21"/>
              </w:rPr>
              <w:t>89(88)</w:t>
            </w:r>
            <w:r w:rsidRPr="001A7B9D">
              <w:rPr>
                <w:rFonts w:ascii="Times New Roman" w:eastAsia="SimSun" w:hAnsi="Times New Roman"/>
                <w:b/>
                <w:bCs/>
                <w:i/>
                <w:iCs/>
                <w:szCs w:val="21"/>
                <w:vertAlign w:val="superscript"/>
              </w:rPr>
              <w:t>c</w:t>
            </w:r>
          </w:p>
        </w:tc>
      </w:tr>
      <w:tr w:rsidR="00CB2F48" w:rsidRPr="001A7B9D" w14:paraId="65901EE6" w14:textId="77777777" w:rsidTr="00CB460F">
        <w:trPr>
          <w:gridAfter w:val="1"/>
          <w:wAfter w:w="7" w:type="dxa"/>
          <w:jc w:val="center"/>
        </w:trPr>
        <w:tc>
          <w:tcPr>
            <w:tcW w:w="709" w:type="dxa"/>
          </w:tcPr>
          <w:p w14:paraId="3ACD00CA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16</w:t>
            </w:r>
          </w:p>
        </w:tc>
        <w:tc>
          <w:tcPr>
            <w:tcW w:w="2730" w:type="dxa"/>
          </w:tcPr>
          <w:p w14:paraId="65A41EEC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 w14:paraId="64431FE5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EtOAc</w:t>
            </w:r>
          </w:p>
        </w:tc>
        <w:tc>
          <w:tcPr>
            <w:tcW w:w="1673" w:type="dxa"/>
            <w:vAlign w:val="center"/>
          </w:tcPr>
          <w:p w14:paraId="7E2B7E10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NR</w:t>
            </w:r>
          </w:p>
        </w:tc>
      </w:tr>
      <w:tr w:rsidR="00CB2F48" w:rsidRPr="001A7B9D" w14:paraId="34F7E815" w14:textId="77777777" w:rsidTr="00CB460F">
        <w:trPr>
          <w:gridAfter w:val="1"/>
          <w:wAfter w:w="7" w:type="dxa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14:paraId="64FE5DC1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17</w:t>
            </w:r>
            <w:r w:rsidRPr="001A7B9D">
              <w:rPr>
                <w:rFonts w:ascii="Times New Roman" w:eastAsia="SimSun" w:hAnsi="Times New Roman"/>
                <w:bCs/>
                <w:i/>
                <w:szCs w:val="21"/>
                <w:vertAlign w:val="superscript"/>
              </w:rPr>
              <w:t>d</w:t>
            </w:r>
          </w:p>
        </w:tc>
        <w:tc>
          <w:tcPr>
            <w:tcW w:w="2730" w:type="dxa"/>
            <w:tcBorders>
              <w:bottom w:val="single" w:sz="4" w:space="0" w:color="auto"/>
            </w:tcBorders>
          </w:tcPr>
          <w:p w14:paraId="0D5FAD27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IPrAuNTf</w:t>
            </w:r>
            <w:r w:rsidRPr="001A7B9D">
              <w:rPr>
                <w:rFonts w:ascii="Times New Roman" w:eastAsia="SimSun" w:hAnsi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A826432" w14:textId="77777777" w:rsidR="00CB2F48" w:rsidRPr="001A7B9D" w:rsidRDefault="00CB2F48" w:rsidP="00CB460F">
            <w:pPr>
              <w:jc w:val="left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MeCN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674AA063" w14:textId="77777777" w:rsidR="00CB2F48" w:rsidRPr="001A7B9D" w:rsidRDefault="00CB2F48" w:rsidP="00CB460F">
            <w:pPr>
              <w:jc w:val="center"/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szCs w:val="21"/>
              </w:rPr>
              <w:t>78</w:t>
            </w:r>
          </w:p>
        </w:tc>
      </w:tr>
      <w:tr w:rsidR="00CB2F48" w:rsidRPr="001A7B9D" w14:paraId="02A1D032" w14:textId="77777777" w:rsidTr="00CB460F">
        <w:trPr>
          <w:jc w:val="center"/>
        </w:trPr>
        <w:tc>
          <w:tcPr>
            <w:tcW w:w="6394" w:type="dxa"/>
            <w:gridSpan w:val="5"/>
          </w:tcPr>
          <w:p w14:paraId="258F399C" w14:textId="77777777" w:rsidR="00CB2F48" w:rsidRPr="001A7B9D" w:rsidRDefault="00CB2F48" w:rsidP="00CB460F">
            <w:pPr>
              <w:rPr>
                <w:rFonts w:ascii="Times New Roman" w:eastAsia="SimSun" w:hAnsi="Times New Roman"/>
                <w:bCs/>
                <w:szCs w:val="21"/>
              </w:rPr>
            </w:pPr>
            <w:r w:rsidRPr="001A7B9D">
              <w:rPr>
                <w:rFonts w:ascii="Times New Roman" w:eastAsia="SimSun" w:hAnsi="Times New Roman"/>
                <w:bCs/>
                <w:i/>
                <w:szCs w:val="21"/>
                <w:vertAlign w:val="superscript"/>
              </w:rPr>
              <w:t>a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The reaction was carried out on a 0.1 mmol scale: to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a solution of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 </w:t>
            </w:r>
            <w:r w:rsidRPr="001A7B9D">
              <w:rPr>
                <w:rFonts w:ascii="Times New Roman" w:eastAsia="SimSun" w:hAnsi="Times New Roman"/>
                <w:b/>
                <w:bCs/>
                <w:szCs w:val="21"/>
              </w:rPr>
              <w:t xml:space="preserve">1a 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(37.9 mg, 0.12 mmol, 1.2 </w:t>
            </w:r>
            <w:r w:rsidRPr="001A7B9D">
              <w:rPr>
                <w:rFonts w:ascii="Times New Roman" w:eastAsia="SimSun" w:hAnsi="Times New Roman" w:hint="eastAsia"/>
                <w:bCs/>
                <w:szCs w:val="21"/>
              </w:rPr>
              <w:t>equiv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.), and </w:t>
            </w:r>
            <w:r w:rsidRPr="001A7B9D">
              <w:rPr>
                <w:rFonts w:ascii="Times New Roman" w:eastAsia="SimSun" w:hAnsi="Times New Roman"/>
                <w:b/>
                <w:bCs/>
                <w:szCs w:val="21"/>
              </w:rPr>
              <w:t>2a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 (19.5 mg, 0.1 mmol, 1.0 equiv.) 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>in 1.0 mL solvent</w:t>
            </w:r>
            <w:r w:rsidRPr="001A7B9D">
              <w:rPr>
                <w:rFonts w:ascii="Times New Roman" w:eastAsia="SimSun" w:hAnsi="Times New Roman"/>
                <w:bCs/>
                <w:szCs w:val="21"/>
                <w:lang w:val="en-GB"/>
              </w:rPr>
              <w:t xml:space="preserve">, 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was added a solution of catalyst (5.0 mol%) in 1.0 mL 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lang w:val="en-GB"/>
              </w:rPr>
              <w:t>o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f same solvent </w:t>
            </w:r>
            <w:r w:rsidRPr="001A7B9D">
              <w:rPr>
                <w:rFonts w:ascii="Times New Roman" w:eastAsia="SimSun" w:hAnsi="Times New Roman"/>
                <w:bCs/>
                <w:i/>
                <w:szCs w:val="21"/>
                <w:lang w:val="en-GB"/>
              </w:rPr>
              <w:t>via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syringe under argon atmosphere at 40 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vertAlign w:val="superscript"/>
                <w:lang w:val="en-GB"/>
              </w:rPr>
              <w:t>o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>C, and the reaction mixture was stirred for 18 h under these conditions.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 </w:t>
            </w:r>
            <w:r w:rsidRPr="001A7B9D">
              <w:rPr>
                <w:rFonts w:ascii="Times New Roman" w:eastAsia="SimSun" w:hAnsi="Times New Roman"/>
                <w:bCs/>
                <w:i/>
                <w:szCs w:val="21"/>
                <w:vertAlign w:val="superscript"/>
              </w:rPr>
              <w:t>b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Determined by 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vertAlign w:val="superscript"/>
                <w:lang w:val="en-GB"/>
              </w:rPr>
              <w:t>1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>H NMR analysis of the crude reaction mixture based on internal standard (1,3,5-trimethoxybenzene).</w:t>
            </w:r>
            <w:r w:rsidRPr="001A7B9D">
              <w:rPr>
                <w:rFonts w:ascii="Times New Roman" w:eastAsia="SimSun" w:hAnsi="Times New Roman"/>
                <w:bCs/>
                <w:i/>
                <w:szCs w:val="21"/>
                <w:vertAlign w:val="superscript"/>
              </w:rPr>
              <w:t xml:space="preserve"> c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>Result in parentheses is isolated yield.</w:t>
            </w:r>
            <w:r w:rsidRPr="001A7B9D">
              <w:rPr>
                <w:rFonts w:ascii="Times New Roman" w:eastAsia="SimSun" w:hAnsi="Times New Roman"/>
                <w:bCs/>
                <w:i/>
                <w:szCs w:val="21"/>
                <w:vertAlign w:val="superscript"/>
              </w:rPr>
              <w:t xml:space="preserve"> d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lang w:val="en-GB"/>
              </w:rPr>
              <w:t>The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lang w:val="en-GB"/>
              </w:rPr>
              <w:t>reaction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</w:t>
            </w:r>
            <w:r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>was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lang w:val="en-GB"/>
              </w:rPr>
              <w:t>conducted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lang w:val="en-GB"/>
              </w:rPr>
              <w:t>in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 xml:space="preserve"> 60 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vertAlign w:val="superscript"/>
                <w:lang w:val="en-GB"/>
              </w:rPr>
              <w:t>o</w:t>
            </w:r>
            <w:r w:rsidRPr="001A7B9D">
              <w:rPr>
                <w:rFonts w:ascii="Times New Roman" w:eastAsia="SimSun" w:hAnsi="Times New Roman" w:hint="eastAsia"/>
                <w:bCs/>
                <w:iCs/>
                <w:szCs w:val="21"/>
                <w:lang w:val="en-GB"/>
              </w:rPr>
              <w:t>C</w:t>
            </w:r>
            <w:r w:rsidRPr="001A7B9D">
              <w:rPr>
                <w:rFonts w:ascii="Times New Roman" w:eastAsia="SimSun" w:hAnsi="Times New Roman"/>
                <w:bCs/>
                <w:iCs/>
                <w:szCs w:val="21"/>
                <w:lang w:val="en-GB"/>
              </w:rPr>
              <w:t>.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 xml:space="preserve"> ND = not detected. NR = no </w:t>
            </w:r>
            <w:r w:rsidRPr="001A7B9D">
              <w:rPr>
                <w:rFonts w:ascii="Times New Roman" w:eastAsia="SimSun" w:hAnsi="Times New Roman" w:hint="eastAsia"/>
                <w:bCs/>
                <w:szCs w:val="21"/>
              </w:rPr>
              <w:t>reaction</w:t>
            </w:r>
            <w:r w:rsidRPr="001A7B9D">
              <w:rPr>
                <w:rFonts w:ascii="Times New Roman" w:eastAsia="SimSun" w:hAnsi="Times New Roman"/>
                <w:bCs/>
                <w:szCs w:val="21"/>
              </w:rPr>
              <w:t>. DCE = dichloroethane, DCM = dichloromethane, THF = tetrahydrofuran.</w:t>
            </w:r>
          </w:p>
        </w:tc>
      </w:tr>
    </w:tbl>
    <w:p w14:paraId="14BCBC53" w14:textId="77777777" w:rsidR="00CB2F48" w:rsidRPr="001A7B9D" w:rsidRDefault="00CB2F48" w:rsidP="00CB2F48">
      <w:pPr>
        <w:rPr>
          <w:rFonts w:ascii="Times New Roman" w:eastAsia="SimSun" w:hAnsi="Times New Roman"/>
          <w:bCs/>
          <w:iCs/>
          <w:sz w:val="24"/>
          <w:szCs w:val="24"/>
          <w:lang w:val="en-GB"/>
        </w:rPr>
      </w:pPr>
    </w:p>
    <w:p w14:paraId="15FD4091" w14:textId="77777777" w:rsidR="00110104" w:rsidRDefault="00110104"/>
    <w:p w14:paraId="29EC2C94" w14:textId="77777777" w:rsidR="00CB2F48" w:rsidRDefault="00CB2F48"/>
    <w:p w14:paraId="4245A056" w14:textId="77777777" w:rsidR="00CB2F48" w:rsidRDefault="00CB2F48"/>
    <w:p w14:paraId="1767479A" w14:textId="77777777" w:rsidR="00CB2F48" w:rsidRDefault="00CB2F48"/>
    <w:p w14:paraId="61DCCBBD" w14:textId="77777777" w:rsidR="00CB2F48" w:rsidRDefault="00CB2F48"/>
    <w:p w14:paraId="636CD872" w14:textId="77777777" w:rsidR="00CB2F48" w:rsidRDefault="00CB2F48"/>
    <w:p w14:paraId="7CB3DF62" w14:textId="77777777" w:rsidR="00CB2F48" w:rsidRDefault="00CB2F48"/>
    <w:p w14:paraId="2406321F" w14:textId="77777777" w:rsidR="00CB2F48" w:rsidRDefault="00CB2F48"/>
    <w:p w14:paraId="31720E9D" w14:textId="77777777" w:rsidR="00CB2F48" w:rsidRDefault="00CB2F48"/>
    <w:p w14:paraId="52CB0C1D" w14:textId="77777777" w:rsidR="00CB2F48" w:rsidRDefault="00CB2F48"/>
    <w:p w14:paraId="59B01A53" w14:textId="77777777" w:rsidR="00CB2F48" w:rsidRDefault="00CB2F48"/>
    <w:p w14:paraId="0938CABE" w14:textId="77777777" w:rsidR="00CB2F48" w:rsidRDefault="00CB2F48"/>
    <w:p w14:paraId="755E614A" w14:textId="77777777" w:rsidR="00CB2F48" w:rsidRDefault="00CB2F48"/>
    <w:p w14:paraId="3B3F12BD" w14:textId="77777777" w:rsidR="00CB2F48" w:rsidRDefault="00CB2F48"/>
    <w:p w14:paraId="16BFD172" w14:textId="77777777" w:rsidR="00CB2F48" w:rsidRDefault="00CB2F48"/>
    <w:p w14:paraId="4992FDC2" w14:textId="77777777" w:rsidR="00CB2F48" w:rsidRDefault="00CB2F48"/>
    <w:p w14:paraId="3FB848A6" w14:textId="77777777" w:rsidR="00CB2F48" w:rsidRDefault="00CB2F48"/>
    <w:p w14:paraId="743B1B43" w14:textId="77777777" w:rsidR="00CB2F48" w:rsidRPr="002165EA" w:rsidRDefault="00CB2F48" w:rsidP="00CB2F48">
      <w:pPr>
        <w:spacing w:afterLines="50" w:after="120" w:line="312" w:lineRule="auto"/>
        <w:rPr>
          <w:rFonts w:ascii="Times New Roman" w:hAnsi="Times New Roman"/>
          <w:sz w:val="24"/>
          <w:szCs w:val="24"/>
        </w:rPr>
      </w:pPr>
      <w:r w:rsidRPr="001A7B9D">
        <w:rPr>
          <w:rFonts w:ascii="Times New Roman" w:eastAsia="SimSun" w:hAnsi="Times New Roman"/>
          <w:b/>
          <w:sz w:val="24"/>
          <w:szCs w:val="24"/>
        </w:rPr>
        <w:t>Table 2</w:t>
      </w:r>
      <w:r w:rsidRPr="001A7B9D">
        <w:rPr>
          <w:rFonts w:ascii="Times New Roman" w:eastAsia="SimSun" w:hAnsi="Times New Roman" w:hint="eastAsia"/>
          <w:b/>
          <w:sz w:val="24"/>
          <w:szCs w:val="24"/>
        </w:rPr>
        <w:t xml:space="preserve"> | </w:t>
      </w:r>
      <w:r w:rsidRPr="001A7B9D">
        <w:rPr>
          <w:rFonts w:ascii="Times New Roman" w:eastAsia="SimSun" w:hAnsi="Times New Roman"/>
          <w:b/>
          <w:sz w:val="24"/>
          <w:szCs w:val="24"/>
        </w:rPr>
        <w:t>Substrate scope for the [4+2]-cycloaddition</w:t>
      </w:r>
      <w:r w:rsidRPr="001200BC">
        <w:rPr>
          <w:rFonts w:ascii="Times New Roman" w:eastAsia="SimSun" w:hAnsi="Times New Roman"/>
          <w:b/>
          <w:i/>
          <w:iCs/>
          <w:sz w:val="24"/>
          <w:szCs w:val="24"/>
          <w:vertAlign w:val="superscript"/>
        </w:rPr>
        <w:t>a</w:t>
      </w:r>
    </w:p>
    <w:p w14:paraId="1A91BD39" w14:textId="77777777" w:rsidR="00CB2F48" w:rsidRPr="001A7B9D" w:rsidRDefault="00CB2F48" w:rsidP="00CB2F48">
      <w:pPr>
        <w:rPr>
          <w:rFonts w:ascii="Times New Roman" w:eastAsia="SimSun" w:hAnsi="Times New Roman"/>
          <w:bCs/>
          <w:sz w:val="24"/>
          <w:szCs w:val="24"/>
        </w:rPr>
      </w:pPr>
      <w:r>
        <w:object w:dxaOrig="15869" w:dyaOrig="19127" w14:anchorId="2C7A8B34">
          <v:shape id="_x0000_i1027" type="#_x0000_t75" style="width:414.75pt;height:500.25pt" o:ole="">
            <v:imagedata r:id="rId6" o:title=""/>
          </v:shape>
          <o:OLEObject Type="Embed" ProgID="ChemDraw.Document.6.0" ShapeID="_x0000_i1027" DrawAspect="Content" ObjectID="_1768734049" r:id="rId7"/>
        </w:object>
      </w:r>
    </w:p>
    <w:p w14:paraId="6414EC20" w14:textId="77777777" w:rsidR="00CB2F48" w:rsidRPr="001A7B9D" w:rsidRDefault="00CB2F48" w:rsidP="00CB2F48">
      <w:pPr>
        <w:rPr>
          <w:rFonts w:ascii="Times New Roman" w:eastAsia="SimSun" w:hAnsi="Times New Roman"/>
          <w:bCs/>
          <w:iCs/>
          <w:szCs w:val="21"/>
          <w:lang w:val="en-GB"/>
        </w:rPr>
      </w:pPr>
      <w:r w:rsidRPr="001A7B9D">
        <w:rPr>
          <w:rFonts w:ascii="Times New Roman" w:eastAsia="SimSun" w:hAnsi="Times New Roman"/>
          <w:bCs/>
          <w:i/>
          <w:iCs/>
          <w:szCs w:val="21"/>
          <w:vertAlign w:val="superscript"/>
        </w:rPr>
        <w:t>a</w:t>
      </w:r>
      <w:r w:rsidRPr="001A7B9D">
        <w:rPr>
          <w:rFonts w:ascii="Times New Roman" w:eastAsia="SimSun" w:hAnsi="Times New Roman"/>
          <w:bCs/>
          <w:szCs w:val="21"/>
        </w:rPr>
        <w:t>The reaction was carried out on a 0.1 mmol scale</w:t>
      </w:r>
      <w:r w:rsidRPr="001A7B9D">
        <w:rPr>
          <w:rFonts w:ascii="Times New Roman" w:eastAsia="SimSun" w:hAnsi="Times New Roman" w:hint="eastAsia"/>
          <w:bCs/>
          <w:szCs w:val="21"/>
        </w:rPr>
        <w:t>:</w:t>
      </w:r>
      <w:r w:rsidRPr="001A7B9D">
        <w:rPr>
          <w:rFonts w:ascii="Times New Roman" w:eastAsia="SimSun" w:hAnsi="Times New Roman"/>
          <w:bCs/>
          <w:szCs w:val="21"/>
        </w:rPr>
        <w:t xml:space="preserve"> </w:t>
      </w:r>
      <w:r w:rsidRPr="001A7B9D">
        <w:rPr>
          <w:rFonts w:ascii="Times New Roman" w:eastAsia="SimSun" w:hAnsi="Times New Roman"/>
          <w:b/>
          <w:bCs/>
          <w:szCs w:val="21"/>
        </w:rPr>
        <w:t xml:space="preserve">1 </w:t>
      </w:r>
      <w:r w:rsidRPr="001A7B9D">
        <w:rPr>
          <w:rFonts w:ascii="Times New Roman" w:eastAsia="SimSun" w:hAnsi="Times New Roman"/>
          <w:bCs/>
          <w:szCs w:val="21"/>
        </w:rPr>
        <w:t xml:space="preserve">(0.12 mmol, 1.2 equiv.), </w:t>
      </w:r>
      <w:r w:rsidRPr="001A7B9D">
        <w:rPr>
          <w:rFonts w:ascii="Times New Roman" w:eastAsia="SimSun" w:hAnsi="Times New Roman"/>
          <w:b/>
          <w:bCs/>
          <w:szCs w:val="21"/>
        </w:rPr>
        <w:t>2</w:t>
      </w:r>
      <w:r w:rsidRPr="001A7B9D">
        <w:rPr>
          <w:rFonts w:ascii="Times New Roman" w:eastAsia="SimSun" w:hAnsi="Times New Roman"/>
          <w:bCs/>
          <w:szCs w:val="21"/>
        </w:rPr>
        <w:t xml:space="preserve"> (0.1 mmol, 1.0 equiv.), and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>IPrAuNTf</w:t>
      </w:r>
      <w:r w:rsidRPr="001A7B9D">
        <w:rPr>
          <w:rFonts w:ascii="Times New Roman" w:eastAsia="SimSun" w:hAnsi="Times New Roman"/>
          <w:bCs/>
          <w:iCs/>
          <w:szCs w:val="21"/>
          <w:vertAlign w:val="subscript"/>
          <w:lang w:val="en-GB"/>
        </w:rPr>
        <w:t>2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 (4.3 mg, 5.0 mol%),</w:t>
      </w:r>
      <w:r w:rsidRPr="001A7B9D">
        <w:rPr>
          <w:rFonts w:ascii="Times New Roman" w:eastAsia="SimSun" w:hAnsi="Times New Roman"/>
          <w:bCs/>
          <w:szCs w:val="21"/>
        </w:rPr>
        <w:t xml:space="preserve">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>MeCN</w:t>
      </w:r>
      <w:r w:rsidRPr="001A7B9D">
        <w:rPr>
          <w:rFonts w:ascii="Times New Roman" w:eastAsia="SimSun" w:hAnsi="Times New Roman"/>
          <w:bCs/>
          <w:szCs w:val="21"/>
          <w:lang w:val="en-GB"/>
        </w:rPr>
        <w:t xml:space="preserve"> (2.0 mL)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was added </w:t>
      </w:r>
      <w:r w:rsidRPr="001A7B9D">
        <w:rPr>
          <w:rFonts w:ascii="Times New Roman" w:eastAsia="SimSun" w:hAnsi="Times New Roman"/>
          <w:bCs/>
          <w:i/>
          <w:szCs w:val="21"/>
          <w:lang w:val="en-GB"/>
        </w:rPr>
        <w:t>via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 syringe under argon atmosphere at 40 </w:t>
      </w:r>
      <w:r w:rsidRPr="001A7B9D">
        <w:rPr>
          <w:rFonts w:ascii="Times New Roman" w:eastAsia="SimSun" w:hAnsi="Times New Roman"/>
          <w:bCs/>
          <w:iCs/>
          <w:szCs w:val="21"/>
          <w:vertAlign w:val="superscript"/>
          <w:lang w:val="en-GB"/>
        </w:rPr>
        <w:t>o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C, and the reaction mixture was stirred for 18 h under these conditions. </w:t>
      </w:r>
      <w:r>
        <w:rPr>
          <w:rFonts w:ascii="Times New Roman" w:eastAsia="SimSun" w:hAnsi="Times New Roman"/>
          <w:bCs/>
          <w:iCs/>
          <w:szCs w:val="21"/>
          <w:lang w:val="en-GB"/>
        </w:rPr>
        <w:t>Y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ields given </w:t>
      </w:r>
      <w:r>
        <w:rPr>
          <w:rFonts w:ascii="Times New Roman" w:eastAsia="SimSun" w:hAnsi="Times New Roman"/>
          <w:bCs/>
          <w:iCs/>
          <w:szCs w:val="21"/>
          <w:lang w:val="en-GB"/>
        </w:rPr>
        <w:t>are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 isolated yields.</w:t>
      </w:r>
    </w:p>
    <w:p w14:paraId="5D2D4345" w14:textId="77777777" w:rsidR="00CB2F48" w:rsidRDefault="00CB2F48"/>
    <w:p w14:paraId="2E241090" w14:textId="77777777" w:rsidR="00CB2F48" w:rsidRDefault="00CB2F48"/>
    <w:p w14:paraId="59407B6C" w14:textId="77777777" w:rsidR="00CB2F48" w:rsidRDefault="00CB2F48"/>
    <w:p w14:paraId="38785608" w14:textId="77777777" w:rsidR="00CB2F48" w:rsidRDefault="00CB2F48"/>
    <w:p w14:paraId="06BD4D62" w14:textId="77777777" w:rsidR="00CB2F48" w:rsidRPr="002A0A37" w:rsidRDefault="00CB2F48" w:rsidP="00CB2F48">
      <w:pPr>
        <w:widowControl/>
        <w:spacing w:afterLines="50" w:after="120" w:line="312" w:lineRule="auto"/>
        <w:rPr>
          <w:rFonts w:ascii="Times New Roman" w:hAnsi="Times New Roman"/>
          <w:sz w:val="24"/>
          <w:szCs w:val="24"/>
        </w:rPr>
      </w:pPr>
      <w:r w:rsidRPr="001A7B9D">
        <w:rPr>
          <w:rFonts w:ascii="Times New Roman" w:eastAsia="SimSun" w:hAnsi="Times New Roman"/>
          <w:b/>
          <w:sz w:val="24"/>
          <w:szCs w:val="24"/>
        </w:rPr>
        <w:t xml:space="preserve">Table </w:t>
      </w:r>
      <w:r>
        <w:rPr>
          <w:rFonts w:ascii="Times New Roman" w:eastAsia="SimSun" w:hAnsi="Times New Roman"/>
          <w:b/>
          <w:sz w:val="24"/>
          <w:szCs w:val="24"/>
        </w:rPr>
        <w:t>3</w:t>
      </w:r>
      <w:r w:rsidRPr="001A7B9D">
        <w:rPr>
          <w:rFonts w:ascii="Times New Roman" w:eastAsia="SimSun" w:hAnsi="Times New Roman" w:hint="eastAsia"/>
          <w:b/>
          <w:sz w:val="24"/>
          <w:szCs w:val="24"/>
        </w:rPr>
        <w:t xml:space="preserve"> | </w:t>
      </w:r>
      <w:r w:rsidRPr="001A7B9D">
        <w:rPr>
          <w:rFonts w:ascii="Times New Roman" w:eastAsia="SimSun" w:hAnsi="Times New Roman"/>
          <w:b/>
          <w:sz w:val="24"/>
          <w:szCs w:val="24"/>
        </w:rPr>
        <w:t xml:space="preserve">Substrate scope </w:t>
      </w:r>
      <w:r w:rsidRPr="001A7B9D">
        <w:rPr>
          <w:rFonts w:ascii="Times New Roman" w:eastAsia="SimSun" w:hAnsi="Times New Roman"/>
          <w:b/>
          <w:bCs/>
          <w:sz w:val="24"/>
          <w:szCs w:val="24"/>
        </w:rPr>
        <w:t>for the [4+4]-</w:t>
      </w:r>
      <w:bookmarkStart w:id="1" w:name="OLE_LINK1"/>
      <w:bookmarkStart w:id="2" w:name="OLE_LINK2"/>
      <w:r w:rsidRPr="001A7B9D">
        <w:rPr>
          <w:rFonts w:ascii="Times New Roman" w:eastAsia="SimSun" w:hAnsi="Times New Roman"/>
          <w:b/>
          <w:bCs/>
          <w:sz w:val="24"/>
          <w:szCs w:val="24"/>
        </w:rPr>
        <w:t>cycloaddition</w:t>
      </w:r>
      <w:bookmarkEnd w:id="1"/>
      <w:bookmarkEnd w:id="2"/>
      <w:r w:rsidRPr="001A7B9D">
        <w:rPr>
          <w:rFonts w:ascii="Times New Roman" w:eastAsia="SimSun" w:hAnsi="Times New Roman"/>
          <w:b/>
          <w:i/>
          <w:iCs/>
          <w:sz w:val="24"/>
          <w:szCs w:val="24"/>
          <w:vertAlign w:val="superscript"/>
        </w:rPr>
        <w:t>a</w:t>
      </w:r>
      <w:r>
        <w:rPr>
          <w:rFonts w:ascii="Times New Roman" w:eastAsia="SimSun" w:hAnsi="Times New Roman"/>
          <w:b/>
          <w:i/>
          <w:iCs/>
          <w:sz w:val="24"/>
          <w:szCs w:val="24"/>
          <w:vertAlign w:val="superscript"/>
        </w:rPr>
        <w:t>,b</w:t>
      </w:r>
    </w:p>
    <w:p w14:paraId="274E63CC" w14:textId="77777777" w:rsidR="00CB2F48" w:rsidRPr="001A7B9D" w:rsidRDefault="00CB2F48" w:rsidP="00CB2F48">
      <w:pPr>
        <w:rPr>
          <w:rFonts w:ascii="Times New Roman" w:hAnsi="Times New Roman"/>
          <w:sz w:val="24"/>
          <w:szCs w:val="24"/>
        </w:rPr>
      </w:pPr>
      <w:r>
        <w:object w:dxaOrig="15989" w:dyaOrig="20328" w14:anchorId="4CA23AF9">
          <v:shape id="_x0000_i1029" type="#_x0000_t75" style="width:414.75pt;height:527.25pt" o:ole="">
            <v:imagedata r:id="rId8" o:title=""/>
          </v:shape>
          <o:OLEObject Type="Embed" ProgID="ChemDraw.Document.6.0" ShapeID="_x0000_i1029" DrawAspect="Content" ObjectID="_1768734050" r:id="rId9"/>
        </w:object>
      </w:r>
    </w:p>
    <w:p w14:paraId="05574F9F" w14:textId="77777777" w:rsidR="00CB2F48" w:rsidRDefault="00CB2F48" w:rsidP="00CB2F48">
      <w:pPr>
        <w:rPr>
          <w:rFonts w:ascii="Times New Roman" w:hAnsi="Times New Roman"/>
          <w:szCs w:val="21"/>
        </w:rPr>
      </w:pPr>
      <w:r w:rsidRPr="001A7B9D">
        <w:rPr>
          <w:rFonts w:ascii="Times New Roman" w:hAnsi="Times New Roman"/>
          <w:i/>
          <w:iCs/>
          <w:szCs w:val="21"/>
          <w:vertAlign w:val="superscript"/>
        </w:rPr>
        <w:t>a</w:t>
      </w:r>
      <w:r w:rsidRPr="001A7B9D">
        <w:rPr>
          <w:rFonts w:ascii="Times New Roman" w:eastAsia="SimSun" w:hAnsi="Times New Roman"/>
          <w:bCs/>
          <w:szCs w:val="21"/>
        </w:rPr>
        <w:t>T</w:t>
      </w:r>
      <w:r w:rsidRPr="001A7B9D">
        <w:rPr>
          <w:rFonts w:ascii="Times New Roman" w:eastAsia="SimSun" w:hAnsi="Times New Roman"/>
          <w:szCs w:val="21"/>
        </w:rPr>
        <w:t>he reaction was carried out on a 0.1 mmol scale: to</w:t>
      </w:r>
      <w:r w:rsidRPr="001A7B9D">
        <w:rPr>
          <w:rFonts w:ascii="Times New Roman" w:eastAsia="SimSun" w:hAnsi="Times New Roman"/>
          <w:iCs/>
          <w:szCs w:val="21"/>
          <w:lang w:val="en-GB"/>
        </w:rPr>
        <w:t xml:space="preserve"> a solution of</w:t>
      </w:r>
      <w:r w:rsidRPr="001A7B9D">
        <w:rPr>
          <w:rFonts w:ascii="Times New Roman" w:eastAsia="SimSun" w:hAnsi="Times New Roman"/>
          <w:szCs w:val="21"/>
        </w:rPr>
        <w:t xml:space="preserve"> </w:t>
      </w:r>
      <w:r w:rsidRPr="001A7B9D">
        <w:rPr>
          <w:rFonts w:ascii="Times New Roman" w:eastAsia="SimSun" w:hAnsi="Times New Roman"/>
          <w:b/>
          <w:bCs/>
          <w:szCs w:val="21"/>
        </w:rPr>
        <w:t xml:space="preserve">1 </w:t>
      </w:r>
      <w:r w:rsidRPr="001A7B9D">
        <w:rPr>
          <w:rFonts w:ascii="Times New Roman" w:eastAsia="SimSun" w:hAnsi="Times New Roman"/>
          <w:bCs/>
          <w:szCs w:val="21"/>
        </w:rPr>
        <w:t>(0.1 mmol</w:t>
      </w:r>
      <w:r>
        <w:rPr>
          <w:rFonts w:ascii="Times New Roman" w:eastAsia="SimSun" w:hAnsi="Times New Roman"/>
          <w:bCs/>
          <w:szCs w:val="21"/>
        </w:rPr>
        <w:t>, 1.0 equiv.</w:t>
      </w:r>
      <w:r w:rsidRPr="001A7B9D">
        <w:rPr>
          <w:rFonts w:ascii="Times New Roman" w:eastAsia="SimSun" w:hAnsi="Times New Roman"/>
          <w:bCs/>
          <w:szCs w:val="21"/>
        </w:rPr>
        <w:t>) and</w:t>
      </w:r>
      <w:r w:rsidRPr="001A7B9D">
        <w:rPr>
          <w:rFonts w:ascii="Times New Roman" w:eastAsia="SimSun" w:hAnsi="Times New Roman"/>
          <w:szCs w:val="21"/>
        </w:rPr>
        <w:t xml:space="preserve"> </w:t>
      </w:r>
      <w:r w:rsidRPr="001A7B9D">
        <w:rPr>
          <w:rFonts w:ascii="Times New Roman" w:eastAsia="SimSun" w:hAnsi="Times New Roman"/>
          <w:b/>
          <w:bCs/>
          <w:szCs w:val="21"/>
        </w:rPr>
        <w:t>5</w:t>
      </w:r>
      <w:r w:rsidRPr="001A7B9D">
        <w:rPr>
          <w:rFonts w:ascii="Times New Roman" w:eastAsia="SimSun" w:hAnsi="Times New Roman"/>
          <w:szCs w:val="21"/>
        </w:rPr>
        <w:t xml:space="preserve"> (0.11 mmol, 1.1 equiv.)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>in 1.0 mL DCE</w:t>
      </w:r>
      <w:r w:rsidRPr="001A7B9D">
        <w:rPr>
          <w:rFonts w:ascii="Times New Roman" w:eastAsia="SimSun" w:hAnsi="Times New Roman"/>
          <w:bCs/>
          <w:szCs w:val="21"/>
          <w:lang w:val="en-GB"/>
        </w:rPr>
        <w:t xml:space="preserve">,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>was added a solution of</w:t>
      </w:r>
      <w:r w:rsidRPr="001A7B9D">
        <w:rPr>
          <w:rFonts w:ascii="Times New Roman" w:eastAsia="SimSun" w:hAnsi="Times New Roman"/>
          <w:iCs/>
          <w:szCs w:val="21"/>
          <w:lang w:val="en-GB"/>
        </w:rPr>
        <w:t xml:space="preserve"> </w:t>
      </w:r>
      <w:r w:rsidRPr="001A7B9D">
        <w:rPr>
          <w:rFonts w:ascii="Times New Roman" w:eastAsia="SimSun" w:hAnsi="Times New Roman"/>
          <w:bCs/>
          <w:iCs/>
          <w:szCs w:val="21"/>
        </w:rPr>
        <w:t>JohnPhosAu(MeCN)SbF</w:t>
      </w:r>
      <w:r w:rsidRPr="001A7B9D">
        <w:rPr>
          <w:rFonts w:ascii="Times New Roman" w:eastAsia="SimSun" w:hAnsi="Times New Roman"/>
          <w:bCs/>
          <w:iCs/>
          <w:szCs w:val="21"/>
          <w:vertAlign w:val="subscript"/>
        </w:rPr>
        <w:t>6</w:t>
      </w:r>
      <w:r w:rsidRPr="001A7B9D">
        <w:rPr>
          <w:rFonts w:ascii="Times New Roman" w:eastAsia="SimSun" w:hAnsi="Times New Roman"/>
          <w:iCs/>
          <w:szCs w:val="21"/>
          <w:lang w:val="en-GB"/>
        </w:rPr>
        <w:t xml:space="preserve">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(3.9 mg, 5.0 mol%) in 1.0 mL DCE </w:t>
      </w:r>
      <w:r w:rsidRPr="001A7B9D">
        <w:rPr>
          <w:rFonts w:ascii="Times New Roman" w:eastAsia="SimSun" w:hAnsi="Times New Roman"/>
          <w:i/>
          <w:szCs w:val="21"/>
          <w:lang w:val="en-GB"/>
        </w:rPr>
        <w:t>via</w:t>
      </w:r>
      <w:r w:rsidRPr="001A7B9D">
        <w:rPr>
          <w:rFonts w:ascii="Times New Roman" w:eastAsia="SimSun" w:hAnsi="Times New Roman"/>
          <w:iCs/>
          <w:szCs w:val="21"/>
          <w:lang w:val="en-GB"/>
        </w:rPr>
        <w:t xml:space="preserve"> syringe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>under</w:t>
      </w:r>
      <w:r w:rsidRPr="001A7B9D">
        <w:rPr>
          <w:rFonts w:ascii="Times New Roman" w:eastAsia="SimSun" w:hAnsi="Times New Roman"/>
          <w:iCs/>
          <w:szCs w:val="21"/>
          <w:lang w:val="en-GB"/>
        </w:rPr>
        <w:t xml:space="preserve"> argon 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>atmosphere at 40</w:t>
      </w:r>
      <w:r w:rsidRPr="001A7B9D">
        <w:rPr>
          <w:rFonts w:ascii="Times New Roman" w:eastAsia="SimSun" w:hAnsi="Times New Roman"/>
          <w:bCs/>
          <w:szCs w:val="21"/>
          <w:vertAlign w:val="superscript"/>
        </w:rPr>
        <w:t xml:space="preserve"> o</w:t>
      </w:r>
      <w:r w:rsidRPr="001A7B9D">
        <w:rPr>
          <w:rFonts w:ascii="Times New Roman" w:eastAsia="SimSun" w:hAnsi="Times New Roman"/>
          <w:bCs/>
          <w:szCs w:val="21"/>
        </w:rPr>
        <w:t>C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, and the reaction mixture was stirred for 12 h under these conditions. </w:t>
      </w:r>
      <w:r>
        <w:rPr>
          <w:rFonts w:ascii="Times New Roman" w:eastAsia="SimSun" w:hAnsi="Times New Roman"/>
          <w:bCs/>
          <w:iCs/>
          <w:szCs w:val="21"/>
          <w:lang w:val="en-GB"/>
        </w:rPr>
        <w:t>Y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ields given </w:t>
      </w:r>
      <w:r>
        <w:rPr>
          <w:rFonts w:ascii="Times New Roman" w:eastAsia="SimSun" w:hAnsi="Times New Roman"/>
          <w:bCs/>
          <w:iCs/>
          <w:szCs w:val="21"/>
          <w:lang w:val="en-GB"/>
        </w:rPr>
        <w:t>are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 isolated yields</w:t>
      </w:r>
      <w:r w:rsidRPr="001A7B9D">
        <w:rPr>
          <w:rFonts w:ascii="Times New Roman" w:hAnsi="Times New Roman"/>
          <w:szCs w:val="21"/>
        </w:rPr>
        <w:t xml:space="preserve">. </w:t>
      </w:r>
      <w:r w:rsidRPr="001A7B9D">
        <w:rPr>
          <w:rFonts w:ascii="Times New Roman" w:hAnsi="Times New Roman" w:hint="eastAsia"/>
          <w:i/>
          <w:iCs/>
          <w:szCs w:val="21"/>
          <w:vertAlign w:val="superscript"/>
        </w:rPr>
        <w:t>b</w:t>
      </w:r>
      <w:r w:rsidRPr="001A7B9D">
        <w:rPr>
          <w:rFonts w:ascii="Times New Roman" w:hAnsi="Times New Roman"/>
          <w:szCs w:val="21"/>
        </w:rPr>
        <w:t>The reaction was carried out on a 1.5 mmol scale.</w:t>
      </w:r>
    </w:p>
    <w:p w14:paraId="01963752" w14:textId="77777777" w:rsidR="00CB2F48" w:rsidRDefault="00CB2F48" w:rsidP="00CB2F48">
      <w:pPr>
        <w:spacing w:afterLines="50" w:after="120" w:line="312" w:lineRule="auto"/>
        <w:rPr>
          <w:rFonts w:ascii="Times New Roman" w:eastAsia="SimSun" w:hAnsi="Times New Roman"/>
          <w:b/>
          <w:sz w:val="24"/>
          <w:szCs w:val="24"/>
        </w:rPr>
      </w:pPr>
    </w:p>
    <w:p w14:paraId="7C40417A" w14:textId="77777777" w:rsidR="00CB2F48" w:rsidRPr="001A7B9D" w:rsidRDefault="00CB2F48" w:rsidP="00CB2F48">
      <w:pPr>
        <w:spacing w:afterLines="50" w:after="120" w:line="312" w:lineRule="auto"/>
        <w:rPr>
          <w:rFonts w:ascii="Times New Roman" w:hAnsi="Times New Roman"/>
          <w:sz w:val="24"/>
          <w:szCs w:val="24"/>
        </w:rPr>
      </w:pPr>
      <w:r w:rsidRPr="001A7B9D">
        <w:rPr>
          <w:rFonts w:ascii="Times New Roman" w:eastAsia="SimSu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eastAsia="SimSun" w:hAnsi="Times New Roman"/>
          <w:b/>
          <w:sz w:val="24"/>
          <w:szCs w:val="24"/>
        </w:rPr>
        <w:t>4</w:t>
      </w:r>
      <w:r w:rsidRPr="001A7B9D">
        <w:rPr>
          <w:rFonts w:ascii="Times New Roman" w:eastAsia="SimSun" w:hAnsi="Times New Roman" w:hint="eastAsia"/>
          <w:b/>
          <w:sz w:val="24"/>
          <w:szCs w:val="24"/>
        </w:rPr>
        <w:t xml:space="preserve"> | </w:t>
      </w:r>
      <w:r w:rsidRPr="001A7B9D">
        <w:rPr>
          <w:rFonts w:ascii="Times New Roman" w:eastAsia="SimSun" w:hAnsi="Times New Roman"/>
          <w:b/>
          <w:sz w:val="24"/>
          <w:szCs w:val="24"/>
        </w:rPr>
        <w:t>Substrate scope for the enantioselective [4+2]-cycloaddition</w:t>
      </w:r>
    </w:p>
    <w:p w14:paraId="481CDE1B" w14:textId="77777777" w:rsidR="00CB2F48" w:rsidRPr="001A7B9D" w:rsidRDefault="00CB2F48" w:rsidP="00CB2F48">
      <w:pPr>
        <w:jc w:val="center"/>
        <w:rPr>
          <w:rFonts w:ascii="Times New Roman" w:hAnsi="Times New Roman"/>
          <w:sz w:val="24"/>
          <w:szCs w:val="24"/>
        </w:rPr>
      </w:pPr>
      <w:r w:rsidRPr="001A7B9D">
        <w:object w:dxaOrig="15917" w:dyaOrig="16253" w14:anchorId="09722D4B">
          <v:shape id="_x0000_i1031" type="#_x0000_t75" style="width:414.75pt;height:423.75pt" o:ole="">
            <v:imagedata r:id="rId10" o:title=""/>
          </v:shape>
          <o:OLEObject Type="Embed" ProgID="ChemDraw.Document.6.0" ShapeID="_x0000_i1031" DrawAspect="Content" ObjectID="_1768734051" r:id="rId11"/>
        </w:object>
      </w:r>
    </w:p>
    <w:p w14:paraId="16818428" w14:textId="77777777" w:rsidR="00CB2F48" w:rsidRPr="001A7B9D" w:rsidRDefault="00CB2F48" w:rsidP="00CB2F48">
      <w:pPr>
        <w:rPr>
          <w:rFonts w:ascii="Times New Roman" w:hAnsi="Times New Roman"/>
          <w:szCs w:val="21"/>
        </w:rPr>
      </w:pPr>
      <w:r w:rsidRPr="001A7B9D">
        <w:rPr>
          <w:rFonts w:ascii="Times New Roman" w:hAnsi="Times New Roman"/>
          <w:i/>
          <w:iCs/>
          <w:szCs w:val="21"/>
          <w:vertAlign w:val="superscript"/>
        </w:rPr>
        <w:t>a</w:t>
      </w:r>
      <w:r w:rsidRPr="001A7B9D">
        <w:rPr>
          <w:rFonts w:ascii="Times New Roman" w:hAnsi="Times New Roman"/>
          <w:szCs w:val="21"/>
        </w:rPr>
        <w:t xml:space="preserve">The reactions were performed on </w:t>
      </w:r>
      <w:r w:rsidRPr="001A7B9D">
        <w:rPr>
          <w:rFonts w:ascii="Times New Roman" w:eastAsia="SimSun" w:hAnsi="Times New Roman"/>
          <w:szCs w:val="21"/>
        </w:rPr>
        <w:t xml:space="preserve">a 0.1 mmol scale: </w:t>
      </w:r>
      <w:r w:rsidRPr="001A7B9D">
        <w:rPr>
          <w:rFonts w:ascii="Times New Roman" w:hAnsi="Times New Roman"/>
          <w:szCs w:val="21"/>
        </w:rPr>
        <w:t xml:space="preserve">FCBs </w:t>
      </w:r>
      <w:r w:rsidRPr="001A7B9D">
        <w:rPr>
          <w:rFonts w:ascii="Times New Roman" w:hAnsi="Times New Roman"/>
          <w:b/>
          <w:bCs/>
          <w:szCs w:val="21"/>
        </w:rPr>
        <w:t>1</w:t>
      </w:r>
      <w:r w:rsidRPr="001A7B9D">
        <w:rPr>
          <w:rFonts w:ascii="Times New Roman" w:hAnsi="Times New Roman"/>
          <w:szCs w:val="21"/>
        </w:rPr>
        <w:t xml:space="preserve"> (0.12 mmol, 1.2 equiv.), imines </w:t>
      </w:r>
      <w:r w:rsidRPr="001A7B9D">
        <w:rPr>
          <w:rFonts w:ascii="Times New Roman" w:hAnsi="Times New Roman"/>
          <w:b/>
          <w:bCs/>
          <w:szCs w:val="21"/>
        </w:rPr>
        <w:t>2</w:t>
      </w:r>
      <w:r w:rsidRPr="001A7B9D">
        <w:rPr>
          <w:rFonts w:ascii="Times New Roman" w:hAnsi="Times New Roman"/>
          <w:szCs w:val="21"/>
        </w:rPr>
        <w:t xml:space="preserve"> (0.1 mmol</w:t>
      </w:r>
      <w:r>
        <w:rPr>
          <w:rFonts w:ascii="Times New Roman" w:hAnsi="Times New Roman"/>
          <w:szCs w:val="21"/>
        </w:rPr>
        <w:t>, 1.0 equiv.</w:t>
      </w:r>
      <w:r w:rsidRPr="001A7B9D">
        <w:rPr>
          <w:rFonts w:ascii="Times New Roman" w:hAnsi="Times New Roman"/>
          <w:szCs w:val="21"/>
        </w:rPr>
        <w:t>), Rh(COD)</w:t>
      </w:r>
      <w:r w:rsidRPr="001A7B9D">
        <w:rPr>
          <w:rFonts w:ascii="Times New Roman" w:hAnsi="Times New Roman"/>
          <w:szCs w:val="21"/>
          <w:vertAlign w:val="subscript"/>
        </w:rPr>
        <w:t>2</w:t>
      </w:r>
      <w:r w:rsidRPr="001A7B9D">
        <w:rPr>
          <w:rFonts w:ascii="Times New Roman" w:hAnsi="Times New Roman"/>
          <w:szCs w:val="21"/>
        </w:rPr>
        <w:t>BF</w:t>
      </w:r>
      <w:r w:rsidRPr="001A7B9D">
        <w:rPr>
          <w:rFonts w:ascii="Times New Roman" w:hAnsi="Times New Roman"/>
          <w:szCs w:val="21"/>
          <w:vertAlign w:val="subscript"/>
        </w:rPr>
        <w:t>4</w:t>
      </w:r>
      <w:r w:rsidRPr="001A7B9D">
        <w:rPr>
          <w:rFonts w:ascii="Times New Roman" w:hAnsi="Times New Roman"/>
          <w:szCs w:val="21"/>
        </w:rPr>
        <w:t xml:space="preserve"> (4.1 mg, 10 mol%), 4Å MS (50 mg), and chiral ligand </w:t>
      </w:r>
      <w:r w:rsidRPr="001A7B9D">
        <w:rPr>
          <w:rFonts w:ascii="Times New Roman" w:hAnsi="Times New Roman"/>
          <w:b/>
          <w:bCs/>
          <w:szCs w:val="21"/>
        </w:rPr>
        <w:t>L32</w:t>
      </w:r>
      <w:r w:rsidRPr="001A7B9D">
        <w:rPr>
          <w:rFonts w:ascii="Times New Roman" w:hAnsi="Times New Roman"/>
          <w:szCs w:val="21"/>
        </w:rPr>
        <w:t xml:space="preserve"> (4.5 mg, 12 mol%) in MeCN (2.0 mL) under argon atmosphere at 100 °C for 12 h. </w:t>
      </w:r>
      <w:r>
        <w:rPr>
          <w:rFonts w:ascii="Times New Roman" w:eastAsia="SimSun" w:hAnsi="Times New Roman"/>
          <w:bCs/>
          <w:iCs/>
          <w:szCs w:val="21"/>
          <w:lang w:val="en-GB"/>
        </w:rPr>
        <w:t>Y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ields given </w:t>
      </w:r>
      <w:r>
        <w:rPr>
          <w:rFonts w:ascii="Times New Roman" w:eastAsia="SimSun" w:hAnsi="Times New Roman"/>
          <w:bCs/>
          <w:iCs/>
          <w:szCs w:val="21"/>
          <w:lang w:val="en-GB"/>
        </w:rPr>
        <w:t>are</w:t>
      </w:r>
      <w:r w:rsidRPr="001A7B9D">
        <w:rPr>
          <w:rFonts w:ascii="Times New Roman" w:eastAsia="SimSun" w:hAnsi="Times New Roman"/>
          <w:bCs/>
          <w:iCs/>
          <w:szCs w:val="21"/>
          <w:lang w:val="en-GB"/>
        </w:rPr>
        <w:t xml:space="preserve"> isolated yields.</w:t>
      </w:r>
      <w:r w:rsidRPr="001A7B9D">
        <w:rPr>
          <w:rFonts w:ascii="Times New Roman" w:hAnsi="Times New Roman"/>
          <w:szCs w:val="21"/>
        </w:rPr>
        <w:t xml:space="preserve"> The enantiomeric excess was determined by chiral HPLC analysis. </w:t>
      </w:r>
      <w:r w:rsidRPr="001A7B9D">
        <w:rPr>
          <w:rFonts w:ascii="Times New Roman" w:hAnsi="Times New Roman"/>
          <w:i/>
          <w:iCs/>
          <w:szCs w:val="21"/>
          <w:vertAlign w:val="superscript"/>
        </w:rPr>
        <w:t>b</w:t>
      </w:r>
      <w:r w:rsidRPr="001A7B9D">
        <w:rPr>
          <w:rFonts w:ascii="Times New Roman" w:hAnsi="Times New Roman"/>
          <w:szCs w:val="21"/>
        </w:rPr>
        <w:t>The reaction was carried out on a 2.0 mmol scale.</w:t>
      </w:r>
    </w:p>
    <w:p w14:paraId="5A8A0FA3" w14:textId="77777777" w:rsidR="00CB2F48" w:rsidRDefault="00CB2F48"/>
    <w:sectPr w:rsidR="00CB2F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F48"/>
    <w:rsid w:val="00110104"/>
    <w:rsid w:val="0021090F"/>
    <w:rsid w:val="00220E4E"/>
    <w:rsid w:val="003A76DF"/>
    <w:rsid w:val="00C52827"/>
    <w:rsid w:val="00CB2F48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1E71B"/>
  <w15:chartTrackingRefBased/>
  <w15:docId w15:val="{6FFEF3DD-8FFA-4CF9-9DDE-40DB7C9CA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F48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CB2F4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B2F48"/>
    <w:rPr>
      <w:rFonts w:ascii="DengXian" w:eastAsia="DengXian" w:hAnsi="DengXian" w:cs="Times New Roman"/>
      <w:sz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388</Words>
  <Characters>2217</Characters>
  <Application>Microsoft Office Word</Application>
  <DocSecurity>0</DocSecurity>
  <Lines>18</Lines>
  <Paragraphs>5</Paragraphs>
  <ScaleCrop>false</ScaleCrop>
  <Company>Springer Nature</Company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2024-02-06T08:43:00Z</dcterms:created>
  <dcterms:modified xsi:type="dcterms:W3CDTF">2024-02-06T08:44:00Z</dcterms:modified>
</cp:coreProperties>
</file>