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4685E5" w14:textId="77777777" w:rsidR="00E957BA" w:rsidRPr="00E957BA" w:rsidRDefault="00E957BA" w:rsidP="00E957BA">
      <w:pPr>
        <w:spacing w:line="360" w:lineRule="auto"/>
        <w:rPr>
          <w:rFonts w:ascii="Times New Roman" w:eastAsia="Times New Roman" w:hAnsi="Times New Roman" w:cs="Times New Roman"/>
          <w:color w:val="1F1F1F"/>
          <w:sz w:val="22"/>
          <w:szCs w:val="24"/>
        </w:rPr>
      </w:pPr>
      <w:bookmarkStart w:id="0" w:name="_Hlk155638763"/>
      <w:bookmarkStart w:id="1" w:name="_Hlk152536286"/>
      <w:r w:rsidRPr="00E957BA">
        <w:rPr>
          <w:rFonts w:ascii="Times New Roman" w:eastAsia="Times New Roman" w:hAnsi="Times New Roman" w:cs="Times New Roman"/>
          <w:color w:val="1F1F1F"/>
          <w:sz w:val="24"/>
          <w:szCs w:val="24"/>
        </w:rPr>
        <w:t>A 3.55-μm ultrathin, skin-like mechanoresponsive, compliant, and seamless ionic conductive electrode for epidermal electrophysiological signal acquisition and human-machine-interaction</w:t>
      </w:r>
    </w:p>
    <w:bookmarkEnd w:id="0"/>
    <w:p w14:paraId="3E8B7909" w14:textId="77777777" w:rsidR="00E957BA" w:rsidRPr="00E957BA" w:rsidRDefault="00E957BA" w:rsidP="00E957BA">
      <w:pPr>
        <w:spacing w:line="360" w:lineRule="auto"/>
        <w:rPr>
          <w:rFonts w:ascii="Times New Roman" w:eastAsia="Times New Roman" w:hAnsi="Times New Roman" w:cs="Times New Roman"/>
          <w:color w:val="1F1F1F"/>
          <w:sz w:val="24"/>
          <w:szCs w:val="24"/>
        </w:rPr>
      </w:pPr>
    </w:p>
    <w:p w14:paraId="07AF15C1" w14:textId="123EAC22" w:rsidR="00E957BA" w:rsidRPr="00E957BA" w:rsidRDefault="00E957BA" w:rsidP="00E957BA">
      <w:pPr>
        <w:spacing w:line="360" w:lineRule="auto"/>
        <w:rPr>
          <w:rFonts w:ascii="Times New Roman" w:eastAsia="Times New Roman" w:hAnsi="Times New Roman" w:cs="Times New Roman"/>
          <w:color w:val="1F1F1F"/>
          <w:sz w:val="24"/>
          <w:szCs w:val="24"/>
        </w:rPr>
      </w:pPr>
      <w:bookmarkStart w:id="2" w:name="_Hlk155638816"/>
      <w:r w:rsidRPr="00E957BA">
        <w:rPr>
          <w:rFonts w:ascii="Times New Roman" w:eastAsia="Times New Roman" w:hAnsi="Times New Roman" w:cs="Times New Roman"/>
          <w:color w:val="1F1F1F"/>
          <w:sz w:val="24"/>
          <w:szCs w:val="24"/>
        </w:rPr>
        <w:t>Likun Zhang</w:t>
      </w:r>
      <w:r w:rsidRPr="00E957BA">
        <w:rPr>
          <w:rFonts w:ascii="Times New Roman" w:eastAsia="Times New Roman" w:hAnsi="Times New Roman" w:cs="Times New Roman"/>
          <w:color w:val="1F1F1F"/>
          <w:sz w:val="24"/>
          <w:szCs w:val="24"/>
          <w:vertAlign w:val="superscript"/>
        </w:rPr>
        <w:t>1,2,3#</w:t>
      </w:r>
      <w:r w:rsidRPr="00E957BA">
        <w:rPr>
          <w:rFonts w:ascii="Times New Roman" w:eastAsia="Times New Roman" w:hAnsi="Times New Roman" w:cs="Times New Roman"/>
          <w:color w:val="1F1F1F"/>
          <w:sz w:val="24"/>
          <w:szCs w:val="24"/>
        </w:rPr>
        <w:t>, Zhenglin Chen</w:t>
      </w:r>
      <w:r w:rsidRPr="00E957BA">
        <w:rPr>
          <w:rFonts w:ascii="Times New Roman" w:eastAsia="Times New Roman" w:hAnsi="Times New Roman" w:cs="Times New Roman"/>
          <w:color w:val="1F1F1F"/>
          <w:sz w:val="24"/>
          <w:szCs w:val="24"/>
          <w:vertAlign w:val="superscript"/>
        </w:rPr>
        <w:t>1,2,3</w:t>
      </w:r>
      <w:bookmarkStart w:id="3" w:name="OLE_LINK7"/>
      <w:bookmarkStart w:id="4" w:name="OLE_LINK4"/>
      <w:r w:rsidRPr="00E957BA">
        <w:rPr>
          <w:rFonts w:ascii="Times New Roman" w:eastAsia="Times New Roman" w:hAnsi="Times New Roman" w:cs="Times New Roman"/>
          <w:color w:val="1F1F1F"/>
          <w:sz w:val="24"/>
          <w:szCs w:val="24"/>
          <w:vertAlign w:val="superscript"/>
        </w:rPr>
        <w:t>#</w:t>
      </w:r>
      <w:bookmarkEnd w:id="3"/>
      <w:bookmarkEnd w:id="4"/>
      <w:r w:rsidRPr="00E957BA">
        <w:rPr>
          <w:rFonts w:ascii="Times New Roman" w:eastAsia="Times New Roman" w:hAnsi="Times New Roman" w:cs="Times New Roman"/>
          <w:color w:val="1F1F1F"/>
          <w:sz w:val="24"/>
          <w:szCs w:val="24"/>
        </w:rPr>
        <w:t>*, Huazhang Ying</w:t>
      </w:r>
      <w:r w:rsidRPr="00E957BA">
        <w:rPr>
          <w:rFonts w:ascii="Times New Roman" w:eastAsia="Times New Roman" w:hAnsi="Times New Roman" w:cs="Times New Roman"/>
          <w:color w:val="1F1F1F"/>
          <w:sz w:val="24"/>
          <w:szCs w:val="24"/>
          <w:vertAlign w:val="superscript"/>
        </w:rPr>
        <w:t>1,2</w:t>
      </w:r>
      <w:r w:rsidRPr="00E957BA">
        <w:rPr>
          <w:rFonts w:ascii="Times New Roman" w:eastAsia="Times New Roman" w:hAnsi="Times New Roman" w:cs="Times New Roman"/>
          <w:color w:val="1F1F1F"/>
          <w:sz w:val="24"/>
          <w:szCs w:val="24"/>
        </w:rPr>
        <w:t>, Zhicheng Du</w:t>
      </w:r>
      <w:r w:rsidRPr="00E957BA">
        <w:rPr>
          <w:rFonts w:ascii="Times New Roman" w:eastAsia="Times New Roman" w:hAnsi="Times New Roman" w:cs="Times New Roman"/>
          <w:color w:val="1F1F1F"/>
          <w:sz w:val="24"/>
          <w:szCs w:val="24"/>
          <w:vertAlign w:val="superscript"/>
        </w:rPr>
        <w:t>1,2,3</w:t>
      </w:r>
      <w:r w:rsidRPr="00E957BA">
        <w:rPr>
          <w:rFonts w:ascii="Times New Roman" w:eastAsia="Times New Roman" w:hAnsi="Times New Roman" w:cs="Times New Roman"/>
          <w:color w:val="1F1F1F"/>
          <w:sz w:val="24"/>
          <w:szCs w:val="24"/>
        </w:rPr>
        <w:t>, Ziwu Song</w:t>
      </w:r>
      <w:r w:rsidRPr="00E957BA">
        <w:rPr>
          <w:rFonts w:ascii="Times New Roman" w:eastAsia="Times New Roman" w:hAnsi="Times New Roman" w:cs="Times New Roman"/>
          <w:color w:val="1F1F1F"/>
          <w:sz w:val="24"/>
          <w:szCs w:val="24"/>
          <w:vertAlign w:val="superscript"/>
        </w:rPr>
        <w:t>1</w:t>
      </w:r>
      <w:r w:rsidRPr="00E957BA">
        <w:rPr>
          <w:rFonts w:ascii="Times New Roman" w:eastAsia="Times New Roman" w:hAnsi="Times New Roman" w:cs="Times New Roman"/>
          <w:color w:val="1F1F1F"/>
          <w:sz w:val="24"/>
          <w:szCs w:val="24"/>
        </w:rPr>
        <w:t>, Jiaju Chen</w:t>
      </w:r>
      <w:r w:rsidRPr="00E957BA">
        <w:rPr>
          <w:rFonts w:ascii="Times New Roman" w:eastAsia="Times New Roman" w:hAnsi="Times New Roman" w:cs="Times New Roman"/>
          <w:color w:val="1F1F1F"/>
          <w:sz w:val="24"/>
          <w:szCs w:val="24"/>
          <w:vertAlign w:val="superscript"/>
        </w:rPr>
        <w:t>2</w:t>
      </w:r>
      <w:r w:rsidRPr="00E957BA">
        <w:rPr>
          <w:rFonts w:ascii="Times New Roman" w:eastAsia="Times New Roman" w:hAnsi="Times New Roman" w:cs="Times New Roman"/>
          <w:color w:val="1F1F1F"/>
          <w:sz w:val="24"/>
          <w:szCs w:val="24"/>
        </w:rPr>
        <w:t>, Xi Yuan</w:t>
      </w:r>
      <w:r w:rsidRPr="00E957BA">
        <w:rPr>
          <w:rFonts w:ascii="Times New Roman" w:eastAsia="Times New Roman" w:hAnsi="Times New Roman" w:cs="Times New Roman"/>
          <w:color w:val="1F1F1F"/>
          <w:sz w:val="24"/>
          <w:szCs w:val="24"/>
          <w:vertAlign w:val="superscript"/>
        </w:rPr>
        <w:t>1,2</w:t>
      </w:r>
      <w:r w:rsidRPr="00E957BA">
        <w:rPr>
          <w:rFonts w:ascii="Times New Roman" w:eastAsia="Times New Roman" w:hAnsi="Times New Roman" w:cs="Times New Roman"/>
          <w:color w:val="1F1F1F"/>
          <w:sz w:val="24"/>
          <w:szCs w:val="24"/>
        </w:rPr>
        <w:t>, Canhui Yang</w:t>
      </w:r>
      <w:r w:rsidR="0046257C">
        <w:rPr>
          <w:rFonts w:ascii="Times New Roman" w:eastAsia="Times New Roman" w:hAnsi="Times New Roman" w:cs="Times New Roman"/>
          <w:color w:val="1F1F1F"/>
          <w:sz w:val="24"/>
          <w:szCs w:val="24"/>
          <w:vertAlign w:val="superscript"/>
        </w:rPr>
        <w:t>4</w:t>
      </w:r>
      <w:r w:rsidRPr="00E957BA">
        <w:rPr>
          <w:rFonts w:ascii="Times New Roman" w:eastAsia="Times New Roman" w:hAnsi="Times New Roman" w:cs="Times New Roman"/>
          <w:color w:val="1F1F1F"/>
          <w:sz w:val="24"/>
          <w:szCs w:val="24"/>
        </w:rPr>
        <w:t>, Vijay Pandey</w:t>
      </w:r>
      <w:r w:rsidR="0046257C">
        <w:rPr>
          <w:rFonts w:ascii="Times New Roman" w:eastAsia="Times New Roman" w:hAnsi="Times New Roman" w:cs="Times New Roman"/>
          <w:color w:val="1F1F1F"/>
          <w:sz w:val="24"/>
          <w:szCs w:val="24"/>
          <w:vertAlign w:val="superscript"/>
        </w:rPr>
        <w:t>1,</w:t>
      </w:r>
      <w:r w:rsidRPr="00E957BA">
        <w:rPr>
          <w:rFonts w:ascii="Times New Roman" w:eastAsia="Times New Roman" w:hAnsi="Times New Roman" w:cs="Times New Roman"/>
          <w:color w:val="1F1F1F"/>
          <w:sz w:val="24"/>
          <w:szCs w:val="24"/>
          <w:vertAlign w:val="superscript"/>
        </w:rPr>
        <w:t>2</w:t>
      </w:r>
      <w:r w:rsidRPr="00E957BA">
        <w:rPr>
          <w:rFonts w:ascii="Times New Roman" w:eastAsia="Times New Roman" w:hAnsi="Times New Roman" w:cs="Times New Roman"/>
          <w:color w:val="1F1F1F"/>
          <w:sz w:val="24"/>
          <w:szCs w:val="24"/>
        </w:rPr>
        <w:t>, Can Yang Zhang</w:t>
      </w:r>
      <w:r w:rsidRPr="00E957BA">
        <w:rPr>
          <w:rFonts w:ascii="Times New Roman" w:eastAsia="Times New Roman" w:hAnsi="Times New Roman" w:cs="Times New Roman"/>
          <w:color w:val="1F1F1F"/>
          <w:sz w:val="24"/>
          <w:szCs w:val="24"/>
          <w:vertAlign w:val="superscript"/>
        </w:rPr>
        <w:t>2,3</w:t>
      </w:r>
      <w:r w:rsidRPr="00E957BA">
        <w:rPr>
          <w:rFonts w:ascii="Times New Roman" w:eastAsia="Times New Roman" w:hAnsi="Times New Roman" w:cs="Times New Roman"/>
          <w:color w:val="1F1F1F"/>
          <w:sz w:val="24"/>
          <w:szCs w:val="24"/>
        </w:rPr>
        <w:t>, Dongmei Yu</w:t>
      </w:r>
      <w:r w:rsidR="0046257C">
        <w:rPr>
          <w:rFonts w:ascii="Times New Roman" w:eastAsia="Times New Roman" w:hAnsi="Times New Roman" w:cs="Times New Roman"/>
          <w:color w:val="1F1F1F"/>
          <w:sz w:val="24"/>
          <w:szCs w:val="24"/>
          <w:vertAlign w:val="superscript"/>
        </w:rPr>
        <w:t>5</w:t>
      </w:r>
      <w:r w:rsidRPr="00E957BA">
        <w:rPr>
          <w:rFonts w:ascii="Times New Roman" w:eastAsia="Times New Roman" w:hAnsi="Times New Roman" w:cs="Times New Roman"/>
          <w:color w:val="1F1F1F"/>
          <w:sz w:val="24"/>
          <w:szCs w:val="24"/>
        </w:rPr>
        <w:t>, Wenbo Ding</w:t>
      </w:r>
      <w:r w:rsidRPr="00E957BA">
        <w:rPr>
          <w:rFonts w:ascii="Times New Roman" w:eastAsia="Times New Roman" w:hAnsi="Times New Roman" w:cs="Times New Roman"/>
          <w:color w:val="1F1F1F"/>
          <w:sz w:val="24"/>
          <w:szCs w:val="24"/>
          <w:vertAlign w:val="superscript"/>
        </w:rPr>
        <w:t>1</w:t>
      </w:r>
      <w:r w:rsidRPr="00E957BA">
        <w:rPr>
          <w:rFonts w:ascii="Times New Roman" w:eastAsia="Times New Roman" w:hAnsi="Times New Roman" w:cs="Times New Roman"/>
          <w:color w:val="1F1F1F"/>
          <w:sz w:val="24"/>
          <w:szCs w:val="24"/>
        </w:rPr>
        <w:t xml:space="preserve">, </w:t>
      </w:r>
      <w:bookmarkStart w:id="5" w:name="OLE_LINK15"/>
      <w:r w:rsidRPr="00E957BA">
        <w:rPr>
          <w:rFonts w:ascii="Times New Roman" w:eastAsia="Times New Roman" w:hAnsi="Times New Roman" w:cs="Times New Roman"/>
          <w:color w:val="1F1F1F"/>
          <w:sz w:val="24"/>
          <w:szCs w:val="24"/>
        </w:rPr>
        <w:t>Xinhui Xing</w:t>
      </w:r>
      <w:r w:rsidRPr="00E957BA">
        <w:rPr>
          <w:rFonts w:ascii="Times New Roman" w:eastAsia="Times New Roman" w:hAnsi="Times New Roman" w:cs="Times New Roman"/>
          <w:color w:val="1F1F1F"/>
          <w:sz w:val="24"/>
          <w:szCs w:val="24"/>
          <w:vertAlign w:val="superscript"/>
        </w:rPr>
        <w:t>2,3</w:t>
      </w:r>
      <w:r w:rsidRPr="00E957BA">
        <w:rPr>
          <w:rFonts w:ascii="Times New Roman" w:eastAsia="Times New Roman" w:hAnsi="Times New Roman" w:cs="Times New Roman"/>
          <w:color w:val="1F1F1F"/>
          <w:sz w:val="24"/>
          <w:szCs w:val="24"/>
        </w:rPr>
        <w:t>, Jiansong Ji</w:t>
      </w:r>
      <w:r w:rsidR="0046257C">
        <w:rPr>
          <w:rFonts w:ascii="Times New Roman" w:eastAsia="Times New Roman" w:hAnsi="Times New Roman" w:cs="Times New Roman"/>
          <w:color w:val="1F1F1F"/>
          <w:sz w:val="24"/>
          <w:szCs w:val="24"/>
          <w:vertAlign w:val="superscript"/>
        </w:rPr>
        <w:t>6</w:t>
      </w:r>
      <w:r w:rsidRPr="00E957BA">
        <w:rPr>
          <w:rFonts w:ascii="Times New Roman" w:eastAsia="Times New Roman" w:hAnsi="Times New Roman" w:cs="Times New Roman"/>
          <w:color w:val="1F1F1F"/>
          <w:sz w:val="24"/>
          <w:szCs w:val="24"/>
        </w:rPr>
        <w:t>, Chenggang Yan</w:t>
      </w:r>
      <w:bookmarkEnd w:id="5"/>
      <w:r w:rsidR="0046257C">
        <w:rPr>
          <w:rFonts w:ascii="Times New Roman" w:eastAsia="Times New Roman" w:hAnsi="Times New Roman" w:cs="Times New Roman"/>
          <w:color w:val="1F1F1F"/>
          <w:sz w:val="24"/>
          <w:szCs w:val="24"/>
          <w:vertAlign w:val="superscript"/>
        </w:rPr>
        <w:t>7</w:t>
      </w:r>
      <w:r w:rsidRPr="00E957BA">
        <w:rPr>
          <w:rFonts w:ascii="Times New Roman" w:eastAsia="Times New Roman" w:hAnsi="Times New Roman" w:cs="Times New Roman"/>
          <w:color w:val="1F1F1F"/>
          <w:sz w:val="24"/>
          <w:szCs w:val="24"/>
          <w:vertAlign w:val="superscript"/>
        </w:rPr>
        <w:t>,</w:t>
      </w:r>
      <w:r w:rsidR="0046257C">
        <w:rPr>
          <w:rFonts w:ascii="Times New Roman" w:eastAsia="Times New Roman" w:hAnsi="Times New Roman" w:cs="Times New Roman"/>
          <w:color w:val="1F1F1F"/>
          <w:sz w:val="24"/>
          <w:szCs w:val="24"/>
          <w:vertAlign w:val="superscript"/>
        </w:rPr>
        <w:t>8</w:t>
      </w:r>
      <w:r w:rsidRPr="00E957BA">
        <w:rPr>
          <w:rFonts w:ascii="Times New Roman" w:eastAsia="Times New Roman" w:hAnsi="Times New Roman" w:cs="Times New Roman"/>
          <w:color w:val="1F1F1F"/>
          <w:sz w:val="24"/>
          <w:szCs w:val="24"/>
        </w:rPr>
        <w:t>*, Peiwu Qin</w:t>
      </w:r>
      <w:r w:rsidRPr="00E957BA">
        <w:rPr>
          <w:rFonts w:ascii="Times New Roman" w:eastAsia="Times New Roman" w:hAnsi="Times New Roman" w:cs="Times New Roman"/>
          <w:color w:val="1F1F1F"/>
          <w:sz w:val="24"/>
          <w:szCs w:val="24"/>
          <w:vertAlign w:val="superscript"/>
        </w:rPr>
        <w:t>1,2,3</w:t>
      </w:r>
      <w:r w:rsidRPr="00E957BA">
        <w:rPr>
          <w:rFonts w:ascii="Times New Roman" w:eastAsia="Times New Roman" w:hAnsi="Times New Roman" w:cs="Times New Roman"/>
          <w:color w:val="1F1F1F"/>
          <w:sz w:val="24"/>
          <w:szCs w:val="24"/>
        </w:rPr>
        <w:t>*</w:t>
      </w:r>
    </w:p>
    <w:p w14:paraId="62E24B87" w14:textId="77777777" w:rsidR="00E957BA" w:rsidRPr="00E957BA" w:rsidRDefault="00E957BA" w:rsidP="00E957BA">
      <w:pPr>
        <w:spacing w:line="360" w:lineRule="auto"/>
        <w:rPr>
          <w:rFonts w:ascii="Times New Roman" w:eastAsia="Times New Roman" w:hAnsi="Times New Roman" w:cs="Times New Roman"/>
          <w:color w:val="1F1F1F"/>
          <w:sz w:val="24"/>
          <w:szCs w:val="24"/>
        </w:rPr>
      </w:pPr>
    </w:p>
    <w:p w14:paraId="4EC7AB32" w14:textId="77777777" w:rsidR="00E957BA" w:rsidRPr="00E957BA" w:rsidRDefault="00E957BA" w:rsidP="00E957BA">
      <w:pPr>
        <w:spacing w:line="360" w:lineRule="auto"/>
        <w:rPr>
          <w:rFonts w:ascii="Times New Roman" w:eastAsia="等线" w:hAnsi="Times New Roman" w:cs="Times New Roman"/>
          <w:color w:val="1F1F1F"/>
          <w:sz w:val="24"/>
          <w:szCs w:val="24"/>
        </w:rPr>
      </w:pPr>
      <w:bookmarkStart w:id="6" w:name="_Hlk155638828"/>
      <w:bookmarkEnd w:id="2"/>
      <w:r w:rsidRPr="00E957BA">
        <w:rPr>
          <w:rFonts w:ascii="Times New Roman" w:eastAsia="等线" w:hAnsi="Times New Roman" w:cs="Times New Roman"/>
          <w:color w:val="1F1F1F"/>
          <w:sz w:val="24"/>
          <w:szCs w:val="24"/>
        </w:rPr>
        <w:t>1</w:t>
      </w:r>
      <w:r w:rsidRPr="00E957BA">
        <w:rPr>
          <w:rFonts w:ascii="Times New Roman" w:eastAsia="等线" w:hAnsi="Times New Roman" w:cs="Times New Roman"/>
          <w:color w:val="1F1F1F"/>
          <w:sz w:val="24"/>
          <w:szCs w:val="24"/>
        </w:rPr>
        <w:tab/>
        <w:t xml:space="preserve">Tsinghua-Berkeley Shenzhen Institute, Tsinghua Shenzhen International Graduate School, Tsinghua University, Shenzhen, China </w:t>
      </w:r>
    </w:p>
    <w:p w14:paraId="5CFF8444" w14:textId="77777777" w:rsidR="00E957BA" w:rsidRPr="00E957BA" w:rsidRDefault="00E957BA" w:rsidP="00E957BA">
      <w:pPr>
        <w:spacing w:line="360" w:lineRule="auto"/>
        <w:rPr>
          <w:rFonts w:ascii="Times New Roman" w:eastAsia="等线" w:hAnsi="Times New Roman" w:cs="Times New Roman"/>
          <w:color w:val="1F1F1F"/>
          <w:sz w:val="24"/>
          <w:szCs w:val="24"/>
        </w:rPr>
      </w:pPr>
      <w:r w:rsidRPr="00E957BA">
        <w:rPr>
          <w:rFonts w:ascii="Times New Roman" w:eastAsia="等线" w:hAnsi="Times New Roman" w:cs="Times New Roman"/>
          <w:color w:val="1F1F1F"/>
          <w:sz w:val="24"/>
          <w:szCs w:val="24"/>
        </w:rPr>
        <w:t>2</w:t>
      </w:r>
      <w:r w:rsidRPr="00E957BA">
        <w:rPr>
          <w:rFonts w:ascii="Times New Roman" w:eastAsia="等线" w:hAnsi="Times New Roman" w:cs="Times New Roman"/>
          <w:color w:val="1F1F1F"/>
          <w:sz w:val="24"/>
          <w:szCs w:val="24"/>
        </w:rPr>
        <w:tab/>
        <w:t>Institute of Biopharmaceutical and Health Engineering, Shenzhen International Graduate School, Tsinghua University, Shenzhen, Guangdong, China</w:t>
      </w:r>
    </w:p>
    <w:p w14:paraId="5181FC25" w14:textId="77777777" w:rsidR="00E957BA" w:rsidRPr="00E957BA" w:rsidRDefault="00E957BA" w:rsidP="00E957BA">
      <w:pPr>
        <w:spacing w:line="360" w:lineRule="auto"/>
        <w:rPr>
          <w:rFonts w:ascii="Times New Roman" w:eastAsia="等线" w:hAnsi="Times New Roman" w:cs="Times New Roman"/>
          <w:color w:val="1F1F1F"/>
          <w:sz w:val="24"/>
          <w:szCs w:val="24"/>
        </w:rPr>
      </w:pPr>
      <w:r w:rsidRPr="00E957BA">
        <w:rPr>
          <w:rFonts w:ascii="Times New Roman" w:eastAsia="等线" w:hAnsi="Times New Roman" w:cs="Times New Roman"/>
          <w:color w:val="1F1F1F"/>
          <w:sz w:val="24"/>
          <w:szCs w:val="24"/>
        </w:rPr>
        <w:t>3</w:t>
      </w:r>
      <w:r w:rsidRPr="00E957BA">
        <w:rPr>
          <w:rFonts w:ascii="Times New Roman" w:eastAsia="等线" w:hAnsi="Times New Roman" w:cs="Times New Roman"/>
          <w:color w:val="1F1F1F"/>
          <w:sz w:val="24"/>
          <w:szCs w:val="24"/>
        </w:rPr>
        <w:tab/>
        <w:t>Key Lab for Industrial Biocatalysis, Ministry of Education, Department of Chemical Engineering, Tsinghua University, Beijing 100084, China</w:t>
      </w:r>
    </w:p>
    <w:p w14:paraId="02B2F04F" w14:textId="77777777" w:rsidR="00E957BA" w:rsidRPr="00E957BA" w:rsidRDefault="00E957BA" w:rsidP="00E957BA">
      <w:pPr>
        <w:spacing w:line="360" w:lineRule="auto"/>
        <w:rPr>
          <w:rFonts w:ascii="Times New Roman" w:eastAsia="等线" w:hAnsi="Times New Roman" w:cs="Times New Roman"/>
          <w:color w:val="1F1F1F"/>
          <w:sz w:val="24"/>
          <w:szCs w:val="24"/>
        </w:rPr>
      </w:pPr>
      <w:r w:rsidRPr="00E957BA">
        <w:rPr>
          <w:rFonts w:ascii="Times New Roman" w:eastAsia="等线" w:hAnsi="Times New Roman" w:cs="Times New Roman"/>
          <w:color w:val="1F1F1F"/>
          <w:sz w:val="24"/>
          <w:szCs w:val="24"/>
        </w:rPr>
        <w:t>4</w:t>
      </w:r>
      <w:r w:rsidRPr="00E957BA">
        <w:rPr>
          <w:rFonts w:ascii="Times New Roman" w:eastAsia="等线" w:hAnsi="Times New Roman" w:cs="Times New Roman"/>
          <w:color w:val="1F1F1F"/>
          <w:sz w:val="24"/>
          <w:szCs w:val="24"/>
        </w:rPr>
        <w:tab/>
        <w:t>Soft Mechanics Lab, Department of Mechanics and Aerospace Engineering, Southern University of Science and Technology, Shenzhen, China</w:t>
      </w:r>
    </w:p>
    <w:p w14:paraId="25B9CA83" w14:textId="77777777" w:rsidR="00E957BA" w:rsidRPr="00E957BA" w:rsidRDefault="00E957BA" w:rsidP="00E957BA">
      <w:pPr>
        <w:spacing w:line="360" w:lineRule="auto"/>
        <w:rPr>
          <w:rFonts w:ascii="Times New Roman" w:eastAsia="等线" w:hAnsi="Times New Roman" w:cs="Times New Roman"/>
          <w:color w:val="1F1F1F"/>
          <w:sz w:val="24"/>
          <w:szCs w:val="24"/>
        </w:rPr>
      </w:pPr>
      <w:r w:rsidRPr="00E957BA">
        <w:rPr>
          <w:rFonts w:ascii="Times New Roman" w:eastAsia="等线" w:hAnsi="Times New Roman" w:cs="Times New Roman"/>
          <w:color w:val="1F1F1F"/>
          <w:sz w:val="24"/>
          <w:szCs w:val="24"/>
        </w:rPr>
        <w:t>5</w:t>
      </w:r>
      <w:r w:rsidRPr="00E957BA">
        <w:rPr>
          <w:rFonts w:ascii="Times New Roman" w:eastAsia="等线" w:hAnsi="Times New Roman" w:cs="Times New Roman"/>
          <w:color w:val="1F1F1F"/>
          <w:sz w:val="24"/>
          <w:szCs w:val="24"/>
        </w:rPr>
        <w:tab/>
        <w:t>School of Mechanical, Electrical &amp; Information Engineering, Shandong University, Weihai, Shandong, China.</w:t>
      </w:r>
    </w:p>
    <w:p w14:paraId="639AC5D4" w14:textId="77777777" w:rsidR="00E957BA" w:rsidRPr="00E957BA" w:rsidRDefault="00E957BA" w:rsidP="00E957BA">
      <w:pPr>
        <w:spacing w:line="360" w:lineRule="auto"/>
        <w:rPr>
          <w:rFonts w:ascii="Times New Roman" w:eastAsia="等线" w:hAnsi="Times New Roman" w:cs="Times New Roman"/>
          <w:color w:val="1F1F1F"/>
          <w:sz w:val="24"/>
          <w:szCs w:val="24"/>
        </w:rPr>
      </w:pPr>
      <w:r w:rsidRPr="00E957BA">
        <w:rPr>
          <w:rFonts w:ascii="Times New Roman" w:eastAsia="等线" w:hAnsi="Times New Roman" w:cs="Times New Roman"/>
          <w:color w:val="1F1F1F"/>
          <w:sz w:val="24"/>
          <w:szCs w:val="24"/>
        </w:rPr>
        <w:t>6</w:t>
      </w:r>
      <w:r w:rsidRPr="00E957BA">
        <w:rPr>
          <w:rFonts w:ascii="Times New Roman" w:eastAsia="等线" w:hAnsi="Times New Roman" w:cs="Times New Roman"/>
          <w:color w:val="1F1F1F"/>
          <w:sz w:val="24"/>
          <w:szCs w:val="24"/>
        </w:rPr>
        <w:tab/>
        <w:t xml:space="preserve">Key Laboratory of Imaging Diagnosis and Minimally Invasive Intervention Research, The Fifth Affiliated Hospital of Wenzhou Medical University, Lishui, Zhejiang Province, 323000, China. </w:t>
      </w:r>
    </w:p>
    <w:p w14:paraId="43A43660" w14:textId="77777777" w:rsidR="00E957BA" w:rsidRPr="00E957BA" w:rsidRDefault="00E957BA" w:rsidP="00E957BA">
      <w:pPr>
        <w:spacing w:line="360" w:lineRule="auto"/>
        <w:rPr>
          <w:rFonts w:ascii="Times New Roman" w:eastAsia="等线" w:hAnsi="Times New Roman" w:cs="Times New Roman"/>
          <w:color w:val="1F1F1F"/>
          <w:sz w:val="24"/>
          <w:szCs w:val="24"/>
        </w:rPr>
      </w:pPr>
      <w:r w:rsidRPr="00E957BA">
        <w:rPr>
          <w:rFonts w:ascii="Times New Roman" w:eastAsia="等线" w:hAnsi="Times New Roman" w:cs="Times New Roman"/>
          <w:color w:val="1F1F1F"/>
          <w:sz w:val="24"/>
          <w:szCs w:val="24"/>
        </w:rPr>
        <w:t>7</w:t>
      </w:r>
      <w:r w:rsidRPr="00E957BA">
        <w:rPr>
          <w:rFonts w:ascii="Times New Roman" w:eastAsia="等线" w:hAnsi="Times New Roman" w:cs="Times New Roman"/>
          <w:color w:val="1F1F1F"/>
          <w:sz w:val="24"/>
          <w:szCs w:val="24"/>
        </w:rPr>
        <w:tab/>
        <w:t>School of Automation, Hangzhou Dianzi University, Hangzhou, Zhejiang Province, 310018, China</w:t>
      </w:r>
    </w:p>
    <w:p w14:paraId="42358485" w14:textId="77777777" w:rsidR="00E957BA" w:rsidRDefault="00E957BA" w:rsidP="00E957BA">
      <w:pPr>
        <w:spacing w:line="360" w:lineRule="auto"/>
        <w:rPr>
          <w:rFonts w:ascii="Times New Roman" w:eastAsia="等线" w:hAnsi="Times New Roman" w:cs="Times New Roman"/>
          <w:color w:val="1F1F1F"/>
          <w:sz w:val="24"/>
          <w:szCs w:val="24"/>
        </w:rPr>
      </w:pPr>
      <w:r w:rsidRPr="00E957BA">
        <w:rPr>
          <w:rFonts w:ascii="Times New Roman" w:eastAsia="等线" w:hAnsi="Times New Roman" w:cs="Times New Roman"/>
          <w:color w:val="1F1F1F"/>
          <w:sz w:val="24"/>
          <w:szCs w:val="24"/>
        </w:rPr>
        <w:t>8</w:t>
      </w:r>
      <w:r w:rsidRPr="00E957BA">
        <w:rPr>
          <w:rFonts w:ascii="Times New Roman" w:eastAsia="等线" w:hAnsi="Times New Roman" w:cs="Times New Roman"/>
          <w:color w:val="1F1F1F"/>
          <w:sz w:val="24"/>
          <w:szCs w:val="24"/>
        </w:rPr>
        <w:tab/>
        <w:t>Lishui Institute of Hangzhou Dianzi University, Lishui, Zhejiang Province, 323000, China</w:t>
      </w:r>
    </w:p>
    <w:p w14:paraId="274ED9E0" w14:textId="1E65CB50" w:rsidR="00E957BA" w:rsidRPr="00E957BA" w:rsidRDefault="00E957BA" w:rsidP="00E957BA">
      <w:pPr>
        <w:spacing w:line="360" w:lineRule="auto"/>
        <w:rPr>
          <w:rFonts w:ascii="Times New Roman" w:eastAsia="Times New Roman" w:hAnsi="Times New Roman" w:cs="Times New Roman"/>
          <w:color w:val="1F1F1F"/>
          <w:sz w:val="24"/>
          <w:szCs w:val="24"/>
        </w:rPr>
      </w:pPr>
      <w:r w:rsidRPr="00E957BA">
        <w:rPr>
          <w:rFonts w:ascii="Times New Roman" w:eastAsia="Times New Roman" w:hAnsi="Times New Roman" w:cs="Times New Roman"/>
          <w:color w:val="1F1F1F"/>
          <w:sz w:val="24"/>
          <w:szCs w:val="24"/>
        </w:rPr>
        <w:t># These</w:t>
      </w:r>
      <w:r w:rsidRPr="00E957BA">
        <w:rPr>
          <w:rFonts w:ascii="Times New Roman" w:eastAsia="Times New Roman" w:hAnsi="Times New Roman" w:cs="Times New Roman"/>
          <w:color w:val="1F1F1F"/>
          <w:sz w:val="24"/>
          <w:szCs w:val="24"/>
        </w:rPr>
        <w:t> </w:t>
      </w:r>
      <w:r w:rsidRPr="00E957BA">
        <w:rPr>
          <w:rFonts w:ascii="Times New Roman" w:eastAsia="Times New Roman" w:hAnsi="Times New Roman" w:cs="Times New Roman"/>
          <w:color w:val="1F1F1F"/>
          <w:sz w:val="24"/>
          <w:szCs w:val="24"/>
        </w:rPr>
        <w:t>authors</w:t>
      </w:r>
      <w:r w:rsidRPr="00E957BA">
        <w:rPr>
          <w:rFonts w:ascii="Times New Roman" w:eastAsia="Times New Roman" w:hAnsi="Times New Roman" w:cs="Times New Roman"/>
          <w:color w:val="1F1F1F"/>
          <w:sz w:val="24"/>
          <w:szCs w:val="24"/>
        </w:rPr>
        <w:t> </w:t>
      </w:r>
      <w:r w:rsidRPr="00E957BA">
        <w:rPr>
          <w:rFonts w:ascii="Times New Roman" w:eastAsia="Times New Roman" w:hAnsi="Times New Roman" w:cs="Times New Roman"/>
          <w:color w:val="1F1F1F"/>
          <w:sz w:val="24"/>
          <w:szCs w:val="24"/>
        </w:rPr>
        <w:t>contributed</w:t>
      </w:r>
      <w:r w:rsidRPr="00E957BA">
        <w:rPr>
          <w:rFonts w:ascii="Times New Roman" w:eastAsia="Times New Roman" w:hAnsi="Times New Roman" w:cs="Times New Roman"/>
          <w:color w:val="1F1F1F"/>
          <w:sz w:val="24"/>
          <w:szCs w:val="24"/>
        </w:rPr>
        <w:t> </w:t>
      </w:r>
      <w:r w:rsidRPr="00E957BA">
        <w:rPr>
          <w:rFonts w:ascii="Times New Roman" w:eastAsia="Times New Roman" w:hAnsi="Times New Roman" w:cs="Times New Roman"/>
          <w:color w:val="1F1F1F"/>
          <w:sz w:val="24"/>
          <w:szCs w:val="24"/>
        </w:rPr>
        <w:t>equally</w:t>
      </w:r>
      <w:r w:rsidRPr="00E957BA">
        <w:rPr>
          <w:rFonts w:ascii="Times New Roman" w:eastAsia="Times New Roman" w:hAnsi="Times New Roman" w:cs="Times New Roman"/>
          <w:color w:val="1F1F1F"/>
          <w:sz w:val="24"/>
          <w:szCs w:val="24"/>
        </w:rPr>
        <w:t> </w:t>
      </w:r>
      <w:r w:rsidRPr="00E957BA">
        <w:rPr>
          <w:rFonts w:ascii="Times New Roman" w:eastAsia="Times New Roman" w:hAnsi="Times New Roman" w:cs="Times New Roman"/>
          <w:color w:val="1F1F1F"/>
          <w:sz w:val="24"/>
          <w:szCs w:val="24"/>
        </w:rPr>
        <w:t>to</w:t>
      </w:r>
      <w:r w:rsidRPr="00E957BA">
        <w:rPr>
          <w:rFonts w:ascii="Times New Roman" w:eastAsia="Times New Roman" w:hAnsi="Times New Roman" w:cs="Times New Roman"/>
          <w:color w:val="1F1F1F"/>
          <w:sz w:val="24"/>
          <w:szCs w:val="24"/>
        </w:rPr>
        <w:t> </w:t>
      </w:r>
      <w:r w:rsidRPr="00E957BA">
        <w:rPr>
          <w:rFonts w:ascii="Times New Roman" w:eastAsia="Times New Roman" w:hAnsi="Times New Roman" w:cs="Times New Roman"/>
          <w:color w:val="1F1F1F"/>
          <w:sz w:val="24"/>
          <w:szCs w:val="24"/>
        </w:rPr>
        <w:t>this</w:t>
      </w:r>
      <w:r w:rsidRPr="00E957BA">
        <w:rPr>
          <w:rFonts w:ascii="Times New Roman" w:eastAsia="Times New Roman" w:hAnsi="Times New Roman" w:cs="Times New Roman"/>
          <w:color w:val="1F1F1F"/>
          <w:sz w:val="24"/>
          <w:szCs w:val="24"/>
        </w:rPr>
        <w:t> </w:t>
      </w:r>
      <w:r w:rsidRPr="00E957BA">
        <w:rPr>
          <w:rFonts w:ascii="Times New Roman" w:eastAsia="Times New Roman" w:hAnsi="Times New Roman" w:cs="Times New Roman"/>
          <w:color w:val="1F1F1F"/>
          <w:sz w:val="24"/>
          <w:szCs w:val="24"/>
        </w:rPr>
        <w:t>work</w:t>
      </w:r>
      <w:r w:rsidRPr="00E957BA">
        <w:rPr>
          <w:rFonts w:ascii="Times New Roman" w:eastAsia="Times New Roman" w:hAnsi="Times New Roman" w:cs="Times New Roman"/>
          <w:color w:val="1F1F1F"/>
          <w:sz w:val="24"/>
          <w:szCs w:val="24"/>
        </w:rPr>
        <w:t> </w:t>
      </w:r>
      <w:r w:rsidRPr="00E957BA">
        <w:rPr>
          <w:rFonts w:ascii="Times New Roman" w:eastAsia="Times New Roman" w:hAnsi="Times New Roman" w:cs="Times New Roman"/>
          <w:color w:val="1F1F1F"/>
          <w:sz w:val="24"/>
          <w:szCs w:val="24"/>
        </w:rPr>
        <w:t>and</w:t>
      </w:r>
      <w:r w:rsidRPr="00E957BA">
        <w:rPr>
          <w:rFonts w:ascii="Times New Roman" w:eastAsia="Times New Roman" w:hAnsi="Times New Roman" w:cs="Times New Roman"/>
          <w:color w:val="1F1F1F"/>
          <w:sz w:val="24"/>
          <w:szCs w:val="24"/>
        </w:rPr>
        <w:t> </w:t>
      </w:r>
      <w:r w:rsidRPr="00E957BA">
        <w:rPr>
          <w:rFonts w:ascii="Times New Roman" w:eastAsia="Times New Roman" w:hAnsi="Times New Roman" w:cs="Times New Roman"/>
          <w:color w:val="1F1F1F"/>
          <w:sz w:val="24"/>
          <w:szCs w:val="24"/>
        </w:rPr>
        <w:t>should</w:t>
      </w:r>
      <w:r w:rsidRPr="00E957BA">
        <w:rPr>
          <w:rFonts w:ascii="Times New Roman" w:eastAsia="Times New Roman" w:hAnsi="Times New Roman" w:cs="Times New Roman"/>
          <w:color w:val="1F1F1F"/>
          <w:sz w:val="24"/>
          <w:szCs w:val="24"/>
        </w:rPr>
        <w:t> </w:t>
      </w:r>
      <w:r w:rsidRPr="00E957BA">
        <w:rPr>
          <w:rFonts w:ascii="Times New Roman" w:eastAsia="Times New Roman" w:hAnsi="Times New Roman" w:cs="Times New Roman"/>
          <w:color w:val="1F1F1F"/>
          <w:sz w:val="24"/>
          <w:szCs w:val="24"/>
        </w:rPr>
        <w:t>be</w:t>
      </w:r>
      <w:r w:rsidRPr="00E957BA">
        <w:rPr>
          <w:rFonts w:ascii="Times New Roman" w:eastAsia="Times New Roman" w:hAnsi="Times New Roman" w:cs="Times New Roman"/>
          <w:color w:val="1F1F1F"/>
          <w:sz w:val="24"/>
          <w:szCs w:val="24"/>
        </w:rPr>
        <w:t> </w:t>
      </w:r>
      <w:r w:rsidRPr="00E957BA">
        <w:rPr>
          <w:rFonts w:ascii="Times New Roman" w:eastAsia="Times New Roman" w:hAnsi="Times New Roman" w:cs="Times New Roman"/>
          <w:color w:val="1F1F1F"/>
          <w:sz w:val="24"/>
          <w:szCs w:val="24"/>
        </w:rPr>
        <w:t>considered</w:t>
      </w:r>
      <w:r w:rsidRPr="00E957BA">
        <w:rPr>
          <w:rFonts w:ascii="Times New Roman" w:eastAsia="Times New Roman" w:hAnsi="Times New Roman" w:cs="Times New Roman"/>
          <w:color w:val="1F1F1F"/>
          <w:sz w:val="24"/>
          <w:szCs w:val="24"/>
        </w:rPr>
        <w:t> </w:t>
      </w:r>
      <w:r w:rsidRPr="00E957BA">
        <w:rPr>
          <w:rFonts w:ascii="Times New Roman" w:eastAsia="Times New Roman" w:hAnsi="Times New Roman" w:cs="Times New Roman"/>
          <w:color w:val="1F1F1F"/>
          <w:sz w:val="24"/>
          <w:szCs w:val="24"/>
        </w:rPr>
        <w:t>as co-first</w:t>
      </w:r>
      <w:r w:rsidRPr="00E957BA">
        <w:rPr>
          <w:rFonts w:ascii="Times New Roman" w:eastAsia="Times New Roman" w:hAnsi="Times New Roman" w:cs="Times New Roman"/>
          <w:color w:val="1F1F1F"/>
          <w:sz w:val="24"/>
          <w:szCs w:val="24"/>
        </w:rPr>
        <w:t> </w:t>
      </w:r>
      <w:r w:rsidRPr="00E957BA">
        <w:rPr>
          <w:rFonts w:ascii="Times New Roman" w:eastAsia="Times New Roman" w:hAnsi="Times New Roman" w:cs="Times New Roman"/>
          <w:color w:val="1F1F1F"/>
          <w:sz w:val="24"/>
          <w:szCs w:val="24"/>
        </w:rPr>
        <w:t>authors.</w:t>
      </w:r>
      <w:r w:rsidRPr="00E957BA">
        <w:rPr>
          <w:rFonts w:ascii="Times New Roman" w:eastAsia="Times New Roman" w:hAnsi="Times New Roman" w:cs="Times New Roman"/>
          <w:color w:val="1F1F1F"/>
          <w:sz w:val="24"/>
          <w:szCs w:val="24"/>
        </w:rPr>
        <w:t> </w:t>
      </w:r>
    </w:p>
    <w:p w14:paraId="170923D2" w14:textId="48DE1E23" w:rsidR="00E957BA" w:rsidRPr="00E957BA" w:rsidRDefault="00E957BA" w:rsidP="00E957BA">
      <w:pPr>
        <w:spacing w:line="360" w:lineRule="auto"/>
        <w:rPr>
          <w:rFonts w:ascii="Times New Roman" w:eastAsia="Times New Roman" w:hAnsi="Times New Roman" w:cs="Times New Roman"/>
          <w:color w:val="1F1F1F"/>
          <w:sz w:val="24"/>
          <w:szCs w:val="24"/>
        </w:rPr>
      </w:pPr>
      <w:r w:rsidRPr="00E957BA">
        <w:rPr>
          <w:rFonts w:ascii="Times New Roman" w:eastAsia="Times New Roman" w:hAnsi="Times New Roman" w:cs="Times New Roman"/>
          <w:color w:val="1F1F1F"/>
          <w:sz w:val="24"/>
          <w:szCs w:val="24"/>
        </w:rPr>
        <w:t xml:space="preserve">* Corresponding author's emails: </w:t>
      </w:r>
      <w:hyperlink r:id="rId7" w:history="1">
        <w:r w:rsidRPr="00E957BA">
          <w:rPr>
            <w:rFonts w:ascii="Times New Roman" w:eastAsia="宋体" w:hAnsi="Times New Roman" w:cs="Times New Roman"/>
            <w:bCs/>
            <w:color w:val="0563C1" w:themeColor="hyperlink"/>
            <w:kern w:val="0"/>
            <w:sz w:val="24"/>
            <w:szCs w:val="24"/>
            <w:u w:val="single"/>
          </w:rPr>
          <w:t>zhenglin.chen@sz.tsinghua.edu.cn</w:t>
        </w:r>
      </w:hyperlink>
      <w:r w:rsidRPr="00E957BA">
        <w:rPr>
          <w:rFonts w:ascii="Times New Roman" w:eastAsia="Times New Roman" w:hAnsi="Times New Roman" w:cs="Times New Roman"/>
          <w:color w:val="1F1F1F"/>
          <w:sz w:val="24"/>
          <w:szCs w:val="24"/>
        </w:rPr>
        <w:t xml:space="preserve">; </w:t>
      </w:r>
      <w:hyperlink r:id="rId8" w:history="1">
        <w:r w:rsidRPr="00E957BA">
          <w:rPr>
            <w:rFonts w:ascii="Times New Roman" w:eastAsia="宋体" w:hAnsi="Times New Roman" w:cs="Times New Roman"/>
            <w:bCs/>
            <w:color w:val="0563C1" w:themeColor="hyperlink"/>
            <w:kern w:val="0"/>
            <w:sz w:val="24"/>
            <w:szCs w:val="24"/>
            <w:u w:val="single"/>
          </w:rPr>
          <w:t>pwqin@sz.tsinghua.edu.cn</w:t>
        </w:r>
      </w:hyperlink>
      <w:r w:rsidRPr="00E957BA">
        <w:rPr>
          <w:rFonts w:ascii="Times New Roman" w:eastAsia="Times New Roman" w:hAnsi="Times New Roman" w:cs="Times New Roman"/>
          <w:color w:val="1F1F1F"/>
          <w:sz w:val="24"/>
          <w:szCs w:val="24"/>
        </w:rPr>
        <w:t>.</w:t>
      </w:r>
      <w:r w:rsidRPr="00E957BA">
        <w:rPr>
          <w:rFonts w:ascii="Times New Roman" w:eastAsia="Times New Roman" w:hAnsi="Times New Roman" w:cs="Times New Roman"/>
          <w:color w:val="1F1F1F"/>
          <w:sz w:val="24"/>
          <w:szCs w:val="24"/>
        </w:rPr>
        <w:br w:type="page"/>
      </w:r>
      <w:bookmarkEnd w:id="1"/>
      <w:bookmarkEnd w:id="6"/>
    </w:p>
    <w:p w14:paraId="018BC667" w14:textId="42668A37" w:rsidR="008A171C" w:rsidRDefault="007963FF" w:rsidP="004F2BF1">
      <w:pPr>
        <w:pStyle w:val="a8"/>
        <w:widowControl/>
        <w:ind w:firstLineChars="0" w:firstLine="0"/>
        <w:jc w:val="center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6AFFCAAF" wp14:editId="10EC5D8D">
            <wp:extent cx="5274310" cy="3538644"/>
            <wp:effectExtent l="0" t="0" r="2540" b="508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386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68AA74" w14:textId="410E8FD5" w:rsidR="004F2BF1" w:rsidRDefault="0022628A">
      <w:pPr>
        <w:rPr>
          <w:rFonts w:ascii="Times New Roman" w:eastAsia="宋体" w:hAnsi="Times New Roman" w:cs="Times New Roman"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Figure 1</w:t>
      </w:r>
      <w:r w:rsidR="0082102E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color w:val="C00000"/>
          <w:sz w:val="24"/>
          <w:szCs w:val="24"/>
        </w:rPr>
        <w:t xml:space="preserve"> </w:t>
      </w:r>
      <w:r w:rsidR="00D1600B" w:rsidRPr="00D1600B">
        <w:rPr>
          <w:rFonts w:ascii="Times New Roman" w:hAnsi="Times New Roman" w:cs="Times New Roman"/>
          <w:b/>
          <w:sz w:val="24"/>
          <w:szCs w:val="24"/>
        </w:rPr>
        <w:t xml:space="preserve">Structure of the device and precursor solution. </w:t>
      </w:r>
      <w:r w:rsidR="007963FF">
        <w:rPr>
          <w:rFonts w:ascii="Times New Roman" w:hAnsi="Times New Roman" w:cs="Times New Roman"/>
          <w:b/>
          <w:sz w:val="24"/>
          <w:szCs w:val="24"/>
        </w:rPr>
        <w:t xml:space="preserve">a </w:t>
      </w:r>
      <w:r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The </w:t>
      </w:r>
      <w:r w:rsidR="007963FF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setup of the device for preparing ultrathin CEAB film. </w:t>
      </w:r>
      <w:r w:rsidR="007963FF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b </w:t>
      </w:r>
      <w:r w:rsidR="007963FF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The </w:t>
      </w:r>
      <w:r>
        <w:rPr>
          <w:rFonts w:ascii="Times New Roman" w:eastAsia="宋体" w:hAnsi="Times New Roman" w:cs="Times New Roman"/>
          <w:bCs/>
          <w:kern w:val="0"/>
          <w:sz w:val="24"/>
          <w:szCs w:val="24"/>
        </w:rPr>
        <w:t>transparent precursor solution.</w:t>
      </w:r>
    </w:p>
    <w:p w14:paraId="0FA5179A" w14:textId="6DF81BE0" w:rsidR="004F2BF1" w:rsidRDefault="00F12305" w:rsidP="00ED2A56">
      <w:pPr>
        <w:jc w:val="center"/>
        <w:rPr>
          <w:rFonts w:ascii="Times New Roman" w:eastAsia="宋体" w:hAnsi="Times New Roman" w:cs="Times New Roman"/>
          <w:bCs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34B69EFD" wp14:editId="5387E620">
            <wp:extent cx="4394593" cy="4450163"/>
            <wp:effectExtent l="0" t="0" r="6350" b="762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8479" cy="44540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5233DA" w14:textId="756404A6" w:rsidR="00ED2A56" w:rsidRPr="00ED2A56" w:rsidRDefault="00ED2A56" w:rsidP="00F12305">
      <w:pPr>
        <w:rPr>
          <w:rFonts w:ascii="Times New Roman" w:eastAsia="宋体" w:hAnsi="Times New Roman" w:cs="Times New Roman"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Supplementary Figure 2.</w:t>
      </w:r>
      <w:r>
        <w:rPr>
          <w:rFonts w:ascii="Times New Roman" w:hAnsi="Times New Roman" w:cs="Times New Roman"/>
          <w:b/>
          <w:color w:val="C00000"/>
          <w:sz w:val="24"/>
          <w:szCs w:val="24"/>
        </w:rPr>
        <w:t xml:space="preserve"> </w:t>
      </w:r>
      <w:r w:rsidR="00F12305" w:rsidRPr="00D1600B">
        <w:rPr>
          <w:rFonts w:ascii="Times New Roman" w:eastAsia="宋体" w:hAnsi="Times New Roman" w:cs="Times New Roman"/>
          <w:bCs/>
          <w:kern w:val="0"/>
          <w:sz w:val="24"/>
          <w:szCs w:val="24"/>
        </w:rPr>
        <w:t>AFM height 3D image of CEAB film</w:t>
      </w:r>
      <w:r w:rsidRPr="00D1600B">
        <w:rPr>
          <w:rFonts w:ascii="Times New Roman" w:eastAsia="宋体" w:hAnsi="Times New Roman" w:cs="Times New Roman"/>
          <w:bCs/>
          <w:kern w:val="0"/>
          <w:sz w:val="24"/>
          <w:szCs w:val="24"/>
        </w:rPr>
        <w:t>.</w:t>
      </w:r>
    </w:p>
    <w:p w14:paraId="1E258222" w14:textId="77777777" w:rsidR="008A171C" w:rsidRDefault="0022628A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1DBEF2F7" wp14:editId="417BB117">
            <wp:extent cx="3613150" cy="4813300"/>
            <wp:effectExtent l="0" t="0" r="635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33401" cy="48395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FE1D5B" w14:textId="104F7278" w:rsidR="008A171C" w:rsidRDefault="0022628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Figure </w:t>
      </w:r>
      <w:r w:rsidR="00F12305">
        <w:rPr>
          <w:rFonts w:ascii="Times New Roman" w:hAnsi="Times New Roman" w:cs="Times New Roman"/>
          <w:b/>
          <w:sz w:val="24"/>
          <w:szCs w:val="24"/>
        </w:rPr>
        <w:t>3</w:t>
      </w:r>
      <w:r w:rsidR="0082102E">
        <w:rPr>
          <w:rFonts w:ascii="Times New Roman" w:hAnsi="Times New Roman" w:cs="Times New Roman" w:hint="eastAsia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color w:val="C00000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bCs/>
          <w:kern w:val="0"/>
          <w:sz w:val="24"/>
          <w:szCs w:val="24"/>
        </w:rPr>
        <w:t>The 200 μm thick CEAB film is applied to the palm, which can effectively replicate the complex and curved rough surface across a large area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2B8FF14" w14:textId="77777777" w:rsidR="008A171C" w:rsidRDefault="008A171C">
      <w:pPr>
        <w:rPr>
          <w:rFonts w:ascii="Times New Roman" w:hAnsi="Times New Roman" w:cs="Times New Roman"/>
          <w:sz w:val="24"/>
          <w:szCs w:val="24"/>
        </w:rPr>
      </w:pPr>
    </w:p>
    <w:p w14:paraId="3E1E85FF" w14:textId="77777777" w:rsidR="008A171C" w:rsidRDefault="0022628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145A482" wp14:editId="27C4F14F">
            <wp:extent cx="5274310" cy="3943350"/>
            <wp:effectExtent l="0" t="0" r="254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43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07587C" w14:textId="26DF470C" w:rsidR="008A171C" w:rsidRDefault="0022628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Figure </w:t>
      </w:r>
      <w:r w:rsidR="00F12305">
        <w:rPr>
          <w:rFonts w:ascii="Times New Roman" w:hAnsi="Times New Roman" w:cs="Times New Roman"/>
          <w:b/>
          <w:sz w:val="24"/>
          <w:szCs w:val="24"/>
        </w:rPr>
        <w:t>4</w:t>
      </w:r>
      <w:r w:rsidR="008B4F3F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color w:val="C0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CEAB film is flexible and twisted at </w:t>
      </w:r>
      <w:r>
        <w:rPr>
          <w:rFonts w:ascii="Times New Roman" w:hAnsi="Times New Roman" w:cs="Times New Roman"/>
          <w:b/>
          <w:sz w:val="24"/>
          <w:szCs w:val="24"/>
        </w:rPr>
        <w:t xml:space="preserve">a </w:t>
      </w:r>
      <w:r w:rsidR="0046257C">
        <w:rPr>
          <w:rFonts w:ascii="Times New Roman" w:hAnsi="Times New Roman" w:cs="Times New Roman"/>
          <w:sz w:val="24"/>
          <w:szCs w:val="24"/>
        </w:rPr>
        <w:t>25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6257C">
        <w:rPr>
          <w:rFonts w:ascii="Times New Roman" w:hAnsi="Times New Roman" w:cs="Times New Roman"/>
          <w:sz w:val="24"/>
          <w:szCs w:val="24"/>
        </w:rPr>
        <w:t xml:space="preserve">℃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>
        <w:rPr>
          <w:rFonts w:ascii="Times New Roman" w:hAnsi="Times New Roman" w:cs="Times New Roman"/>
          <w:b/>
          <w:sz w:val="24"/>
          <w:szCs w:val="24"/>
        </w:rPr>
        <w:t xml:space="preserve">b </w:t>
      </w:r>
      <w:r>
        <w:rPr>
          <w:rFonts w:ascii="Times New Roman" w:hAnsi="Times New Roman" w:cs="Times New Roman"/>
          <w:sz w:val="24"/>
          <w:szCs w:val="24"/>
        </w:rPr>
        <w:t>after stored at -30</w:t>
      </w:r>
      <w:r w:rsidR="00B8088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℃ for 1 h</w:t>
      </w:r>
      <w:r w:rsidR="00B80884">
        <w:rPr>
          <w:rFonts w:ascii="Times New Roman" w:hAnsi="Times New Roman" w:cs="Times New Roman"/>
          <w:sz w:val="24"/>
          <w:szCs w:val="24"/>
        </w:rPr>
        <w:t>.</w:t>
      </w:r>
    </w:p>
    <w:p w14:paraId="18DA6684" w14:textId="77777777" w:rsidR="008A171C" w:rsidRDefault="008A171C">
      <w:pPr>
        <w:rPr>
          <w:rFonts w:ascii="Times New Roman" w:hAnsi="Times New Roman" w:cs="Times New Roman"/>
          <w:sz w:val="24"/>
          <w:szCs w:val="24"/>
        </w:rPr>
      </w:pPr>
    </w:p>
    <w:p w14:paraId="0D9B84C9" w14:textId="02857BB9" w:rsidR="008A171C" w:rsidRDefault="000C6A7E">
      <w:pPr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3C4BC9C2" wp14:editId="1C982965">
            <wp:extent cx="5274310" cy="2264732"/>
            <wp:effectExtent l="0" t="0" r="2540" b="254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2647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41DAA7" w14:textId="5403BC7B" w:rsidR="008A171C" w:rsidRDefault="0022628A">
      <w:pPr>
        <w:rPr>
          <w:rFonts w:ascii="Times New Roman" w:eastAsia="等线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Figure </w:t>
      </w:r>
      <w:r w:rsidR="008B4F3F">
        <w:rPr>
          <w:rFonts w:ascii="Times New Roman" w:hAnsi="Times New Roman" w:cs="Times New Roman"/>
          <w:b/>
          <w:sz w:val="24"/>
          <w:szCs w:val="24"/>
        </w:rPr>
        <w:t>5.</w:t>
      </w:r>
      <w:r>
        <w:rPr>
          <w:rFonts w:ascii="Times New Roman" w:hAnsi="Times New Roman" w:cs="Times New Roman"/>
          <w:b/>
          <w:color w:val="C00000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a</w:t>
      </w:r>
      <w:r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 CEAB film conductivity at different temperatures. </w:t>
      </w:r>
      <w: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等线" w:hAnsi="Times New Roman" w:cs="Times New Roman"/>
          <w:kern w:val="0"/>
          <w:sz w:val="24"/>
          <w:szCs w:val="24"/>
        </w:rPr>
        <w:t>The relationship between ionic conductivity and temperature follows the Vogel-Fulcher-Tammann (VFT) relationship. The fitted data is consistent with the experimental data.</w:t>
      </w:r>
    </w:p>
    <w:p w14:paraId="536E0505" w14:textId="77777777" w:rsidR="008A171C" w:rsidRDefault="008A171C">
      <w:pPr>
        <w:rPr>
          <w:rFonts w:ascii="Times New Roman" w:hAnsi="Times New Roman" w:cs="Times New Roman"/>
          <w:sz w:val="24"/>
          <w:szCs w:val="24"/>
        </w:rPr>
      </w:pPr>
    </w:p>
    <w:p w14:paraId="3EC36E2D" w14:textId="77777777" w:rsidR="008A171C" w:rsidRDefault="0022628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2E8873D" wp14:editId="6D98F72A">
            <wp:extent cx="5274310" cy="6068695"/>
            <wp:effectExtent l="0" t="0" r="2540" b="825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colorTemperature colorTemp="59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0692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669A9F" w14:textId="4169CC61" w:rsidR="008A171C" w:rsidRDefault="0022628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Figure </w:t>
      </w:r>
      <w:r w:rsidR="00384FC9">
        <w:rPr>
          <w:rFonts w:ascii="Times New Roman" w:hAnsi="Times New Roman" w:cs="Times New Roman"/>
          <w:b/>
          <w:sz w:val="24"/>
          <w:szCs w:val="24"/>
        </w:rPr>
        <w:t>6</w:t>
      </w:r>
      <w:r w:rsidR="008B4F3F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color w:val="C0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Adhesive behaviors of 2 mm CEAB film to various substrates</w:t>
      </w:r>
      <w:r>
        <w:rPr>
          <w:rFonts w:ascii="Times New Roman" w:hAnsi="Times New Roman" w:cs="Times New Roman"/>
          <w:b/>
          <w:color w:val="C00000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a</w:t>
      </w:r>
      <w:r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 plastic tube </w:t>
      </w:r>
      <w: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等线" w:hAnsi="Times New Roman" w:cs="Times New Roman"/>
          <w:kern w:val="0"/>
          <w:sz w:val="24"/>
          <w:szCs w:val="24"/>
        </w:rPr>
        <w:t>paper (cellu</w:t>
      </w:r>
      <w:r w:rsidR="001A782C">
        <w:rPr>
          <w:rFonts w:ascii="Times New Roman" w:eastAsia="等线" w:hAnsi="Times New Roman" w:cs="Times New Roman"/>
          <w:kern w:val="0"/>
          <w:sz w:val="24"/>
          <w:szCs w:val="24"/>
        </w:rPr>
        <w:t>l</w:t>
      </w:r>
      <w:r>
        <w:rPr>
          <w:rFonts w:ascii="Times New Roman" w:eastAsia="等线" w:hAnsi="Times New Roman" w:cs="Times New Roman"/>
          <w:kern w:val="0"/>
          <w:sz w:val="24"/>
          <w:szCs w:val="24"/>
        </w:rPr>
        <w:t xml:space="preserve">ose) </w:t>
      </w:r>
      <w:r>
        <w:rPr>
          <w:rFonts w:ascii="Times New Roman" w:eastAsia="等线" w:hAnsi="Times New Roman" w:cs="Times New Roman"/>
          <w:b/>
          <w:kern w:val="0"/>
          <w:sz w:val="24"/>
          <w:szCs w:val="24"/>
        </w:rPr>
        <w:t>c</w:t>
      </w:r>
      <w:r>
        <w:rPr>
          <w:rFonts w:ascii="Times New Roman" w:eastAsia="等线" w:hAnsi="Times New Roman" w:cs="Times New Roman"/>
          <w:kern w:val="0"/>
          <w:sz w:val="24"/>
          <w:szCs w:val="24"/>
        </w:rPr>
        <w:t xml:space="preserve"> PET film </w:t>
      </w:r>
      <w:r>
        <w:rPr>
          <w:rFonts w:ascii="Times New Roman" w:eastAsia="等线" w:hAnsi="Times New Roman" w:cs="Times New Roman"/>
          <w:b/>
          <w:kern w:val="0"/>
          <w:sz w:val="24"/>
          <w:szCs w:val="24"/>
        </w:rPr>
        <w:t xml:space="preserve">d </w:t>
      </w:r>
      <w:r>
        <w:rPr>
          <w:rFonts w:ascii="Times New Roman" w:eastAsia="等线" w:hAnsi="Times New Roman" w:cs="Times New Roman"/>
          <w:kern w:val="0"/>
          <w:sz w:val="24"/>
          <w:szCs w:val="24"/>
        </w:rPr>
        <w:t>rubber glove.</w:t>
      </w:r>
    </w:p>
    <w:p w14:paraId="7D46C3A3" w14:textId="77777777" w:rsidR="008A171C" w:rsidRDefault="0022628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04EF574" wp14:editId="102B2BE6">
            <wp:extent cx="5274310" cy="463296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6334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CC4A6A" w14:textId="47D8217E" w:rsidR="008A171C" w:rsidRDefault="0022628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Figure </w:t>
      </w:r>
      <w:r w:rsidR="00384FC9">
        <w:rPr>
          <w:rFonts w:ascii="Times New Roman" w:hAnsi="Times New Roman" w:cs="Times New Roman"/>
          <w:b/>
          <w:sz w:val="24"/>
          <w:szCs w:val="24"/>
        </w:rPr>
        <w:t xml:space="preserve">7. </w:t>
      </w:r>
      <w:r>
        <w:rPr>
          <w:rFonts w:ascii="Times New Roman" w:hAnsi="Times New Roman" w:cs="Times New Roman"/>
          <w:sz w:val="24"/>
          <w:szCs w:val="24"/>
        </w:rPr>
        <w:t>The digital photograph of 50 (</w:t>
      </w:r>
      <w:r>
        <w:rPr>
          <w:rFonts w:ascii="Times New Roman" w:hAnsi="Times New Roman" w:cs="Times New Roman"/>
          <w:b/>
          <w:sz w:val="24"/>
          <w:szCs w:val="24"/>
        </w:rPr>
        <w:t xml:space="preserve">a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>
        <w:rPr>
          <w:rFonts w:ascii="Times New Roman" w:hAnsi="Times New Roman" w:cs="Times New Roman"/>
          <w:b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), and 200 (</w:t>
      </w:r>
      <w:r>
        <w:rPr>
          <w:rFonts w:ascii="Times New Roman" w:hAnsi="Times New Roman" w:cs="Times New Roman"/>
          <w:b/>
          <w:sz w:val="24"/>
          <w:szCs w:val="24"/>
        </w:rPr>
        <w:t xml:space="preserve">b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>
        <w:rPr>
          <w:rFonts w:ascii="Times New Roman" w:hAnsi="Times New Roman" w:cs="Times New Roman"/>
          <w:b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eastAsia="宋体" w:hAnsi="Times New Roman" w:cs="Times New Roman"/>
          <w:bCs/>
          <w:kern w:val="0"/>
          <w:sz w:val="24"/>
          <w:szCs w:val="24"/>
        </w:rPr>
        <w:t>μm thick CEAB film adherent to human skin closely.</w:t>
      </w:r>
    </w:p>
    <w:p w14:paraId="1E4F8446" w14:textId="77777777" w:rsidR="008A171C" w:rsidRDefault="0022628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633FD857" wp14:editId="235B6DE1">
            <wp:extent cx="5274310" cy="2414270"/>
            <wp:effectExtent l="0" t="0" r="2540" b="508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14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923B02" w14:textId="640F42C9" w:rsidR="008A171C" w:rsidRDefault="0022628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Figure</w:t>
      </w:r>
      <w:r w:rsidR="00384FC9">
        <w:rPr>
          <w:rFonts w:ascii="Times New Roman" w:hAnsi="Times New Roman" w:cs="Times New Roman"/>
          <w:b/>
          <w:sz w:val="24"/>
          <w:szCs w:val="24"/>
        </w:rPr>
        <w:t xml:space="preserve"> 8.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Digital images of 50 </w:t>
      </w:r>
      <w:r>
        <w:rPr>
          <w:rFonts w:ascii="Times New Roman" w:eastAsia="宋体" w:hAnsi="Times New Roman" w:cs="Times New Roman"/>
          <w:bCs/>
          <w:kern w:val="0"/>
          <w:sz w:val="24"/>
          <w:szCs w:val="24"/>
        </w:rPr>
        <w:t>μm</w:t>
      </w:r>
      <w:r>
        <w:rPr>
          <w:rFonts w:ascii="Times New Roman" w:hAnsi="Times New Roman" w:cs="Times New Roman"/>
          <w:sz w:val="24"/>
          <w:szCs w:val="24"/>
        </w:rPr>
        <w:t xml:space="preserve"> CEAB (blue) film without (</w:t>
      </w:r>
      <w:r>
        <w:rPr>
          <w:rFonts w:ascii="Times New Roman" w:hAnsi="Times New Roman" w:cs="Times New Roman"/>
          <w:b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) and under deformation behaviors induced by stretching (</w:t>
      </w:r>
      <w:r>
        <w:rPr>
          <w:rFonts w:ascii="Times New Roman" w:hAnsi="Times New Roman" w:cs="Times New Roman"/>
          <w:b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) and squeezing (</w:t>
      </w:r>
      <w:r>
        <w:rPr>
          <w:rFonts w:ascii="Times New Roman" w:hAnsi="Times New Roman" w:cs="Times New Roman"/>
          <w:b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) the local skin. A 50 </w:t>
      </w:r>
      <w:r>
        <w:rPr>
          <w:rFonts w:ascii="Times New Roman" w:eastAsia="宋体" w:hAnsi="Times New Roman" w:cs="Times New Roman"/>
          <w:bCs/>
          <w:kern w:val="0"/>
          <w:sz w:val="24"/>
          <w:szCs w:val="24"/>
        </w:rPr>
        <w:t>μm PET (black) tape is used as a contrast.</w:t>
      </w:r>
    </w:p>
    <w:p w14:paraId="63EEA3CD" w14:textId="77777777" w:rsidR="008A171C" w:rsidRDefault="0022628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5931647" wp14:editId="76CA447B">
            <wp:extent cx="5274310" cy="2647950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48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0ED4DA" w14:textId="4A1FF160" w:rsidR="008A171C" w:rsidRDefault="0022628A">
      <w:pPr>
        <w:rPr>
          <w:rFonts w:ascii="Times New Roman" w:eastAsia="宋体" w:hAnsi="Times New Roman" w:cs="Times New Roman"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Figure </w:t>
      </w:r>
      <w:r w:rsidR="00384FC9">
        <w:rPr>
          <w:rFonts w:ascii="Times New Roman" w:hAnsi="Times New Roman" w:cs="Times New Roman"/>
          <w:b/>
          <w:sz w:val="24"/>
          <w:szCs w:val="24"/>
        </w:rPr>
        <w:t>9.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Conformal behavior of 50 </w:t>
      </w:r>
      <w:r>
        <w:rPr>
          <w:rFonts w:ascii="Times New Roman" w:eastAsia="宋体" w:hAnsi="Times New Roman" w:cs="Times New Roman"/>
          <w:bCs/>
          <w:kern w:val="0"/>
          <w:sz w:val="24"/>
          <w:szCs w:val="24"/>
        </w:rPr>
        <w:t>μm</w:t>
      </w:r>
      <w:r>
        <w:rPr>
          <w:rFonts w:ascii="Times New Roman" w:hAnsi="Times New Roman" w:cs="Times New Roman"/>
          <w:sz w:val="24"/>
          <w:szCs w:val="24"/>
        </w:rPr>
        <w:t xml:space="preserve"> CEAB (blue) film adherent to fruits with different surface roughness. </w:t>
      </w:r>
      <w:r>
        <w:rPr>
          <w:rFonts w:ascii="Times New Roman" w:hAnsi="Times New Roman" w:cs="Times New Roman"/>
          <w:b/>
          <w:sz w:val="24"/>
          <w:szCs w:val="24"/>
        </w:rPr>
        <w:t xml:space="preserve">a </w:t>
      </w:r>
      <w:r>
        <w:rPr>
          <w:rFonts w:ascii="Times New Roman" w:hAnsi="Times New Roman" w:cs="Times New Roman"/>
          <w:sz w:val="24"/>
          <w:szCs w:val="24"/>
        </w:rPr>
        <w:t xml:space="preserve">avocado and </w:t>
      </w:r>
      <w:r>
        <w:rPr>
          <w:rFonts w:ascii="Times New Roman" w:hAnsi="Times New Roman" w:cs="Times New Roman"/>
          <w:b/>
          <w:sz w:val="24"/>
          <w:szCs w:val="24"/>
        </w:rPr>
        <w:t xml:space="preserve">b </w:t>
      </w:r>
      <w:r>
        <w:rPr>
          <w:rFonts w:ascii="Times New Roman" w:hAnsi="Times New Roman" w:cs="Times New Roman"/>
          <w:sz w:val="24"/>
          <w:szCs w:val="24"/>
        </w:rPr>
        <w:t xml:space="preserve">apple. A 50 </w:t>
      </w:r>
      <w:r>
        <w:rPr>
          <w:rFonts w:ascii="Times New Roman" w:eastAsia="宋体" w:hAnsi="Times New Roman" w:cs="Times New Roman"/>
          <w:bCs/>
          <w:kern w:val="0"/>
          <w:sz w:val="24"/>
          <w:szCs w:val="24"/>
        </w:rPr>
        <w:t>μm PET (black) tape is used as a contrast.</w:t>
      </w:r>
    </w:p>
    <w:p w14:paraId="467BBCC0" w14:textId="22FFD97E" w:rsidR="00C34C2F" w:rsidRDefault="00C34C2F" w:rsidP="00C34C2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40800A5A" wp14:editId="61615969">
            <wp:extent cx="5274310" cy="2251908"/>
            <wp:effectExtent l="0" t="0" r="254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2519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A26767" w14:textId="12D26CB9" w:rsidR="00C34C2F" w:rsidRPr="00C34C2F" w:rsidRDefault="00C34C2F" w:rsidP="00C34C2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Figure 10. a </w:t>
      </w:r>
      <w:r>
        <w:rPr>
          <w:rFonts w:ascii="Times New Roman" w:hAnsi="Times New Roman" w:cs="Times New Roman"/>
          <w:sz w:val="24"/>
          <w:szCs w:val="24"/>
        </w:rPr>
        <w:t xml:space="preserve">Impedance change of CEAB electrode attached to the skin for 1 h. </w:t>
      </w:r>
      <w:r>
        <w:rPr>
          <w:rFonts w:ascii="Times New Roman" w:hAnsi="Times New Roman" w:cs="Times New Roman"/>
          <w:b/>
          <w:sz w:val="24"/>
          <w:szCs w:val="24"/>
        </w:rPr>
        <w:t xml:space="preserve">b </w:t>
      </w:r>
      <w:r>
        <w:rPr>
          <w:rFonts w:ascii="Times New Roman" w:hAnsi="Times New Roman" w:cs="Times New Roman"/>
          <w:sz w:val="24"/>
          <w:szCs w:val="24"/>
        </w:rPr>
        <w:t>CEAB and Ag/AgCl electrode/skin contact impedance at 10</w:t>
      </w:r>
      <w:r w:rsidR="005C6CD9">
        <w:rPr>
          <w:rFonts w:ascii="Times New Roman" w:hAnsi="Times New Roman" w:cs="Times New Roman"/>
          <w:sz w:val="24"/>
          <w:szCs w:val="24"/>
        </w:rPr>
        <w:t xml:space="preserve">, </w:t>
      </w:r>
      <w:r w:rsidR="001A782C">
        <w:rPr>
          <w:rFonts w:ascii="Times New Roman" w:hAnsi="Times New Roman" w:cs="Times New Roman"/>
          <w:sz w:val="24"/>
          <w:szCs w:val="24"/>
        </w:rPr>
        <w:t xml:space="preserve">and </w:t>
      </w:r>
      <w:r>
        <w:rPr>
          <w:rFonts w:ascii="Times New Roman" w:hAnsi="Times New Roman" w:cs="Times New Roman"/>
          <w:sz w:val="24"/>
          <w:szCs w:val="24"/>
        </w:rPr>
        <w:t>100 Hz</w:t>
      </w:r>
      <w:r w:rsidR="005C6CD9">
        <w:rPr>
          <w:rFonts w:ascii="Times New Roman" w:hAnsi="Times New Roman" w:cs="Times New Roman"/>
          <w:sz w:val="24"/>
          <w:szCs w:val="24"/>
        </w:rPr>
        <w:t xml:space="preserve"> respectively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5087FD2" w14:textId="77777777" w:rsidR="008A171C" w:rsidRDefault="0022628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48B226B5" wp14:editId="7583C9B0">
            <wp:extent cx="5274310" cy="2337435"/>
            <wp:effectExtent l="0" t="0" r="2540" b="571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37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1C5FDA" w14:textId="572A3BF5" w:rsidR="008A171C" w:rsidRDefault="0022628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Figure </w:t>
      </w:r>
      <w:r w:rsidR="00C34C2F">
        <w:rPr>
          <w:rFonts w:ascii="Times New Roman" w:hAnsi="Times New Roman" w:cs="Times New Roman"/>
          <w:b/>
          <w:sz w:val="24"/>
          <w:szCs w:val="24"/>
        </w:rPr>
        <w:t>11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The EMG biopotential </w:t>
      </w:r>
      <w:r w:rsidR="00883061">
        <w:rPr>
          <w:rFonts w:ascii="Times New Roman" w:hAnsi="Times New Roman" w:cs="Times New Roman"/>
          <w:sz w:val="24"/>
          <w:szCs w:val="24"/>
        </w:rPr>
        <w:t xml:space="preserve">of six gestures </w:t>
      </w:r>
      <w:r>
        <w:rPr>
          <w:rFonts w:ascii="Times New Roman" w:hAnsi="Times New Roman" w:cs="Times New Roman"/>
          <w:sz w:val="24"/>
          <w:szCs w:val="24"/>
        </w:rPr>
        <w:t xml:space="preserve">collected by </w:t>
      </w:r>
      <w:r>
        <w:rPr>
          <w:rFonts w:ascii="Times New Roman" w:hAnsi="Times New Roman" w:cs="Times New Roman"/>
          <w:b/>
          <w:sz w:val="24"/>
          <w:szCs w:val="24"/>
        </w:rPr>
        <w:t xml:space="preserve">b </w:t>
      </w:r>
      <w:r>
        <w:rPr>
          <w:rFonts w:ascii="Times New Roman" w:hAnsi="Times New Roman" w:cs="Times New Roman"/>
          <w:sz w:val="24"/>
          <w:szCs w:val="24"/>
        </w:rPr>
        <w:t>CEAB electrodes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>
        <w:rPr>
          <w:rFonts w:ascii="Times New Roman" w:hAnsi="Times New Roman" w:cs="Times New Roman"/>
          <w:b/>
          <w:sz w:val="24"/>
          <w:szCs w:val="24"/>
        </w:rPr>
        <w:t xml:space="preserve">a </w:t>
      </w:r>
      <w:r>
        <w:rPr>
          <w:rFonts w:ascii="Times New Roman" w:hAnsi="Times New Roman" w:cs="Times New Roman"/>
          <w:sz w:val="24"/>
          <w:szCs w:val="24"/>
        </w:rPr>
        <w:t>AgCl/Ag gel electrode.</w:t>
      </w:r>
    </w:p>
    <w:p w14:paraId="3595E964" w14:textId="77777777" w:rsidR="008A171C" w:rsidRDefault="0022628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5BDD6045" wp14:editId="56C3104E">
            <wp:extent cx="3486150" cy="3632200"/>
            <wp:effectExtent l="0" t="0" r="0" b="635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86150" cy="363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2767D6" w14:textId="669BBE2E" w:rsidR="008A171C" w:rsidRDefault="0022628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Figure 1</w:t>
      </w:r>
      <w:r w:rsidR="001B7E74"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Individual feature importance contributing to RF models for depression classification.</w:t>
      </w:r>
    </w:p>
    <w:p w14:paraId="29C753A9" w14:textId="77777777" w:rsidR="008A171C" w:rsidRDefault="0022628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145566FE" wp14:editId="2B5CCBE8">
            <wp:extent cx="4146550" cy="3403600"/>
            <wp:effectExtent l="0" t="0" r="6350" b="635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46550" cy="340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E148D8" w14:textId="034C4E1C" w:rsidR="008A171C" w:rsidRDefault="0022628A">
      <w:pPr>
        <w:rPr>
          <w:rFonts w:ascii="Times New Roman" w:hAnsi="Times New Roman" w:cs="Times New Roman"/>
          <w:sz w:val="24"/>
          <w:szCs w:val="24"/>
        </w:rPr>
      </w:pPr>
      <w:bookmarkStart w:id="7" w:name="OLE_LINK2"/>
      <w:bookmarkStart w:id="8" w:name="OLE_LINK1"/>
      <w:r>
        <w:rPr>
          <w:rFonts w:ascii="Times New Roman" w:hAnsi="Times New Roman" w:cs="Times New Roman"/>
          <w:b/>
          <w:sz w:val="24"/>
          <w:szCs w:val="24"/>
        </w:rPr>
        <w:t>Supplementary Figure 1</w:t>
      </w:r>
      <w:r w:rsidR="00574955">
        <w:rPr>
          <w:rFonts w:ascii="Times New Roman" w:hAnsi="Times New Roman" w:cs="Times New Roman"/>
          <w:b/>
          <w:sz w:val="24"/>
          <w:szCs w:val="24"/>
        </w:rPr>
        <w:t>3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Statistical histogram by visualizing the relationship of </w:t>
      </w:r>
      <w:bookmarkEnd w:id="7"/>
      <w:bookmarkEnd w:id="8"/>
      <w:r>
        <w:rPr>
          <w:rFonts w:ascii="Times New Roman" w:hAnsi="Times New Roman" w:cs="Times New Roman"/>
          <w:sz w:val="24"/>
          <w:szCs w:val="24"/>
        </w:rPr>
        <w:t xml:space="preserve">feature values and numbers in terms of the 4 paramount feature types: </w:t>
      </w:r>
      <w:r>
        <w:rPr>
          <w:rFonts w:ascii="Times New Roman" w:hAnsi="Times New Roman" w:cs="Times New Roman"/>
          <w:b/>
          <w:sz w:val="24"/>
          <w:szCs w:val="24"/>
        </w:rPr>
        <w:t xml:space="preserve">a </w:t>
      </w:r>
      <w:r>
        <w:rPr>
          <w:rFonts w:ascii="Times New Roman" w:hAnsi="Times New Roman" w:cs="Times New Roman"/>
          <w:sz w:val="24"/>
          <w:szCs w:val="24"/>
        </w:rPr>
        <w:t>attention mean,</w:t>
      </w:r>
      <w:r>
        <w:rPr>
          <w:rFonts w:ascii="Times New Roman" w:hAnsi="Times New Roman" w:cs="Times New Roman"/>
          <w:b/>
          <w:sz w:val="24"/>
          <w:szCs w:val="24"/>
        </w:rPr>
        <w:t xml:space="preserve"> b </w:t>
      </w:r>
      <w:r>
        <w:rPr>
          <w:rFonts w:ascii="Times New Roman" w:hAnsi="Times New Roman" w:cs="Times New Roman"/>
          <w:sz w:val="24"/>
          <w:szCs w:val="24"/>
        </w:rPr>
        <w:t>origin σ</w:t>
      </w:r>
      <w:r>
        <w:rPr>
          <w:rFonts w:ascii="Times New Roman" w:hAnsi="Times New Roman" w:cs="Times New Roman"/>
          <w:b/>
          <w:sz w:val="24"/>
          <w:szCs w:val="24"/>
        </w:rPr>
        <w:t xml:space="preserve"> c </w:t>
      </w:r>
      <w:r>
        <w:rPr>
          <w:rFonts w:ascii="Times New Roman" w:hAnsi="Times New Roman" w:cs="Times New Roman"/>
          <w:sz w:val="24"/>
          <w:szCs w:val="24"/>
        </w:rPr>
        <w:t>low γ mean</w:t>
      </w:r>
      <w:r>
        <w:rPr>
          <w:rFonts w:ascii="Times New Roman" w:hAnsi="Times New Roman" w:cs="Times New Roman"/>
          <w:b/>
          <w:sz w:val="24"/>
          <w:szCs w:val="24"/>
        </w:rPr>
        <w:t xml:space="preserve"> d </w:t>
      </w:r>
      <w:r>
        <w:rPr>
          <w:rFonts w:ascii="Times New Roman" w:hAnsi="Times New Roman" w:cs="Times New Roman"/>
          <w:sz w:val="24"/>
          <w:szCs w:val="24"/>
        </w:rPr>
        <w:t>δ mean.</w:t>
      </w:r>
    </w:p>
    <w:p w14:paraId="03B46721" w14:textId="77777777" w:rsidR="008A171C" w:rsidRDefault="0022628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2074E83" wp14:editId="0D5BB928">
            <wp:extent cx="5274310" cy="215709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574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E51C9A" w14:textId="51C6E690" w:rsidR="008A171C" w:rsidRDefault="0022628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Figure 1</w:t>
      </w:r>
      <w:r w:rsidR="00574955">
        <w:rPr>
          <w:rFonts w:ascii="Times New Roman" w:hAnsi="Times New Roman" w:cs="Times New Roman"/>
          <w:b/>
          <w:sz w:val="24"/>
          <w:szCs w:val="24"/>
        </w:rPr>
        <w:t>4</w:t>
      </w:r>
      <w:r>
        <w:rPr>
          <w:rFonts w:ascii="Times New Roman" w:hAnsi="Times New Roman" w:cs="Times New Roman"/>
          <w:b/>
          <w:sz w:val="24"/>
          <w:szCs w:val="24"/>
        </w:rPr>
        <w:t xml:space="preserve"> a </w:t>
      </w:r>
      <w:r>
        <w:rPr>
          <w:rFonts w:ascii="Times New Roman" w:hAnsi="Times New Roman" w:cs="Times New Roman"/>
          <w:sz w:val="24"/>
          <w:szCs w:val="24"/>
        </w:rPr>
        <w:t>Loss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>
        <w:rPr>
          <w:rFonts w:ascii="Times New Roman" w:hAnsi="Times New Roman" w:cs="Times New Roman"/>
          <w:b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 accuracy of training set and test set during the training process of the CNN algorithm</w:t>
      </w:r>
      <w:r w:rsidR="00574955">
        <w:rPr>
          <w:rFonts w:ascii="Times New Roman" w:hAnsi="Times New Roman" w:cs="Times New Roman"/>
          <w:sz w:val="24"/>
          <w:szCs w:val="24"/>
        </w:rPr>
        <w:t xml:space="preserve"> for gesture recognition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28721F5" w14:textId="77777777" w:rsidR="008A171C" w:rsidRDefault="0022628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12DAE48A" wp14:editId="727E2DAA">
            <wp:extent cx="5015230" cy="3757295"/>
            <wp:effectExtent l="317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018921" cy="37597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2E5799" w14:textId="0C6E3489" w:rsidR="008A171C" w:rsidRDefault="0022628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Figure 1</w:t>
      </w:r>
      <w:r w:rsidR="00574955">
        <w:rPr>
          <w:rFonts w:ascii="Times New Roman" w:hAnsi="Times New Roman" w:cs="Times New Roman"/>
          <w:b/>
          <w:sz w:val="24"/>
          <w:szCs w:val="24"/>
        </w:rPr>
        <w:t>5</w:t>
      </w:r>
      <w:r>
        <w:rPr>
          <w:rFonts w:ascii="Times New Roman" w:hAnsi="Times New Roman" w:cs="Times New Roman"/>
          <w:b/>
          <w:color w:val="C0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 photograph illustrates the configuration employed for the 90-degree peeling test. A 100 μm thick PET is glued on the other surface of the CEAB film to prevent elongation in the peeling direction.</w:t>
      </w:r>
    </w:p>
    <w:p w14:paraId="2DE346C7" w14:textId="77777777" w:rsidR="008A171C" w:rsidRDefault="008A171C">
      <w:pPr>
        <w:rPr>
          <w:rFonts w:ascii="Times New Roman" w:hAnsi="Times New Roman" w:cs="Times New Roman"/>
        </w:rPr>
      </w:pPr>
    </w:p>
    <w:sectPr w:rsidR="008A17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D6FD39" w14:textId="77777777" w:rsidR="00D90B35" w:rsidRDefault="00D90B35" w:rsidP="00B80884">
      <w:r>
        <w:separator/>
      </w:r>
    </w:p>
  </w:endnote>
  <w:endnote w:type="continuationSeparator" w:id="0">
    <w:p w14:paraId="7F404F90" w14:textId="77777777" w:rsidR="00D90B35" w:rsidRDefault="00D90B35" w:rsidP="00B808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821C1B" w14:textId="77777777" w:rsidR="00D90B35" w:rsidRDefault="00D90B35" w:rsidP="00B80884">
      <w:r>
        <w:separator/>
      </w:r>
    </w:p>
  </w:footnote>
  <w:footnote w:type="continuationSeparator" w:id="0">
    <w:p w14:paraId="54894AA2" w14:textId="77777777" w:rsidR="00D90B35" w:rsidRDefault="00D90B35" w:rsidP="00B808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045491"/>
    <w:multiLevelType w:val="multilevel"/>
    <w:tmpl w:val="19045491"/>
    <w:lvl w:ilvl="0">
      <w:start w:val="1"/>
      <w:numFmt w:val="decimal"/>
      <w:lvlText w:val="%1"/>
      <w:lvlJc w:val="left"/>
      <w:pPr>
        <w:tabs>
          <w:tab w:val="left" w:pos="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left" w:pos="-420"/>
        </w:tabs>
        <w:ind w:left="420" w:hanging="420"/>
      </w:pPr>
    </w:lvl>
    <w:lvl w:ilvl="2">
      <w:start w:val="1"/>
      <w:numFmt w:val="lowerRoman"/>
      <w:lvlText w:val="%3."/>
      <w:lvlJc w:val="right"/>
      <w:pPr>
        <w:tabs>
          <w:tab w:val="left" w:pos="-420"/>
        </w:tabs>
        <w:ind w:left="840" w:hanging="420"/>
      </w:pPr>
    </w:lvl>
    <w:lvl w:ilvl="3">
      <w:start w:val="1"/>
      <w:numFmt w:val="decimal"/>
      <w:lvlText w:val="%4."/>
      <w:lvlJc w:val="left"/>
      <w:pPr>
        <w:tabs>
          <w:tab w:val="left" w:pos="-420"/>
        </w:tabs>
        <w:ind w:left="1260" w:hanging="420"/>
      </w:pPr>
    </w:lvl>
    <w:lvl w:ilvl="4">
      <w:start w:val="1"/>
      <w:numFmt w:val="lowerLetter"/>
      <w:lvlText w:val="%5)"/>
      <w:lvlJc w:val="left"/>
      <w:pPr>
        <w:tabs>
          <w:tab w:val="left" w:pos="-420"/>
        </w:tabs>
        <w:ind w:left="1680" w:hanging="420"/>
      </w:pPr>
    </w:lvl>
    <w:lvl w:ilvl="5">
      <w:start w:val="1"/>
      <w:numFmt w:val="lowerRoman"/>
      <w:lvlText w:val="%6."/>
      <w:lvlJc w:val="right"/>
      <w:pPr>
        <w:tabs>
          <w:tab w:val="left" w:pos="-420"/>
        </w:tabs>
        <w:ind w:left="2100" w:hanging="420"/>
      </w:pPr>
    </w:lvl>
    <w:lvl w:ilvl="6">
      <w:start w:val="1"/>
      <w:numFmt w:val="decimal"/>
      <w:lvlText w:val="%7."/>
      <w:lvlJc w:val="left"/>
      <w:pPr>
        <w:tabs>
          <w:tab w:val="left" w:pos="-420"/>
        </w:tabs>
        <w:ind w:left="2520" w:hanging="420"/>
      </w:pPr>
    </w:lvl>
    <w:lvl w:ilvl="7">
      <w:start w:val="1"/>
      <w:numFmt w:val="lowerLetter"/>
      <w:lvlText w:val="%8)"/>
      <w:lvlJc w:val="left"/>
      <w:pPr>
        <w:tabs>
          <w:tab w:val="left" w:pos="-420"/>
        </w:tabs>
        <w:ind w:left="2940" w:hanging="420"/>
      </w:pPr>
    </w:lvl>
    <w:lvl w:ilvl="8">
      <w:start w:val="1"/>
      <w:numFmt w:val="lowerRoman"/>
      <w:lvlText w:val="%9."/>
      <w:lvlJc w:val="right"/>
      <w:pPr>
        <w:tabs>
          <w:tab w:val="left" w:pos="-420"/>
        </w:tabs>
        <w:ind w:left="3360" w:hanging="420"/>
      </w:pPr>
    </w:lvl>
  </w:abstractNum>
  <w:num w:numId="1" w16cid:durableId="154344164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hideSpellingErrors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TA1MTA2NjIzNTM2NDVX0lEKTi0uzszPAykwqgUA5ayu5CwAAAA="/>
    <w:docVar w:name="commondata" w:val="eyJoZGlkIjoiOGUyOWNmMjliOTllNDJlYmVhZGZmOWM4YjAwZDM5ZDMifQ=="/>
  </w:docVars>
  <w:rsids>
    <w:rsidRoot w:val="004518CC"/>
    <w:rsid w:val="00001AB1"/>
    <w:rsid w:val="000072DB"/>
    <w:rsid w:val="000724B1"/>
    <w:rsid w:val="000C595D"/>
    <w:rsid w:val="000C6A7E"/>
    <w:rsid w:val="000E5402"/>
    <w:rsid w:val="001A782C"/>
    <w:rsid w:val="001B4CA1"/>
    <w:rsid w:val="001B7E74"/>
    <w:rsid w:val="002122CC"/>
    <w:rsid w:val="0022628A"/>
    <w:rsid w:val="00266632"/>
    <w:rsid w:val="00300E21"/>
    <w:rsid w:val="0032188F"/>
    <w:rsid w:val="00384FC9"/>
    <w:rsid w:val="00415B25"/>
    <w:rsid w:val="004518CC"/>
    <w:rsid w:val="0046257C"/>
    <w:rsid w:val="004F2BF1"/>
    <w:rsid w:val="004F5D7B"/>
    <w:rsid w:val="00503EB5"/>
    <w:rsid w:val="00563014"/>
    <w:rsid w:val="00574955"/>
    <w:rsid w:val="005C6CD9"/>
    <w:rsid w:val="005D0347"/>
    <w:rsid w:val="006078E7"/>
    <w:rsid w:val="00653CDD"/>
    <w:rsid w:val="006A28B1"/>
    <w:rsid w:val="006B2078"/>
    <w:rsid w:val="00722297"/>
    <w:rsid w:val="00736F0B"/>
    <w:rsid w:val="00754504"/>
    <w:rsid w:val="007924D1"/>
    <w:rsid w:val="007963FF"/>
    <w:rsid w:val="007B691A"/>
    <w:rsid w:val="0082102E"/>
    <w:rsid w:val="00862912"/>
    <w:rsid w:val="00865D9B"/>
    <w:rsid w:val="00883061"/>
    <w:rsid w:val="008A171C"/>
    <w:rsid w:val="008B4F3F"/>
    <w:rsid w:val="008D313A"/>
    <w:rsid w:val="008E6496"/>
    <w:rsid w:val="009F3822"/>
    <w:rsid w:val="00A12C45"/>
    <w:rsid w:val="00A1556C"/>
    <w:rsid w:val="00A315E5"/>
    <w:rsid w:val="00A50C0F"/>
    <w:rsid w:val="00A61F31"/>
    <w:rsid w:val="00AA5041"/>
    <w:rsid w:val="00B2642E"/>
    <w:rsid w:val="00B766D9"/>
    <w:rsid w:val="00B80884"/>
    <w:rsid w:val="00C34C2F"/>
    <w:rsid w:val="00C4005A"/>
    <w:rsid w:val="00C83A16"/>
    <w:rsid w:val="00CA497D"/>
    <w:rsid w:val="00CC70D0"/>
    <w:rsid w:val="00CF0FEC"/>
    <w:rsid w:val="00D1600B"/>
    <w:rsid w:val="00D3200E"/>
    <w:rsid w:val="00D90B35"/>
    <w:rsid w:val="00DB2F3A"/>
    <w:rsid w:val="00E264AA"/>
    <w:rsid w:val="00E3074B"/>
    <w:rsid w:val="00E93CD8"/>
    <w:rsid w:val="00E957BA"/>
    <w:rsid w:val="00EB70BE"/>
    <w:rsid w:val="00ED2A56"/>
    <w:rsid w:val="00F12305"/>
    <w:rsid w:val="00F4604F"/>
    <w:rsid w:val="00F84C8C"/>
    <w:rsid w:val="00F90D66"/>
    <w:rsid w:val="00FB20EF"/>
    <w:rsid w:val="6EEB5F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449F4F7"/>
  <w15:docId w15:val="{D213B1AD-AF0E-41E5-80A3-6818771F54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autoRedefine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autoRedefine/>
    <w:uiPriority w:val="99"/>
    <w:qFormat/>
    <w:rPr>
      <w:sz w:val="18"/>
      <w:szCs w:val="18"/>
    </w:rPr>
  </w:style>
  <w:style w:type="paragraph" w:styleId="a8">
    <w:name w:val="List Paragraph"/>
    <w:basedOn w:val="a"/>
    <w:autoRedefine/>
    <w:uiPriority w:val="34"/>
    <w:qFormat/>
    <w:pPr>
      <w:ind w:firstLineChars="200" w:firstLine="420"/>
    </w:pPr>
  </w:style>
  <w:style w:type="paragraph" w:styleId="a9">
    <w:name w:val="Balloon Text"/>
    <w:basedOn w:val="a"/>
    <w:link w:val="aa"/>
    <w:uiPriority w:val="99"/>
    <w:semiHidden/>
    <w:unhideWhenUsed/>
    <w:rsid w:val="00E957BA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E957B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714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45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25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2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73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wqin@sz.tsinghua.edu.cn" TargetMode="External"/><Relationship Id="rId13" Type="http://schemas.openxmlformats.org/officeDocument/2006/relationships/image" Target="media/image5.tiff"/><Relationship Id="rId18" Type="http://schemas.openxmlformats.org/officeDocument/2006/relationships/image" Target="media/image9.jpe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2.tiff"/><Relationship Id="rId7" Type="http://schemas.openxmlformats.org/officeDocument/2006/relationships/hyperlink" Target="mailto:zhenglin.chen@sz.tsinghua.edu.cn" TargetMode="External"/><Relationship Id="rId12" Type="http://schemas.openxmlformats.org/officeDocument/2006/relationships/image" Target="media/image4.jpeg"/><Relationship Id="rId17" Type="http://schemas.openxmlformats.org/officeDocument/2006/relationships/image" Target="media/image8.jpe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7.jpeg"/><Relationship Id="rId20" Type="http://schemas.openxmlformats.org/officeDocument/2006/relationships/image" Target="media/image11.tif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jpeg"/><Relationship Id="rId24" Type="http://schemas.openxmlformats.org/officeDocument/2006/relationships/image" Target="media/image15.jpeg"/><Relationship Id="rId5" Type="http://schemas.openxmlformats.org/officeDocument/2006/relationships/footnotes" Target="footnotes.xml"/><Relationship Id="rId15" Type="http://schemas.microsoft.com/office/2007/relationships/hdphoto" Target="media/hdphoto1.wdp"/><Relationship Id="rId23" Type="http://schemas.openxmlformats.org/officeDocument/2006/relationships/image" Target="media/image14.tiff"/><Relationship Id="rId10" Type="http://schemas.openxmlformats.org/officeDocument/2006/relationships/image" Target="media/image2.tiff"/><Relationship Id="rId19" Type="http://schemas.openxmlformats.org/officeDocument/2006/relationships/image" Target="media/image10.tiff"/><Relationship Id="rId4" Type="http://schemas.openxmlformats.org/officeDocument/2006/relationships/webSettings" Target="webSettings.xml"/><Relationship Id="rId9" Type="http://schemas.openxmlformats.org/officeDocument/2006/relationships/image" Target="media/image1.jpeg"/><Relationship Id="rId14" Type="http://schemas.openxmlformats.org/officeDocument/2006/relationships/image" Target="media/image6.png"/><Relationship Id="rId22" Type="http://schemas.openxmlformats.org/officeDocument/2006/relationships/image" Target="media/image1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671</TotalTime>
  <Pages>9</Pages>
  <Words>605</Words>
  <Characters>3614</Characters>
  <Application>Microsoft Office Word</Application>
  <DocSecurity>0</DocSecurity>
  <Lines>88</Lines>
  <Paragraphs>32</Paragraphs>
  <ScaleCrop>false</ScaleCrop>
  <Company/>
  <LinksUpToDate>false</LinksUpToDate>
  <CharactersWithSpaces>4187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 likun</dc:creator>
  <cp:lastModifiedBy>zhenglin chen</cp:lastModifiedBy>
  <cp:revision>17</cp:revision>
  <dcterms:created xsi:type="dcterms:W3CDTF">2023-12-31T06:33:00Z</dcterms:created>
  <dcterms:modified xsi:type="dcterms:W3CDTF">2024-01-24T04:47:00Z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32CE789823CF455E9DFF494F8F120F5E_13</vt:lpwstr>
  </property>
  <property fmtid="{D5CDD505-2E9C-101B-9397-08002B2CF9AE}" pid="4" name="GrammarlyDocumentId">
    <vt:lpwstr>1da64e759218970c04d8793f35d0b91c280fcf094308a2fdea82d0b9c9425a51</vt:lpwstr>
  </property>
</Properties>
</file>