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D0E2" w14:textId="77777777" w:rsidR="00AB10FF" w:rsidRPr="007A44DA" w:rsidRDefault="00AB10FF" w:rsidP="00AB10FF">
      <w:pPr>
        <w:pStyle w:val="MDPI21heading1"/>
        <w:snapToGrid/>
        <w:spacing w:before="0" w:after="0" w:line="240" w:lineRule="auto"/>
        <w:ind w:left="0" w:right="200"/>
        <w:contextualSpacing/>
        <w:rPr>
          <w:rFonts w:ascii="Arial" w:hAnsi="Arial" w:cs="Arial"/>
          <w:color w:val="auto"/>
          <w:szCs w:val="20"/>
        </w:rPr>
      </w:pPr>
      <w:r w:rsidRPr="007A44DA">
        <w:rPr>
          <w:rFonts w:ascii="Arial" w:hAnsi="Arial" w:cs="Arial"/>
          <w:color w:val="auto"/>
          <w:szCs w:val="20"/>
        </w:rPr>
        <w:t xml:space="preserve">Supplementary Table. Correlates with </w:t>
      </w:r>
      <w:proofErr w:type="spellStart"/>
      <w:r w:rsidRPr="007A44DA">
        <w:rPr>
          <w:rFonts w:ascii="Arial" w:hAnsi="Arial" w:cs="Arial"/>
          <w:color w:val="auto"/>
          <w:szCs w:val="20"/>
        </w:rPr>
        <w:t>HRQoL</w:t>
      </w:r>
      <w:proofErr w:type="spellEnd"/>
      <w:r w:rsidRPr="007A44DA">
        <w:rPr>
          <w:rFonts w:ascii="Arial" w:hAnsi="Arial" w:cs="Arial"/>
          <w:color w:val="auto"/>
          <w:szCs w:val="20"/>
        </w:rPr>
        <w:t>.</w:t>
      </w:r>
    </w:p>
    <w:p w14:paraId="1B4A7739" w14:textId="77777777" w:rsidR="00AB10FF" w:rsidRPr="007A44DA" w:rsidRDefault="00AB10FF" w:rsidP="00AB10FF">
      <w:pPr>
        <w:pStyle w:val="MDPI21heading1"/>
        <w:spacing w:before="0" w:after="0" w:line="240" w:lineRule="auto"/>
        <w:ind w:left="0"/>
        <w:jc w:val="right"/>
        <w:rPr>
          <w:rFonts w:ascii="Arial" w:hAnsi="Arial" w:cs="Arial"/>
          <w:color w:val="auto"/>
          <w:szCs w:val="20"/>
        </w:rPr>
      </w:pPr>
      <w:r w:rsidRPr="007A44DA">
        <w:rPr>
          <w:rFonts w:ascii="Arial" w:hAnsi="Arial" w:cs="Arial"/>
          <w:color w:val="auto"/>
          <w:szCs w:val="20"/>
        </w:rPr>
        <w:t>(Total Weighted Study N = 165,876; Unweighted N = 2,492)</w:t>
      </w:r>
    </w:p>
    <w:p w14:paraId="12CC88C5" w14:textId="77777777" w:rsidR="00AB10FF" w:rsidRPr="00547979" w:rsidRDefault="00AB10FF" w:rsidP="00AB10FF">
      <w:pPr>
        <w:pStyle w:val="MDPI21heading1"/>
        <w:spacing w:before="0" w:after="0" w:line="240" w:lineRule="auto"/>
        <w:ind w:left="0"/>
        <w:rPr>
          <w:rFonts w:ascii="Arial" w:hAnsi="Arial" w:cs="Arial"/>
          <w:color w:val="auto"/>
          <w:szCs w:val="20"/>
        </w:rPr>
      </w:pPr>
    </w:p>
    <w:tbl>
      <w:tblPr>
        <w:tblStyle w:val="PlainTable2"/>
        <w:tblW w:w="9175" w:type="dxa"/>
        <w:tblLook w:val="04A0" w:firstRow="1" w:lastRow="0" w:firstColumn="1" w:lastColumn="0" w:noHBand="0" w:noVBand="1"/>
      </w:tblPr>
      <w:tblGrid>
        <w:gridCol w:w="4945"/>
        <w:gridCol w:w="1440"/>
        <w:gridCol w:w="1440"/>
        <w:gridCol w:w="1350"/>
      </w:tblGrid>
      <w:tr w:rsidR="00AB10FF" w:rsidRPr="00547979" w14:paraId="0DAF060F" w14:textId="77777777" w:rsidTr="00E86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BA7B6D9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% otherwise specified </w:t>
            </w:r>
          </w:p>
        </w:tc>
        <w:tc>
          <w:tcPr>
            <w:tcW w:w="1440" w:type="dxa"/>
          </w:tcPr>
          <w:p w14:paraId="7C1E6F0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Better </w:t>
            </w:r>
            <w:proofErr w:type="spellStart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HRQoL</w:t>
            </w:r>
            <w:proofErr w:type="spellEnd"/>
          </w:p>
        </w:tc>
        <w:tc>
          <w:tcPr>
            <w:tcW w:w="1440" w:type="dxa"/>
          </w:tcPr>
          <w:p w14:paraId="36967BB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Worse </w:t>
            </w:r>
            <w:proofErr w:type="spellStart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HRQoL</w:t>
            </w:r>
            <w:proofErr w:type="spellEnd"/>
          </w:p>
        </w:tc>
        <w:tc>
          <w:tcPr>
            <w:tcW w:w="1350" w:type="dxa"/>
            <w:vAlign w:val="center"/>
          </w:tcPr>
          <w:p w14:paraId="461423D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F, p-value</w:t>
            </w:r>
          </w:p>
        </w:tc>
      </w:tr>
      <w:tr w:rsidR="00AB10FF" w:rsidRPr="00547979" w14:paraId="1028ED65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E882DF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mean age (standard deviation) </w:t>
            </w:r>
          </w:p>
        </w:tc>
        <w:tc>
          <w:tcPr>
            <w:tcW w:w="1440" w:type="dxa"/>
          </w:tcPr>
          <w:p w14:paraId="19581F4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58.8 (15.6)</w:t>
            </w:r>
          </w:p>
        </w:tc>
        <w:tc>
          <w:tcPr>
            <w:tcW w:w="1440" w:type="dxa"/>
          </w:tcPr>
          <w:p w14:paraId="64B458E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58.3 (16.1)</w:t>
            </w:r>
          </w:p>
        </w:tc>
        <w:tc>
          <w:tcPr>
            <w:tcW w:w="1350" w:type="dxa"/>
            <w:vAlign w:val="center"/>
          </w:tcPr>
          <w:p w14:paraId="75C48B8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141.6, .452</w:t>
            </w:r>
          </w:p>
        </w:tc>
      </w:tr>
      <w:tr w:rsidR="00AB10FF" w:rsidRPr="00547979" w14:paraId="6117F2A3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D27F637" w14:textId="77777777" w:rsidR="00AB10FF" w:rsidRPr="00547979" w:rsidRDefault="00AB10FF" w:rsidP="00E860CD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Age group   </w:t>
            </w:r>
            <w:r w:rsidRPr="00547979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18-64</w:t>
            </w:r>
          </w:p>
        </w:tc>
        <w:tc>
          <w:tcPr>
            <w:tcW w:w="1440" w:type="dxa"/>
          </w:tcPr>
          <w:p w14:paraId="511D4A2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27.1</w:t>
            </w:r>
          </w:p>
        </w:tc>
        <w:tc>
          <w:tcPr>
            <w:tcW w:w="1440" w:type="dxa"/>
          </w:tcPr>
          <w:p w14:paraId="6BB1F65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35.8</w:t>
            </w:r>
          </w:p>
        </w:tc>
        <w:tc>
          <w:tcPr>
            <w:tcW w:w="1350" w:type="dxa"/>
            <w:vMerge w:val="restart"/>
            <w:vAlign w:val="center"/>
          </w:tcPr>
          <w:p w14:paraId="2544F28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20.7,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348388F0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EC444C2" w14:textId="77777777" w:rsidR="00AB10FF" w:rsidRPr="00547979" w:rsidRDefault="00AB10FF" w:rsidP="00E860CD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                    65 or older</w:t>
            </w:r>
          </w:p>
        </w:tc>
        <w:tc>
          <w:tcPr>
            <w:tcW w:w="1440" w:type="dxa"/>
          </w:tcPr>
          <w:p w14:paraId="7A8EB5B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71.9</w:t>
            </w:r>
          </w:p>
        </w:tc>
        <w:tc>
          <w:tcPr>
            <w:tcW w:w="1440" w:type="dxa"/>
          </w:tcPr>
          <w:p w14:paraId="4FDF302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63.0</w:t>
            </w:r>
          </w:p>
        </w:tc>
        <w:tc>
          <w:tcPr>
            <w:tcW w:w="1350" w:type="dxa"/>
            <w:vMerge/>
            <w:vAlign w:val="center"/>
          </w:tcPr>
          <w:p w14:paraId="4048662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6218169F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5291D74" w14:textId="77777777" w:rsidR="00AB10FF" w:rsidRPr="00547979" w:rsidRDefault="00AB10FF" w:rsidP="00E860CD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Sex          </w:t>
            </w:r>
            <w:r w:rsidRPr="00547979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Male</w:t>
            </w:r>
          </w:p>
        </w:tc>
        <w:tc>
          <w:tcPr>
            <w:tcW w:w="1440" w:type="dxa"/>
          </w:tcPr>
          <w:p w14:paraId="055BC2D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44.4</w:t>
            </w:r>
          </w:p>
        </w:tc>
        <w:tc>
          <w:tcPr>
            <w:tcW w:w="1440" w:type="dxa"/>
          </w:tcPr>
          <w:p w14:paraId="2C4D469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43.4</w:t>
            </w:r>
          </w:p>
        </w:tc>
        <w:tc>
          <w:tcPr>
            <w:tcW w:w="1350" w:type="dxa"/>
            <w:vMerge w:val="restart"/>
            <w:vAlign w:val="center"/>
          </w:tcPr>
          <w:p w14:paraId="2B9A861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.249, .618</w:t>
            </w:r>
          </w:p>
        </w:tc>
      </w:tr>
      <w:tr w:rsidR="00AB10FF" w:rsidRPr="00547979" w14:paraId="58B26624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128B6EA" w14:textId="77777777" w:rsidR="00AB10FF" w:rsidRPr="00547979" w:rsidRDefault="00AB10FF" w:rsidP="00E860CD">
            <w:pPr>
              <w:pStyle w:val="BodyText"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               Female</w:t>
            </w:r>
          </w:p>
        </w:tc>
        <w:tc>
          <w:tcPr>
            <w:tcW w:w="1440" w:type="dxa"/>
          </w:tcPr>
          <w:p w14:paraId="21FE111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55.6</w:t>
            </w:r>
          </w:p>
        </w:tc>
        <w:tc>
          <w:tcPr>
            <w:tcW w:w="1440" w:type="dxa"/>
          </w:tcPr>
          <w:p w14:paraId="2AE2704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56.6</w:t>
            </w:r>
          </w:p>
        </w:tc>
        <w:tc>
          <w:tcPr>
            <w:tcW w:w="1350" w:type="dxa"/>
            <w:vMerge/>
            <w:vAlign w:val="center"/>
          </w:tcPr>
          <w:p w14:paraId="4BFA343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1C78419C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  <w:vAlign w:val="center"/>
          </w:tcPr>
          <w:p w14:paraId="4F05617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Social and Community Context</w:t>
            </w:r>
          </w:p>
        </w:tc>
      </w:tr>
      <w:tr w:rsidR="00AB10FF" w:rsidRPr="00547979" w14:paraId="28260577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C79C66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Marital Status</w:t>
            </w:r>
          </w:p>
        </w:tc>
        <w:tc>
          <w:tcPr>
            <w:tcW w:w="1440" w:type="dxa"/>
          </w:tcPr>
          <w:p w14:paraId="76BE2BB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A12AA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59EE5B0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55.9,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412C3E4F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5AC606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Married or partnered</w:t>
            </w:r>
          </w:p>
        </w:tc>
        <w:tc>
          <w:tcPr>
            <w:tcW w:w="1440" w:type="dxa"/>
          </w:tcPr>
          <w:p w14:paraId="50FA1AE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51.6</w:t>
            </w:r>
          </w:p>
        </w:tc>
        <w:tc>
          <w:tcPr>
            <w:tcW w:w="1440" w:type="dxa"/>
          </w:tcPr>
          <w:p w14:paraId="25E76D4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41.3</w:t>
            </w:r>
          </w:p>
        </w:tc>
        <w:tc>
          <w:tcPr>
            <w:tcW w:w="1350" w:type="dxa"/>
            <w:vMerge/>
            <w:vAlign w:val="center"/>
          </w:tcPr>
          <w:p w14:paraId="3A57462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3F7AB05E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95F303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Divorced, separated, or widowed</w:t>
            </w:r>
          </w:p>
        </w:tc>
        <w:tc>
          <w:tcPr>
            <w:tcW w:w="1440" w:type="dxa"/>
          </w:tcPr>
          <w:p w14:paraId="33CAA8A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21.3</w:t>
            </w:r>
          </w:p>
        </w:tc>
        <w:tc>
          <w:tcPr>
            <w:tcW w:w="1440" w:type="dxa"/>
          </w:tcPr>
          <w:p w14:paraId="00B5826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49.1</w:t>
            </w:r>
          </w:p>
        </w:tc>
        <w:tc>
          <w:tcPr>
            <w:tcW w:w="1350" w:type="dxa"/>
            <w:vMerge/>
            <w:vAlign w:val="center"/>
          </w:tcPr>
          <w:p w14:paraId="4E58CB4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056D8596" w14:textId="77777777" w:rsidTr="00E860CD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0CCE21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Never married</w:t>
            </w:r>
          </w:p>
        </w:tc>
        <w:tc>
          <w:tcPr>
            <w:tcW w:w="1440" w:type="dxa"/>
          </w:tcPr>
          <w:p w14:paraId="2F0A3AF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7.1</w:t>
            </w:r>
          </w:p>
        </w:tc>
        <w:tc>
          <w:tcPr>
            <w:tcW w:w="1440" w:type="dxa"/>
          </w:tcPr>
          <w:p w14:paraId="3684C87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7.8</w:t>
            </w:r>
          </w:p>
        </w:tc>
        <w:tc>
          <w:tcPr>
            <w:tcW w:w="1350" w:type="dxa"/>
            <w:vMerge/>
            <w:vAlign w:val="center"/>
          </w:tcPr>
          <w:p w14:paraId="1F0B0939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B10FF" w:rsidRPr="00547979" w14:paraId="06887C48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  <w:vAlign w:val="center"/>
          </w:tcPr>
          <w:p w14:paraId="55AA6F9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Living in urban versus rural areas </w:t>
            </w:r>
          </w:p>
        </w:tc>
      </w:tr>
      <w:tr w:rsidR="00AB10FF" w:rsidRPr="00547979" w14:paraId="17DD0EE1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D148A0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Metropolitan/Suburban</w:t>
            </w:r>
          </w:p>
        </w:tc>
        <w:tc>
          <w:tcPr>
            <w:tcW w:w="1440" w:type="dxa"/>
          </w:tcPr>
          <w:p w14:paraId="57FF3CE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42.7</w:t>
            </w:r>
          </w:p>
        </w:tc>
        <w:tc>
          <w:tcPr>
            <w:tcW w:w="1440" w:type="dxa"/>
          </w:tcPr>
          <w:p w14:paraId="75CF488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38.5</w:t>
            </w:r>
          </w:p>
        </w:tc>
        <w:tc>
          <w:tcPr>
            <w:tcW w:w="1350" w:type="dxa"/>
            <w:vMerge w:val="restart"/>
            <w:vAlign w:val="center"/>
          </w:tcPr>
          <w:p w14:paraId="2C1E0CC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4.4, .217</w:t>
            </w:r>
          </w:p>
        </w:tc>
      </w:tr>
      <w:tr w:rsidR="00AB10FF" w:rsidRPr="00547979" w14:paraId="6404FA22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690866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Rural</w:t>
            </w:r>
          </w:p>
        </w:tc>
        <w:tc>
          <w:tcPr>
            <w:tcW w:w="1440" w:type="dxa"/>
          </w:tcPr>
          <w:p w14:paraId="418043B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15.6</w:t>
            </w:r>
          </w:p>
        </w:tc>
        <w:tc>
          <w:tcPr>
            <w:tcW w:w="1440" w:type="dxa"/>
          </w:tcPr>
          <w:p w14:paraId="70B3268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14.8</w:t>
            </w:r>
          </w:p>
        </w:tc>
        <w:tc>
          <w:tcPr>
            <w:tcW w:w="1350" w:type="dxa"/>
            <w:vMerge/>
            <w:vAlign w:val="center"/>
          </w:tcPr>
          <w:p w14:paraId="23D957A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27A77451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DFCE15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Education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595D8B2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4B0ABD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8BC376F" w14:textId="77777777" w:rsidR="00AB10FF" w:rsidRPr="00547979" w:rsidRDefault="00AB10FF" w:rsidP="00E860CD">
            <w:pPr>
              <w:pStyle w:val="MDPI21heading1"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80.8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, &lt;.001</w:t>
            </w:r>
          </w:p>
        </w:tc>
      </w:tr>
      <w:tr w:rsidR="00AB10FF" w:rsidRPr="00547979" w14:paraId="784BF02E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E261CD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High school or less</w:t>
            </w:r>
          </w:p>
        </w:tc>
        <w:tc>
          <w:tcPr>
            <w:tcW w:w="1440" w:type="dxa"/>
          </w:tcPr>
          <w:p w14:paraId="772D670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5.5</w:t>
            </w:r>
          </w:p>
        </w:tc>
        <w:tc>
          <w:tcPr>
            <w:tcW w:w="1440" w:type="dxa"/>
          </w:tcPr>
          <w:p w14:paraId="23D577B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13.0</w:t>
            </w:r>
          </w:p>
        </w:tc>
        <w:tc>
          <w:tcPr>
            <w:tcW w:w="1350" w:type="dxa"/>
            <w:vMerge/>
            <w:vAlign w:val="center"/>
          </w:tcPr>
          <w:p w14:paraId="4F5E861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0536A358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44A194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College or graduate schools or higher</w:t>
            </w:r>
          </w:p>
        </w:tc>
        <w:tc>
          <w:tcPr>
            <w:tcW w:w="1440" w:type="dxa"/>
          </w:tcPr>
          <w:p w14:paraId="79B7DF4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94.5</w:t>
            </w:r>
          </w:p>
        </w:tc>
        <w:tc>
          <w:tcPr>
            <w:tcW w:w="1440" w:type="dxa"/>
          </w:tcPr>
          <w:p w14:paraId="1DFC982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87.0</w:t>
            </w:r>
          </w:p>
        </w:tc>
        <w:tc>
          <w:tcPr>
            <w:tcW w:w="1350" w:type="dxa"/>
            <w:vMerge/>
            <w:vAlign w:val="center"/>
          </w:tcPr>
          <w:p w14:paraId="7E6509D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58BEBEB4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  <w:vAlign w:val="center"/>
          </w:tcPr>
          <w:p w14:paraId="1C2529B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Economic Stability</w:t>
            </w:r>
          </w:p>
        </w:tc>
      </w:tr>
      <w:tr w:rsidR="00AB10FF" w:rsidRPr="00547979" w14:paraId="3AB25CE3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8A6DC1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Employment Status</w:t>
            </w:r>
          </w:p>
        </w:tc>
        <w:tc>
          <w:tcPr>
            <w:tcW w:w="1440" w:type="dxa"/>
          </w:tcPr>
          <w:p w14:paraId="2455B93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AE630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81A797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250.9,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4FFAC88D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7A2531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Employed</w:t>
            </w:r>
          </w:p>
        </w:tc>
        <w:tc>
          <w:tcPr>
            <w:tcW w:w="1440" w:type="dxa"/>
          </w:tcPr>
          <w:p w14:paraId="5959B4E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28.4</w:t>
            </w:r>
          </w:p>
        </w:tc>
        <w:tc>
          <w:tcPr>
            <w:tcW w:w="1440" w:type="dxa"/>
          </w:tcPr>
          <w:p w14:paraId="617CDF5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17.1</w:t>
            </w:r>
          </w:p>
        </w:tc>
        <w:tc>
          <w:tcPr>
            <w:tcW w:w="1350" w:type="dxa"/>
            <w:vMerge/>
            <w:vAlign w:val="center"/>
          </w:tcPr>
          <w:p w14:paraId="0E9046D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51C96062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2EC9B4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Unemployed</w:t>
            </w:r>
          </w:p>
        </w:tc>
        <w:tc>
          <w:tcPr>
            <w:tcW w:w="1440" w:type="dxa"/>
          </w:tcPr>
          <w:p w14:paraId="2A0D7BF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11.0</w:t>
            </w:r>
          </w:p>
        </w:tc>
        <w:tc>
          <w:tcPr>
            <w:tcW w:w="1440" w:type="dxa"/>
          </w:tcPr>
          <w:p w14:paraId="62585FC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32.9</w:t>
            </w:r>
          </w:p>
        </w:tc>
        <w:tc>
          <w:tcPr>
            <w:tcW w:w="1350" w:type="dxa"/>
            <w:vMerge/>
            <w:vAlign w:val="center"/>
          </w:tcPr>
          <w:p w14:paraId="736055D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4F81396A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5837CA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Retired</w:t>
            </w:r>
          </w:p>
        </w:tc>
        <w:tc>
          <w:tcPr>
            <w:tcW w:w="1440" w:type="dxa"/>
          </w:tcPr>
          <w:p w14:paraId="1050C49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60.6</w:t>
            </w:r>
          </w:p>
        </w:tc>
        <w:tc>
          <w:tcPr>
            <w:tcW w:w="1440" w:type="dxa"/>
          </w:tcPr>
          <w:p w14:paraId="0593A79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50.0</w:t>
            </w:r>
          </w:p>
        </w:tc>
        <w:tc>
          <w:tcPr>
            <w:tcW w:w="1350" w:type="dxa"/>
            <w:vMerge/>
            <w:vAlign w:val="center"/>
          </w:tcPr>
          <w:p w14:paraId="0C91C6B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2C6E9EFE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5" w:type="dxa"/>
            <w:gridSpan w:val="3"/>
          </w:tcPr>
          <w:p w14:paraId="2B8476A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Household Income/year</w:t>
            </w:r>
          </w:p>
        </w:tc>
        <w:tc>
          <w:tcPr>
            <w:tcW w:w="1350" w:type="dxa"/>
            <w:vAlign w:val="center"/>
          </w:tcPr>
          <w:p w14:paraId="13C94BD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67.6,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09A3C61F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AD638B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Less than $</w:t>
            </w: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3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5,000</w:t>
            </w:r>
          </w:p>
        </w:tc>
        <w:tc>
          <w:tcPr>
            <w:tcW w:w="1440" w:type="dxa"/>
          </w:tcPr>
          <w:p w14:paraId="774B628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32.1</w:t>
            </w:r>
          </w:p>
        </w:tc>
        <w:tc>
          <w:tcPr>
            <w:tcW w:w="1440" w:type="dxa"/>
          </w:tcPr>
          <w:p w14:paraId="2210CEC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48.1</w:t>
            </w:r>
          </w:p>
        </w:tc>
        <w:tc>
          <w:tcPr>
            <w:tcW w:w="1350" w:type="dxa"/>
            <w:vMerge w:val="restart"/>
            <w:vAlign w:val="center"/>
          </w:tcPr>
          <w:p w14:paraId="79D8B4F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110.9,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78140A71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AF44AE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$35,000 to &lt;$50,000</w:t>
            </w:r>
          </w:p>
        </w:tc>
        <w:tc>
          <w:tcPr>
            <w:tcW w:w="1440" w:type="dxa"/>
          </w:tcPr>
          <w:p w14:paraId="38EB8B1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13.3</w:t>
            </w:r>
          </w:p>
        </w:tc>
        <w:tc>
          <w:tcPr>
            <w:tcW w:w="1440" w:type="dxa"/>
          </w:tcPr>
          <w:p w14:paraId="3F43CA4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13.1</w:t>
            </w:r>
          </w:p>
        </w:tc>
        <w:tc>
          <w:tcPr>
            <w:tcW w:w="1350" w:type="dxa"/>
            <w:vMerge/>
            <w:vAlign w:val="center"/>
          </w:tcPr>
          <w:p w14:paraId="26B4906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0C7DEB2D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3E1812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$50,000 to &lt;$100,000</w:t>
            </w:r>
          </w:p>
        </w:tc>
        <w:tc>
          <w:tcPr>
            <w:tcW w:w="1440" w:type="dxa"/>
          </w:tcPr>
          <w:p w14:paraId="6D24381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34.1</w:t>
            </w:r>
          </w:p>
        </w:tc>
        <w:tc>
          <w:tcPr>
            <w:tcW w:w="1440" w:type="dxa"/>
          </w:tcPr>
          <w:p w14:paraId="2188A76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19.7</w:t>
            </w:r>
          </w:p>
        </w:tc>
        <w:tc>
          <w:tcPr>
            <w:tcW w:w="1350" w:type="dxa"/>
            <w:vMerge/>
            <w:vAlign w:val="center"/>
          </w:tcPr>
          <w:p w14:paraId="128B7E6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719F7F61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5B3CD1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$100,000 or more</w:t>
            </w:r>
          </w:p>
        </w:tc>
        <w:tc>
          <w:tcPr>
            <w:tcW w:w="1440" w:type="dxa"/>
          </w:tcPr>
          <w:p w14:paraId="6DCF46C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22.5</w:t>
            </w:r>
          </w:p>
        </w:tc>
        <w:tc>
          <w:tcPr>
            <w:tcW w:w="1440" w:type="dxa"/>
          </w:tcPr>
          <w:p w14:paraId="43DB9B0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19.1</w:t>
            </w:r>
          </w:p>
        </w:tc>
        <w:tc>
          <w:tcPr>
            <w:tcW w:w="1350" w:type="dxa"/>
            <w:vMerge/>
            <w:vAlign w:val="center"/>
          </w:tcPr>
          <w:p w14:paraId="5AD67DA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5AACB45D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EE694E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Homeownership</w:t>
            </w:r>
          </w:p>
        </w:tc>
        <w:tc>
          <w:tcPr>
            <w:tcW w:w="1440" w:type="dxa"/>
          </w:tcPr>
          <w:p w14:paraId="3EEBA56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1355CC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735EC08" w14:textId="77777777" w:rsidR="00AB10FF" w:rsidRPr="00547979" w:rsidRDefault="00AB10FF" w:rsidP="00E860CD">
            <w:pPr>
              <w:pStyle w:val="MDPI21heading1"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26.4,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36E8FB47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E903C3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Own</w:t>
            </w:r>
          </w:p>
        </w:tc>
        <w:tc>
          <w:tcPr>
            <w:tcW w:w="1440" w:type="dxa"/>
          </w:tcPr>
          <w:p w14:paraId="6E63AB9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82.0</w:t>
            </w:r>
          </w:p>
        </w:tc>
        <w:tc>
          <w:tcPr>
            <w:tcW w:w="1440" w:type="dxa"/>
          </w:tcPr>
          <w:p w14:paraId="00BA282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73.6</w:t>
            </w:r>
          </w:p>
        </w:tc>
        <w:tc>
          <w:tcPr>
            <w:tcW w:w="1350" w:type="dxa"/>
            <w:vMerge/>
          </w:tcPr>
          <w:p w14:paraId="00A4374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6A7B797F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2FCB46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Rent</w:t>
            </w:r>
          </w:p>
        </w:tc>
        <w:tc>
          <w:tcPr>
            <w:tcW w:w="1440" w:type="dxa"/>
          </w:tcPr>
          <w:p w14:paraId="53A1002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14.5</w:t>
            </w:r>
          </w:p>
        </w:tc>
        <w:tc>
          <w:tcPr>
            <w:tcW w:w="1440" w:type="dxa"/>
          </w:tcPr>
          <w:p w14:paraId="6290796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22.1</w:t>
            </w:r>
          </w:p>
        </w:tc>
        <w:tc>
          <w:tcPr>
            <w:tcW w:w="1350" w:type="dxa"/>
            <w:vMerge/>
          </w:tcPr>
          <w:p w14:paraId="5B8DD04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3F62193A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</w:tcPr>
          <w:p w14:paraId="1DF0F13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Health Care Access, </w:t>
            </w:r>
            <w:proofErr w:type="gramStart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Yes</w:t>
            </w:r>
            <w:proofErr w:type="gramEnd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 (versus No)</w:t>
            </w:r>
          </w:p>
        </w:tc>
      </w:tr>
      <w:tr w:rsidR="00AB10FF" w:rsidRPr="00547979" w14:paraId="7546BC96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16EAEE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Health Insurance (Yes)</w:t>
            </w:r>
          </w:p>
        </w:tc>
        <w:tc>
          <w:tcPr>
            <w:tcW w:w="1440" w:type="dxa"/>
          </w:tcPr>
          <w:p w14:paraId="7E38657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69.5</w:t>
            </w:r>
          </w:p>
        </w:tc>
        <w:tc>
          <w:tcPr>
            <w:tcW w:w="1440" w:type="dxa"/>
          </w:tcPr>
          <w:p w14:paraId="5498D9F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30.5</w:t>
            </w:r>
          </w:p>
        </w:tc>
        <w:tc>
          <w:tcPr>
            <w:tcW w:w="1350" w:type="dxa"/>
          </w:tcPr>
          <w:p w14:paraId="06EE0BC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3.5, .314</w:t>
            </w:r>
          </w:p>
        </w:tc>
      </w:tr>
      <w:tr w:rsidR="00AB10FF" w:rsidRPr="00547979" w14:paraId="7BBF0260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5" w:type="dxa"/>
            <w:gridSpan w:val="3"/>
          </w:tcPr>
          <w:p w14:paraId="35BDCAE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Time since the last checkup with Primary Care Providers (PCPs)</w:t>
            </w:r>
          </w:p>
        </w:tc>
        <w:tc>
          <w:tcPr>
            <w:tcW w:w="1350" w:type="dxa"/>
            <w:vMerge w:val="restart"/>
            <w:vAlign w:val="center"/>
          </w:tcPr>
          <w:p w14:paraId="4D1D652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3.39, .066</w:t>
            </w:r>
          </w:p>
        </w:tc>
      </w:tr>
      <w:tr w:rsidR="00AB10FF" w:rsidRPr="00547979" w14:paraId="17A14C10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9CB225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within past year</w:t>
            </w:r>
          </w:p>
        </w:tc>
        <w:tc>
          <w:tcPr>
            <w:tcW w:w="1440" w:type="dxa"/>
          </w:tcPr>
          <w:p w14:paraId="30F090F6" w14:textId="77777777" w:rsidR="00AB10FF" w:rsidRPr="00547979" w:rsidRDefault="00AB10FF" w:rsidP="00E860CD">
            <w:pPr>
              <w:pStyle w:val="MDPI21heading1"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87.2</w:t>
            </w:r>
          </w:p>
        </w:tc>
        <w:tc>
          <w:tcPr>
            <w:tcW w:w="1440" w:type="dxa"/>
          </w:tcPr>
          <w:p w14:paraId="17F5F9C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84.6</w:t>
            </w:r>
          </w:p>
        </w:tc>
        <w:tc>
          <w:tcPr>
            <w:tcW w:w="1350" w:type="dxa"/>
            <w:vMerge/>
          </w:tcPr>
          <w:p w14:paraId="527CC51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58E236AB" w14:textId="77777777" w:rsidTr="00E860CD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1EFB35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more than the past year or never</w:t>
            </w:r>
          </w:p>
        </w:tc>
        <w:tc>
          <w:tcPr>
            <w:tcW w:w="1440" w:type="dxa"/>
          </w:tcPr>
          <w:p w14:paraId="03BFECE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12.8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F0C4D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15.4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53BB70C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</w:p>
        </w:tc>
      </w:tr>
      <w:tr w:rsidR="00AB10FF" w:rsidRPr="00547979" w14:paraId="2A3BF528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795816A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Medical Cost Concerns </w:t>
            </w:r>
          </w:p>
        </w:tc>
        <w:tc>
          <w:tcPr>
            <w:tcW w:w="1440" w:type="dxa"/>
          </w:tcPr>
          <w:p w14:paraId="436B2C3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10.5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8CF2F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21.3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7516FD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6.12, .051</w:t>
            </w:r>
          </w:p>
        </w:tc>
      </w:tr>
      <w:tr w:rsidR="00AB10FF" w:rsidRPr="00547979" w14:paraId="6FAC9028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</w:tcPr>
          <w:p w14:paraId="5938B60A" w14:textId="72408BCA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Cancer Health </w:t>
            </w:r>
            <w:r w:rsidR="004612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Measures</w:t>
            </w: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, </w:t>
            </w:r>
            <w:proofErr w:type="gramStart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Yes</w:t>
            </w:r>
            <w:proofErr w:type="gramEnd"/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 (versus No)</w:t>
            </w:r>
          </w:p>
        </w:tc>
      </w:tr>
      <w:tr w:rsidR="00AB10FF" w:rsidRPr="00547979" w14:paraId="0E8995CA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A23540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Current physical pain from cancer</w:t>
            </w:r>
          </w:p>
        </w:tc>
        <w:tc>
          <w:tcPr>
            <w:tcW w:w="1440" w:type="dxa"/>
          </w:tcPr>
          <w:p w14:paraId="485C6AF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8.6</w:t>
            </w:r>
          </w:p>
        </w:tc>
        <w:tc>
          <w:tcPr>
            <w:tcW w:w="1440" w:type="dxa"/>
          </w:tcPr>
          <w:p w14:paraId="1C7F487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22.5</w:t>
            </w:r>
          </w:p>
        </w:tc>
        <w:tc>
          <w:tcPr>
            <w:tcW w:w="1350" w:type="dxa"/>
          </w:tcPr>
          <w:p w14:paraId="5A0BB77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82.7,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04784963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</w:tcPr>
          <w:p w14:paraId="4F44262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Health Risk Behaviors</w:t>
            </w:r>
          </w:p>
        </w:tc>
      </w:tr>
      <w:tr w:rsidR="00AB10FF" w:rsidRPr="00547979" w14:paraId="5713680F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5A41CAE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Current smokers (Yes) versus former or never</w:t>
            </w:r>
          </w:p>
        </w:tc>
        <w:tc>
          <w:tcPr>
            <w:tcW w:w="1440" w:type="dxa"/>
          </w:tcPr>
          <w:p w14:paraId="53ECFE2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7.0</w:t>
            </w:r>
          </w:p>
        </w:tc>
        <w:tc>
          <w:tcPr>
            <w:tcW w:w="1440" w:type="dxa"/>
          </w:tcPr>
          <w:p w14:paraId="45DEE7D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17.0</w:t>
            </w:r>
          </w:p>
        </w:tc>
        <w:tc>
          <w:tcPr>
            <w:tcW w:w="1350" w:type="dxa"/>
          </w:tcPr>
          <w:p w14:paraId="13705256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68.4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, &lt;.001</w:t>
            </w:r>
          </w:p>
        </w:tc>
      </w:tr>
      <w:tr w:rsidR="00AB10FF" w:rsidRPr="00547979" w14:paraId="618EFBEB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E8BF7D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Physically active participation</w:t>
            </w:r>
          </w:p>
        </w:tc>
        <w:tc>
          <w:tcPr>
            <w:tcW w:w="1440" w:type="dxa"/>
          </w:tcPr>
          <w:p w14:paraId="7AAFDEA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73.6</w:t>
            </w:r>
          </w:p>
        </w:tc>
        <w:tc>
          <w:tcPr>
            <w:tcW w:w="1440" w:type="dxa"/>
          </w:tcPr>
          <w:p w14:paraId="47FC931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50.5</w:t>
            </w:r>
          </w:p>
        </w:tc>
        <w:tc>
          <w:tcPr>
            <w:tcW w:w="1350" w:type="dxa"/>
          </w:tcPr>
          <w:p w14:paraId="3FA2BF3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134.7,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65763137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5635D22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Heavy Alcohol Consumption</w:t>
            </w:r>
          </w:p>
        </w:tc>
        <w:tc>
          <w:tcPr>
            <w:tcW w:w="1440" w:type="dxa"/>
          </w:tcPr>
          <w:p w14:paraId="0FF8B75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65.2</w:t>
            </w:r>
          </w:p>
        </w:tc>
        <w:tc>
          <w:tcPr>
            <w:tcW w:w="1440" w:type="dxa"/>
          </w:tcPr>
          <w:p w14:paraId="539F7F1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34.8</w:t>
            </w:r>
          </w:p>
        </w:tc>
        <w:tc>
          <w:tcPr>
            <w:tcW w:w="1350" w:type="dxa"/>
          </w:tcPr>
          <w:p w14:paraId="28DA9AE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4.908, .090</w:t>
            </w:r>
          </w:p>
        </w:tc>
      </w:tr>
      <w:tr w:rsidR="00AB10FF" w:rsidRPr="00547979" w14:paraId="1007E925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</w:tcPr>
          <w:p w14:paraId="024AF0E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Comorbidities</w:t>
            </w:r>
          </w:p>
        </w:tc>
      </w:tr>
      <w:tr w:rsidR="00AB10FF" w:rsidRPr="00547979" w14:paraId="687C4B59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4"/>
          </w:tcPr>
          <w:p w14:paraId="1A87D829" w14:textId="3B7E6C8E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Cs w:val="20"/>
              </w:rPr>
              <w:t xml:space="preserve">     H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as chronic conditions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&gt;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2                                                   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 35.0                  61.2                72.3, </w:t>
            </w:r>
            <w:r w:rsidRPr="00547979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&lt;.031</w:t>
            </w:r>
          </w:p>
        </w:tc>
      </w:tr>
      <w:tr w:rsidR="00AB10FF" w:rsidRPr="00547979" w14:paraId="30469E39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36386D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Cardiovascular diseases</w:t>
            </w:r>
          </w:p>
        </w:tc>
        <w:tc>
          <w:tcPr>
            <w:tcW w:w="1440" w:type="dxa"/>
          </w:tcPr>
          <w:p w14:paraId="1C3913C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8.2</w:t>
            </w:r>
          </w:p>
        </w:tc>
        <w:tc>
          <w:tcPr>
            <w:tcW w:w="1440" w:type="dxa"/>
          </w:tcPr>
          <w:p w14:paraId="54B907D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18.9</w:t>
            </w:r>
          </w:p>
        </w:tc>
        <w:tc>
          <w:tcPr>
            <w:tcW w:w="1350" w:type="dxa"/>
          </w:tcPr>
          <w:p w14:paraId="596FC78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62.0,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16E22365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030C72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Asthma</w:t>
            </w:r>
          </w:p>
        </w:tc>
        <w:tc>
          <w:tcPr>
            <w:tcW w:w="1440" w:type="dxa"/>
          </w:tcPr>
          <w:p w14:paraId="0A55D45B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11.0</w:t>
            </w:r>
          </w:p>
        </w:tc>
        <w:tc>
          <w:tcPr>
            <w:tcW w:w="1440" w:type="dxa"/>
          </w:tcPr>
          <w:p w14:paraId="19C053B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20.3</w:t>
            </w:r>
          </w:p>
        </w:tc>
        <w:tc>
          <w:tcPr>
            <w:tcW w:w="1350" w:type="dxa"/>
          </w:tcPr>
          <w:p w14:paraId="0258773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39.7,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3C6001C8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7C7485D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Stroke</w:t>
            </w:r>
          </w:p>
        </w:tc>
        <w:tc>
          <w:tcPr>
            <w:tcW w:w="1440" w:type="dxa"/>
          </w:tcPr>
          <w:p w14:paraId="1D3EDFF9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440" w:type="dxa"/>
          </w:tcPr>
          <w:p w14:paraId="102311BA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14.6</w:t>
            </w:r>
          </w:p>
        </w:tc>
        <w:tc>
          <w:tcPr>
            <w:tcW w:w="1350" w:type="dxa"/>
          </w:tcPr>
          <w:p w14:paraId="2C6BBDE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69.2,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7344C4EF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A313377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Chronic Obstructive Pulmonary Disease</w:t>
            </w:r>
          </w:p>
        </w:tc>
        <w:tc>
          <w:tcPr>
            <w:tcW w:w="1440" w:type="dxa"/>
          </w:tcPr>
          <w:p w14:paraId="5C9045F4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8.6</w:t>
            </w:r>
          </w:p>
        </w:tc>
        <w:tc>
          <w:tcPr>
            <w:tcW w:w="1440" w:type="dxa"/>
          </w:tcPr>
          <w:p w14:paraId="25D886C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24.8</w:t>
            </w:r>
          </w:p>
        </w:tc>
        <w:tc>
          <w:tcPr>
            <w:tcW w:w="1350" w:type="dxa"/>
          </w:tcPr>
          <w:p w14:paraId="7EB7FBD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125.4,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7CD89315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0440B9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Diabetes</w:t>
            </w:r>
          </w:p>
        </w:tc>
        <w:tc>
          <w:tcPr>
            <w:tcW w:w="1440" w:type="dxa"/>
          </w:tcPr>
          <w:p w14:paraId="3D7EA3E9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20.6</w:t>
            </w:r>
          </w:p>
        </w:tc>
        <w:tc>
          <w:tcPr>
            <w:tcW w:w="1440" w:type="dxa"/>
          </w:tcPr>
          <w:p w14:paraId="3E62F09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32.2</w:t>
            </w:r>
          </w:p>
        </w:tc>
        <w:tc>
          <w:tcPr>
            <w:tcW w:w="1350" w:type="dxa"/>
          </w:tcPr>
          <w:p w14:paraId="74B5C878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49.6,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1D1B30AD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B8F97A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Chronic Arthritis</w:t>
            </w:r>
          </w:p>
        </w:tc>
        <w:tc>
          <w:tcPr>
            <w:tcW w:w="1440" w:type="dxa"/>
          </w:tcPr>
          <w:p w14:paraId="6EB8868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43.0</w:t>
            </w:r>
          </w:p>
        </w:tc>
        <w:tc>
          <w:tcPr>
            <w:tcW w:w="1440" w:type="dxa"/>
          </w:tcPr>
          <w:p w14:paraId="380CD13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59.8</w:t>
            </w:r>
          </w:p>
        </w:tc>
        <w:tc>
          <w:tcPr>
            <w:tcW w:w="1350" w:type="dxa"/>
          </w:tcPr>
          <w:p w14:paraId="5EC3EAF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62.7,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32E7DB1E" w14:textId="77777777" w:rsidTr="00E86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7270FE0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Chronic Kidney Disease</w:t>
            </w:r>
          </w:p>
        </w:tc>
        <w:tc>
          <w:tcPr>
            <w:tcW w:w="1440" w:type="dxa"/>
          </w:tcPr>
          <w:p w14:paraId="7098D299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440" w:type="dxa"/>
          </w:tcPr>
          <w:p w14:paraId="31D429B3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12.0</w:t>
            </w:r>
          </w:p>
        </w:tc>
        <w:tc>
          <w:tcPr>
            <w:tcW w:w="1350" w:type="dxa"/>
          </w:tcPr>
          <w:p w14:paraId="33508415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 xml:space="preserve">41.2, </w:t>
            </w: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>&lt;.001</w:t>
            </w:r>
          </w:p>
        </w:tc>
      </w:tr>
      <w:tr w:rsidR="00AB10FF" w:rsidRPr="00547979" w14:paraId="5EA18A81" w14:textId="77777777" w:rsidTr="00E8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3CDDE4D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color w:val="auto"/>
                <w:sz w:val="18"/>
                <w:szCs w:val="18"/>
              </w:rPr>
              <w:t xml:space="preserve">     Overweight or obese per Body Mass Index </w:t>
            </w:r>
          </w:p>
        </w:tc>
        <w:tc>
          <w:tcPr>
            <w:tcW w:w="1440" w:type="dxa"/>
          </w:tcPr>
          <w:p w14:paraId="0BD5DFA1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29.1</w:t>
            </w:r>
          </w:p>
        </w:tc>
        <w:tc>
          <w:tcPr>
            <w:tcW w:w="1440" w:type="dxa"/>
          </w:tcPr>
          <w:p w14:paraId="26F0EB0C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27.3</w:t>
            </w:r>
          </w:p>
        </w:tc>
        <w:tc>
          <w:tcPr>
            <w:tcW w:w="1350" w:type="dxa"/>
          </w:tcPr>
          <w:p w14:paraId="0375F0BF" w14:textId="77777777" w:rsidR="00AB10FF" w:rsidRPr="00547979" w:rsidRDefault="00AB10FF" w:rsidP="00E860CD">
            <w:pPr>
              <w:pStyle w:val="MDPI21heading1"/>
              <w:snapToGrid/>
              <w:spacing w:before="0" w:after="0" w:line="240" w:lineRule="auto"/>
              <w:ind w:lef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</w:pPr>
            <w:r w:rsidRPr="00547979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</w:rPr>
              <w:t>3.45, .176</w:t>
            </w:r>
          </w:p>
        </w:tc>
      </w:tr>
    </w:tbl>
    <w:p w14:paraId="764B5CC3" w14:textId="77777777" w:rsidR="00AB10FF" w:rsidRDefault="00AB10FF" w:rsidP="00AB10FF">
      <w:pPr>
        <w:pStyle w:val="MDPI21heading1"/>
        <w:spacing w:before="0" w:after="0" w:line="240" w:lineRule="auto"/>
        <w:ind w:left="0"/>
        <w:rPr>
          <w:rFonts w:ascii="Arial" w:hAnsi="Arial" w:cs="Arial"/>
          <w:b w:val="0"/>
          <w:bCs/>
          <w:color w:val="auto"/>
          <w:sz w:val="18"/>
          <w:szCs w:val="18"/>
        </w:rPr>
      </w:pPr>
    </w:p>
    <w:p w14:paraId="4432A63E" w14:textId="77777777" w:rsidR="00AB10FF" w:rsidRPr="007A44DA" w:rsidRDefault="00AB10FF" w:rsidP="00AB10FF">
      <w:pPr>
        <w:pStyle w:val="MDPI21heading1"/>
        <w:spacing w:before="0" w:after="0" w:line="240" w:lineRule="auto"/>
        <w:ind w:left="0"/>
        <w:rPr>
          <w:rFonts w:ascii="Arial" w:hAnsi="Arial" w:cs="Arial"/>
          <w:b w:val="0"/>
          <w:bCs/>
          <w:color w:val="auto"/>
          <w:szCs w:val="20"/>
        </w:rPr>
      </w:pPr>
      <w:r w:rsidRPr="007A44DA">
        <w:rPr>
          <w:rFonts w:ascii="Arial" w:hAnsi="Arial" w:cs="Arial"/>
          <w:b w:val="0"/>
          <w:bCs/>
          <w:color w:val="auto"/>
          <w:szCs w:val="20"/>
        </w:rPr>
        <w:t>Note. Significant findings (p &lt;.05) were highlighted in bold.</w:t>
      </w:r>
    </w:p>
    <w:p w14:paraId="5E8B89DF" w14:textId="77777777" w:rsidR="004C1879" w:rsidRDefault="004C1879"/>
    <w:sectPr w:rsidR="004C187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666D" w14:textId="77777777" w:rsidR="00AB10FF" w:rsidRDefault="00AB10FF" w:rsidP="00AB10FF">
      <w:pPr>
        <w:spacing w:after="0" w:line="240" w:lineRule="auto"/>
      </w:pPr>
      <w:r>
        <w:separator/>
      </w:r>
    </w:p>
  </w:endnote>
  <w:endnote w:type="continuationSeparator" w:id="0">
    <w:p w14:paraId="07F51E7A" w14:textId="77777777" w:rsidR="00AB10FF" w:rsidRDefault="00AB10FF" w:rsidP="00AB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E903" w14:textId="77777777" w:rsidR="00AB10FF" w:rsidRDefault="00AB10FF" w:rsidP="00AB10FF">
      <w:pPr>
        <w:spacing w:after="0" w:line="240" w:lineRule="auto"/>
      </w:pPr>
      <w:r>
        <w:separator/>
      </w:r>
    </w:p>
  </w:footnote>
  <w:footnote w:type="continuationSeparator" w:id="0">
    <w:p w14:paraId="7A8BA1BE" w14:textId="77777777" w:rsidR="00AB10FF" w:rsidRDefault="00AB10FF" w:rsidP="00AB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ED1F" w14:textId="70A53BE7" w:rsidR="00AB10FF" w:rsidRDefault="00AB10FF">
    <w:pPr>
      <w:pStyle w:val="Header"/>
    </w:pPr>
    <w:r>
      <w:t xml:space="preserve">Racial/Ethnic Disparities in HRQOL and Its Risk Factors in CRC Survivors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szCwMDe2tLA0NDBW0lEKTi0uzszPAykwrgUAJ0o7TywAAAA="/>
  </w:docVars>
  <w:rsids>
    <w:rsidRoot w:val="00AB10FF"/>
    <w:rsid w:val="004612C6"/>
    <w:rsid w:val="004C1879"/>
    <w:rsid w:val="007A44DA"/>
    <w:rsid w:val="00AB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101365"/>
  <w15:chartTrackingRefBased/>
  <w15:docId w15:val="{7ABE4D8D-BA96-49DD-8A24-77585279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AB10F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styleId="BodyText">
    <w:name w:val="Body Text"/>
    <w:link w:val="BodyTextChar"/>
    <w:rsid w:val="00AB10FF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AB10FF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table" w:styleId="PlainTable2">
    <w:name w:val="Plain Table 2"/>
    <w:basedOn w:val="TableNormal"/>
    <w:uiPriority w:val="42"/>
    <w:rsid w:val="00AB1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B1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FF"/>
  </w:style>
  <w:style w:type="paragraph" w:styleId="Footer">
    <w:name w:val="footer"/>
    <w:basedOn w:val="Normal"/>
    <w:link w:val="FooterChar"/>
    <w:uiPriority w:val="99"/>
    <w:unhideWhenUsed/>
    <w:rsid w:val="00AB1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2076</Characters>
  <Application>Microsoft Office Word</Application>
  <DocSecurity>0</DocSecurity>
  <Lines>230</Lines>
  <Paragraphs>217</Paragraphs>
  <ScaleCrop>false</ScaleCrop>
  <Company>The Ohio State University College of Nursing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Han, Claire</dc:creator>
  <cp:keywords/>
  <dc:description/>
  <cp:lastModifiedBy>Han, Claire</cp:lastModifiedBy>
  <cp:revision>4</cp:revision>
  <dcterms:created xsi:type="dcterms:W3CDTF">2023-12-12T15:21:00Z</dcterms:created>
  <dcterms:modified xsi:type="dcterms:W3CDTF">2024-01-23T20:40:00Z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f9aed95b-c70d-4f97-9242-0268e0af41fe</vt:lpwstr>
  </property>
</Properties>
</file>