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FAD95" w14:textId="77777777" w:rsidR="001B2A2F" w:rsidRPr="002E7B64" w:rsidRDefault="001B2A2F" w:rsidP="001B2A2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bookmarkStart w:id="0" w:name="_Hlk156915329"/>
      <w:r w:rsidRPr="002E7B6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Nutr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itional</w:t>
      </w:r>
      <w:r w:rsidRPr="002E7B6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 ecology of a prototypical generalist predator, the red fox (</w:t>
      </w:r>
      <w:r w:rsidRPr="002E7B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en-US"/>
        </w:rPr>
        <w:t>Vulpes vulpes</w:t>
      </w:r>
      <w:r w:rsidRPr="002E7B6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)</w:t>
      </w:r>
    </w:p>
    <w:bookmarkEnd w:id="0"/>
    <w:p w14:paraId="0E62F6C9" w14:textId="77777777" w:rsidR="001B2A2F" w:rsidRPr="00AA2DB4" w:rsidRDefault="001B2A2F" w:rsidP="001B2A2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5A245B4" w14:textId="77777777" w:rsidR="001B2A2F" w:rsidRPr="00AA2DB4" w:rsidRDefault="001B2A2F" w:rsidP="001B2A2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D58C536" w14:textId="77777777" w:rsidR="001B2A2F" w:rsidRPr="00E874E1" w:rsidRDefault="001B2A2F" w:rsidP="001B2A2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E874E1">
        <w:rPr>
          <w:rFonts w:ascii="Times New Roman" w:eastAsia="Times New Roman" w:hAnsi="Times New Roman" w:cs="Times New Roman"/>
          <w:sz w:val="24"/>
          <w:szCs w:val="24"/>
          <w:lang w:val="it-IT"/>
        </w:rPr>
        <w:t>Balestrieri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A.</w:t>
      </w:r>
      <w:r w:rsidRPr="006F4EB3"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1</w:t>
      </w:r>
      <w:r w:rsidRPr="00E874E1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Gigliotti S.</w:t>
      </w:r>
      <w:r w:rsidRPr="006F4EB3"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,3</w:t>
      </w:r>
      <w:r w:rsidRPr="00E874E1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Caniglia R.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, Velli E.</w:t>
      </w:r>
      <w:r w:rsidRPr="006F4EB3"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, Zambuto F.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,</w:t>
      </w:r>
      <w:r w:rsidRPr="00E874E1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Pr="009B0B7C">
        <w:rPr>
          <w:rFonts w:ascii="Times New Roman" w:eastAsia="Times New Roman" w:hAnsi="Times New Roman" w:cs="Times New Roman"/>
          <w:sz w:val="24"/>
          <w:szCs w:val="24"/>
          <w:lang w:val="it-IT"/>
        </w:rPr>
        <w:t>De Giorgi E.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,</w:t>
      </w:r>
      <w:r w:rsidRPr="00E874E1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M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ucci N.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, </w:t>
      </w:r>
      <w:r w:rsidRPr="00E874E1">
        <w:rPr>
          <w:rFonts w:ascii="Times New Roman" w:eastAsia="Times New Roman" w:hAnsi="Times New Roman" w:cs="Times New Roman"/>
          <w:sz w:val="24"/>
          <w:szCs w:val="24"/>
          <w:lang w:val="it-IT"/>
        </w:rPr>
        <w:t>Tremolada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P.</w:t>
      </w:r>
      <w:r w:rsidRPr="006F4EB3"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and </w:t>
      </w:r>
      <w:r w:rsidRPr="00E874E1">
        <w:rPr>
          <w:rFonts w:ascii="Times New Roman" w:eastAsia="Times New Roman" w:hAnsi="Times New Roman" w:cs="Times New Roman"/>
          <w:sz w:val="24"/>
          <w:szCs w:val="24"/>
          <w:lang w:val="it-IT"/>
        </w:rPr>
        <w:t>Gazzola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A.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3</w:t>
      </w:r>
    </w:p>
    <w:p w14:paraId="119272A6" w14:textId="77777777" w:rsidR="001B2A2F" w:rsidRDefault="001B2A2F" w:rsidP="001B2A2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3A450F77" w14:textId="77777777" w:rsidR="001B2A2F" w:rsidRDefault="001B2A2F" w:rsidP="001B2A2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bookmarkStart w:id="1" w:name="_Hlk156914382"/>
      <w:r w:rsidRPr="006F4EB3"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1</w:t>
      </w:r>
      <w:r w:rsidRPr="00636286">
        <w:rPr>
          <w:rFonts w:ascii="Times New Roman" w:eastAsia="Times New Roman" w:hAnsi="Times New Roman" w:cs="Times New Roman"/>
          <w:sz w:val="24"/>
          <w:szCs w:val="24"/>
          <w:lang w:val="it-IT"/>
        </w:rPr>
        <w:t>Dipartimento di Scienze e Politiche Ambientali, Universit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à </w:t>
      </w:r>
      <w:r w:rsidRPr="00636286">
        <w:rPr>
          <w:rFonts w:ascii="Times New Roman" w:eastAsia="Times New Roman" w:hAnsi="Times New Roman" w:cs="Times New Roman"/>
          <w:sz w:val="24"/>
          <w:szCs w:val="24"/>
          <w:lang w:val="it-IT"/>
        </w:rPr>
        <w:t>di Milano, via Celoria 26, 20133 Milan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o</w:t>
      </w:r>
      <w:r w:rsidRPr="00636286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, </w:t>
      </w:r>
      <w:proofErr w:type="spellStart"/>
      <w:r w:rsidRPr="00636286">
        <w:rPr>
          <w:rFonts w:ascii="Times New Roman" w:eastAsia="Times New Roman" w:hAnsi="Times New Roman" w:cs="Times New Roman"/>
          <w:sz w:val="24"/>
          <w:szCs w:val="24"/>
          <w:lang w:val="it-IT"/>
        </w:rPr>
        <w:t>Italy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</w:p>
    <w:bookmarkEnd w:id="1"/>
    <w:p w14:paraId="066F14D0" w14:textId="77777777" w:rsidR="001B2A2F" w:rsidRDefault="001B2A2F" w:rsidP="001B2A2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6E7E1519" w14:textId="77777777" w:rsidR="001B2A2F" w:rsidRPr="00E004A6" w:rsidRDefault="001B2A2F" w:rsidP="001B2A2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5E48EC"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2</w:t>
      </w:r>
      <w:r w:rsidRPr="00E004A6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Dipartimento di Biologia, Università di Padova, Via Ugo Bassi 58/B, 35131, Padova, </w:t>
      </w:r>
      <w:proofErr w:type="spellStart"/>
      <w:r w:rsidRPr="00E004A6">
        <w:rPr>
          <w:rFonts w:ascii="Times New Roman" w:eastAsia="Times New Roman" w:hAnsi="Times New Roman" w:cs="Times New Roman"/>
          <w:sz w:val="24"/>
          <w:szCs w:val="24"/>
          <w:lang w:val="it-IT"/>
        </w:rPr>
        <w:t>Italy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</w:p>
    <w:p w14:paraId="75FC605B" w14:textId="77777777" w:rsidR="001B2A2F" w:rsidRPr="00636286" w:rsidRDefault="001B2A2F" w:rsidP="001B2A2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6E09820F" w14:textId="77777777" w:rsidR="001B2A2F" w:rsidRDefault="001B2A2F" w:rsidP="001B2A2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 xml:space="preserve">3 </w:t>
      </w:r>
      <w:r w:rsidRPr="006F4EB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Dipartimento di Scienze della Terra e dell’Ambiente, </w:t>
      </w:r>
      <w:proofErr w:type="spellStart"/>
      <w:r w:rsidRPr="006F4EB3">
        <w:rPr>
          <w:rFonts w:ascii="Times New Roman" w:eastAsia="Times New Roman" w:hAnsi="Times New Roman" w:cs="Times New Roman"/>
          <w:sz w:val="24"/>
          <w:szCs w:val="24"/>
          <w:lang w:val="it-IT"/>
        </w:rPr>
        <w:t>Universita</w:t>
      </w:r>
      <w:proofErr w:type="spellEnd"/>
      <w:r w:rsidRPr="006F4EB3">
        <w:rPr>
          <w:rFonts w:ascii="Times New Roman" w:eastAsia="Times New Roman" w:hAnsi="Times New Roman" w:cs="Times New Roman"/>
          <w:sz w:val="24"/>
          <w:szCs w:val="24"/>
          <w:lang w:val="it-IT"/>
        </w:rPr>
        <w:t>̀ di Pavia, I-27100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Pr="006F4EB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Pavia, </w:t>
      </w:r>
      <w:proofErr w:type="spellStart"/>
      <w:r w:rsidRPr="006F4EB3">
        <w:rPr>
          <w:rFonts w:ascii="Times New Roman" w:eastAsia="Times New Roman" w:hAnsi="Times New Roman" w:cs="Times New Roman"/>
          <w:sz w:val="24"/>
          <w:szCs w:val="24"/>
          <w:lang w:val="it-IT"/>
        </w:rPr>
        <w:t>Italy</w:t>
      </w:r>
      <w:proofErr w:type="spellEnd"/>
      <w:r w:rsidRPr="006F4EB3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</w:p>
    <w:p w14:paraId="7DCF7527" w14:textId="77777777" w:rsidR="001B2A2F" w:rsidRDefault="001B2A2F" w:rsidP="001B2A2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1ACE552D" w14:textId="77777777" w:rsidR="001B2A2F" w:rsidRDefault="001B2A2F" w:rsidP="001B2A2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4</w:t>
      </w:r>
      <w:r w:rsidRPr="00636286">
        <w:rPr>
          <w:rFonts w:ascii="Times New Roman" w:eastAsia="Times New Roman" w:hAnsi="Times New Roman" w:cs="Times New Roman"/>
          <w:sz w:val="24"/>
          <w:szCs w:val="24"/>
          <w:lang w:val="it-IT"/>
        </w:rPr>
        <w:t>Area per la Genetica della Conservazione, Istituto Superiore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Pr="00636286">
        <w:rPr>
          <w:rFonts w:ascii="Times New Roman" w:eastAsia="Times New Roman" w:hAnsi="Times New Roman" w:cs="Times New Roman"/>
          <w:sz w:val="24"/>
          <w:szCs w:val="24"/>
          <w:lang w:val="it-IT"/>
        </w:rPr>
        <w:t>per la Protezione e la Ricerca Ambientale (ISPRA), via Ca</w:t>
      </w:r>
      <w:r w:rsidRPr="00636286">
        <w:rPr>
          <w:rFonts w:ascii="Times New Roman" w:eastAsia="Times New Roman" w:hAnsi="Times New Roman" w:cs="Times New Roman" w:hint="eastAsia"/>
          <w:sz w:val="24"/>
          <w:szCs w:val="24"/>
          <w:lang w:val="it-IT"/>
        </w:rPr>
        <w:t>’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36286">
        <w:rPr>
          <w:rFonts w:ascii="Times New Roman" w:eastAsia="Times New Roman" w:hAnsi="Times New Roman" w:cs="Times New Roman"/>
          <w:sz w:val="24"/>
          <w:szCs w:val="24"/>
          <w:lang w:val="it-IT"/>
        </w:rPr>
        <w:t>Fornacetta</w:t>
      </w:r>
      <w:proofErr w:type="spellEnd"/>
      <w:r w:rsidRPr="00636286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9, 40064 Ozzano Emilia, Bologna, </w:t>
      </w:r>
      <w:proofErr w:type="spellStart"/>
      <w:r w:rsidRPr="00636286">
        <w:rPr>
          <w:rFonts w:ascii="Times New Roman" w:eastAsia="Times New Roman" w:hAnsi="Times New Roman" w:cs="Times New Roman"/>
          <w:sz w:val="24"/>
          <w:szCs w:val="24"/>
          <w:lang w:val="it-IT"/>
        </w:rPr>
        <w:t>Italy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</w:p>
    <w:p w14:paraId="78A66A7F" w14:textId="77777777" w:rsidR="001B2A2F" w:rsidRDefault="001B2A2F" w:rsidP="001B2A2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23509176" w14:textId="77777777" w:rsidR="001B2A2F" w:rsidRPr="00A575D2" w:rsidRDefault="001B2A2F" w:rsidP="001B2A2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Pr="00A575D2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via R. Normanno 179, 92016 Ribera, Agrigento, </w:t>
      </w:r>
      <w:proofErr w:type="spellStart"/>
      <w:r w:rsidRPr="00A575D2">
        <w:rPr>
          <w:rFonts w:ascii="Times New Roman" w:eastAsia="Times New Roman" w:hAnsi="Times New Roman" w:cs="Times New Roman"/>
          <w:sz w:val="24"/>
          <w:szCs w:val="24"/>
          <w:lang w:val="it-IT"/>
        </w:rPr>
        <w:t>Italy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</w:p>
    <w:p w14:paraId="5B2FBA50" w14:textId="77777777" w:rsidR="001B2A2F" w:rsidRPr="001B2A2F" w:rsidRDefault="001B2A2F" w:rsidP="001B2A2F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3E4871A4" w14:textId="77777777" w:rsidR="001B2A2F" w:rsidRPr="001B2A2F" w:rsidRDefault="001B2A2F" w:rsidP="001B2A2F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37762971" w14:textId="77777777" w:rsidR="001B2A2F" w:rsidRPr="001B2A2F" w:rsidRDefault="001B2A2F" w:rsidP="001B2A2F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3C5D7C4C" w14:textId="77777777" w:rsidR="001B2A2F" w:rsidRPr="001B2A2F" w:rsidRDefault="001B2A2F" w:rsidP="001B2A2F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7B28C438" w14:textId="77777777" w:rsidR="001B2A2F" w:rsidRPr="001B2A2F" w:rsidRDefault="001B2A2F" w:rsidP="001B2A2F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11732F0E" w14:textId="697651B0" w:rsidR="001B2A2F" w:rsidRDefault="001B2A2F" w:rsidP="001B2A2F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SI1 Variation (chi-squared test) in the frequency of occurrence of the major food items of the red fox in the five study areas (valleys of the rivers CH-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Chalamy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CV-Cervo, EL-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Elvo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SB-San Barthelemy and NO-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Nomenon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993"/>
        <w:gridCol w:w="850"/>
        <w:gridCol w:w="992"/>
        <w:gridCol w:w="993"/>
        <w:gridCol w:w="849"/>
        <w:gridCol w:w="993"/>
        <w:gridCol w:w="1133"/>
      </w:tblGrid>
      <w:tr w:rsidR="001B2A2F" w:rsidRPr="000B53EB" w14:paraId="4CD11F31" w14:textId="77777777" w:rsidTr="0005240C"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14:paraId="0AE0D4B3" w14:textId="77777777" w:rsidR="001B2A2F" w:rsidRPr="000B53EB" w:rsidRDefault="001B2A2F" w:rsidP="0005240C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B53EB">
              <w:rPr>
                <w:rFonts w:ascii="Times New Roman" w:eastAsia="Times New Roman" w:hAnsi="Times New Roman" w:cs="Times New Roman"/>
                <w:b/>
                <w:bCs/>
              </w:rPr>
              <w:t>Food items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E4C9BBC" w14:textId="77777777" w:rsidR="001B2A2F" w:rsidRPr="000B53EB" w:rsidRDefault="001B2A2F" w:rsidP="0005240C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B53EB">
              <w:rPr>
                <w:rFonts w:ascii="Times New Roman" w:eastAsia="Times New Roman" w:hAnsi="Times New Roman" w:cs="Times New Roman"/>
                <w:b/>
                <w:bCs/>
              </w:rPr>
              <w:t>CH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BFF6ACB" w14:textId="77777777" w:rsidR="001B2A2F" w:rsidRPr="000B53EB" w:rsidRDefault="001B2A2F" w:rsidP="0005240C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B53EB">
              <w:rPr>
                <w:rFonts w:ascii="Times New Roman" w:eastAsia="Times New Roman" w:hAnsi="Times New Roman" w:cs="Times New Roman"/>
                <w:b/>
                <w:bCs/>
              </w:rPr>
              <w:t>SB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0B0AC03" w14:textId="77777777" w:rsidR="001B2A2F" w:rsidRPr="000B53EB" w:rsidRDefault="001B2A2F" w:rsidP="0005240C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B53EB">
              <w:rPr>
                <w:rFonts w:ascii="Times New Roman" w:eastAsia="Times New Roman" w:hAnsi="Times New Roman" w:cs="Times New Roman"/>
                <w:b/>
                <w:bCs/>
              </w:rPr>
              <w:t>NO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4C3C6C1" w14:textId="77777777" w:rsidR="001B2A2F" w:rsidRPr="000B53EB" w:rsidRDefault="001B2A2F" w:rsidP="0005240C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B53EB">
              <w:rPr>
                <w:rFonts w:ascii="Times New Roman" w:eastAsia="Times New Roman" w:hAnsi="Times New Roman" w:cs="Times New Roman"/>
                <w:b/>
                <w:bCs/>
              </w:rPr>
              <w:t>EL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</w:tcPr>
          <w:p w14:paraId="15ACC7E3" w14:textId="77777777" w:rsidR="001B2A2F" w:rsidRPr="000B53EB" w:rsidRDefault="001B2A2F" w:rsidP="0005240C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B53EB">
              <w:rPr>
                <w:rFonts w:ascii="Times New Roman" w:eastAsia="Times New Roman" w:hAnsi="Times New Roman" w:cs="Times New Roman"/>
                <w:b/>
                <w:bCs/>
              </w:rPr>
              <w:t>CV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07D06FD" w14:textId="77777777" w:rsidR="001B2A2F" w:rsidRPr="000B53EB" w:rsidRDefault="001B2A2F" w:rsidP="0005240C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73D18">
              <w:rPr>
                <w:rFonts w:ascii="Times New Roman" w:eastAsia="Times New Roman" w:hAnsi="Times New Roman" w:cs="Times New Roman"/>
                <w:b/>
                <w:bCs/>
              </w:rPr>
              <w:t>χ</w:t>
            </w:r>
            <w:r w:rsidRPr="00A575D2">
              <w:rPr>
                <w:rFonts w:ascii="Times New Roman" w:eastAsia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7781E23C" w14:textId="77777777" w:rsidR="001B2A2F" w:rsidRPr="000B53EB" w:rsidRDefault="001B2A2F" w:rsidP="0005240C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B53EB">
              <w:rPr>
                <w:rFonts w:ascii="Times New Roman" w:eastAsia="Times New Roman" w:hAnsi="Times New Roman" w:cs="Times New Roman"/>
                <w:b/>
                <w:bCs/>
              </w:rPr>
              <w:t>P</w:t>
            </w:r>
          </w:p>
        </w:tc>
      </w:tr>
      <w:tr w:rsidR="001B2A2F" w:rsidRPr="000B53EB" w14:paraId="6C92B00E" w14:textId="77777777" w:rsidTr="0005240C">
        <w:tc>
          <w:tcPr>
            <w:tcW w:w="1696" w:type="dxa"/>
            <w:tcBorders>
              <w:top w:val="single" w:sz="4" w:space="0" w:color="auto"/>
            </w:tcBorders>
          </w:tcPr>
          <w:p w14:paraId="0DA67D56" w14:textId="77777777" w:rsidR="001B2A2F" w:rsidRPr="000B53EB" w:rsidRDefault="001B2A2F" w:rsidP="0005240C">
            <w:pPr>
              <w:spacing w:before="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Fruit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722FA40" w14:textId="77777777" w:rsidR="001B2A2F" w:rsidRPr="000B53EB" w:rsidRDefault="001B2A2F" w:rsidP="0005240C">
            <w:pPr>
              <w:spacing w:before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21.6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3E730F5" w14:textId="77777777" w:rsidR="001B2A2F" w:rsidRPr="000B53EB" w:rsidRDefault="001B2A2F" w:rsidP="0005240C">
            <w:pPr>
              <w:spacing w:before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38.5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74DFA52" w14:textId="77777777" w:rsidR="001B2A2F" w:rsidRPr="000B53EB" w:rsidRDefault="001B2A2F" w:rsidP="0005240C">
            <w:pPr>
              <w:spacing w:before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5891B65" w14:textId="77777777" w:rsidR="001B2A2F" w:rsidRPr="000B53EB" w:rsidRDefault="001B2A2F" w:rsidP="0005240C">
            <w:pPr>
              <w:spacing w:before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14.2</w:t>
            </w:r>
          </w:p>
        </w:tc>
        <w:tc>
          <w:tcPr>
            <w:tcW w:w="849" w:type="dxa"/>
            <w:tcBorders>
              <w:top w:val="single" w:sz="4" w:space="0" w:color="auto"/>
            </w:tcBorders>
          </w:tcPr>
          <w:p w14:paraId="77ECB20D" w14:textId="77777777" w:rsidR="001B2A2F" w:rsidRPr="000B53EB" w:rsidRDefault="001B2A2F" w:rsidP="0005240C">
            <w:pPr>
              <w:spacing w:before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E779E0C" w14:textId="77777777" w:rsidR="001B2A2F" w:rsidRPr="000B53EB" w:rsidRDefault="001B2A2F" w:rsidP="0005240C">
            <w:pPr>
              <w:spacing w:before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45.2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5DF71FFA" w14:textId="77777777" w:rsidR="001B2A2F" w:rsidRPr="000B53EB" w:rsidRDefault="001B2A2F" w:rsidP="0005240C">
            <w:pPr>
              <w:spacing w:before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1B2A2F" w:rsidRPr="000B53EB" w14:paraId="3607B652" w14:textId="77777777" w:rsidTr="0005240C">
        <w:tc>
          <w:tcPr>
            <w:tcW w:w="1696" w:type="dxa"/>
          </w:tcPr>
          <w:p w14:paraId="5278FB0D" w14:textId="77777777" w:rsidR="001B2A2F" w:rsidRPr="000B53EB" w:rsidRDefault="001B2A2F" w:rsidP="0005240C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Insects</w:t>
            </w:r>
          </w:p>
        </w:tc>
        <w:tc>
          <w:tcPr>
            <w:tcW w:w="993" w:type="dxa"/>
          </w:tcPr>
          <w:p w14:paraId="06440635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17.6</w:t>
            </w:r>
          </w:p>
        </w:tc>
        <w:tc>
          <w:tcPr>
            <w:tcW w:w="850" w:type="dxa"/>
          </w:tcPr>
          <w:p w14:paraId="7AAEC29E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39.3</w:t>
            </w:r>
          </w:p>
        </w:tc>
        <w:tc>
          <w:tcPr>
            <w:tcW w:w="992" w:type="dxa"/>
          </w:tcPr>
          <w:p w14:paraId="1D6D1D6A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13.7</w:t>
            </w:r>
          </w:p>
        </w:tc>
        <w:tc>
          <w:tcPr>
            <w:tcW w:w="993" w:type="dxa"/>
          </w:tcPr>
          <w:p w14:paraId="7E0E2247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40.8</w:t>
            </w:r>
          </w:p>
        </w:tc>
        <w:tc>
          <w:tcPr>
            <w:tcW w:w="849" w:type="dxa"/>
          </w:tcPr>
          <w:p w14:paraId="7F45F586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12.3</w:t>
            </w:r>
          </w:p>
        </w:tc>
        <w:tc>
          <w:tcPr>
            <w:tcW w:w="993" w:type="dxa"/>
          </w:tcPr>
          <w:p w14:paraId="39E92013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52.6</w:t>
            </w:r>
          </w:p>
        </w:tc>
        <w:tc>
          <w:tcPr>
            <w:tcW w:w="1133" w:type="dxa"/>
          </w:tcPr>
          <w:p w14:paraId="3F803F43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1B2A2F" w:rsidRPr="000B53EB" w14:paraId="59792F2B" w14:textId="77777777" w:rsidTr="0005240C">
        <w:tc>
          <w:tcPr>
            <w:tcW w:w="1696" w:type="dxa"/>
          </w:tcPr>
          <w:p w14:paraId="60EA3E7B" w14:textId="77777777" w:rsidR="001B2A2F" w:rsidRPr="000B53EB" w:rsidRDefault="001B2A2F" w:rsidP="0005240C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Birds</w:t>
            </w:r>
          </w:p>
        </w:tc>
        <w:tc>
          <w:tcPr>
            <w:tcW w:w="993" w:type="dxa"/>
          </w:tcPr>
          <w:p w14:paraId="156BD498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4.8</w:t>
            </w:r>
          </w:p>
        </w:tc>
        <w:tc>
          <w:tcPr>
            <w:tcW w:w="850" w:type="dxa"/>
          </w:tcPr>
          <w:p w14:paraId="64C791E0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4.3</w:t>
            </w:r>
          </w:p>
        </w:tc>
        <w:tc>
          <w:tcPr>
            <w:tcW w:w="992" w:type="dxa"/>
          </w:tcPr>
          <w:p w14:paraId="5734233A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</w:t>
            </w:r>
          </w:p>
        </w:tc>
        <w:tc>
          <w:tcPr>
            <w:tcW w:w="993" w:type="dxa"/>
          </w:tcPr>
          <w:p w14:paraId="063854A5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</w:t>
            </w:r>
          </w:p>
        </w:tc>
        <w:tc>
          <w:tcPr>
            <w:tcW w:w="849" w:type="dxa"/>
          </w:tcPr>
          <w:p w14:paraId="3A13F8FC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4.9</w:t>
            </w:r>
          </w:p>
        </w:tc>
        <w:tc>
          <w:tcPr>
            <w:tcW w:w="993" w:type="dxa"/>
          </w:tcPr>
          <w:p w14:paraId="2B43BA7C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</w:t>
            </w:r>
          </w:p>
        </w:tc>
        <w:tc>
          <w:tcPr>
            <w:tcW w:w="1133" w:type="dxa"/>
          </w:tcPr>
          <w:p w14:paraId="6055DFD7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n.s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1B2A2F" w:rsidRPr="000B53EB" w14:paraId="4714CD3C" w14:textId="77777777" w:rsidTr="0005240C">
        <w:tc>
          <w:tcPr>
            <w:tcW w:w="1696" w:type="dxa"/>
          </w:tcPr>
          <w:p w14:paraId="19136C53" w14:textId="77777777" w:rsidR="001B2A2F" w:rsidRPr="000B53EB" w:rsidRDefault="001B2A2F" w:rsidP="0005240C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Mice</w:t>
            </w:r>
          </w:p>
        </w:tc>
        <w:tc>
          <w:tcPr>
            <w:tcW w:w="993" w:type="dxa"/>
          </w:tcPr>
          <w:p w14:paraId="192F6E9E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22.4</w:t>
            </w:r>
          </w:p>
        </w:tc>
        <w:tc>
          <w:tcPr>
            <w:tcW w:w="850" w:type="dxa"/>
          </w:tcPr>
          <w:p w14:paraId="4BB35B4B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29.9</w:t>
            </w:r>
          </w:p>
        </w:tc>
        <w:tc>
          <w:tcPr>
            <w:tcW w:w="992" w:type="dxa"/>
          </w:tcPr>
          <w:p w14:paraId="3AC2396B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13.7</w:t>
            </w:r>
          </w:p>
        </w:tc>
        <w:tc>
          <w:tcPr>
            <w:tcW w:w="993" w:type="dxa"/>
          </w:tcPr>
          <w:p w14:paraId="48218A4C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8.3</w:t>
            </w:r>
          </w:p>
        </w:tc>
        <w:tc>
          <w:tcPr>
            <w:tcW w:w="849" w:type="dxa"/>
          </w:tcPr>
          <w:p w14:paraId="49C369F0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20.5</w:t>
            </w:r>
          </w:p>
        </w:tc>
        <w:tc>
          <w:tcPr>
            <w:tcW w:w="993" w:type="dxa"/>
          </w:tcPr>
          <w:p w14:paraId="68C3FE57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21.5</w:t>
            </w:r>
          </w:p>
        </w:tc>
        <w:tc>
          <w:tcPr>
            <w:tcW w:w="1133" w:type="dxa"/>
          </w:tcPr>
          <w:p w14:paraId="42014DDC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1B2A2F" w:rsidRPr="000B53EB" w14:paraId="0E9F7995" w14:textId="77777777" w:rsidTr="0005240C">
        <w:tc>
          <w:tcPr>
            <w:tcW w:w="1696" w:type="dxa"/>
          </w:tcPr>
          <w:p w14:paraId="0412483F" w14:textId="77777777" w:rsidR="001B2A2F" w:rsidRPr="000B53EB" w:rsidRDefault="001B2A2F" w:rsidP="0005240C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Dormice</w:t>
            </w:r>
          </w:p>
        </w:tc>
        <w:tc>
          <w:tcPr>
            <w:tcW w:w="993" w:type="dxa"/>
          </w:tcPr>
          <w:p w14:paraId="4C6A5D5F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</w:t>
            </w:r>
          </w:p>
        </w:tc>
        <w:tc>
          <w:tcPr>
            <w:tcW w:w="850" w:type="dxa"/>
          </w:tcPr>
          <w:p w14:paraId="278CE01A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</w:t>
            </w:r>
          </w:p>
        </w:tc>
        <w:tc>
          <w:tcPr>
            <w:tcW w:w="992" w:type="dxa"/>
          </w:tcPr>
          <w:p w14:paraId="627E1012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</w:t>
            </w:r>
          </w:p>
        </w:tc>
        <w:tc>
          <w:tcPr>
            <w:tcW w:w="993" w:type="dxa"/>
          </w:tcPr>
          <w:p w14:paraId="193B7F72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</w:t>
            </w:r>
          </w:p>
        </w:tc>
        <w:tc>
          <w:tcPr>
            <w:tcW w:w="849" w:type="dxa"/>
          </w:tcPr>
          <w:p w14:paraId="1A950A63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5.7</w:t>
            </w:r>
          </w:p>
        </w:tc>
        <w:tc>
          <w:tcPr>
            <w:tcW w:w="993" w:type="dxa"/>
          </w:tcPr>
          <w:p w14:paraId="62BC46DD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6.1</w:t>
            </w:r>
          </w:p>
        </w:tc>
        <w:tc>
          <w:tcPr>
            <w:tcW w:w="1133" w:type="dxa"/>
          </w:tcPr>
          <w:p w14:paraId="6BF77063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n.s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1B2A2F" w:rsidRPr="000B53EB" w14:paraId="10E4159B" w14:textId="77777777" w:rsidTr="0005240C">
        <w:tc>
          <w:tcPr>
            <w:tcW w:w="1696" w:type="dxa"/>
          </w:tcPr>
          <w:p w14:paraId="17080719" w14:textId="77777777" w:rsidR="001B2A2F" w:rsidRPr="000B53EB" w:rsidRDefault="001B2A2F" w:rsidP="0005240C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Voles</w:t>
            </w:r>
          </w:p>
        </w:tc>
        <w:tc>
          <w:tcPr>
            <w:tcW w:w="993" w:type="dxa"/>
          </w:tcPr>
          <w:p w14:paraId="2A0505E0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12.8</w:t>
            </w:r>
          </w:p>
        </w:tc>
        <w:tc>
          <w:tcPr>
            <w:tcW w:w="850" w:type="dxa"/>
          </w:tcPr>
          <w:p w14:paraId="1DBF3A45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21.4</w:t>
            </w:r>
          </w:p>
        </w:tc>
        <w:tc>
          <w:tcPr>
            <w:tcW w:w="992" w:type="dxa"/>
          </w:tcPr>
          <w:p w14:paraId="4C2B1F04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7.6</w:t>
            </w:r>
          </w:p>
        </w:tc>
        <w:tc>
          <w:tcPr>
            <w:tcW w:w="993" w:type="dxa"/>
          </w:tcPr>
          <w:p w14:paraId="2D51ADE7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48.3</w:t>
            </w:r>
          </w:p>
        </w:tc>
        <w:tc>
          <w:tcPr>
            <w:tcW w:w="849" w:type="dxa"/>
          </w:tcPr>
          <w:p w14:paraId="31893B67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40.2</w:t>
            </w:r>
          </w:p>
        </w:tc>
        <w:tc>
          <w:tcPr>
            <w:tcW w:w="993" w:type="dxa"/>
          </w:tcPr>
          <w:p w14:paraId="78B8B901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80.0</w:t>
            </w:r>
          </w:p>
        </w:tc>
        <w:tc>
          <w:tcPr>
            <w:tcW w:w="1133" w:type="dxa"/>
          </w:tcPr>
          <w:p w14:paraId="619E4C5A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1B2A2F" w:rsidRPr="000B53EB" w14:paraId="26E1E811" w14:textId="77777777" w:rsidTr="0005240C">
        <w:tc>
          <w:tcPr>
            <w:tcW w:w="1696" w:type="dxa"/>
          </w:tcPr>
          <w:p w14:paraId="191D86EB" w14:textId="77777777" w:rsidR="001B2A2F" w:rsidRPr="000B53EB" w:rsidRDefault="001B2A2F" w:rsidP="0005240C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Shrews</w:t>
            </w:r>
          </w:p>
        </w:tc>
        <w:tc>
          <w:tcPr>
            <w:tcW w:w="993" w:type="dxa"/>
          </w:tcPr>
          <w:p w14:paraId="1CCDB446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5.6</w:t>
            </w:r>
          </w:p>
        </w:tc>
        <w:tc>
          <w:tcPr>
            <w:tcW w:w="850" w:type="dxa"/>
          </w:tcPr>
          <w:p w14:paraId="1A899F2C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</w:t>
            </w:r>
          </w:p>
        </w:tc>
        <w:tc>
          <w:tcPr>
            <w:tcW w:w="992" w:type="dxa"/>
          </w:tcPr>
          <w:p w14:paraId="2CAC283D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</w:t>
            </w:r>
          </w:p>
        </w:tc>
        <w:tc>
          <w:tcPr>
            <w:tcW w:w="993" w:type="dxa"/>
          </w:tcPr>
          <w:p w14:paraId="63906A0D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20.8</w:t>
            </w:r>
          </w:p>
        </w:tc>
        <w:tc>
          <w:tcPr>
            <w:tcW w:w="849" w:type="dxa"/>
          </w:tcPr>
          <w:p w14:paraId="36414FE9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21.3</w:t>
            </w:r>
          </w:p>
        </w:tc>
        <w:tc>
          <w:tcPr>
            <w:tcW w:w="993" w:type="dxa"/>
          </w:tcPr>
          <w:p w14:paraId="02A379A9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63.6</w:t>
            </w:r>
          </w:p>
        </w:tc>
        <w:tc>
          <w:tcPr>
            <w:tcW w:w="1133" w:type="dxa"/>
          </w:tcPr>
          <w:p w14:paraId="547EFDF8" w14:textId="77777777" w:rsidR="001B2A2F" w:rsidRPr="000B53EB" w:rsidRDefault="001B2A2F" w:rsidP="0005240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1B2A2F" w:rsidRPr="000B53EB" w14:paraId="0ADB6DEE" w14:textId="77777777" w:rsidTr="0005240C">
        <w:tc>
          <w:tcPr>
            <w:tcW w:w="1696" w:type="dxa"/>
            <w:tcBorders>
              <w:bottom w:val="single" w:sz="4" w:space="0" w:color="auto"/>
            </w:tcBorders>
          </w:tcPr>
          <w:p w14:paraId="43909DE8" w14:textId="77777777" w:rsidR="001B2A2F" w:rsidRPr="000B53EB" w:rsidRDefault="001B2A2F" w:rsidP="0005240C">
            <w:pPr>
              <w:spacing w:after="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Ungulates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E069CEF" w14:textId="77777777" w:rsidR="001B2A2F" w:rsidRPr="000B53EB" w:rsidRDefault="001B2A2F" w:rsidP="0005240C">
            <w:pPr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39.2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EBF3385" w14:textId="77777777" w:rsidR="001B2A2F" w:rsidRPr="000B53EB" w:rsidRDefault="001B2A2F" w:rsidP="0005240C">
            <w:pPr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8286616" w14:textId="77777777" w:rsidR="001B2A2F" w:rsidRPr="000B53EB" w:rsidRDefault="001B2A2F" w:rsidP="0005240C">
            <w:pPr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65.6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0E11BB5" w14:textId="77777777" w:rsidR="001B2A2F" w:rsidRPr="000B53EB" w:rsidRDefault="001B2A2F" w:rsidP="0005240C">
            <w:pPr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9.2</w:t>
            </w: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14:paraId="26F0ADB2" w14:textId="77777777" w:rsidR="001B2A2F" w:rsidRPr="000B53EB" w:rsidRDefault="001B2A2F" w:rsidP="0005240C">
            <w:pPr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A444F51" w14:textId="77777777" w:rsidR="001B2A2F" w:rsidRPr="000B53EB" w:rsidRDefault="001B2A2F" w:rsidP="0005240C">
            <w:pPr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12.1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9A3C579" w14:textId="77777777" w:rsidR="001B2A2F" w:rsidRPr="000B53EB" w:rsidRDefault="001B2A2F" w:rsidP="0005240C">
            <w:pPr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</w:tbl>
    <w:p w14:paraId="1F14F511" w14:textId="77777777" w:rsidR="001B2A2F" w:rsidRDefault="001B2A2F" w:rsidP="001B2A2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0A4A19" w14:textId="77777777" w:rsidR="001B2A2F" w:rsidRDefault="001B2A2F" w:rsidP="001B2A2F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br w:type="page"/>
      </w:r>
    </w:p>
    <w:p w14:paraId="5FC9480B" w14:textId="77777777" w:rsidR="001B2A2F" w:rsidRDefault="001B2A2F" w:rsidP="001B2A2F">
      <w:pPr>
        <w:pStyle w:val="Didascalia"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lastRenderedPageBreak/>
        <w:drawing>
          <wp:inline distT="0" distB="0" distL="0" distR="0" wp14:anchorId="019C5E42" wp14:editId="66D8CA43">
            <wp:extent cx="5403215" cy="7118985"/>
            <wp:effectExtent l="0" t="0" r="6985" b="5715"/>
            <wp:docPr id="1272460534" name="Immagine 2" descr="Immagine che contiene diagramma, testo, Parallelo, line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460534" name="Immagine 2" descr="Immagine che contiene diagramma, testo, Parallelo, linea&#10;&#10;Descrizione generat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3215" cy="711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DB938" w14:textId="77777777" w:rsidR="001B2A2F" w:rsidRPr="00BC088D" w:rsidRDefault="001B2A2F" w:rsidP="001B2A2F">
      <w:pPr>
        <w:pStyle w:val="Didascalia"/>
        <w:jc w:val="center"/>
        <w:rPr>
          <w:rFonts w:ascii="Times New Roman" w:hAnsi="Times New Roman" w:cs="Times New Roman"/>
          <w:i w:val="0"/>
          <w:iCs w:val="0"/>
          <w:color w:val="595959" w:themeColor="text1" w:themeTint="A6"/>
          <w:sz w:val="24"/>
          <w:szCs w:val="24"/>
        </w:rPr>
      </w:pPr>
      <w:r w:rsidRPr="00BC088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Figure SI1: </w:t>
      </w:r>
      <w:r w:rsidRPr="00BC088D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Estimated volume (%V) of fox main food categories, whenever eaten, vs. their frequency of occurrence (%F) for the five study areas. Isopleths connect points of equal overall mean volume in the diet (</w:t>
      </w:r>
      <w:proofErr w:type="spellStart"/>
      <w:r w:rsidRPr="00BC088D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Vm</w:t>
      </w:r>
      <w:proofErr w:type="spellEnd"/>
      <w:r w:rsidRPr="00BC088D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%)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; “Rodents” includes voles and mice.</w:t>
      </w:r>
    </w:p>
    <w:p w14:paraId="2017876A" w14:textId="77777777" w:rsidR="001B2A2F" w:rsidRDefault="001B2A2F" w:rsidP="001B2A2F">
      <w:pPr>
        <w:spacing w:before="240" w:after="24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sz w:val="24"/>
          <w:szCs w:val="24"/>
        </w:rPr>
        <w:lastRenderedPageBreak/>
        <w:drawing>
          <wp:inline distT="0" distB="0" distL="0" distR="0" wp14:anchorId="25D466B3" wp14:editId="6074B7B8">
            <wp:extent cx="5403215" cy="7129780"/>
            <wp:effectExtent l="0" t="0" r="6985" b="0"/>
            <wp:docPr id="2011086437" name="Immagine 1" descr="Immagine che contiene testo, diagramma, schermata, line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086437" name="Immagine 1" descr="Immagine che contiene testo, diagramma, schermata, linea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3215" cy="712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2C0D4" w14:textId="77777777" w:rsidR="001B2A2F" w:rsidRPr="00BC088D" w:rsidRDefault="001B2A2F" w:rsidP="001B2A2F">
      <w:pPr>
        <w:pStyle w:val="Didascalia"/>
        <w:jc w:val="center"/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</w:pPr>
      <w:r w:rsidRPr="00BC088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Figure SI2. Right-angles mixture triangles showing the seasonal macronutrient ratios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for</w:t>
      </w:r>
      <w:r w:rsidRPr="00BC088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each study area, with respect to the intake target (as assessed by reviewing available literature data).</w:t>
      </w:r>
    </w:p>
    <w:p w14:paraId="3F21033C" w14:textId="77777777" w:rsidR="001B2A2F" w:rsidRDefault="001B2A2F"/>
    <w:sectPr w:rsidR="001B2A2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A2F"/>
    <w:rsid w:val="001B2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F97AD02"/>
  <w15:chartTrackingRefBased/>
  <w15:docId w15:val="{58ABABD0-62AB-44FA-AE4B-4DE2F063C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B2A2F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B2A2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it-IT"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2A2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it-IT"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2A2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it-IT"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2A2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it-IT"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2A2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it-IT"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B2A2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it-IT"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2A2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it-IT"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2A2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it-IT"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2A2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it-IT"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B2A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2A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B2A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B2A2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B2A2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B2A2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B2A2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B2A2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B2A2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B2A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t-IT"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1B2A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B2A2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it-IT"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B2A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B2A2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it-IT"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B2A2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B2A2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it-IT"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1B2A2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B2A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it-IT"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B2A2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B2A2F"/>
    <w:rPr>
      <w:b/>
      <w:bCs/>
      <w:smallCaps/>
      <w:color w:val="0F4761" w:themeColor="accent1" w:themeShade="BF"/>
      <w:spacing w:val="5"/>
    </w:rPr>
  </w:style>
  <w:style w:type="paragraph" w:styleId="Didascalia">
    <w:name w:val="caption"/>
    <w:basedOn w:val="Normale"/>
    <w:next w:val="Normale"/>
    <w:uiPriority w:val="35"/>
    <w:unhideWhenUsed/>
    <w:qFormat/>
    <w:rsid w:val="001B2A2F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Grigliatabella">
    <w:name w:val="Table Grid"/>
    <w:basedOn w:val="Tabellanormale"/>
    <w:uiPriority w:val="39"/>
    <w:rsid w:val="001B2A2F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-GB" w:eastAsia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</cp:revision>
  <dcterms:created xsi:type="dcterms:W3CDTF">2024-01-23T14:30:00Z</dcterms:created>
  <dcterms:modified xsi:type="dcterms:W3CDTF">2024-01-23T14:31:00Z</dcterms:modified>
</cp:coreProperties>
</file>