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72" w:tblpY="1996"/>
        <w:tblW w:w="5205" w:type="pct"/>
        <w:tblLayout w:type="fixed"/>
        <w:tblLook w:val="04A0" w:firstRow="1" w:lastRow="0" w:firstColumn="1" w:lastColumn="0" w:noHBand="0" w:noVBand="1"/>
      </w:tblPr>
      <w:tblGrid>
        <w:gridCol w:w="3400"/>
        <w:gridCol w:w="1444"/>
        <w:gridCol w:w="3519"/>
        <w:gridCol w:w="1325"/>
        <w:gridCol w:w="3499"/>
        <w:gridCol w:w="1343"/>
      </w:tblGrid>
      <w:tr w:rsidR="000B077D" w:rsidRPr="00B623DA" w14:paraId="3DE123D6" w14:textId="77777777" w:rsidTr="005138D3">
        <w:trPr>
          <w:trHeight w:val="23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94D23" w14:textId="725B998C" w:rsidR="00D53C07" w:rsidRPr="0099564B" w:rsidRDefault="003E1702" w:rsidP="00B623D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</w:t>
            </w:r>
            <w:r w:rsidR="00B866BC">
              <w:rPr>
                <w:rFonts w:ascii="Calibri" w:eastAsia="Times New Roman" w:hAnsi="Calibri" w:cs="Calibri"/>
                <w:b/>
                <w:bCs/>
                <w:color w:val="000000"/>
              </w:rPr>
              <w:t>pplementary Table 5</w:t>
            </w:r>
            <w:r w:rsidR="000B077D"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. Most frequent therapy regimens by lines of treatment in mGC patients</w:t>
            </w:r>
            <w:r w:rsidR="004D3CC3"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starting a treatment from</w:t>
            </w:r>
            <w:r w:rsidR="0076246C"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0B077D"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</w:tr>
      <w:tr w:rsidR="000B077D" w:rsidRPr="00B623DA" w14:paraId="4D31172A" w14:textId="77777777" w:rsidTr="005138D3">
        <w:trPr>
          <w:trHeight w:val="233"/>
        </w:trPr>
        <w:tc>
          <w:tcPr>
            <w:tcW w:w="16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8A6B5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Therapy regimes in 1LOT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018B1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Therapy regimes in 2LOT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FF4DA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Therapy regimes in 3LOT</w:t>
            </w:r>
          </w:p>
        </w:tc>
      </w:tr>
      <w:tr w:rsidR="00A916CE" w:rsidRPr="00B623DA" w14:paraId="6EF98F8C" w14:textId="77777777" w:rsidTr="005138D3">
        <w:trPr>
          <w:trHeight w:val="646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9105" w14:textId="3ECEE782" w:rsidR="007779F0" w:rsidRPr="0099564B" w:rsidRDefault="000B077D" w:rsidP="005326B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1LOT </w:t>
            </w:r>
            <w:r w:rsidR="007779F0" w:rsidRPr="0099564B">
              <w:rPr>
                <w:rFonts w:ascii="Calibri" w:hAnsi="Calibri" w:cs="Calibri"/>
                <w:b/>
                <w:bCs/>
                <w:color w:val="auto"/>
                <w:vertAlign w:val="superscript"/>
              </w:rPr>
              <w:t>¶</w:t>
            </w:r>
          </w:p>
          <w:p w14:paraId="4AD6C2FB" w14:textId="035AB4DF" w:rsidR="000B077D" w:rsidRPr="0099564B" w:rsidRDefault="000B077D" w:rsidP="005326B0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  <w:r w:rsidRPr="0099564B">
              <w:rPr>
                <w:rFonts w:ascii="Calibri" w:hAnsi="Calibri" w:cs="Calibri"/>
                <w:b/>
                <w:bCs/>
                <w:color w:val="auto"/>
              </w:rPr>
              <w:t>(n</w:t>
            </w:r>
            <w:r w:rsidR="006809FD" w:rsidRPr="0099564B">
              <w:rPr>
                <w:rFonts w:ascii="Calibri" w:hAnsi="Calibri" w:cs="Calibri"/>
                <w:b/>
                <w:bCs/>
                <w:color w:val="auto"/>
              </w:rPr>
              <w:t xml:space="preserve"> </w:t>
            </w:r>
            <w:r w:rsidRPr="0099564B">
              <w:rPr>
                <w:rFonts w:ascii="Calibri" w:hAnsi="Calibri" w:cs="Calibri"/>
                <w:b/>
                <w:bCs/>
                <w:color w:val="auto"/>
              </w:rPr>
              <w:t>=</w:t>
            </w:r>
            <w:r w:rsidR="006809FD" w:rsidRPr="0099564B">
              <w:rPr>
                <w:rFonts w:ascii="Calibri" w:hAnsi="Calibri" w:cs="Calibri"/>
                <w:b/>
                <w:bCs/>
                <w:color w:val="auto"/>
              </w:rPr>
              <w:t xml:space="preserve"> </w:t>
            </w:r>
            <w:r w:rsidR="00B41564" w:rsidRPr="0099564B">
              <w:rPr>
                <w:rFonts w:ascii="Calibri" w:hAnsi="Calibri" w:cs="Calibri"/>
                <w:b/>
                <w:bCs/>
                <w:color w:val="auto"/>
              </w:rPr>
              <w:t>1</w:t>
            </w:r>
            <w:r w:rsidR="00426B6D" w:rsidRPr="0099564B">
              <w:rPr>
                <w:rFonts w:ascii="Calibri" w:hAnsi="Calibri" w:cs="Calibri"/>
                <w:b/>
                <w:bCs/>
                <w:color w:val="auto"/>
              </w:rPr>
              <w:t>,</w:t>
            </w:r>
            <w:r w:rsidR="00B41564" w:rsidRPr="0099564B">
              <w:rPr>
                <w:rFonts w:ascii="Calibri" w:hAnsi="Calibri" w:cs="Calibri"/>
                <w:b/>
                <w:bCs/>
                <w:color w:val="auto"/>
              </w:rPr>
              <w:t>258</w:t>
            </w:r>
            <w:r w:rsidRPr="0099564B">
              <w:rPr>
                <w:rFonts w:ascii="Calibri" w:hAnsi="Calibri" w:cs="Calibri"/>
                <w:b/>
                <w:bCs/>
                <w:color w:val="auto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2E8A2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>n (%)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35357" w14:textId="77777777" w:rsidR="000B077D" w:rsidRPr="0099564B" w:rsidRDefault="000B077D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2LOT </w:t>
            </w:r>
            <w:r w:rsidRPr="0099564B">
              <w:rPr>
                <w:rFonts w:ascii="Calibri" w:hAnsi="Calibri" w:cs="Calibri"/>
                <w:color w:val="auto"/>
                <w:vertAlign w:val="superscript"/>
              </w:rPr>
              <w:t>¶</w:t>
            </w:r>
          </w:p>
          <w:p w14:paraId="42C0E4D5" w14:textId="4EBB47B0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(n = </w:t>
            </w:r>
            <w:r w:rsidR="00DA318A"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>403</w:t>
            </w: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78A01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auto"/>
              </w:rPr>
              <w:t>n (%)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64546" w14:textId="5E922342" w:rsidR="000B077D" w:rsidRPr="0099564B" w:rsidRDefault="000B077D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3LOT </w:t>
            </w:r>
            <w:r w:rsidRPr="0099564B">
              <w:rPr>
                <w:rFonts w:ascii="Calibri" w:hAnsi="Calibri" w:cs="Calibri"/>
                <w:color w:val="000000"/>
                <w:vertAlign w:val="superscript"/>
              </w:rPr>
              <w:t>¶</w:t>
            </w:r>
            <w:r w:rsidR="00543E87" w:rsidRPr="0099564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*</w:t>
            </w:r>
          </w:p>
          <w:p w14:paraId="706C3A1C" w14:textId="076850A3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(n = </w:t>
            </w:r>
            <w:r w:rsidR="005326B0"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132</w:t>
            </w: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E4068" w14:textId="77777777" w:rsidR="000B077D" w:rsidRPr="0099564B" w:rsidRDefault="000B077D" w:rsidP="005326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564B">
              <w:rPr>
                <w:rFonts w:ascii="Calibri" w:eastAsia="Times New Roman" w:hAnsi="Calibri" w:cs="Calibri"/>
                <w:b/>
                <w:bCs/>
                <w:color w:val="000000"/>
              </w:rPr>
              <w:t>n (%)</w:t>
            </w:r>
          </w:p>
        </w:tc>
      </w:tr>
      <w:tr w:rsidR="00A916CE" w:rsidRPr="00B623DA" w14:paraId="6B94C1C8" w14:textId="77777777" w:rsidTr="005138D3">
        <w:trPr>
          <w:trHeight w:val="586"/>
        </w:trPr>
        <w:tc>
          <w:tcPr>
            <w:tcW w:w="1170" w:type="pct"/>
            <w:tcBorders>
              <w:top w:val="single" w:sz="4" w:space="0" w:color="auto"/>
            </w:tcBorders>
            <w:vAlign w:val="center"/>
          </w:tcPr>
          <w:p w14:paraId="7704EFC9" w14:textId="3A753B4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Docetaxel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14:paraId="136FE197" w14:textId="1FB3725C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354 (28.</w:t>
            </w:r>
            <w:r w:rsidR="002A2B42">
              <w:rPr>
                <w:rFonts w:ascii="Calibri" w:hAnsi="Calibri" w:cs="Calibri"/>
                <w:color w:val="auto"/>
              </w:rPr>
              <w:t>1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tcBorders>
              <w:top w:val="single" w:sz="4" w:space="0" w:color="auto"/>
            </w:tcBorders>
            <w:vAlign w:val="center"/>
          </w:tcPr>
          <w:p w14:paraId="462E232A" w14:textId="5E71EB6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Paclitaxel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Ramucirumab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7307DCC5" w14:textId="4173A5B6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104 (</w:t>
            </w:r>
            <w:r w:rsidRPr="0099564B">
              <w:rPr>
                <w:rFonts w:ascii="Calibri" w:hAnsi="Calibri" w:cs="Calibri"/>
                <w:color w:val="000000"/>
              </w:rPr>
              <w:t>25.8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0FAD5B98" w14:textId="0FABFDA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Paclitaxel</w:t>
            </w:r>
            <w:r w:rsidR="00426B6D" w:rsidRPr="0099564B">
              <w:rPr>
                <w:rFonts w:ascii="Calibri" w:hAnsi="Calibri" w:cs="Calibri"/>
                <w:color w:val="000000"/>
              </w:rPr>
              <w:t xml:space="preserve"> +</w:t>
            </w:r>
            <w:r w:rsidRPr="0099564B">
              <w:rPr>
                <w:rFonts w:ascii="Calibri" w:hAnsi="Calibri" w:cs="Calibri"/>
                <w:color w:val="000000"/>
              </w:rPr>
              <w:t xml:space="preserve"> Ramucirumab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089F8A99" w14:textId="7F4D69E5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35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(26.5)</w:t>
            </w:r>
          </w:p>
        </w:tc>
      </w:tr>
      <w:tr w:rsidR="00A916CE" w:rsidRPr="00B623DA" w14:paraId="503195D9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44DB0A52" w14:textId="3E70CC85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</w:p>
        </w:tc>
        <w:tc>
          <w:tcPr>
            <w:tcW w:w="497" w:type="pct"/>
            <w:vAlign w:val="center"/>
          </w:tcPr>
          <w:p w14:paraId="2227BE96" w14:textId="033BABA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198 (</w:t>
            </w:r>
            <w:r w:rsidR="00243EFA" w:rsidRPr="0099564B">
              <w:rPr>
                <w:rFonts w:ascii="Calibri" w:hAnsi="Calibri" w:cs="Calibri"/>
                <w:color w:val="auto"/>
              </w:rPr>
              <w:t>15.7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69C74F51" w14:textId="53619195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</w:p>
        </w:tc>
        <w:tc>
          <w:tcPr>
            <w:tcW w:w="456" w:type="pct"/>
            <w:vAlign w:val="center"/>
          </w:tcPr>
          <w:p w14:paraId="1E3AB390" w14:textId="40A3C400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44 (</w:t>
            </w:r>
            <w:r w:rsidRPr="0099564B">
              <w:rPr>
                <w:rFonts w:ascii="Calibri" w:hAnsi="Calibri" w:cs="Calibri"/>
                <w:color w:val="000000"/>
              </w:rPr>
              <w:t>10.9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4D076CAF" w14:textId="542E0CC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Fluorouracil</w:t>
            </w:r>
            <w:r w:rsidR="00426B6D" w:rsidRPr="0099564B">
              <w:rPr>
                <w:rFonts w:ascii="Calibri" w:hAnsi="Calibri" w:cs="Calibri"/>
                <w:color w:val="000000"/>
              </w:rPr>
              <w:t xml:space="preserve"> +</w:t>
            </w:r>
            <w:r w:rsidRPr="0099564B">
              <w:rPr>
                <w:rFonts w:ascii="Calibri" w:hAnsi="Calibri" w:cs="Calibri"/>
                <w:color w:val="000000"/>
              </w:rPr>
              <w:t xml:space="preserve"> Irinotecan</w:t>
            </w:r>
          </w:p>
        </w:tc>
        <w:tc>
          <w:tcPr>
            <w:tcW w:w="462" w:type="pct"/>
            <w:vAlign w:val="center"/>
          </w:tcPr>
          <w:p w14:paraId="30E15974" w14:textId="2E277354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22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(16.7)</w:t>
            </w:r>
          </w:p>
        </w:tc>
      </w:tr>
      <w:tr w:rsidR="00A916CE" w:rsidRPr="00B623DA" w14:paraId="7C85BF32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194E9674" w14:textId="23098D98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</w:p>
        </w:tc>
        <w:tc>
          <w:tcPr>
            <w:tcW w:w="497" w:type="pct"/>
            <w:vAlign w:val="center"/>
          </w:tcPr>
          <w:p w14:paraId="76EE93D7" w14:textId="202151A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50 (</w:t>
            </w:r>
            <w:r w:rsidR="00222039" w:rsidRPr="0099564B">
              <w:rPr>
                <w:rFonts w:ascii="Calibri" w:hAnsi="Calibri" w:cs="Calibri"/>
                <w:color w:val="auto"/>
              </w:rPr>
              <w:t>4.0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39AA85AF" w14:textId="60B37238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Docetaxel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</w:p>
        </w:tc>
        <w:tc>
          <w:tcPr>
            <w:tcW w:w="456" w:type="pct"/>
            <w:vAlign w:val="center"/>
          </w:tcPr>
          <w:p w14:paraId="5DD757AD" w14:textId="60617D95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42 (</w:t>
            </w:r>
            <w:r w:rsidRPr="0099564B">
              <w:rPr>
                <w:rFonts w:ascii="Calibri" w:hAnsi="Calibri" w:cs="Calibri"/>
                <w:color w:val="000000"/>
              </w:rPr>
              <w:t>10.4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294B5E2B" w14:textId="1DBBB120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Ramucirumab</w:t>
            </w:r>
          </w:p>
        </w:tc>
        <w:tc>
          <w:tcPr>
            <w:tcW w:w="462" w:type="pct"/>
            <w:vAlign w:val="center"/>
          </w:tcPr>
          <w:p w14:paraId="4B6854B0" w14:textId="71B72AFF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14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(10.6)</w:t>
            </w:r>
          </w:p>
        </w:tc>
      </w:tr>
      <w:tr w:rsidR="00A916CE" w:rsidRPr="00B623DA" w14:paraId="5B9E8972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3204EA82" w14:textId="0317C7C8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Trastuzumab</w:t>
            </w:r>
          </w:p>
        </w:tc>
        <w:tc>
          <w:tcPr>
            <w:tcW w:w="497" w:type="pct"/>
            <w:vAlign w:val="center"/>
          </w:tcPr>
          <w:p w14:paraId="01A5551F" w14:textId="6D245034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41 (</w:t>
            </w:r>
            <w:r w:rsidR="00222039" w:rsidRPr="0099564B">
              <w:rPr>
                <w:rFonts w:ascii="Calibri" w:hAnsi="Calibri" w:cs="Calibri"/>
                <w:color w:val="auto"/>
              </w:rPr>
              <w:t>3.3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3EBF3C36" w14:textId="5F31AC4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Irinotecan</w:t>
            </w:r>
          </w:p>
        </w:tc>
        <w:tc>
          <w:tcPr>
            <w:tcW w:w="456" w:type="pct"/>
            <w:vAlign w:val="center"/>
          </w:tcPr>
          <w:p w14:paraId="4975B511" w14:textId="3A970C06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40 (</w:t>
            </w:r>
            <w:r w:rsidRPr="0099564B">
              <w:rPr>
                <w:rFonts w:ascii="Calibri" w:hAnsi="Calibri" w:cs="Calibri"/>
                <w:color w:val="000000"/>
              </w:rPr>
              <w:t>9.9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43B01D20" w14:textId="2B2EB86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Trifluridine</w:t>
            </w:r>
            <w:r w:rsidR="00FD2964">
              <w:rPr>
                <w:rFonts w:ascii="Calibri" w:hAnsi="Calibri" w:cs="Calibri"/>
                <w:color w:val="000000"/>
              </w:rPr>
              <w:t>/Tipiracil</w:t>
            </w:r>
          </w:p>
        </w:tc>
        <w:tc>
          <w:tcPr>
            <w:tcW w:w="462" w:type="pct"/>
            <w:vAlign w:val="center"/>
          </w:tcPr>
          <w:p w14:paraId="565A2732" w14:textId="36025AB6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8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(6.1)</w:t>
            </w:r>
          </w:p>
        </w:tc>
      </w:tr>
      <w:tr w:rsidR="00A916CE" w:rsidRPr="00B623DA" w14:paraId="2FC32A3F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6C0BC3E9" w14:textId="42DBEE99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Ramucirumab</w:t>
            </w:r>
          </w:p>
        </w:tc>
        <w:tc>
          <w:tcPr>
            <w:tcW w:w="497" w:type="pct"/>
            <w:vAlign w:val="center"/>
          </w:tcPr>
          <w:p w14:paraId="1A67B842" w14:textId="31449497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30 (</w:t>
            </w:r>
            <w:r w:rsidR="00222039" w:rsidRPr="0099564B">
              <w:rPr>
                <w:rFonts w:ascii="Calibri" w:hAnsi="Calibri" w:cs="Calibri"/>
                <w:color w:val="auto"/>
              </w:rPr>
              <w:t>2.4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18148423" w14:textId="6DFA6CCA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Ramucirumab</w:t>
            </w:r>
          </w:p>
        </w:tc>
        <w:tc>
          <w:tcPr>
            <w:tcW w:w="456" w:type="pct"/>
            <w:vAlign w:val="center"/>
          </w:tcPr>
          <w:p w14:paraId="661DE31E" w14:textId="526EFB0C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35 (</w:t>
            </w:r>
            <w:r w:rsidRPr="0099564B">
              <w:rPr>
                <w:rFonts w:ascii="Calibri" w:hAnsi="Calibri" w:cs="Calibri"/>
                <w:color w:val="000000"/>
              </w:rPr>
              <w:t>8.7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239EDCC7" w14:textId="42C18C5F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Fluorouracil</w:t>
            </w:r>
            <w:r w:rsidR="00426B6D" w:rsidRPr="0099564B">
              <w:rPr>
                <w:rFonts w:ascii="Calibri" w:hAnsi="Calibri" w:cs="Calibri"/>
                <w:color w:val="000000"/>
              </w:rPr>
              <w:t xml:space="preserve"> +</w:t>
            </w:r>
            <w:r w:rsidRPr="0099564B">
              <w:rPr>
                <w:rFonts w:ascii="Calibri" w:hAnsi="Calibri" w:cs="Calibri"/>
                <w:color w:val="000000"/>
              </w:rPr>
              <w:t xml:space="preserve"> Platinum</w:t>
            </w:r>
          </w:p>
        </w:tc>
        <w:tc>
          <w:tcPr>
            <w:tcW w:w="462" w:type="pct"/>
            <w:vAlign w:val="center"/>
          </w:tcPr>
          <w:p w14:paraId="208880D5" w14:textId="204083BB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7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(5.3)</w:t>
            </w:r>
          </w:p>
        </w:tc>
      </w:tr>
      <w:tr w:rsidR="00486CF7" w:rsidRPr="00B623DA" w14:paraId="13E6CE0E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6D387592" w14:textId="5222E35F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Trastuzumab</w:t>
            </w:r>
          </w:p>
        </w:tc>
        <w:tc>
          <w:tcPr>
            <w:tcW w:w="497" w:type="pct"/>
            <w:vAlign w:val="center"/>
          </w:tcPr>
          <w:p w14:paraId="2A035535" w14:textId="007850E2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27 (2.</w:t>
            </w:r>
            <w:r w:rsidR="00725E4D">
              <w:rPr>
                <w:rFonts w:ascii="Calibri" w:hAnsi="Calibri" w:cs="Calibri"/>
                <w:color w:val="auto"/>
              </w:rPr>
              <w:t>2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5CE88CC5" w14:textId="0C9A0C9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Capecitabine</w:t>
            </w:r>
          </w:p>
        </w:tc>
        <w:tc>
          <w:tcPr>
            <w:tcW w:w="456" w:type="pct"/>
            <w:vAlign w:val="center"/>
          </w:tcPr>
          <w:p w14:paraId="606D5C72" w14:textId="0F0E106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11 (</w:t>
            </w:r>
            <w:r w:rsidRPr="0099564B">
              <w:rPr>
                <w:rFonts w:ascii="Calibri" w:hAnsi="Calibri" w:cs="Calibri"/>
                <w:color w:val="000000"/>
              </w:rPr>
              <w:t>2.7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5E807D6B" w14:textId="48B6E01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Irinotecan</w:t>
            </w:r>
          </w:p>
        </w:tc>
        <w:tc>
          <w:tcPr>
            <w:tcW w:w="462" w:type="pct"/>
            <w:vAlign w:val="center"/>
          </w:tcPr>
          <w:p w14:paraId="02586351" w14:textId="5FDC9C14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9564B">
              <w:rPr>
                <w:rFonts w:ascii="Calibri" w:hAnsi="Calibri" w:cs="Calibri"/>
                <w:color w:val="000000"/>
              </w:rPr>
              <w:t>6</w:t>
            </w:r>
            <w:r w:rsidR="005326B0" w:rsidRPr="0099564B">
              <w:rPr>
                <w:rFonts w:ascii="Calibri" w:hAnsi="Calibri" w:cs="Calibri"/>
                <w:color w:val="000000"/>
              </w:rPr>
              <w:t xml:space="preserve"> (4.6)</w:t>
            </w:r>
          </w:p>
        </w:tc>
      </w:tr>
      <w:tr w:rsidR="00486CF7" w:rsidRPr="00B623DA" w14:paraId="10AAF07B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187BA856" w14:textId="04598EA8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Capecitabine</w:t>
            </w:r>
          </w:p>
        </w:tc>
        <w:tc>
          <w:tcPr>
            <w:tcW w:w="497" w:type="pct"/>
            <w:vAlign w:val="center"/>
          </w:tcPr>
          <w:p w14:paraId="5AF5AD07" w14:textId="4881A0C3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25 (2.</w:t>
            </w:r>
            <w:r w:rsidR="00725E4D">
              <w:rPr>
                <w:rFonts w:ascii="Calibri" w:hAnsi="Calibri" w:cs="Calibri"/>
                <w:color w:val="auto"/>
              </w:rPr>
              <w:t>0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1DFBD1D1" w14:textId="34065297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Fluorouracil</w:t>
            </w:r>
          </w:p>
        </w:tc>
        <w:tc>
          <w:tcPr>
            <w:tcW w:w="456" w:type="pct"/>
            <w:vAlign w:val="center"/>
          </w:tcPr>
          <w:p w14:paraId="60AD0475" w14:textId="7C0E137D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10 (</w:t>
            </w:r>
            <w:r w:rsidRPr="0099564B">
              <w:rPr>
                <w:rFonts w:ascii="Calibri" w:hAnsi="Calibri" w:cs="Calibri"/>
                <w:color w:val="000000"/>
              </w:rPr>
              <w:t>2.5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6890EBEC" w14:textId="4B55BAAF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pct"/>
            <w:vAlign w:val="center"/>
          </w:tcPr>
          <w:p w14:paraId="1AB79A66" w14:textId="0A35C1BA" w:rsidR="00486CF7" w:rsidRPr="0099564B" w:rsidRDefault="00486CF7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A318A" w:rsidRPr="00B623DA" w14:paraId="29C1FDF9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08D865B8" w14:textId="1F7988A2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Paclitaxel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Ramucirumab</w:t>
            </w:r>
          </w:p>
        </w:tc>
        <w:tc>
          <w:tcPr>
            <w:tcW w:w="497" w:type="pct"/>
            <w:vAlign w:val="center"/>
          </w:tcPr>
          <w:p w14:paraId="70C2FECF" w14:textId="149A7512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24 (</w:t>
            </w:r>
            <w:r w:rsidR="00725E4D" w:rsidRPr="0099564B">
              <w:rPr>
                <w:rFonts w:ascii="Calibri" w:hAnsi="Calibri" w:cs="Calibri"/>
                <w:color w:val="auto"/>
              </w:rPr>
              <w:t>1.9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03B64988" w14:textId="6AE3E6A3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Irinotecan</w:t>
            </w:r>
          </w:p>
        </w:tc>
        <w:tc>
          <w:tcPr>
            <w:tcW w:w="456" w:type="pct"/>
            <w:vAlign w:val="center"/>
          </w:tcPr>
          <w:p w14:paraId="032FA37A" w14:textId="02ADECBB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9 (</w:t>
            </w:r>
            <w:r w:rsidRPr="0099564B">
              <w:rPr>
                <w:rFonts w:ascii="Calibri" w:hAnsi="Calibri" w:cs="Calibri"/>
                <w:color w:val="000000"/>
              </w:rPr>
              <w:t>2.2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559F3438" w14:textId="295A2799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pct"/>
            <w:vAlign w:val="center"/>
          </w:tcPr>
          <w:p w14:paraId="57A32B53" w14:textId="77777777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A318A" w:rsidRPr="00B623DA" w14:paraId="63E98E86" w14:textId="77777777" w:rsidTr="005138D3">
        <w:trPr>
          <w:trHeight w:val="586"/>
        </w:trPr>
        <w:tc>
          <w:tcPr>
            <w:tcW w:w="1170" w:type="pct"/>
            <w:vAlign w:val="center"/>
          </w:tcPr>
          <w:p w14:paraId="123905BD" w14:textId="147B6F85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Capecitabine</w:t>
            </w:r>
            <w:r w:rsidR="00426B6D" w:rsidRPr="0099564B">
              <w:rPr>
                <w:rFonts w:ascii="Calibri" w:hAnsi="Calibri" w:cs="Calibri"/>
                <w:color w:val="auto"/>
              </w:rPr>
              <w:t xml:space="preserve"> +</w:t>
            </w:r>
            <w:r w:rsidRPr="0099564B">
              <w:rPr>
                <w:rFonts w:ascii="Calibri" w:hAnsi="Calibri" w:cs="Calibri"/>
                <w:color w:val="auto"/>
              </w:rPr>
              <w:t xml:space="preserve"> Platinum</w:t>
            </w:r>
          </w:p>
        </w:tc>
        <w:tc>
          <w:tcPr>
            <w:tcW w:w="497" w:type="pct"/>
            <w:vAlign w:val="center"/>
          </w:tcPr>
          <w:p w14:paraId="309DD3B1" w14:textId="3C9531EA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20 (1.</w:t>
            </w:r>
            <w:r w:rsidR="00725E4D">
              <w:rPr>
                <w:rFonts w:ascii="Calibri" w:hAnsi="Calibri" w:cs="Calibri"/>
                <w:color w:val="auto"/>
              </w:rPr>
              <w:t>6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11" w:type="pct"/>
            <w:vAlign w:val="center"/>
          </w:tcPr>
          <w:p w14:paraId="31CEF156" w14:textId="4CCC5330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Nivolumab</w:t>
            </w:r>
          </w:p>
        </w:tc>
        <w:tc>
          <w:tcPr>
            <w:tcW w:w="456" w:type="pct"/>
            <w:vAlign w:val="center"/>
          </w:tcPr>
          <w:p w14:paraId="6B0D4762" w14:textId="49E8371A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9 (</w:t>
            </w:r>
            <w:r w:rsidRPr="0099564B">
              <w:rPr>
                <w:rFonts w:ascii="Calibri" w:hAnsi="Calibri" w:cs="Calibri"/>
                <w:color w:val="000000"/>
              </w:rPr>
              <w:t>2.2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vAlign w:val="center"/>
          </w:tcPr>
          <w:p w14:paraId="77785DF4" w14:textId="4C21DB55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pct"/>
            <w:vAlign w:val="center"/>
          </w:tcPr>
          <w:p w14:paraId="5FB95472" w14:textId="77777777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A318A" w:rsidRPr="00B623DA" w14:paraId="5A7190BF" w14:textId="77777777" w:rsidTr="005138D3">
        <w:trPr>
          <w:trHeight w:val="586"/>
        </w:trPr>
        <w:tc>
          <w:tcPr>
            <w:tcW w:w="1170" w:type="pct"/>
            <w:tcBorders>
              <w:bottom w:val="single" w:sz="4" w:space="0" w:color="auto"/>
            </w:tcBorders>
            <w:vAlign w:val="center"/>
          </w:tcPr>
          <w:p w14:paraId="120DA737" w14:textId="2B917604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Platinum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14:paraId="30D4981D" w14:textId="4AD0576E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20 (1.6)</w:t>
            </w:r>
          </w:p>
        </w:tc>
        <w:tc>
          <w:tcPr>
            <w:tcW w:w="1211" w:type="pct"/>
            <w:tcBorders>
              <w:bottom w:val="single" w:sz="4" w:space="0" w:color="auto"/>
            </w:tcBorders>
            <w:vAlign w:val="center"/>
          </w:tcPr>
          <w:p w14:paraId="66DC4DAD" w14:textId="7015EE28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Trastuzumab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2C9CC815" w14:textId="5B0712B8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auto"/>
              </w:rPr>
            </w:pPr>
            <w:r w:rsidRPr="0099564B">
              <w:rPr>
                <w:rFonts w:ascii="Calibri" w:hAnsi="Calibri" w:cs="Calibri"/>
                <w:color w:val="auto"/>
              </w:rPr>
              <w:t>9 (</w:t>
            </w:r>
            <w:r w:rsidRPr="0099564B">
              <w:rPr>
                <w:rFonts w:ascii="Calibri" w:hAnsi="Calibri" w:cs="Calibri"/>
                <w:color w:val="000000"/>
              </w:rPr>
              <w:t>2.2</w:t>
            </w:r>
            <w:r w:rsidRPr="0099564B">
              <w:rPr>
                <w:rFonts w:ascii="Calibri" w:hAnsi="Calibri" w:cs="Calibri"/>
                <w:color w:val="auto"/>
              </w:rPr>
              <w:t>)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14:paraId="15B48621" w14:textId="368D050A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498A51D1" w14:textId="77777777" w:rsidR="00DA318A" w:rsidRPr="0099564B" w:rsidRDefault="00DA318A" w:rsidP="005326B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A318A" w:rsidRPr="00B623DA" w14:paraId="6D9BF076" w14:textId="77777777" w:rsidTr="005138D3">
        <w:trPr>
          <w:trHeight w:val="281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2BF672C7" w14:textId="77777777" w:rsidR="00DA318A" w:rsidRPr="0099564B" w:rsidRDefault="00DA318A" w:rsidP="00DA318A">
            <w:pPr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564B">
              <w:rPr>
                <w:rFonts w:ascii="Calibri" w:hAnsi="Calibri" w:cs="Calibri"/>
                <w:color w:val="000000"/>
                <w:sz w:val="18"/>
                <w:szCs w:val="18"/>
              </w:rPr>
              <w:t>¶ Patients identified with inpatient unspecified chemotherapy code (OPS 8-54) are not reported</w:t>
            </w:r>
          </w:p>
          <w:p w14:paraId="51CAD6B6" w14:textId="289E0B0B" w:rsidR="00B378D6" w:rsidRPr="00B623DA" w:rsidRDefault="00B378D6" w:rsidP="00DA318A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9564B">
              <w:rPr>
                <w:rFonts w:ascii="Calibri" w:hAnsi="Calibri" w:cs="Calibri"/>
                <w:color w:val="000000"/>
                <w:sz w:val="18"/>
                <w:szCs w:val="18"/>
              </w:rPr>
              <w:t>*Categories with less than 5 cases were not reported</w:t>
            </w:r>
          </w:p>
        </w:tc>
      </w:tr>
    </w:tbl>
    <w:p w14:paraId="18678EBD" w14:textId="775B0AC3" w:rsidR="000B077D" w:rsidRPr="009526B4" w:rsidRDefault="000B077D" w:rsidP="009526B4">
      <w:pPr>
        <w:widowControl/>
        <w:autoSpaceDE/>
        <w:autoSpaceDN/>
        <w:spacing w:after="160" w:line="259" w:lineRule="auto"/>
      </w:pPr>
    </w:p>
    <w:sectPr w:rsidR="000B077D" w:rsidRPr="009526B4" w:rsidSect="000B077D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A8044" w14:textId="77777777" w:rsidR="006625A7" w:rsidRDefault="006625A7" w:rsidP="000B077D">
      <w:pPr>
        <w:spacing w:after="0"/>
      </w:pPr>
      <w:r>
        <w:separator/>
      </w:r>
    </w:p>
  </w:endnote>
  <w:endnote w:type="continuationSeparator" w:id="0">
    <w:p w14:paraId="7CDC13B1" w14:textId="77777777" w:rsidR="006625A7" w:rsidRDefault="006625A7" w:rsidP="000B077D">
      <w:pPr>
        <w:spacing w:after="0"/>
      </w:pPr>
      <w:r>
        <w:continuationSeparator/>
      </w:r>
    </w:p>
  </w:endnote>
  <w:endnote w:type="continuationNotice" w:id="1">
    <w:p w14:paraId="049991FA" w14:textId="77777777" w:rsidR="006625A7" w:rsidRDefault="006625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2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9B6F1" w14:textId="4BD9BC86" w:rsidR="005B42DF" w:rsidRDefault="005B42DF">
        <w:pPr>
          <w:pStyle w:val="Footer"/>
          <w:jc w:val="right"/>
          <w:rPr>
            <w:noProof/>
          </w:rPr>
        </w:pPr>
      </w:p>
      <w:p w14:paraId="55D238E9" w14:textId="350019C7" w:rsidR="000B077D" w:rsidRDefault="00725E4D" w:rsidP="005B42DF">
        <w:pPr>
          <w:pStyle w:val="Footer"/>
          <w:ind w:right="220"/>
          <w:jc w:val="right"/>
        </w:pPr>
      </w:p>
    </w:sdtContent>
  </w:sdt>
  <w:p w14:paraId="5F29EE5F" w14:textId="7D58068C" w:rsidR="000B077D" w:rsidRPr="000B077D" w:rsidRDefault="000B077D">
    <w:pPr>
      <w:pStyle w:val="Footer"/>
      <w:rPr>
        <w:b/>
        <w:bCs/>
        <w:color w:val="0E2841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128E8" w14:textId="77777777" w:rsidR="006625A7" w:rsidRDefault="006625A7" w:rsidP="000B077D">
      <w:pPr>
        <w:spacing w:after="0"/>
      </w:pPr>
      <w:r>
        <w:separator/>
      </w:r>
    </w:p>
  </w:footnote>
  <w:footnote w:type="continuationSeparator" w:id="0">
    <w:p w14:paraId="192747FC" w14:textId="77777777" w:rsidR="006625A7" w:rsidRDefault="006625A7" w:rsidP="000B077D">
      <w:pPr>
        <w:spacing w:after="0"/>
      </w:pPr>
      <w:r>
        <w:continuationSeparator/>
      </w:r>
    </w:p>
  </w:footnote>
  <w:footnote w:type="continuationNotice" w:id="1">
    <w:p w14:paraId="32E42B21" w14:textId="77777777" w:rsidR="006625A7" w:rsidRDefault="006625A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7298F"/>
    <w:multiLevelType w:val="hybridMultilevel"/>
    <w:tmpl w:val="6DA608CE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5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7D"/>
    <w:rsid w:val="00057131"/>
    <w:rsid w:val="000575EB"/>
    <w:rsid w:val="00096363"/>
    <w:rsid w:val="000B077D"/>
    <w:rsid w:val="00140361"/>
    <w:rsid w:val="00145EB5"/>
    <w:rsid w:val="00155753"/>
    <w:rsid w:val="001D5392"/>
    <w:rsid w:val="001E1B8F"/>
    <w:rsid w:val="00222039"/>
    <w:rsid w:val="00243EFA"/>
    <w:rsid w:val="002A2B42"/>
    <w:rsid w:val="003E1702"/>
    <w:rsid w:val="00417F50"/>
    <w:rsid w:val="00426B6D"/>
    <w:rsid w:val="00447E57"/>
    <w:rsid w:val="00486CF7"/>
    <w:rsid w:val="004B309A"/>
    <w:rsid w:val="004D3CC3"/>
    <w:rsid w:val="004E2376"/>
    <w:rsid w:val="005070E0"/>
    <w:rsid w:val="005138D3"/>
    <w:rsid w:val="005326B0"/>
    <w:rsid w:val="00543E87"/>
    <w:rsid w:val="00551CA4"/>
    <w:rsid w:val="005B334B"/>
    <w:rsid w:val="005B42DF"/>
    <w:rsid w:val="00647CC3"/>
    <w:rsid w:val="006502AC"/>
    <w:rsid w:val="006625A7"/>
    <w:rsid w:val="006809FD"/>
    <w:rsid w:val="00681265"/>
    <w:rsid w:val="00725E4D"/>
    <w:rsid w:val="00760EEE"/>
    <w:rsid w:val="0076246C"/>
    <w:rsid w:val="007779F0"/>
    <w:rsid w:val="00855C72"/>
    <w:rsid w:val="008A3E5C"/>
    <w:rsid w:val="008C7E7D"/>
    <w:rsid w:val="009526B4"/>
    <w:rsid w:val="0099564B"/>
    <w:rsid w:val="00A70EB9"/>
    <w:rsid w:val="00A916CE"/>
    <w:rsid w:val="00AE3841"/>
    <w:rsid w:val="00B00189"/>
    <w:rsid w:val="00B378D6"/>
    <w:rsid w:val="00B41564"/>
    <w:rsid w:val="00B623DA"/>
    <w:rsid w:val="00B6642D"/>
    <w:rsid w:val="00B66B95"/>
    <w:rsid w:val="00B866BC"/>
    <w:rsid w:val="00BA38E4"/>
    <w:rsid w:val="00C22CA7"/>
    <w:rsid w:val="00D175C0"/>
    <w:rsid w:val="00D53C07"/>
    <w:rsid w:val="00DA318A"/>
    <w:rsid w:val="00FD1980"/>
    <w:rsid w:val="00FD2964"/>
    <w:rsid w:val="00FE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6EB952"/>
  <w15:chartTrackingRefBased/>
  <w15:docId w15:val="{96E68199-8630-489F-9E7C-393D217C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77D"/>
    <w:pPr>
      <w:widowControl w:val="0"/>
      <w:autoSpaceDE w:val="0"/>
      <w:autoSpaceDN w:val="0"/>
      <w:spacing w:after="120" w:line="240" w:lineRule="auto"/>
    </w:pPr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7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77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077D"/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077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077D"/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4F46227B2408F99790C2561BEC5" ma:contentTypeVersion="14" ma:contentTypeDescription="Create a new document." ma:contentTypeScope="" ma:versionID="2304aa45e407f17502670de80425fa2e">
  <xsd:schema xmlns:xsd="http://www.w3.org/2001/XMLSchema" xmlns:xs="http://www.w3.org/2001/XMLSchema" xmlns:p="http://schemas.microsoft.com/office/2006/metadata/properties" xmlns:ns2="c0457e21-a138-496b-98dc-95b3952a20f1" xmlns:ns3="920545d2-65d9-4ef9-bba5-132e0810cc5a" targetNamespace="http://schemas.microsoft.com/office/2006/metadata/properties" ma:root="true" ma:fieldsID="9e47e590d158ab2d84189cf4b4203304" ns2:_="" ns3:_="">
    <xsd:import namespace="c0457e21-a138-496b-98dc-95b3952a20f1"/>
    <xsd:import namespace="920545d2-65d9-4ef9-bba5-132e0810cc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Kommenta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57e21-a138-496b-98dc-95b3952a20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545d2-65d9-4ef9-bba5-132e0810c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545d2-65d9-4ef9-bba5-132e0810cc5a">
      <Terms xmlns="http://schemas.microsoft.com/office/infopath/2007/PartnerControls"/>
    </lcf76f155ced4ddcb4097134ff3c332f>
    <Kommentar xmlns="920545d2-65d9-4ef9-bba5-132e0810cc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24059-F6B7-4411-AE17-E201DD99BC40}"/>
</file>

<file path=customXml/itemProps2.xml><?xml version="1.0" encoding="utf-8"?>
<ds:datastoreItem xmlns:ds="http://schemas.openxmlformats.org/officeDocument/2006/customXml" ds:itemID="{363C3598-2A71-498B-831C-2A707A7ED7FD}">
  <ds:schemaRefs>
    <ds:schemaRef ds:uri="http://schemas.microsoft.com/office/2006/metadata/properties"/>
    <ds:schemaRef ds:uri="http://schemas.microsoft.com/office/infopath/2007/PartnerControls"/>
    <ds:schemaRef ds:uri="920545d2-65d9-4ef9-bba5-132e0810cc5a"/>
  </ds:schemaRefs>
</ds:datastoreItem>
</file>

<file path=customXml/itemProps3.xml><?xml version="1.0" encoding="utf-8"?>
<ds:datastoreItem xmlns:ds="http://schemas.openxmlformats.org/officeDocument/2006/customXml" ds:itemID="{C49D7986-579A-44A9-95E5-411D0BFFB9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Luna</dc:creator>
  <cp:keywords/>
  <dc:description/>
  <cp:lastModifiedBy>Jaime Luna</cp:lastModifiedBy>
  <cp:revision>4</cp:revision>
  <cp:lastPrinted>2023-08-02T22:36:00Z</cp:lastPrinted>
  <dcterms:created xsi:type="dcterms:W3CDTF">2023-09-18T08:19:00Z</dcterms:created>
  <dcterms:modified xsi:type="dcterms:W3CDTF">2023-09-18T08:21:00Z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0x0101003E85F4F46227B2408F99790C2561BEC5</vt:lpwstr>
  </property>
  <property fmtid="{D5CDD505-2E9C-101B-9397-08002B2CF9AE}" pid="3" name="MediaServiceImageTags">
    <vt:lpwstr/>
  </property>
</Properties>
</file>