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26F" w:rsidRDefault="00DF5FDE" w:rsidP="00802FD7">
      <w:pPr>
        <w:jc w:val="center"/>
        <w:rPr>
          <w:rFonts w:ascii="Times New Roman" w:hAnsi="Times New Roman" w:cs="Times New Roman"/>
          <w:sz w:val="24"/>
          <w:szCs w:val="24"/>
        </w:rPr>
      </w:pPr>
      <w:r w:rsidRPr="00DF5FDE">
        <w:rPr>
          <w:rFonts w:ascii="Times New Roman" w:hAnsi="Times New Roman" w:cs="Times New Roman"/>
          <w:sz w:val="24"/>
          <w:szCs w:val="24"/>
        </w:rPr>
        <w:t>Table S1.</w:t>
      </w:r>
      <w:r w:rsidR="00802FD7">
        <w:rPr>
          <w:rFonts w:ascii="Times New Roman" w:hAnsi="Times New Roman" w:cs="Times New Roman"/>
          <w:sz w:val="24"/>
          <w:szCs w:val="24"/>
        </w:rPr>
        <w:t xml:space="preserve"> Phenolic composition of granola samples detected by HPLC-DAD</w:t>
      </w:r>
    </w:p>
    <w:tbl>
      <w:tblPr>
        <w:tblStyle w:val="ListeTablo6Renkli"/>
        <w:tblW w:w="13637" w:type="dxa"/>
        <w:jc w:val="center"/>
        <w:tblLook w:val="04A0" w:firstRow="1" w:lastRow="0" w:firstColumn="1" w:lastColumn="0" w:noHBand="0" w:noVBand="1"/>
      </w:tblPr>
      <w:tblGrid>
        <w:gridCol w:w="1216"/>
        <w:gridCol w:w="2859"/>
        <w:gridCol w:w="1592"/>
        <w:gridCol w:w="1592"/>
        <w:gridCol w:w="1593"/>
        <w:gridCol w:w="1593"/>
        <w:gridCol w:w="1596"/>
        <w:gridCol w:w="1596"/>
      </w:tblGrid>
      <w:tr w:rsidR="00DF5FDE" w:rsidRPr="00DF5FDE" w:rsidTr="00DF5F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vAlign w:val="center"/>
            <w:hideMark/>
          </w:tcPr>
          <w:p w:rsidR="00DF5FDE" w:rsidRDefault="00DF5FDE" w:rsidP="00DF5F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F5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Rete</w:t>
            </w:r>
            <w:r w:rsidR="00491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nt</w:t>
            </w:r>
            <w:r w:rsidRPr="00DF5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ion Time</w:t>
            </w:r>
          </w:p>
          <w:p w:rsidR="00802FD7" w:rsidRPr="00DF5FDE" w:rsidRDefault="00802FD7" w:rsidP="00DF5F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(min)</w:t>
            </w:r>
          </w:p>
        </w:tc>
        <w:tc>
          <w:tcPr>
            <w:tcW w:w="2859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F5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Compound Name</w:t>
            </w:r>
          </w:p>
        </w:tc>
        <w:tc>
          <w:tcPr>
            <w:tcW w:w="1592" w:type="dxa"/>
            <w:vAlign w:val="center"/>
            <w:hideMark/>
          </w:tcPr>
          <w:p w:rsidR="00DF5FDE" w:rsidRDefault="00DF5FDE" w:rsidP="00DF5F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F5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A1</w:t>
            </w:r>
          </w:p>
          <w:p w:rsidR="00802FD7" w:rsidRPr="00DF5FDE" w:rsidRDefault="00802FD7" w:rsidP="00DF5F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tr-TR"/>
              </w:rPr>
              <w:t>(μg/ml)</w:t>
            </w:r>
          </w:p>
        </w:tc>
        <w:tc>
          <w:tcPr>
            <w:tcW w:w="1592" w:type="dxa"/>
            <w:vAlign w:val="center"/>
            <w:hideMark/>
          </w:tcPr>
          <w:p w:rsidR="00802FD7" w:rsidRDefault="00DF5FDE" w:rsidP="00DF5F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F5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A2</w:t>
            </w:r>
          </w:p>
          <w:p w:rsidR="00DF5FDE" w:rsidRPr="00DF5FDE" w:rsidRDefault="00802FD7" w:rsidP="00DF5F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tr-TR"/>
              </w:rPr>
              <w:t>(μg/ml)</w:t>
            </w:r>
          </w:p>
        </w:tc>
        <w:tc>
          <w:tcPr>
            <w:tcW w:w="1593" w:type="dxa"/>
            <w:vAlign w:val="center"/>
            <w:hideMark/>
          </w:tcPr>
          <w:p w:rsidR="00DF5FDE" w:rsidRDefault="00DF5FDE" w:rsidP="00DF5F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F5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H1</w:t>
            </w:r>
          </w:p>
          <w:p w:rsidR="00802FD7" w:rsidRPr="00DF5FDE" w:rsidRDefault="00802FD7" w:rsidP="00DF5F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tr-TR"/>
              </w:rPr>
              <w:t>(μg/ml)</w:t>
            </w:r>
          </w:p>
        </w:tc>
        <w:tc>
          <w:tcPr>
            <w:tcW w:w="1593" w:type="dxa"/>
            <w:vAlign w:val="center"/>
            <w:hideMark/>
          </w:tcPr>
          <w:p w:rsidR="00DF5FDE" w:rsidRDefault="00DF5FDE" w:rsidP="00DF5F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F5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H2</w:t>
            </w:r>
          </w:p>
          <w:p w:rsidR="00802FD7" w:rsidRPr="00DF5FDE" w:rsidRDefault="00802FD7" w:rsidP="00DF5F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tr-TR"/>
              </w:rPr>
              <w:t>(μg/ml)</w:t>
            </w:r>
          </w:p>
        </w:tc>
        <w:tc>
          <w:tcPr>
            <w:tcW w:w="1596" w:type="dxa"/>
            <w:vAlign w:val="center"/>
            <w:hideMark/>
          </w:tcPr>
          <w:p w:rsidR="00DF5FDE" w:rsidRDefault="00DF5FDE" w:rsidP="00DF5F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F5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S1</w:t>
            </w:r>
          </w:p>
          <w:p w:rsidR="00802FD7" w:rsidRPr="00DF5FDE" w:rsidRDefault="00802FD7" w:rsidP="00DF5F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tr-TR"/>
              </w:rPr>
              <w:t>(μg/ml)</w:t>
            </w:r>
          </w:p>
        </w:tc>
        <w:tc>
          <w:tcPr>
            <w:tcW w:w="1596" w:type="dxa"/>
            <w:vAlign w:val="center"/>
            <w:hideMark/>
          </w:tcPr>
          <w:p w:rsidR="00DF5FDE" w:rsidRDefault="00DF5FDE" w:rsidP="00DF5F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F5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S2</w:t>
            </w:r>
          </w:p>
          <w:p w:rsidR="00802FD7" w:rsidRPr="00DF5FDE" w:rsidRDefault="00802FD7" w:rsidP="00DF5F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tr-TR"/>
              </w:rPr>
              <w:t>(μg/ml)</w:t>
            </w:r>
          </w:p>
        </w:tc>
      </w:tr>
      <w:tr w:rsidR="00DF5FDE" w:rsidRPr="00DF5FDE" w:rsidTr="00DF5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vAlign w:val="center"/>
            <w:hideMark/>
          </w:tcPr>
          <w:p w:rsidR="00DF5FDE" w:rsidRPr="00DF5FDE" w:rsidRDefault="00DF5FDE" w:rsidP="00DF5FDE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tr-TR"/>
              </w:rPr>
            </w:pPr>
            <w:r w:rsidRPr="00DF5FD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tr-TR"/>
              </w:rPr>
              <w:t>14.014</w:t>
            </w:r>
          </w:p>
        </w:tc>
        <w:tc>
          <w:tcPr>
            <w:tcW w:w="2859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 w:rsidRPr="00DF5F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 xml:space="preserve">Fumaric acid </w:t>
            </w:r>
          </w:p>
        </w:tc>
        <w:tc>
          <w:tcPr>
            <w:tcW w:w="1592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2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3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3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6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6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</w:tr>
      <w:tr w:rsidR="00DF5FDE" w:rsidRPr="00DF5FDE" w:rsidTr="00DF5FDE">
        <w:trPr>
          <w:trHeight w:val="3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vAlign w:val="center"/>
            <w:hideMark/>
          </w:tcPr>
          <w:p w:rsidR="00DF5FDE" w:rsidRPr="00DF5FDE" w:rsidRDefault="00DF5FDE" w:rsidP="00DF5FDE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tr-TR"/>
              </w:rPr>
            </w:pPr>
            <w:r w:rsidRPr="00DF5FD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tr-TR"/>
              </w:rPr>
              <w:t>24.625</w:t>
            </w:r>
          </w:p>
        </w:tc>
        <w:tc>
          <w:tcPr>
            <w:tcW w:w="2859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 w:rsidRPr="00DF5F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Protocatechic acid</w:t>
            </w:r>
          </w:p>
        </w:tc>
        <w:tc>
          <w:tcPr>
            <w:tcW w:w="1592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2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3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3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6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6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</w:tr>
      <w:tr w:rsidR="00DF5FDE" w:rsidRPr="00DF5FDE" w:rsidTr="00DF5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vAlign w:val="center"/>
            <w:hideMark/>
          </w:tcPr>
          <w:p w:rsidR="00DF5FDE" w:rsidRPr="00DF5FDE" w:rsidRDefault="00DF5FDE" w:rsidP="00DF5FDE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tr-TR"/>
              </w:rPr>
            </w:pPr>
            <w:r w:rsidRPr="00DF5FD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tr-TR"/>
              </w:rPr>
              <w:t>24.658</w:t>
            </w:r>
          </w:p>
        </w:tc>
        <w:tc>
          <w:tcPr>
            <w:tcW w:w="2859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 w:rsidRPr="00DF5F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Pyrocatechol</w:t>
            </w:r>
          </w:p>
        </w:tc>
        <w:tc>
          <w:tcPr>
            <w:tcW w:w="1592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2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3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3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6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 w:rsidRPr="00DF5F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.</w:t>
            </w:r>
            <w:r w:rsidRPr="00DF5F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35</w:t>
            </w:r>
          </w:p>
        </w:tc>
        <w:tc>
          <w:tcPr>
            <w:tcW w:w="1596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trace</w:t>
            </w:r>
          </w:p>
        </w:tc>
      </w:tr>
      <w:tr w:rsidR="00DF5FDE" w:rsidRPr="00DF5FDE" w:rsidTr="00DF5FDE">
        <w:trPr>
          <w:trHeight w:val="3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vAlign w:val="center"/>
            <w:hideMark/>
          </w:tcPr>
          <w:p w:rsidR="00DF5FDE" w:rsidRPr="00DF5FDE" w:rsidRDefault="00DF5FDE" w:rsidP="00DF5FDE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tr-TR"/>
              </w:rPr>
            </w:pPr>
            <w:r w:rsidRPr="00DF5FD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tr-TR"/>
              </w:rPr>
              <w:t>29.449</w:t>
            </w:r>
          </w:p>
        </w:tc>
        <w:tc>
          <w:tcPr>
            <w:tcW w:w="2859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 w:rsidRPr="00DF5F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Theophlline</w:t>
            </w:r>
          </w:p>
        </w:tc>
        <w:tc>
          <w:tcPr>
            <w:tcW w:w="1592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2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3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3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6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6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</w:tr>
      <w:tr w:rsidR="00DF5FDE" w:rsidRPr="00DF5FDE" w:rsidTr="00DF5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vAlign w:val="center"/>
            <w:hideMark/>
          </w:tcPr>
          <w:p w:rsidR="00DF5FDE" w:rsidRPr="00DF5FDE" w:rsidRDefault="00DF5FDE" w:rsidP="00DF5FDE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tr-TR"/>
              </w:rPr>
            </w:pPr>
            <w:r w:rsidRPr="00DF5FD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tr-TR"/>
              </w:rPr>
              <w:t>30.274</w:t>
            </w:r>
          </w:p>
        </w:tc>
        <w:tc>
          <w:tcPr>
            <w:tcW w:w="2859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 w:rsidRPr="00DF5F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Catechin</w:t>
            </w:r>
          </w:p>
        </w:tc>
        <w:tc>
          <w:tcPr>
            <w:tcW w:w="1592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2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3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3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6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6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</w:tr>
      <w:tr w:rsidR="00DF5FDE" w:rsidRPr="00DF5FDE" w:rsidTr="00DF5FDE">
        <w:trPr>
          <w:trHeight w:val="3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vAlign w:val="center"/>
            <w:hideMark/>
          </w:tcPr>
          <w:p w:rsidR="00DF5FDE" w:rsidRPr="00DF5FDE" w:rsidRDefault="00DF5FDE" w:rsidP="00DF5FDE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tr-TR"/>
              </w:rPr>
            </w:pPr>
            <w:r w:rsidRPr="00DF5FD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tr-TR"/>
              </w:rPr>
              <w:t>30.867</w:t>
            </w:r>
          </w:p>
        </w:tc>
        <w:tc>
          <w:tcPr>
            <w:tcW w:w="2859" w:type="dxa"/>
            <w:vAlign w:val="center"/>
            <w:hideMark/>
          </w:tcPr>
          <w:p w:rsidR="00DF5FDE" w:rsidRPr="00DF5FDE" w:rsidRDefault="00BA28F6" w:rsidP="00DF5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4-OH</w:t>
            </w:r>
            <w:r w:rsidR="00DF5FDE" w:rsidRPr="00DF5F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-benzoic acid</w:t>
            </w:r>
          </w:p>
        </w:tc>
        <w:tc>
          <w:tcPr>
            <w:tcW w:w="1592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2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3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3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6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6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</w:tr>
      <w:tr w:rsidR="00DF5FDE" w:rsidRPr="00DF5FDE" w:rsidTr="00DF5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vAlign w:val="center"/>
            <w:hideMark/>
          </w:tcPr>
          <w:p w:rsidR="00DF5FDE" w:rsidRPr="00DF5FDE" w:rsidRDefault="00DF5FDE" w:rsidP="00DF5FDE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tr-TR"/>
              </w:rPr>
            </w:pPr>
            <w:r w:rsidRPr="00DF5FD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tr-TR"/>
              </w:rPr>
              <w:t>33.367</w:t>
            </w:r>
          </w:p>
        </w:tc>
        <w:tc>
          <w:tcPr>
            <w:tcW w:w="2859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 w:rsidRPr="00DF5F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4-hydroxy benzaldehyde</w:t>
            </w:r>
          </w:p>
        </w:tc>
        <w:tc>
          <w:tcPr>
            <w:tcW w:w="1592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2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3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3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6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6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</w:tr>
      <w:tr w:rsidR="00DF5FDE" w:rsidRPr="00DF5FDE" w:rsidTr="00DF5FDE">
        <w:trPr>
          <w:trHeight w:val="3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vAlign w:val="center"/>
            <w:hideMark/>
          </w:tcPr>
          <w:p w:rsidR="00DF5FDE" w:rsidRPr="00DF5FDE" w:rsidRDefault="00DF5FDE" w:rsidP="00DF5FDE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tr-TR"/>
              </w:rPr>
            </w:pPr>
            <w:r w:rsidRPr="00DF5FD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tr-TR"/>
              </w:rPr>
              <w:t>34.758</w:t>
            </w:r>
          </w:p>
        </w:tc>
        <w:tc>
          <w:tcPr>
            <w:tcW w:w="2859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 w:rsidRPr="00DF5F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Vanilic acid</w:t>
            </w:r>
          </w:p>
        </w:tc>
        <w:tc>
          <w:tcPr>
            <w:tcW w:w="1592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trace</w:t>
            </w:r>
          </w:p>
        </w:tc>
        <w:tc>
          <w:tcPr>
            <w:tcW w:w="1592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trace</w:t>
            </w:r>
          </w:p>
        </w:tc>
        <w:tc>
          <w:tcPr>
            <w:tcW w:w="1593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trace</w:t>
            </w:r>
          </w:p>
        </w:tc>
        <w:tc>
          <w:tcPr>
            <w:tcW w:w="1593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trace</w:t>
            </w:r>
          </w:p>
        </w:tc>
        <w:tc>
          <w:tcPr>
            <w:tcW w:w="1596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trace</w:t>
            </w:r>
          </w:p>
        </w:tc>
        <w:tc>
          <w:tcPr>
            <w:tcW w:w="1596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trace</w:t>
            </w:r>
          </w:p>
        </w:tc>
      </w:tr>
      <w:tr w:rsidR="00DF5FDE" w:rsidRPr="00DF5FDE" w:rsidTr="00DF5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vAlign w:val="center"/>
            <w:hideMark/>
          </w:tcPr>
          <w:p w:rsidR="00DF5FDE" w:rsidRPr="00DF5FDE" w:rsidRDefault="00DF5FDE" w:rsidP="00DF5FDE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tr-TR"/>
              </w:rPr>
            </w:pPr>
            <w:r w:rsidRPr="00DF5FD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tr-TR"/>
              </w:rPr>
              <w:t>35.278</w:t>
            </w:r>
          </w:p>
        </w:tc>
        <w:tc>
          <w:tcPr>
            <w:tcW w:w="2859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 w:rsidRPr="00DF5F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Epicatechin</w:t>
            </w:r>
          </w:p>
        </w:tc>
        <w:tc>
          <w:tcPr>
            <w:tcW w:w="1592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2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3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3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6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6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</w:tr>
      <w:tr w:rsidR="00DF5FDE" w:rsidRPr="00DF5FDE" w:rsidTr="00DF5FDE">
        <w:trPr>
          <w:trHeight w:val="3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vAlign w:val="center"/>
            <w:hideMark/>
          </w:tcPr>
          <w:p w:rsidR="00DF5FDE" w:rsidRPr="00DF5FDE" w:rsidRDefault="00DF5FDE" w:rsidP="00DF5FDE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tr-TR"/>
              </w:rPr>
            </w:pPr>
            <w:r w:rsidRPr="00DF5FD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tr-TR"/>
              </w:rPr>
              <w:t>36.915</w:t>
            </w:r>
          </w:p>
        </w:tc>
        <w:tc>
          <w:tcPr>
            <w:tcW w:w="2859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 w:rsidRPr="00DF5F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Vanillin</w:t>
            </w:r>
          </w:p>
        </w:tc>
        <w:tc>
          <w:tcPr>
            <w:tcW w:w="1592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trace</w:t>
            </w:r>
          </w:p>
        </w:tc>
        <w:tc>
          <w:tcPr>
            <w:tcW w:w="1592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trace</w:t>
            </w:r>
          </w:p>
        </w:tc>
        <w:tc>
          <w:tcPr>
            <w:tcW w:w="1593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trace</w:t>
            </w:r>
          </w:p>
        </w:tc>
        <w:tc>
          <w:tcPr>
            <w:tcW w:w="1593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trace</w:t>
            </w:r>
          </w:p>
        </w:tc>
        <w:tc>
          <w:tcPr>
            <w:tcW w:w="1596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 w:rsidRPr="00DF5F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.</w:t>
            </w:r>
            <w:r w:rsidRPr="00DF5F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19</w:t>
            </w:r>
          </w:p>
        </w:tc>
        <w:tc>
          <w:tcPr>
            <w:tcW w:w="1596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 w:rsidRPr="00DF5F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.</w:t>
            </w:r>
            <w:r w:rsidRPr="00DF5F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01</w:t>
            </w:r>
          </w:p>
        </w:tc>
      </w:tr>
      <w:tr w:rsidR="00DF5FDE" w:rsidRPr="00DF5FDE" w:rsidTr="00DF5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vAlign w:val="center"/>
            <w:hideMark/>
          </w:tcPr>
          <w:p w:rsidR="00DF5FDE" w:rsidRPr="00DF5FDE" w:rsidRDefault="00DF5FDE" w:rsidP="00DF5FDE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tr-TR"/>
              </w:rPr>
            </w:pPr>
            <w:r w:rsidRPr="00DF5FD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tr-TR"/>
              </w:rPr>
              <w:t>40.116</w:t>
            </w:r>
          </w:p>
        </w:tc>
        <w:tc>
          <w:tcPr>
            <w:tcW w:w="2859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 w:rsidRPr="00DF5F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Chlorogenic acid</w:t>
            </w:r>
          </w:p>
        </w:tc>
        <w:tc>
          <w:tcPr>
            <w:tcW w:w="1592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2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3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3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6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6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</w:tr>
      <w:tr w:rsidR="00DF5FDE" w:rsidRPr="00DF5FDE" w:rsidTr="00DF5FDE">
        <w:trPr>
          <w:trHeight w:val="3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vAlign w:val="center"/>
            <w:hideMark/>
          </w:tcPr>
          <w:p w:rsidR="00DF5FDE" w:rsidRPr="00DF5FDE" w:rsidRDefault="00DF5FDE" w:rsidP="00DF5FDE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tr-TR"/>
              </w:rPr>
            </w:pPr>
            <w:r w:rsidRPr="00DF5FD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tr-TR"/>
              </w:rPr>
              <w:t>40.874</w:t>
            </w:r>
          </w:p>
        </w:tc>
        <w:tc>
          <w:tcPr>
            <w:tcW w:w="2859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 w:rsidRPr="00DF5F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p-coumaric acid</w:t>
            </w:r>
          </w:p>
        </w:tc>
        <w:tc>
          <w:tcPr>
            <w:tcW w:w="1592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2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3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3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6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6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</w:tr>
      <w:tr w:rsidR="00DF5FDE" w:rsidRPr="00DF5FDE" w:rsidTr="00DF5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vAlign w:val="center"/>
            <w:hideMark/>
          </w:tcPr>
          <w:p w:rsidR="00DF5FDE" w:rsidRPr="00DF5FDE" w:rsidRDefault="00DF5FDE" w:rsidP="00DF5FDE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tr-TR"/>
              </w:rPr>
            </w:pPr>
            <w:r w:rsidRPr="00DF5FD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tr-TR"/>
              </w:rPr>
              <w:t>42.564</w:t>
            </w:r>
          </w:p>
        </w:tc>
        <w:tc>
          <w:tcPr>
            <w:tcW w:w="2859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 w:rsidRPr="00DF5F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Ferrulic acid</w:t>
            </w:r>
          </w:p>
        </w:tc>
        <w:tc>
          <w:tcPr>
            <w:tcW w:w="1592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2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3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3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6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trace</w:t>
            </w:r>
          </w:p>
        </w:tc>
        <w:tc>
          <w:tcPr>
            <w:tcW w:w="1596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trace</w:t>
            </w:r>
          </w:p>
        </w:tc>
      </w:tr>
      <w:tr w:rsidR="00DF5FDE" w:rsidRPr="00DF5FDE" w:rsidTr="00DF5FDE">
        <w:trPr>
          <w:trHeight w:val="3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vAlign w:val="center"/>
            <w:hideMark/>
          </w:tcPr>
          <w:p w:rsidR="00DF5FDE" w:rsidRPr="00DF5FDE" w:rsidRDefault="00DF5FDE" w:rsidP="00DF5FDE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tr-TR"/>
              </w:rPr>
            </w:pPr>
            <w:r w:rsidRPr="00DF5FD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tr-TR"/>
              </w:rPr>
              <w:t>46.984</w:t>
            </w:r>
          </w:p>
        </w:tc>
        <w:tc>
          <w:tcPr>
            <w:tcW w:w="2859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 w:rsidRPr="00DF5F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Prophylgallate</w:t>
            </w:r>
          </w:p>
        </w:tc>
        <w:tc>
          <w:tcPr>
            <w:tcW w:w="1592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2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3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3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6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 w:rsidRPr="00DF5F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.</w:t>
            </w:r>
            <w:r w:rsidRPr="00DF5F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39</w:t>
            </w:r>
          </w:p>
        </w:tc>
        <w:tc>
          <w:tcPr>
            <w:tcW w:w="1596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 w:rsidRPr="00DF5F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.</w:t>
            </w:r>
            <w:r w:rsidRPr="00DF5F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05</w:t>
            </w:r>
          </w:p>
        </w:tc>
      </w:tr>
      <w:tr w:rsidR="00DF5FDE" w:rsidRPr="00DF5FDE" w:rsidTr="00DF5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vAlign w:val="center"/>
            <w:hideMark/>
          </w:tcPr>
          <w:p w:rsidR="00DF5FDE" w:rsidRPr="00DF5FDE" w:rsidRDefault="00DF5FDE" w:rsidP="00DF5FDE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tr-TR"/>
              </w:rPr>
            </w:pPr>
            <w:r w:rsidRPr="00DF5FD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tr-TR"/>
              </w:rPr>
              <w:t>55.518</w:t>
            </w:r>
          </w:p>
        </w:tc>
        <w:tc>
          <w:tcPr>
            <w:tcW w:w="2859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 w:rsidRPr="00DF5F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Naringenin</w:t>
            </w:r>
          </w:p>
        </w:tc>
        <w:tc>
          <w:tcPr>
            <w:tcW w:w="1592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2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3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3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6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  <w:tc>
          <w:tcPr>
            <w:tcW w:w="1596" w:type="dxa"/>
            <w:vAlign w:val="center"/>
            <w:hideMark/>
          </w:tcPr>
          <w:p w:rsidR="00DF5FDE" w:rsidRPr="00DF5FDE" w:rsidRDefault="00DF5FDE" w:rsidP="00DF5F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ND</w:t>
            </w:r>
          </w:p>
        </w:tc>
      </w:tr>
    </w:tbl>
    <w:p w:rsidR="00DF5FDE" w:rsidRDefault="00DF5FDE" w:rsidP="00DF5FDE">
      <w:pPr>
        <w:tabs>
          <w:tab w:val="left" w:pos="2355"/>
        </w:tabs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A1: Oven dried granola with agave, A2: Microwave dried granola with agave,</w:t>
      </w:r>
      <w:r w:rsidRPr="0092202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H1: Oven dried granola with honey, H2: Microwave dried granola with honey, S1: Oven dried granola with </w:t>
      </w:r>
      <w:r w:rsidR="00054AAD">
        <w:rPr>
          <w:rFonts w:ascii="Times New Roman" w:hAnsi="Times New Roman" w:cs="Times New Roman"/>
          <w:sz w:val="20"/>
          <w:szCs w:val="20"/>
        </w:rPr>
        <w:t>stevia, S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2: Microwave dried granola with stevia</w:t>
      </w:r>
    </w:p>
    <w:p w:rsidR="00491FAE" w:rsidRDefault="00491FAE" w:rsidP="00DF5FDE">
      <w:pPr>
        <w:tabs>
          <w:tab w:val="left" w:pos="2355"/>
        </w:tabs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(ND: Not determined)</w:t>
      </w:r>
    </w:p>
    <w:p w:rsidR="00DF5FDE" w:rsidRPr="00DF5FDE" w:rsidRDefault="00DF5FDE">
      <w:pPr>
        <w:rPr>
          <w:rFonts w:ascii="Times New Roman" w:hAnsi="Times New Roman" w:cs="Times New Roman"/>
          <w:sz w:val="24"/>
          <w:szCs w:val="24"/>
        </w:rPr>
      </w:pPr>
    </w:p>
    <w:sectPr w:rsidR="00DF5FDE" w:rsidRPr="00DF5FDE" w:rsidSect="00DF5FDE">
      <w:headerReference w:type="default" r:id="rId6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36AD" w:rsidRDefault="003436AD" w:rsidP="00DF5FDE">
      <w:pPr>
        <w:spacing w:after="0" w:line="240" w:lineRule="auto"/>
      </w:pPr>
      <w:r>
        <w:separator/>
      </w:r>
    </w:p>
  </w:endnote>
  <w:endnote w:type="continuationSeparator" w:id="0">
    <w:p w:rsidR="003436AD" w:rsidRDefault="003436AD" w:rsidP="00DF5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36AD" w:rsidRDefault="003436AD" w:rsidP="00DF5FDE">
      <w:pPr>
        <w:spacing w:after="0" w:line="240" w:lineRule="auto"/>
      </w:pPr>
      <w:r>
        <w:separator/>
      </w:r>
    </w:p>
  </w:footnote>
  <w:footnote w:type="continuationSeparator" w:id="0">
    <w:p w:rsidR="003436AD" w:rsidRDefault="003436AD" w:rsidP="00DF5F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FDE" w:rsidRPr="00DF5FDE" w:rsidRDefault="00DF5FDE" w:rsidP="00DF5FDE">
    <w:pPr>
      <w:pStyle w:val="stBilgi"/>
      <w:tabs>
        <w:tab w:val="clear" w:pos="9072"/>
        <w:tab w:val="left" w:pos="4956"/>
      </w:tabs>
      <w:jc w:val="center"/>
      <w:rPr>
        <w:rFonts w:ascii="Times New Roman" w:hAnsi="Times New Roman" w:cs="Times New Roman"/>
        <w:b/>
        <w:sz w:val="24"/>
        <w:szCs w:val="24"/>
      </w:rPr>
    </w:pPr>
    <w:r w:rsidRPr="00DF5FDE">
      <w:rPr>
        <w:rFonts w:ascii="Times New Roman" w:hAnsi="Times New Roman" w:cs="Times New Roman"/>
        <w:b/>
        <w:sz w:val="24"/>
        <w:szCs w:val="24"/>
      </w:rPr>
      <w:t>SUPPLEME</w:t>
    </w:r>
    <w:r w:rsidR="00491FAE">
      <w:rPr>
        <w:rFonts w:ascii="Times New Roman" w:hAnsi="Times New Roman" w:cs="Times New Roman"/>
        <w:b/>
        <w:sz w:val="24"/>
        <w:szCs w:val="24"/>
      </w:rPr>
      <w:t>NT</w:t>
    </w:r>
    <w:r w:rsidRPr="00DF5FDE">
      <w:rPr>
        <w:rFonts w:ascii="Times New Roman" w:hAnsi="Times New Roman" w:cs="Times New Roman"/>
        <w:b/>
        <w:sz w:val="24"/>
        <w:szCs w:val="24"/>
      </w:rPr>
      <w:t>ARY FILE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5E"/>
    <w:rsid w:val="00054AAD"/>
    <w:rsid w:val="003436AD"/>
    <w:rsid w:val="00491FAE"/>
    <w:rsid w:val="00802FD7"/>
    <w:rsid w:val="00B12F5E"/>
    <w:rsid w:val="00B56DAD"/>
    <w:rsid w:val="00BA28F6"/>
    <w:rsid w:val="00DF5FDE"/>
    <w:rsid w:val="00E9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F0FF9"/>
  <w15:chartTrackingRefBased/>
  <w15:docId w15:val="{0DA396C9-742C-4A99-BC81-84EEB945B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F5F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F5FDE"/>
  </w:style>
  <w:style w:type="paragraph" w:styleId="AltBilgi">
    <w:name w:val="footer"/>
    <w:basedOn w:val="Normal"/>
    <w:link w:val="AltBilgiChar"/>
    <w:uiPriority w:val="99"/>
    <w:unhideWhenUsed/>
    <w:rsid w:val="00DF5F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F5FDE"/>
  </w:style>
  <w:style w:type="table" w:styleId="ListeTablo6Renkli">
    <w:name w:val="List Table 6 Colorful"/>
    <w:basedOn w:val="NormalTablo"/>
    <w:uiPriority w:val="51"/>
    <w:rsid w:val="00DF5FD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7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Özge</dc:creator>
  <cp:keywords/>
  <dc:description/>
  <cp:lastModifiedBy>Özge</cp:lastModifiedBy>
  <cp:revision>6</cp:revision>
  <dcterms:created xsi:type="dcterms:W3CDTF">2023-10-01T16:10:00Z</dcterms:created>
  <dcterms:modified xsi:type="dcterms:W3CDTF">2023-11-02T19:35:00Z</dcterms:modified>
</cp:coreProperties>
</file>