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681"/>
        <w:tblW w:w="10548" w:type="dxa"/>
        <w:tblLook w:val="04A0"/>
      </w:tblPr>
      <w:tblGrid>
        <w:gridCol w:w="1188"/>
        <w:gridCol w:w="1987"/>
        <w:gridCol w:w="1846"/>
        <w:gridCol w:w="1232"/>
        <w:gridCol w:w="1083"/>
        <w:gridCol w:w="923"/>
        <w:gridCol w:w="1137"/>
        <w:gridCol w:w="1152"/>
      </w:tblGrid>
      <w:tr w:rsidR="002120CD" w:rsidRPr="00A408AE" w:rsidTr="00BE37CF">
        <w:trPr>
          <w:trHeight w:val="315"/>
        </w:trPr>
        <w:tc>
          <w:tcPr>
            <w:tcW w:w="10548" w:type="dxa"/>
            <w:gridSpan w:val="8"/>
            <w:tcBorders>
              <w:bottom w:val="single" w:sz="4" w:space="0" w:color="auto"/>
            </w:tcBorders>
          </w:tcPr>
          <w:p w:rsidR="002120CD" w:rsidRPr="007C4E35" w:rsidRDefault="002120CD" w:rsidP="00BE37C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Table: Group A (Ivermectin-Doxycycline</w:t>
            </w:r>
            <w:r w:rsidR="00BE37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supporting data. Note: Patient specific information, name, </w:t>
            </w:r>
            <w:r w:rsidR="00BE37CF">
              <w:rPr>
                <w:rFonts w:ascii="Times New Roman" w:hAnsi="Times New Roman" w:cs="Times New Roman"/>
                <w:sz w:val="24"/>
                <w:szCs w:val="24"/>
              </w:rPr>
              <w:t xml:space="preserve">gender, age,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  <w:r w:rsidR="00A25711">
              <w:rPr>
                <w:rFonts w:ascii="Times New Roman" w:hAnsi="Times New Roman" w:cs="Times New Roman"/>
                <w:sz w:val="24"/>
                <w:szCs w:val="24"/>
              </w:rPr>
              <w:t>, registration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number, </w:t>
            </w:r>
            <w:r w:rsidR="000525E1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date of tests were removed for </w:t>
            </w:r>
            <w:r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>anonymization.</w:t>
            </w:r>
            <w:r w:rsidR="00683F22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 xml:space="preserve"> Y</w:t>
            </w:r>
            <w:r w:rsidR="002005B4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 xml:space="preserve"> </w:t>
            </w:r>
            <w:r w:rsidR="00263108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>(Yes)</w:t>
            </w:r>
            <w:r w:rsidR="00683F22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 xml:space="preserve"> indicates presence of specific </w:t>
            </w:r>
            <w:r w:rsidR="002005B4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 xml:space="preserve">symptoms / </w:t>
            </w:r>
            <w:r w:rsidR="00683F22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>adverse effect</w:t>
            </w:r>
            <w:r w:rsidR="002005B4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 xml:space="preserve"> experienced by the participant</w:t>
            </w:r>
            <w:r w:rsidR="00683F22">
              <w:rPr>
                <w:rFonts w:ascii="Times New Roman" w:eastAsia="Times New Roman" w:hAnsi="Times New Roman" w:cs="Times New Roman"/>
                <w:color w:val="000033"/>
                <w:sz w:val="24"/>
                <w:szCs w:val="24"/>
              </w:rPr>
              <w:t>.</w:t>
            </w:r>
          </w:p>
        </w:tc>
      </w:tr>
      <w:tr w:rsidR="00BE37CF" w:rsidRPr="00A408AE" w:rsidTr="00BE37CF">
        <w:trPr>
          <w:trHeight w:val="315"/>
        </w:trPr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No of Patients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Duration of recovery (Days)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Duration of Symptom relieve (days)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Adverse effect 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Lethargy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Nausea 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Vomiting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Vertigo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  <w:tcBorders>
              <w:top w:val="single" w:sz="4" w:space="0" w:color="auto"/>
            </w:tcBorders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15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15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00"/>
        </w:trPr>
        <w:tc>
          <w:tcPr>
            <w:tcW w:w="1188" w:type="dxa"/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987" w:type="dxa"/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A408AE" w:rsidTr="00BE37CF">
        <w:trPr>
          <w:trHeight w:val="315"/>
        </w:trPr>
        <w:tc>
          <w:tcPr>
            <w:tcW w:w="1188" w:type="dxa"/>
            <w:tcBorders>
              <w:bottom w:val="single" w:sz="4" w:space="0" w:color="auto"/>
            </w:tcBorders>
          </w:tcPr>
          <w:p w:rsidR="00BE37CF" w:rsidRPr="00A408AE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F" w:rsidRPr="007C4E35" w:rsidRDefault="00BE37CF" w:rsidP="006A3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81CCB" w:rsidRDefault="006A3DB3">
      <w:pPr>
        <w:rPr>
          <w:rFonts w:ascii="Times New Roman" w:hAnsi="Times New Roman" w:cs="Times New Roman"/>
          <w:sz w:val="24"/>
          <w:szCs w:val="24"/>
        </w:rPr>
      </w:pPr>
      <w:r w:rsidRPr="006A3D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DB3" w:rsidRDefault="006A3DB3">
      <w:pPr>
        <w:rPr>
          <w:rFonts w:ascii="Times New Roman" w:hAnsi="Times New Roman" w:cs="Times New Roman"/>
          <w:sz w:val="24"/>
          <w:szCs w:val="24"/>
        </w:rPr>
      </w:pPr>
    </w:p>
    <w:p w:rsidR="006A3DB3" w:rsidRDefault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BE37CF" w:rsidP="006A3DB3">
      <w:pPr>
        <w:rPr>
          <w:rFonts w:ascii="Times New Roman" w:hAnsi="Times New Roman" w:cs="Times New Roman"/>
          <w:sz w:val="24"/>
          <w:szCs w:val="24"/>
        </w:rPr>
      </w:pPr>
    </w:p>
    <w:p w:rsidR="00BE37CF" w:rsidRDefault="006A3DB3" w:rsidP="006A3D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Table: Group B (Hydroxychloroquine-Azithromycin) supporting data.</w:t>
      </w:r>
      <w:r w:rsidRPr="006A3DB3">
        <w:rPr>
          <w:rFonts w:ascii="Times New Roman" w:hAnsi="Times New Roman" w:cs="Times New Roman"/>
          <w:sz w:val="24"/>
          <w:szCs w:val="24"/>
        </w:rPr>
        <w:t xml:space="preserve"> </w:t>
      </w:r>
      <w:r w:rsidR="00BE37CF">
        <w:rPr>
          <w:rFonts w:ascii="Times New Roman" w:hAnsi="Times New Roman" w:cs="Times New Roman"/>
          <w:sz w:val="24"/>
          <w:szCs w:val="24"/>
        </w:rPr>
        <w:t xml:space="preserve">Note: Patient specific information, name, gender, </w:t>
      </w:r>
    </w:p>
    <w:p w:rsidR="00BE37CF" w:rsidRDefault="00BE37CF" w:rsidP="006A3DB3">
      <w:pPr>
        <w:rPr>
          <w:rFonts w:ascii="Times New Roman" w:eastAsia="Times New Roman" w:hAnsi="Times New Roman" w:cs="Times New Roman"/>
          <w:color w:val="000033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address,  registration number, and date of tests were removed for </w:t>
      </w:r>
      <w:r>
        <w:rPr>
          <w:rFonts w:ascii="Times New Roman" w:eastAsia="Times New Roman" w:hAnsi="Times New Roman" w:cs="Times New Roman"/>
          <w:color w:val="000033"/>
          <w:sz w:val="24"/>
          <w:szCs w:val="24"/>
        </w:rPr>
        <w:t xml:space="preserve">anonymization. Y (Yes) indicates presence of </w:t>
      </w:r>
    </w:p>
    <w:p w:rsidR="006A3DB3" w:rsidRDefault="00BE37CF" w:rsidP="006A3DB3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33"/>
          <w:sz w:val="24"/>
          <w:szCs w:val="24"/>
        </w:rPr>
        <w:t>specific</w:t>
      </w:r>
      <w:proofErr w:type="gramEnd"/>
      <w:r>
        <w:rPr>
          <w:rFonts w:ascii="Times New Roman" w:eastAsia="Times New Roman" w:hAnsi="Times New Roman" w:cs="Times New Roman"/>
          <w:color w:val="000033"/>
          <w:sz w:val="24"/>
          <w:szCs w:val="24"/>
        </w:rPr>
        <w:t xml:space="preserve"> symptoms / adverse effect experienced by the participant.</w:t>
      </w:r>
    </w:p>
    <w:tbl>
      <w:tblPr>
        <w:tblStyle w:val="TableGrid"/>
        <w:tblpPr w:leftFromText="180" w:rightFromText="180" w:vertAnchor="text" w:horzAnchor="margin" w:tblpY="98"/>
        <w:tblW w:w="121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18"/>
        <w:gridCol w:w="1080"/>
        <w:gridCol w:w="1710"/>
        <w:gridCol w:w="990"/>
        <w:gridCol w:w="1440"/>
        <w:gridCol w:w="1170"/>
        <w:gridCol w:w="1350"/>
        <w:gridCol w:w="1260"/>
        <w:gridCol w:w="990"/>
        <w:gridCol w:w="1260"/>
      </w:tblGrid>
      <w:tr w:rsidR="00BE37CF" w:rsidRPr="00130971" w:rsidTr="007A01BA">
        <w:tc>
          <w:tcPr>
            <w:tcW w:w="9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E37CF" w:rsidRDefault="00BE37CF" w:rsidP="006A3DB3">
            <w:pPr>
              <w:tabs>
                <w:tab w:val="left" w:pos="27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7CF" w:rsidRDefault="00BE37CF" w:rsidP="006A3DB3">
            <w:pPr>
              <w:tabs>
                <w:tab w:val="left" w:pos="27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7CF" w:rsidRDefault="00BE37CF" w:rsidP="006A3DB3">
            <w:pPr>
              <w:tabs>
                <w:tab w:val="left" w:pos="27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7CF" w:rsidRPr="00130971" w:rsidRDefault="00BE37CF" w:rsidP="006A3DB3">
            <w:pPr>
              <w:tabs>
                <w:tab w:val="left" w:pos="27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 xml:space="preserve">No. of </w:t>
            </w:r>
          </w:p>
          <w:p w:rsidR="00BE37CF" w:rsidRPr="00130971" w:rsidRDefault="00BE37CF" w:rsidP="006A3DB3">
            <w:pPr>
              <w:tabs>
                <w:tab w:val="left" w:pos="27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Patient</w:t>
            </w:r>
          </w:p>
        </w:tc>
        <w:tc>
          <w:tcPr>
            <w:tcW w:w="108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Duration of recovery (Days)</w:t>
            </w:r>
          </w:p>
        </w:tc>
        <w:tc>
          <w:tcPr>
            <w:tcW w:w="171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Duration of Symptom relieve (days)</w:t>
            </w:r>
          </w:p>
        </w:tc>
        <w:tc>
          <w:tcPr>
            <w:tcW w:w="9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Default="00BE37CF" w:rsidP="006A3DB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E37CF" w:rsidRDefault="00BE37CF" w:rsidP="006A3DB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Adverse effect </w:t>
            </w:r>
          </w:p>
        </w:tc>
        <w:tc>
          <w:tcPr>
            <w:tcW w:w="14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Lethargy / Increase in lethargy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E37CF" w:rsidRPr="00130971" w:rsidRDefault="00BE37CF" w:rsidP="006A3DB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Dizziness</w:t>
            </w:r>
          </w:p>
        </w:tc>
        <w:tc>
          <w:tcPr>
            <w:tcW w:w="13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Occasional Blurring of Vision</w:t>
            </w:r>
          </w:p>
        </w:tc>
        <w:tc>
          <w:tcPr>
            <w:tcW w:w="1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Headache</w:t>
            </w:r>
          </w:p>
        </w:tc>
        <w:tc>
          <w:tcPr>
            <w:tcW w:w="99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Nausea </w:t>
            </w:r>
          </w:p>
        </w:tc>
        <w:tc>
          <w:tcPr>
            <w:tcW w:w="1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E37CF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Vomiting</w:t>
            </w:r>
          </w:p>
        </w:tc>
      </w:tr>
      <w:tr w:rsidR="00BE37CF" w:rsidRPr="00130971" w:rsidTr="007A01BA">
        <w:tc>
          <w:tcPr>
            <w:tcW w:w="918" w:type="dxa"/>
            <w:tcBorders>
              <w:top w:val="single" w:sz="4" w:space="0" w:color="000000" w:themeColor="text1"/>
            </w:tcBorders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7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35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 w:themeColor="text1"/>
            </w:tcBorders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8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Referred to Tertiary Hospital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Referred to Tertiary Hospital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sz w:val="24"/>
                <w:szCs w:val="24"/>
              </w:rPr>
              <w:t>Asymptomatic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37CF" w:rsidRPr="00130971" w:rsidTr="007A01BA">
        <w:tc>
          <w:tcPr>
            <w:tcW w:w="918" w:type="dxa"/>
          </w:tcPr>
          <w:p w:rsidR="00BE37CF" w:rsidRPr="00130971" w:rsidRDefault="00BE37CF" w:rsidP="006A3D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08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0" w:type="dxa"/>
            <w:vAlign w:val="center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44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7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35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09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99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BE37CF" w:rsidRPr="00130971" w:rsidRDefault="00BE37CF" w:rsidP="006A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A3DB3" w:rsidRDefault="006A3DB3">
      <w:pPr>
        <w:rPr>
          <w:rFonts w:ascii="Times New Roman" w:hAnsi="Times New Roman" w:cs="Times New Roman"/>
          <w:sz w:val="24"/>
          <w:szCs w:val="24"/>
        </w:rPr>
      </w:pPr>
    </w:p>
    <w:p w:rsidR="006A3DB3" w:rsidRPr="006A3DB3" w:rsidRDefault="006A3DB3">
      <w:pPr>
        <w:rPr>
          <w:rFonts w:ascii="Times New Roman" w:hAnsi="Times New Roman" w:cs="Times New Roman"/>
          <w:sz w:val="24"/>
          <w:szCs w:val="24"/>
        </w:rPr>
      </w:pPr>
    </w:p>
    <w:sectPr w:rsidR="006A3DB3" w:rsidRPr="006A3DB3" w:rsidSect="006A3DB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ytjC0MDE1MDQ0MzM3MTFS0lEKTi0uzszPAykwqgUAChtyQCwAAAA="/>
  </w:docVars>
  <w:rsids>
    <w:rsidRoot w:val="006A3DB3"/>
    <w:rsid w:val="000525E1"/>
    <w:rsid w:val="002005B4"/>
    <w:rsid w:val="002120CD"/>
    <w:rsid w:val="00263108"/>
    <w:rsid w:val="00516B69"/>
    <w:rsid w:val="00581CCB"/>
    <w:rsid w:val="00683F22"/>
    <w:rsid w:val="006A3DB3"/>
    <w:rsid w:val="007A01BA"/>
    <w:rsid w:val="00A25711"/>
    <w:rsid w:val="00B219A5"/>
    <w:rsid w:val="00BB3191"/>
    <w:rsid w:val="00BE37CF"/>
    <w:rsid w:val="00DA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C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3D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MOHIUDDIN</dc:creator>
  <cp:keywords/>
  <dc:description/>
  <cp:lastModifiedBy>MOHIUDDIN</cp:lastModifiedBy>
  <cp:revision>16</cp:revision>
  <cp:lastPrinted>2020-07-02T17:46:00Z</cp:lastPrinted>
  <dcterms:created xsi:type="dcterms:W3CDTF">2020-07-02T17:28:00Z</dcterms:created>
  <dcterms:modified xsi:type="dcterms:W3CDTF">2020-07-07T05:46:00Z</dcterms:modified>
</cp:coreProperties>
</file>