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C9" w:rsidRDefault="00D04D6D" w:rsidP="00596DC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Supplementary Table 1</w:t>
      </w:r>
    </w:p>
    <w:p w:rsidR="00596DC9" w:rsidRPr="00FC1B65" w:rsidRDefault="00596DC9" w:rsidP="00596DC9">
      <w:pPr>
        <w:rPr>
          <w:rFonts w:ascii="Times New Roman" w:hAnsi="Times New Roman"/>
          <w:b/>
        </w:rPr>
      </w:pPr>
      <w:r w:rsidRPr="008C2315">
        <w:rPr>
          <w:rFonts w:ascii="Times New Roman" w:hAnsi="Times New Roman"/>
          <w:b/>
          <w:bCs/>
          <w:lang w:val="en-GB"/>
        </w:rPr>
        <w:t xml:space="preserve">Association of </w:t>
      </w:r>
      <w:proofErr w:type="spellStart"/>
      <w:r w:rsidRPr="008C2315">
        <w:rPr>
          <w:rFonts w:ascii="Times New Roman" w:hAnsi="Times New Roman"/>
          <w:b/>
          <w:bCs/>
          <w:lang w:val="en-GB"/>
        </w:rPr>
        <w:t>sociodemographic</w:t>
      </w:r>
      <w:proofErr w:type="spellEnd"/>
      <w:r w:rsidRPr="008C2315">
        <w:rPr>
          <w:rFonts w:ascii="Times New Roman" w:hAnsi="Times New Roman"/>
          <w:b/>
          <w:bCs/>
          <w:lang w:val="en-GB"/>
        </w:rPr>
        <w:t xml:space="preserve"> variables with binary levels of knowledge, attitude, prevention and care-seeking practices of malaria</w:t>
      </w:r>
    </w:p>
    <w:tbl>
      <w:tblPr>
        <w:tblStyle w:val="TableGrid"/>
        <w:tblW w:w="1158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656"/>
        <w:gridCol w:w="809"/>
        <w:gridCol w:w="810"/>
        <w:gridCol w:w="789"/>
        <w:gridCol w:w="836"/>
        <w:gridCol w:w="973"/>
        <w:gridCol w:w="815"/>
        <w:gridCol w:w="813"/>
        <w:gridCol w:w="813"/>
        <w:gridCol w:w="815"/>
        <w:gridCol w:w="813"/>
        <w:gridCol w:w="813"/>
        <w:gridCol w:w="813"/>
        <w:gridCol w:w="12"/>
      </w:tblGrid>
      <w:tr w:rsidR="00596DC9" w:rsidTr="00190339">
        <w:trPr>
          <w:trHeight w:val="270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  <w14:ligatures w14:val="none"/>
              </w:rPr>
              <w:t>Variables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Knowledge level</w:t>
            </w:r>
          </w:p>
        </w:tc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Attitude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Prevention practice</w:t>
            </w: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Care-seeking</w:t>
            </w:r>
          </w:p>
        </w:tc>
      </w:tr>
      <w:tr w:rsidR="00596DC9" w:rsidTr="00190339">
        <w:trPr>
          <w:gridAfter w:val="1"/>
          <w:wAfter w:w="12" w:type="dxa"/>
          <w:trHeight w:val="517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Bad</w:t>
            </w:r>
          </w:p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(%)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Good</w:t>
            </w:r>
          </w:p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(%)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p</w:t>
            </w:r>
          </w:p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value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Negative</w:t>
            </w:r>
          </w:p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(%)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 xml:space="preserve">Positive </w:t>
            </w:r>
          </w:p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(%)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p</w:t>
            </w:r>
          </w:p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value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 xml:space="preserve">Bad </w:t>
            </w:r>
          </w:p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(%)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 xml:space="preserve">Good </w:t>
            </w:r>
          </w:p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(%)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p</w:t>
            </w:r>
          </w:p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value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Good</w:t>
            </w:r>
          </w:p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(%)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Bad</w:t>
            </w:r>
          </w:p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(%)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p</w:t>
            </w:r>
          </w:p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value</w:t>
            </w:r>
          </w:p>
        </w:tc>
      </w:tr>
      <w:tr w:rsidR="00596DC9" w:rsidTr="00190339">
        <w:trPr>
          <w:trHeight w:val="237"/>
        </w:trPr>
        <w:tc>
          <w:tcPr>
            <w:tcW w:w="115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bidi="hi-IN"/>
              </w:rPr>
              <w:t>Age</w:t>
            </w: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Below 20 years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 (50.0)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 (50.0)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0.028*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 (27.8)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13 (72.2)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0.503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 (16.7)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15 (83.3)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0.001*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 (33.3)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12 (66.7)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0.008*</w:t>
            </w:r>
          </w:p>
        </w:tc>
      </w:tr>
      <w:tr w:rsidR="00596DC9" w:rsidTr="00190339">
        <w:trPr>
          <w:gridAfter w:val="1"/>
          <w:wAfter w:w="12" w:type="dxa"/>
          <w:trHeight w:val="252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20-39 years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44 (19.5)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182 (80.5)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37 (16.4)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189 (83.6)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117 (51.8)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109 (48.2)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96 (42.5)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130 (57.5)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 xml:space="preserve">40-59 years 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19 (22.9)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64 (77.1)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16 (19.3)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67 (80.7)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28 (33.7)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55 (66.3)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25 (30.1)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58 (69.9)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183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60 years and above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6 923.1)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20 (76.9)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 (11.5)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23 (88.5)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 (34.6)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17 (65.4)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 (11.5)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23 (88.5)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trHeight w:val="204"/>
        </w:trPr>
        <w:tc>
          <w:tcPr>
            <w:tcW w:w="115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bidi="hi-IN"/>
              </w:rPr>
              <w:t>Sex</w:t>
            </w:r>
          </w:p>
        </w:tc>
      </w:tr>
      <w:tr w:rsidR="00596DC9" w:rsidTr="00190339">
        <w:trPr>
          <w:gridAfter w:val="1"/>
          <w:wAfter w:w="12" w:type="dxa"/>
          <w:trHeight w:val="252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Male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28 (19.0)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119 (81.0)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Pr="007F7C0B" w:rsidRDefault="00596DC9" w:rsidP="00190339">
            <w:pPr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7F7C0B">
              <w:rPr>
                <w:rFonts w:ascii="Times New Roman" w:hAnsi="Times New Roman"/>
                <w:b/>
                <w:color w:val="010205"/>
                <w:kern w:val="0"/>
                <w:sz w:val="16"/>
                <w:szCs w:val="16"/>
                <w:lang w:bidi="hi-IN"/>
              </w:rPr>
              <w:t>0.244</w:t>
            </w:r>
            <w:r>
              <w:rPr>
                <w:rFonts w:ascii="Times New Roman" w:hAnsi="Times New Roman"/>
                <w:b/>
                <w:color w:val="010205"/>
                <w:kern w:val="0"/>
                <w:sz w:val="16"/>
                <w:szCs w:val="16"/>
                <w:lang w:bidi="hi-IN"/>
              </w:rPr>
              <w:t>*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25 (17.0)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122 (83.0)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0.909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72 (49.0)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75 (51.0)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Pr="006E49D3" w:rsidRDefault="00596DC9" w:rsidP="00190339">
            <w:pPr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6E49D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0.150</w:t>
            </w:r>
            <w:r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53 (36.1)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94 (63.9)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0.799</w:t>
            </w:r>
          </w:p>
        </w:tc>
      </w:tr>
      <w:tr w:rsidR="00596DC9" w:rsidTr="00752AB9">
        <w:trPr>
          <w:gridAfter w:val="1"/>
          <w:wAfter w:w="12" w:type="dxa"/>
          <w:trHeight w:val="461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Female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50 (24.3)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156 (75.7)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36 (17.5)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170 (82.5)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85 (41.2)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121 (58.7)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77 (37.4)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129 (62.6)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trHeight w:val="136"/>
        </w:trPr>
        <w:tc>
          <w:tcPr>
            <w:tcW w:w="91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bidi="hi-IN"/>
              </w:rPr>
              <w:t>Village</w:t>
            </w: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bidi="hi-IN"/>
              </w:rPr>
              <w:t>Lunglei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bidi="hi-IN"/>
              </w:rPr>
              <w:t xml:space="preserve"> town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10 (8.6)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106 (91.4)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0.000*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10 (8.6)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106 (91.4)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0.000*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73 (62.9)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43 (37.1)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0.000*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46 (39.7)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70 (60.3)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0.766</w:t>
            </w: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bidi="hi-IN"/>
              </w:rPr>
              <w:t>Phairuangkai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21 (42.9)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28 (57.1)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5 (10.2)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44 (89.8)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14 (28.6)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35 (71.4)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17 (34.7)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32 (65.3)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bidi="hi-IN"/>
              </w:rPr>
              <w:t>Tlabung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15 (27.8)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39 (72.2)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20 (37.0)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34 (63.0)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29 (53.7)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25 (46.3)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22 (40.7)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32 (59.3)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bidi="hi-IN"/>
              </w:rPr>
              <w:t>Tuichawng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11 (27.5)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29 (72.5)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13 (32.5)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27 (</w:t>
            </w: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67.5)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13 (32.5)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27 (67.5)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15 (37.5)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25 (62.5)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31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bidi="hi-IN"/>
              </w:rPr>
              <w:t>Zawlpui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21 (22.3)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73 (77.7)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13 (13.8)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81 (86.2)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28 (29.8)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66 (70.2)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30 (31.9)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64 (68.1)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trHeight w:val="123"/>
        </w:trPr>
        <w:tc>
          <w:tcPr>
            <w:tcW w:w="115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bidi="hi-IN"/>
              </w:rPr>
              <w:t>Religion</w:t>
            </w: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Christian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69 (21.6)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251 (78.4)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0.452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46 (14.4)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274 (85.6)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10205"/>
                <w:kern w:val="0"/>
                <w:sz w:val="16"/>
                <w:szCs w:val="16"/>
                <w:lang w:bidi="hi-IN"/>
              </w:rPr>
              <w:t>0.000*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145 (45.3)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175 (54.7)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0.325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117 (36.6)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203 (63.4)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0.748</w:t>
            </w:r>
          </w:p>
        </w:tc>
      </w:tr>
      <w:tr w:rsidR="00596DC9" w:rsidTr="00190339">
        <w:trPr>
          <w:gridAfter w:val="1"/>
          <w:wAfter w:w="12" w:type="dxa"/>
          <w:trHeight w:val="231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 xml:space="preserve">Others 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9 (27.3)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24 (72.7)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15 (45.5)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18 (54.5)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12 (36.4)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21 (63.6)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13 (39.4)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20 (60.6)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trHeight w:val="123"/>
        </w:trPr>
        <w:tc>
          <w:tcPr>
            <w:tcW w:w="115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bidi="hi-IN"/>
              </w:rPr>
              <w:t>Tribe</w:t>
            </w: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bidi="hi-IN"/>
              </w:rPr>
              <w:t>Mizo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44 (17.0)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215 (83.0)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10205"/>
                <w:kern w:val="0"/>
                <w:sz w:val="16"/>
                <w:szCs w:val="16"/>
                <w:lang w:bidi="hi-IN"/>
              </w:rPr>
              <w:t>0.001*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36 (13.9)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223 (86.1)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10205"/>
                <w:kern w:val="0"/>
                <w:sz w:val="16"/>
                <w:szCs w:val="16"/>
                <w:lang w:bidi="hi-IN"/>
              </w:rPr>
              <w:t>0.006*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137 (52.9)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122 (47.1)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0.000*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100 (38.6)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159 (61.4)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Pr="006E49D3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6E49D3">
              <w:rPr>
                <w:rFonts w:ascii="Times New Roman" w:hAnsi="Times New Roman"/>
                <w:b/>
                <w:color w:val="010205"/>
                <w:kern w:val="0"/>
                <w:sz w:val="16"/>
                <w:szCs w:val="16"/>
                <w:lang w:bidi="hi-IN"/>
              </w:rPr>
              <w:t>0.161</w:t>
            </w:r>
            <w:r>
              <w:rPr>
                <w:rFonts w:ascii="Times New Roman" w:hAnsi="Times New Roman"/>
                <w:b/>
                <w:color w:val="010205"/>
                <w:kern w:val="0"/>
                <w:sz w:val="16"/>
                <w:szCs w:val="16"/>
                <w:lang w:bidi="hi-IN"/>
              </w:rPr>
              <w:t>*</w:t>
            </w: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bidi="hi-IN"/>
              </w:rPr>
              <w:t>Chakma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20 (38.5)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32 (61.5)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16 (30.8)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36 (69.2)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13 (25.0)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39 (75.0)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16 (30.8)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36 (69.2)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bidi="hi-IN"/>
              </w:rPr>
              <w:t>Bru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 (29.2)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17 (70.8)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 (12.5)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21 (87.5)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 (8.3)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22 (91.7)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5 (20.8)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19 (79.2)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190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 xml:space="preserve">Others 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7 (38.9)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11 (61.1)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 (33.3)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12 (66.7)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 (27.8)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13 (72.2)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 (50.0)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 (90.0)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trHeight w:val="177"/>
        </w:trPr>
        <w:tc>
          <w:tcPr>
            <w:tcW w:w="115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bidi="hi-IN"/>
              </w:rPr>
              <w:t>Ability to read</w:t>
            </w: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Able to read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66 (19.6)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270 (80.4)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0.000*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55 (16.4)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281 (83.6)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0.044*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155 (46.1)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181 (53.9)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0.005*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124 (36.9)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212 (63.1)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0.893</w:t>
            </w:r>
          </w:p>
        </w:tc>
      </w:tr>
      <w:tr w:rsidR="00596DC9" w:rsidTr="00190339">
        <w:trPr>
          <w:gridAfter w:val="1"/>
          <w:wAfter w:w="12" w:type="dxa"/>
          <w:trHeight w:val="203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Unable to read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12 (70.6)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 (29.4)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 (35.3)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11 (64.7)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 (11.8)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15 (88.2)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 (35.3)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11 (64.7)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trHeight w:val="163"/>
        </w:trPr>
        <w:tc>
          <w:tcPr>
            <w:tcW w:w="115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bidi="hi-IN"/>
              </w:rPr>
              <w:t>Level of education</w:t>
            </w: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No formal education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13 (65.0)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 (35.0)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0.000*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 (35.0)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13 (65.0)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Pr="006E49D3" w:rsidRDefault="00596DC9" w:rsidP="00190339">
            <w:pPr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6E49D3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0.036*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 (10.0)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18 (90.0)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0.000*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5 (25.0)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15 (75.0)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0.011*</w:t>
            </w: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Primary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24 (24.5)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74 (75.5)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20 (20.4)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78 (79.6)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28 (28.6)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70 (71.4)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30 (30.6)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68 (69.4)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lastRenderedPageBreak/>
              <w:t>Secondary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21 (19.3)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88 (80.7)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18 (16.5)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91 (83.5)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49 (45.0)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60 (55.0)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35 (32.1)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74 (67.9)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Diploma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 (15.4)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11 (84.6)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 (30.8)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 (69.2)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5 (38.5)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8 (61.5)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9 (69.2)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 (30.8)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17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Higher studies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18 (15.9)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95 (84.1)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12 (10.6)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101 (89.4)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73 (64.6)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40 (35.4)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51 (45.1)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62 (54.9)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trHeight w:val="149"/>
        </w:trPr>
        <w:tc>
          <w:tcPr>
            <w:tcW w:w="115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bidi="hi-IN"/>
              </w:rPr>
              <w:t>Occupation</w:t>
            </w: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Agricultural workers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13 (22.8)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44 (77.2)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0.491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7 (12.3)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50 (87.7)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0.463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10 (17.5)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47 (82.5)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0.000*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 (15.8)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48 (84.2)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0.001*</w:t>
            </w: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Daily wage workers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16 (34.0)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31 (66.0)</w:t>
            </w: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 (21.3)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37 (78.7)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14 (29.8)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33 (70.2)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22 (46.8)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25 (53.2)</w:t>
            </w:r>
          </w:p>
        </w:tc>
        <w:tc>
          <w:tcPr>
            <w:tcW w:w="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Small business and self-employment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20 (20.8)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76 (79.2)</w:t>
            </w: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21 (21.9)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75 (78.1)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50 (52.1)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46 (47.9)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34 (35.4)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62 (64.6)</w:t>
            </w:r>
          </w:p>
        </w:tc>
        <w:tc>
          <w:tcPr>
            <w:tcW w:w="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Government jobs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5 (16.7)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25 (83.3)</w:t>
            </w: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5 916.7)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25 (83.3)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17 (56.7)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13 (43.3)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13 (43.3)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17 (56.7)</w:t>
            </w:r>
          </w:p>
        </w:tc>
        <w:tc>
          <w:tcPr>
            <w:tcW w:w="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Students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13 (17.8)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60 (82.2)</w:t>
            </w: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8 (11.0)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65 (89.0)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41 (56.2)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32 (43.8)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37 (50.7)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36 (49.3)</w:t>
            </w:r>
          </w:p>
        </w:tc>
        <w:tc>
          <w:tcPr>
            <w:tcW w:w="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Other service sector works (PO, PST, HCW)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4 (25.0)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12 (75.0)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 (25.0)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12 (75.0)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 (37.5)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 (62.5)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 (12.5)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14 (87.5)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39"/>
        </w:trPr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bidi="hi-IN"/>
              </w:rPr>
              <w:t>Non-working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7 (20.6)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010205"/>
                <w:kern w:val="0"/>
                <w:sz w:val="16"/>
                <w:szCs w:val="16"/>
                <w:lang w:bidi="hi-IN"/>
              </w:rPr>
              <w:t>27 (79.4)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 (17.6)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28 (82.4)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19 (55.9)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15 (44.1)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13 (38.2)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21 (61.8)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6DC9" w:rsidRDefault="00596DC9" w:rsidP="00190339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596DC9" w:rsidTr="00190339">
        <w:trPr>
          <w:gridAfter w:val="1"/>
          <w:wAfter w:w="12" w:type="dxa"/>
          <w:trHeight w:val="240"/>
        </w:trPr>
        <w:tc>
          <w:tcPr>
            <w:tcW w:w="115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DC9" w:rsidRDefault="00596DC9" w:rsidP="0019033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*- significant (p &lt;=0</w:t>
            </w:r>
            <w:bookmarkStart w:id="0" w:name="_GoBack"/>
            <w:bookmarkEnd w:id="0"/>
            <w:r>
              <w:rPr>
                <w:rFonts w:ascii="Times New Roman" w:hAnsi="Times New Roman"/>
                <w:sz w:val="16"/>
                <w:szCs w:val="16"/>
                <w:lang w:val="en-GB"/>
              </w:rPr>
              <w:t>.25)</w:t>
            </w:r>
          </w:p>
        </w:tc>
      </w:tr>
    </w:tbl>
    <w:p w:rsidR="00596DC9" w:rsidRPr="00C1334C" w:rsidRDefault="00596DC9" w:rsidP="00596DC9"/>
    <w:p w:rsidR="00F57BE0" w:rsidRDefault="00752AB9"/>
    <w:sectPr w:rsidR="00F57BE0" w:rsidSect="00C133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C9"/>
    <w:rsid w:val="00190339"/>
    <w:rsid w:val="00596DC9"/>
    <w:rsid w:val="00752AB9"/>
    <w:rsid w:val="00AE47A5"/>
    <w:rsid w:val="00D04D6D"/>
    <w:rsid w:val="00E2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DC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6DC9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DC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6DC9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4</cp:revision>
  <dcterms:created xsi:type="dcterms:W3CDTF">2024-01-19T21:27:00Z</dcterms:created>
  <dcterms:modified xsi:type="dcterms:W3CDTF">2024-01-22T10:38:00Z</dcterms:modified>
</cp:coreProperties>
</file>