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19E6" w:rsidRPr="00AF45FA" w:rsidRDefault="00CD0832" w:rsidP="00B21E75">
      <w:pPr>
        <w:spacing w:line="480" w:lineRule="auto"/>
        <w:jc w:val="center"/>
        <w:rPr>
          <w:rFonts w:ascii="Times New Roman" w:hAnsi="Times New Roman" w:cs="Times New Roman"/>
          <w:b/>
          <w:i/>
          <w:sz w:val="28"/>
          <w:szCs w:val="28"/>
          <w:lang w:val="en-US"/>
        </w:rPr>
      </w:pPr>
      <w:r w:rsidRPr="00AF45FA">
        <w:rPr>
          <w:rFonts w:ascii="Times New Roman" w:hAnsi="Times New Roman" w:cs="Times New Roman"/>
          <w:b/>
          <w:i/>
          <w:sz w:val="28"/>
          <w:szCs w:val="28"/>
          <w:lang w:val="en-US"/>
        </w:rPr>
        <w:t>Supplementary information</w:t>
      </w:r>
    </w:p>
    <w:p w:rsidR="00CD0832" w:rsidRPr="00AF45FA" w:rsidRDefault="00CD0832" w:rsidP="00B21E75">
      <w:pPr>
        <w:pStyle w:val="berschrift1"/>
        <w:spacing w:line="480" w:lineRule="auto"/>
        <w:rPr>
          <w:rFonts w:ascii="Times New Roman" w:hAnsi="Times New Roman" w:cs="Times New Roman"/>
          <w:b/>
          <w:color w:val="auto"/>
          <w:sz w:val="24"/>
          <w:szCs w:val="24"/>
          <w:lang w:val="en-US"/>
        </w:rPr>
      </w:pPr>
      <w:r w:rsidRPr="00AF45FA">
        <w:rPr>
          <w:rFonts w:ascii="Times New Roman" w:hAnsi="Times New Roman" w:cs="Times New Roman"/>
          <w:b/>
          <w:color w:val="auto"/>
          <w:sz w:val="24"/>
          <w:szCs w:val="24"/>
          <w:lang w:val="en-US"/>
        </w:rPr>
        <w:t>Material and methods</w:t>
      </w:r>
    </w:p>
    <w:p w:rsidR="00CD0832" w:rsidRPr="00AF45FA" w:rsidRDefault="00CD0832" w:rsidP="00B21E75">
      <w:pPr>
        <w:pStyle w:val="berschrift3"/>
        <w:spacing w:line="480" w:lineRule="auto"/>
        <w:rPr>
          <w:rFonts w:ascii="Times New Roman" w:hAnsi="Times New Roman" w:cs="Times New Roman"/>
          <w:color w:val="auto"/>
          <w:u w:val="single"/>
        </w:rPr>
      </w:pPr>
      <w:r w:rsidRPr="00AF45FA">
        <w:rPr>
          <w:rFonts w:ascii="Times New Roman" w:hAnsi="Times New Roman" w:cs="Times New Roman"/>
          <w:color w:val="auto"/>
          <w:u w:val="single"/>
        </w:rPr>
        <w:t>Animal numbers and housing conditions</w:t>
      </w:r>
    </w:p>
    <w:p w:rsidR="00CD0832" w:rsidRPr="00AF45FA" w:rsidRDefault="00CD0832" w:rsidP="00B21E75">
      <w:pPr>
        <w:tabs>
          <w:tab w:val="left" w:pos="1708"/>
        </w:tabs>
        <w:spacing w:after="0" w:line="480" w:lineRule="auto"/>
        <w:jc w:val="both"/>
        <w:rPr>
          <w:rFonts w:ascii="Times New Roman" w:eastAsia="Times New Roman" w:hAnsi="Times New Roman" w:cs="Times New Roman"/>
          <w:color w:val="000000"/>
          <w:sz w:val="24"/>
          <w:szCs w:val="24"/>
          <w:lang w:val="en-US"/>
        </w:rPr>
      </w:pPr>
      <w:r w:rsidRPr="00AF45FA">
        <w:rPr>
          <w:rFonts w:ascii="Times New Roman" w:eastAsia="Times New Roman" w:hAnsi="Times New Roman" w:cs="Times New Roman"/>
          <w:color w:val="000000"/>
          <w:sz w:val="24"/>
          <w:szCs w:val="24"/>
          <w:lang w:val="en-US"/>
        </w:rPr>
        <w:t xml:space="preserve">We used </w:t>
      </w:r>
      <w:proofErr w:type="gramStart"/>
      <w:r w:rsidRPr="00AF45FA">
        <w:rPr>
          <w:rFonts w:ascii="Times New Roman" w:eastAsia="Times New Roman" w:hAnsi="Times New Roman" w:cs="Times New Roman"/>
          <w:color w:val="000000"/>
          <w:sz w:val="24"/>
          <w:szCs w:val="24"/>
          <w:lang w:val="en-US"/>
        </w:rPr>
        <w:t>a total of 30</w:t>
      </w:r>
      <w:proofErr w:type="gramEnd"/>
      <w:r w:rsidRPr="00AF45FA">
        <w:rPr>
          <w:rFonts w:ascii="Times New Roman" w:eastAsia="Times New Roman" w:hAnsi="Times New Roman" w:cs="Times New Roman"/>
          <w:color w:val="000000"/>
          <w:sz w:val="24"/>
          <w:szCs w:val="24"/>
          <w:lang w:val="en-US"/>
        </w:rPr>
        <w:t xml:space="preserve"> male inbred 20-week old C57Bl/6 mice (Charles River, </w:t>
      </w:r>
      <w:proofErr w:type="spellStart"/>
      <w:r w:rsidRPr="00AF45FA">
        <w:rPr>
          <w:rFonts w:ascii="Times New Roman" w:eastAsia="Times New Roman" w:hAnsi="Times New Roman" w:cs="Times New Roman"/>
          <w:color w:val="000000"/>
          <w:sz w:val="24"/>
          <w:szCs w:val="24"/>
          <w:lang w:val="en-US"/>
        </w:rPr>
        <w:t>Sulzfeld</w:t>
      </w:r>
      <w:proofErr w:type="spellEnd"/>
      <w:r w:rsidRPr="00AF45FA">
        <w:rPr>
          <w:rFonts w:ascii="Times New Roman" w:eastAsia="Times New Roman" w:hAnsi="Times New Roman" w:cs="Times New Roman"/>
          <w:color w:val="000000"/>
          <w:sz w:val="24"/>
          <w:szCs w:val="24"/>
          <w:lang w:val="en-US"/>
        </w:rPr>
        <w:t xml:space="preserve">, Germany) for this study. All experimental procedures </w:t>
      </w:r>
      <w:proofErr w:type="gramStart"/>
      <w:r w:rsidRPr="00AF45FA">
        <w:rPr>
          <w:rFonts w:ascii="Times New Roman" w:eastAsia="Times New Roman" w:hAnsi="Times New Roman" w:cs="Times New Roman"/>
          <w:color w:val="000000"/>
          <w:sz w:val="24"/>
          <w:szCs w:val="24"/>
          <w:lang w:val="en-US"/>
        </w:rPr>
        <w:t>were planned according to institutional and national guidelines and approved by the governmental agency (</w:t>
      </w:r>
      <w:proofErr w:type="spellStart"/>
      <w:r w:rsidRPr="00AF45FA">
        <w:rPr>
          <w:rFonts w:ascii="Times New Roman" w:eastAsia="Times New Roman" w:hAnsi="Times New Roman" w:cs="Times New Roman"/>
          <w:color w:val="000000"/>
          <w:sz w:val="24"/>
          <w:szCs w:val="24"/>
          <w:lang w:val="en-US"/>
        </w:rPr>
        <w:t>Landesamt</w:t>
      </w:r>
      <w:proofErr w:type="spellEnd"/>
      <w:r w:rsidRPr="00AF45FA">
        <w:rPr>
          <w:rFonts w:ascii="Times New Roman" w:eastAsia="Times New Roman" w:hAnsi="Times New Roman" w:cs="Times New Roman"/>
          <w:color w:val="000000"/>
          <w:sz w:val="24"/>
          <w:szCs w:val="24"/>
          <w:lang w:val="en-US"/>
        </w:rPr>
        <w:t xml:space="preserve"> </w:t>
      </w:r>
      <w:proofErr w:type="spellStart"/>
      <w:r w:rsidRPr="00AF45FA">
        <w:rPr>
          <w:rFonts w:ascii="Times New Roman" w:eastAsia="Times New Roman" w:hAnsi="Times New Roman" w:cs="Times New Roman"/>
          <w:color w:val="000000"/>
          <w:sz w:val="24"/>
          <w:szCs w:val="24"/>
          <w:lang w:val="en-US"/>
        </w:rPr>
        <w:t>für</w:t>
      </w:r>
      <w:proofErr w:type="spellEnd"/>
      <w:r w:rsidRPr="00AF45FA">
        <w:rPr>
          <w:rFonts w:ascii="Times New Roman" w:eastAsia="Times New Roman" w:hAnsi="Times New Roman" w:cs="Times New Roman"/>
          <w:color w:val="000000"/>
          <w:sz w:val="24"/>
          <w:szCs w:val="24"/>
          <w:lang w:val="en-US"/>
        </w:rPr>
        <w:t xml:space="preserve"> Gesundheit und </w:t>
      </w:r>
      <w:proofErr w:type="spellStart"/>
      <w:r w:rsidRPr="00AF45FA">
        <w:rPr>
          <w:rFonts w:ascii="Times New Roman" w:eastAsia="Times New Roman" w:hAnsi="Times New Roman" w:cs="Times New Roman"/>
          <w:color w:val="000000"/>
          <w:sz w:val="24"/>
          <w:szCs w:val="24"/>
          <w:lang w:val="en-US"/>
        </w:rPr>
        <w:t>Soziales</w:t>
      </w:r>
      <w:proofErr w:type="spellEnd"/>
      <w:r w:rsidRPr="00AF45FA">
        <w:rPr>
          <w:rFonts w:ascii="Times New Roman" w:eastAsia="Times New Roman" w:hAnsi="Times New Roman" w:cs="Times New Roman"/>
          <w:color w:val="000000"/>
          <w:sz w:val="24"/>
          <w:szCs w:val="24"/>
          <w:lang w:val="en-US"/>
        </w:rPr>
        <w:t xml:space="preserve"> Berlin)</w:t>
      </w:r>
      <w:proofErr w:type="gramEnd"/>
      <w:r w:rsidRPr="00AF45FA">
        <w:rPr>
          <w:rFonts w:ascii="Times New Roman" w:eastAsia="Times New Roman" w:hAnsi="Times New Roman" w:cs="Times New Roman"/>
          <w:color w:val="000000"/>
          <w:sz w:val="24"/>
          <w:szCs w:val="24"/>
          <w:lang w:val="en-US"/>
        </w:rPr>
        <w:t xml:space="preserve">. Upon arrival, mice </w:t>
      </w:r>
      <w:proofErr w:type="gramStart"/>
      <w:r w:rsidRPr="00AF45FA">
        <w:rPr>
          <w:rFonts w:ascii="Times New Roman" w:eastAsia="Times New Roman" w:hAnsi="Times New Roman" w:cs="Times New Roman"/>
          <w:color w:val="000000"/>
          <w:sz w:val="24"/>
          <w:szCs w:val="24"/>
          <w:lang w:val="en-US"/>
        </w:rPr>
        <w:t>were randomly assigned to cages and housed in groups of five in an enriched environment and allowed food and tap water ad libitum</w:t>
      </w:r>
      <w:proofErr w:type="gramEnd"/>
      <w:r w:rsidRPr="00AF45FA">
        <w:rPr>
          <w:rFonts w:ascii="Times New Roman" w:eastAsia="Times New Roman" w:hAnsi="Times New Roman" w:cs="Times New Roman"/>
          <w:color w:val="000000"/>
          <w:sz w:val="24"/>
          <w:szCs w:val="24"/>
          <w:lang w:val="en-US"/>
        </w:rPr>
        <w:t xml:space="preserve">. Animals </w:t>
      </w:r>
      <w:proofErr w:type="gramStart"/>
      <w:r w:rsidRPr="00AF45FA">
        <w:rPr>
          <w:rFonts w:ascii="Times New Roman" w:eastAsia="Times New Roman" w:hAnsi="Times New Roman" w:cs="Times New Roman"/>
          <w:color w:val="000000"/>
          <w:sz w:val="24"/>
          <w:szCs w:val="24"/>
          <w:lang w:val="en-US"/>
        </w:rPr>
        <w:t>were maintained</w:t>
      </w:r>
      <w:proofErr w:type="gramEnd"/>
      <w:r w:rsidRPr="00AF45FA">
        <w:rPr>
          <w:rFonts w:ascii="Times New Roman" w:eastAsia="Times New Roman" w:hAnsi="Times New Roman" w:cs="Times New Roman"/>
          <w:color w:val="000000"/>
          <w:sz w:val="24"/>
          <w:szCs w:val="24"/>
          <w:lang w:val="en-US"/>
        </w:rPr>
        <w:t xml:space="preserve"> on a 12:12 hour light/dark cycle (7 am – 7 pm). The general wellbeing of the mice and their functional deficits </w:t>
      </w:r>
      <w:proofErr w:type="gramStart"/>
      <w:r w:rsidRPr="00AF45FA">
        <w:rPr>
          <w:rFonts w:ascii="Times New Roman" w:eastAsia="Times New Roman" w:hAnsi="Times New Roman" w:cs="Times New Roman"/>
          <w:color w:val="000000"/>
          <w:sz w:val="24"/>
          <w:szCs w:val="24"/>
          <w:lang w:val="en-US"/>
        </w:rPr>
        <w:t>were assessed</w:t>
      </w:r>
      <w:proofErr w:type="gramEnd"/>
      <w:r w:rsidRPr="00AF45FA">
        <w:rPr>
          <w:rFonts w:ascii="Times New Roman" w:eastAsia="Times New Roman" w:hAnsi="Times New Roman" w:cs="Times New Roman"/>
          <w:color w:val="000000"/>
          <w:sz w:val="24"/>
          <w:szCs w:val="24"/>
          <w:lang w:val="en-US"/>
        </w:rPr>
        <w:t xml:space="preserve"> daily. The functional deficits were rated using the </w:t>
      </w:r>
      <w:proofErr w:type="spellStart"/>
      <w:r w:rsidRPr="00AF45FA">
        <w:rPr>
          <w:rFonts w:ascii="Times New Roman" w:eastAsia="Times New Roman" w:hAnsi="Times New Roman" w:cs="Times New Roman"/>
          <w:color w:val="000000"/>
          <w:sz w:val="24"/>
          <w:szCs w:val="24"/>
          <w:lang w:val="en-US"/>
        </w:rPr>
        <w:t>Bederson</w:t>
      </w:r>
      <w:proofErr w:type="spellEnd"/>
      <w:r w:rsidRPr="00AF45FA">
        <w:rPr>
          <w:rFonts w:ascii="Times New Roman" w:eastAsia="Times New Roman" w:hAnsi="Times New Roman" w:cs="Times New Roman"/>
          <w:color w:val="000000"/>
          <w:sz w:val="24"/>
          <w:szCs w:val="24"/>
          <w:lang w:val="en-US"/>
        </w:rPr>
        <w:t xml:space="preserve"> score adapted to mice corresponding to the following definitions: 0 = no deficits, 1= flexion of forelimb, 2 = deviation from midline with circling in some animals, 3 = loss of postural reflexes </w:t>
      </w:r>
      <w:r w:rsidRPr="00AF45FA">
        <w:rPr>
          <w:rFonts w:ascii="Times New Roman" w:eastAsia="Times New Roman" w:hAnsi="Times New Roman" w:cs="Times New Roman"/>
          <w:color w:val="000000"/>
          <w:sz w:val="24"/>
          <w:szCs w:val="24"/>
        </w:rPr>
        <w:fldChar w:fldCharType="begin"/>
      </w:r>
      <w:r w:rsidRPr="00AF45FA">
        <w:rPr>
          <w:rFonts w:ascii="Times New Roman" w:eastAsia="Times New Roman" w:hAnsi="Times New Roman" w:cs="Times New Roman"/>
          <w:color w:val="000000"/>
          <w:sz w:val="24"/>
          <w:szCs w:val="24"/>
          <w:lang w:val="en-US"/>
        </w:rPr>
        <w:instrText xml:space="preserve"> ADDIN EN.CITE &lt;EndNote&gt;&lt;Cite&gt;&lt;Author&gt;Bederson&lt;/Author&gt;&lt;Year&gt;1986&lt;/Year&gt;&lt;RecNum&gt;43&lt;/RecNum&gt;&lt;DisplayText&gt;[1]&lt;/DisplayText&gt;&lt;record&gt;&lt;rec-number&gt;43&lt;/rec-number&gt;&lt;foreign-keys&gt;&lt;key app="EN" db-id="rv5xsfrrm2vzryepffq55r2gtas92ffx0epa" timestamp="1508839783"&gt;43&lt;/key&gt;&lt;/foreign-keys&gt;&lt;ref-type name="Journal Article"&gt;17&lt;/ref-type&gt;&lt;contributors&gt;&lt;authors&gt;&lt;author&gt;Bederson, J. B.&lt;/author&gt;&lt;author&gt;Pitts, L. H.&lt;/author&gt;&lt;author&gt;Tsuji, M.&lt;/author&gt;&lt;author&gt;Nishimura, M. C.&lt;/author&gt;&lt;author&gt;Davis, R. L.&lt;/author&gt;&lt;author&gt;Bartkowski, H.&lt;/author&gt;&lt;/authors&gt;&lt;/contributors&gt;&lt;titles&gt;&lt;title&gt;Rat middle cerebral artery occlusion: evaluation of the model and development of a neurologic examination&lt;/title&gt;&lt;secondary-title&gt;Stroke&lt;/secondary-title&gt;&lt;/titles&gt;&lt;periodical&gt;&lt;full-title&gt;Stroke&lt;/full-title&gt;&lt;/periodical&gt;&lt;pages&gt;472&lt;/pages&gt;&lt;volume&gt;17&lt;/volume&gt;&lt;number&gt;3&lt;/number&gt;&lt;dates&gt;&lt;year&gt;1986&lt;/year&gt;&lt;/dates&gt;&lt;work-type&gt;10.1161/01.STR.17.3.472&lt;/work-type&gt;&lt;urls&gt;&lt;related-urls&gt;&lt;url&gt;http://stroke.ahajournals.org/content/17/3/472.abstract&lt;/url&gt;&lt;/related-urls&gt;&lt;/urls&gt;&lt;/record&gt;&lt;/Cite&gt;&lt;/EndNote&gt;</w:instrText>
      </w:r>
      <w:r w:rsidRPr="00AF45FA">
        <w:rPr>
          <w:rFonts w:ascii="Times New Roman" w:eastAsia="Times New Roman" w:hAnsi="Times New Roman" w:cs="Times New Roman"/>
          <w:color w:val="000000"/>
          <w:sz w:val="24"/>
          <w:szCs w:val="24"/>
        </w:rPr>
        <w:fldChar w:fldCharType="separate"/>
      </w:r>
      <w:r w:rsidRPr="00AF45FA">
        <w:rPr>
          <w:rFonts w:ascii="Times New Roman" w:eastAsia="Times New Roman" w:hAnsi="Times New Roman" w:cs="Times New Roman"/>
          <w:noProof/>
          <w:color w:val="000000"/>
          <w:sz w:val="24"/>
          <w:szCs w:val="24"/>
          <w:lang w:val="en-US"/>
        </w:rPr>
        <w:t>[1]</w:t>
      </w:r>
      <w:r w:rsidRPr="00AF45FA">
        <w:rPr>
          <w:rFonts w:ascii="Times New Roman" w:eastAsia="Times New Roman" w:hAnsi="Times New Roman" w:cs="Times New Roman"/>
          <w:color w:val="000000"/>
          <w:sz w:val="24"/>
          <w:szCs w:val="24"/>
        </w:rPr>
        <w:fldChar w:fldCharType="end"/>
      </w:r>
      <w:r w:rsidRPr="00AF45FA">
        <w:rPr>
          <w:rFonts w:ascii="Times New Roman" w:eastAsia="Times New Roman" w:hAnsi="Times New Roman" w:cs="Times New Roman"/>
          <w:color w:val="000000"/>
          <w:sz w:val="24"/>
          <w:szCs w:val="24"/>
          <w:lang w:val="en-US"/>
        </w:rPr>
        <w:t>. The score defines grade 1 as mild, grades 2 as moderate and 3 as severe functional deficits.</w:t>
      </w:r>
    </w:p>
    <w:p w:rsidR="00CD0832" w:rsidRPr="00AF45FA" w:rsidRDefault="00CD0832" w:rsidP="00B21E75">
      <w:pPr>
        <w:pStyle w:val="berschrift3"/>
        <w:spacing w:line="480" w:lineRule="auto"/>
        <w:rPr>
          <w:rFonts w:ascii="Times New Roman" w:eastAsia="Times New Roman" w:hAnsi="Times New Roman" w:cs="Times New Roman"/>
          <w:color w:val="auto"/>
          <w:u w:val="single"/>
        </w:rPr>
      </w:pPr>
      <w:r w:rsidRPr="00AF45FA">
        <w:rPr>
          <w:rFonts w:ascii="Times New Roman" w:eastAsia="Times New Roman" w:hAnsi="Times New Roman" w:cs="Times New Roman"/>
          <w:color w:val="auto"/>
          <w:u w:val="single"/>
        </w:rPr>
        <w:t>Sample sizes and methods of randomization and blinding</w:t>
      </w:r>
    </w:p>
    <w:p w:rsidR="00CD0832" w:rsidRPr="00AF45FA" w:rsidRDefault="00CD0832" w:rsidP="00B21E75">
      <w:pPr>
        <w:tabs>
          <w:tab w:val="left" w:pos="709"/>
        </w:tabs>
        <w:spacing w:after="0" w:line="480" w:lineRule="auto"/>
        <w:jc w:val="both"/>
        <w:rPr>
          <w:rFonts w:ascii="Times New Roman" w:eastAsia="Times New Roman" w:hAnsi="Times New Roman" w:cs="Times New Roman"/>
          <w:color w:val="000000"/>
          <w:sz w:val="24"/>
          <w:szCs w:val="24"/>
          <w:lang w:val="en-US"/>
        </w:rPr>
      </w:pPr>
      <w:r w:rsidRPr="00AF45FA">
        <w:rPr>
          <w:rFonts w:ascii="Times New Roman" w:eastAsia="Times New Roman" w:hAnsi="Times New Roman" w:cs="Times New Roman"/>
          <w:color w:val="000000" w:themeColor="text1"/>
          <w:sz w:val="24"/>
          <w:szCs w:val="24"/>
          <w:lang w:val="en-US"/>
        </w:rPr>
        <w:t xml:space="preserve">We determined the group size of this exploratory trial using G*Power 3 statistical software </w:t>
      </w:r>
      <w:r w:rsidRPr="00AF45FA">
        <w:rPr>
          <w:rFonts w:ascii="Times New Roman" w:eastAsia="Times New Roman" w:hAnsi="Times New Roman" w:cs="Times New Roman"/>
          <w:color w:val="000000" w:themeColor="text1"/>
          <w:sz w:val="24"/>
          <w:szCs w:val="24"/>
        </w:rPr>
        <w:fldChar w:fldCharType="begin"/>
      </w:r>
      <w:r w:rsidRPr="00AF45FA">
        <w:rPr>
          <w:rFonts w:ascii="Times New Roman" w:eastAsia="Times New Roman" w:hAnsi="Times New Roman" w:cs="Times New Roman"/>
          <w:color w:val="000000" w:themeColor="text1"/>
          <w:sz w:val="24"/>
          <w:szCs w:val="24"/>
          <w:lang w:val="en-US"/>
        </w:rPr>
        <w:instrText xml:space="preserve"> ADDIN EN.CITE &lt;EndNote&gt;&lt;Cite&gt;&lt;Author&gt;Faul&lt;/Author&gt;&lt;Year&gt;2007&lt;/Year&gt;&lt;RecNum&gt;3&lt;/RecNum&gt;&lt;DisplayText&gt;[2]&lt;/DisplayText&gt;&lt;record&gt;&lt;rec-number&gt;3&lt;/rec-number&gt;&lt;foreign-keys&gt;&lt;key app="EN" db-id="rv5xsfrrm2vzryepffq55r2gtas92ffx0epa" timestamp="0"&gt;3&lt;/key&gt;&lt;/foreign-keys&gt;&lt;ref-type name="Journal Article"&gt;17&lt;/ref-type&gt;&lt;contributors&gt;&lt;authors&gt;&lt;author&gt;Faul, F.&lt;/author&gt;&lt;author&gt;Erdfelder, E.&lt;/author&gt;&lt;author&gt;Lang, A. G.&lt;/author&gt;&lt;author&gt;Buchner, A.&lt;/author&gt;&lt;/authors&gt;&lt;/contributors&gt;&lt;auth-address&gt;Institut fur Psychologie, Christian-Albrechts-Universitat Kiel, Kiel, Germany. ffaul@psychologie.uni-kiel.de&lt;/auth-address&gt;&lt;titles&gt;&lt;title&gt;G*Power 3: a flexible statistical power analysis program for the social, behavioral, and biomedical sciences&lt;/title&gt;&lt;secondary-title&gt;Behav Res Methods&lt;/secondary-title&gt;&lt;alt-title&gt;Behavior research methods&lt;/alt-title&gt;&lt;/titles&gt;&lt;pages&gt;175-91&lt;/pages&gt;&lt;volume&gt;39&lt;/volume&gt;&lt;number&gt;2&lt;/number&gt;&lt;edition&gt;2007/08/19&lt;/edition&gt;&lt;keywords&gt;&lt;keyword&gt;Algorithms&lt;/keyword&gt;&lt;keyword&gt;Behavioral Sciences/*methods&lt;/keyword&gt;&lt;keyword&gt;Biomedical Research/methods&lt;/keyword&gt;&lt;keyword&gt;*Data Interpretation, Statistical&lt;/keyword&gt;&lt;keyword&gt;*Mathematical Computing&lt;/keyword&gt;&lt;keyword&gt;Microcomputers&lt;/keyword&gt;&lt;keyword&gt;Sensitivity and Specificity&lt;/keyword&gt;&lt;keyword&gt;Social Sciences/*methods&lt;/keyword&gt;&lt;keyword&gt;*Software&lt;/keyword&gt;&lt;keyword&gt;Statistics, Nonparametric&lt;/keyword&gt;&lt;/keywords&gt;&lt;dates&gt;&lt;year&gt;2007&lt;/year&gt;&lt;pub-dates&gt;&lt;date&gt;May&lt;/date&gt;&lt;/pub-dates&gt;&lt;/dates&gt;&lt;isbn&gt;1554-351X (Print)&amp;#xD;1554-351x&lt;/isbn&gt;&lt;accession-num&gt;17695343&lt;/accession-num&gt;&lt;urls&gt;&lt;/urls&gt;&lt;remote-database-provider&gt;NLM&lt;/remote-database-provider&gt;&lt;language&gt;eng&lt;/language&gt;&lt;/record&gt;&lt;/Cite&gt;&lt;/EndNote&gt;</w:instrText>
      </w:r>
      <w:r w:rsidRPr="00AF45FA">
        <w:rPr>
          <w:rFonts w:ascii="Times New Roman" w:eastAsia="Times New Roman" w:hAnsi="Times New Roman" w:cs="Times New Roman"/>
          <w:color w:val="000000" w:themeColor="text1"/>
          <w:sz w:val="24"/>
          <w:szCs w:val="24"/>
        </w:rPr>
        <w:fldChar w:fldCharType="separate"/>
      </w:r>
      <w:r w:rsidRPr="00AF45FA">
        <w:rPr>
          <w:rFonts w:ascii="Times New Roman" w:eastAsia="Times New Roman" w:hAnsi="Times New Roman" w:cs="Times New Roman"/>
          <w:noProof/>
          <w:color w:val="000000" w:themeColor="text1"/>
          <w:sz w:val="24"/>
          <w:szCs w:val="24"/>
          <w:lang w:val="en-US"/>
        </w:rPr>
        <w:t>[2]</w:t>
      </w:r>
      <w:r w:rsidRPr="00AF45FA">
        <w:rPr>
          <w:rFonts w:ascii="Times New Roman" w:eastAsia="Times New Roman" w:hAnsi="Times New Roman" w:cs="Times New Roman"/>
          <w:color w:val="000000" w:themeColor="text1"/>
          <w:sz w:val="24"/>
          <w:szCs w:val="24"/>
        </w:rPr>
        <w:fldChar w:fldCharType="end"/>
      </w:r>
      <w:r w:rsidRPr="00AF45FA">
        <w:rPr>
          <w:rFonts w:ascii="Times New Roman" w:eastAsia="Times New Roman" w:hAnsi="Times New Roman" w:cs="Times New Roman"/>
          <w:color w:val="000000" w:themeColor="text1"/>
          <w:sz w:val="24"/>
          <w:szCs w:val="24"/>
          <w:lang w:val="en-US"/>
        </w:rPr>
        <w:t xml:space="preserve">. Primary endpoint of the study was the evaluation of pathologic spontaneous activity (PSA) on </w:t>
      </w:r>
      <w:proofErr w:type="spellStart"/>
      <w:r w:rsidRPr="00AF45FA">
        <w:rPr>
          <w:rFonts w:ascii="Times New Roman" w:eastAsia="Times New Roman" w:hAnsi="Times New Roman" w:cs="Times New Roman"/>
          <w:color w:val="000000" w:themeColor="text1"/>
          <w:sz w:val="24"/>
          <w:szCs w:val="24"/>
          <w:lang w:val="en-US"/>
        </w:rPr>
        <w:t>electromyographic</w:t>
      </w:r>
      <w:proofErr w:type="spellEnd"/>
      <w:r w:rsidRPr="00AF45FA">
        <w:rPr>
          <w:rFonts w:ascii="Times New Roman" w:eastAsia="Times New Roman" w:hAnsi="Times New Roman" w:cs="Times New Roman"/>
          <w:color w:val="000000" w:themeColor="text1"/>
          <w:sz w:val="24"/>
          <w:szCs w:val="24"/>
          <w:lang w:val="en-US"/>
        </w:rPr>
        <w:t xml:space="preserve"> testing from the ipsilateral gastrocnemius and quadriceps muscle. We purposefully chose this parameter because assessment is simple, can be highly standardized and because PSA is a well-established hallmark sign of PNS degeneration and can be observed as early as 10 days after injury. Based on our prior experience and our published observations </w:t>
      </w:r>
      <w:r w:rsidRPr="00AF45FA">
        <w:rPr>
          <w:rFonts w:ascii="Times New Roman" w:eastAsia="Times New Roman" w:hAnsi="Times New Roman" w:cs="Times New Roman"/>
          <w:color w:val="000000" w:themeColor="text1"/>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AF45FA">
        <w:rPr>
          <w:rFonts w:ascii="Times New Roman" w:eastAsia="Times New Roman" w:hAnsi="Times New Roman" w:cs="Times New Roman"/>
          <w:color w:val="000000" w:themeColor="text1"/>
          <w:sz w:val="24"/>
          <w:szCs w:val="24"/>
          <w:lang w:val="en-US"/>
        </w:rPr>
        <w:instrText xml:space="preserve"> ADDIN EN.CITE </w:instrText>
      </w:r>
      <w:r w:rsidRPr="00AF45FA">
        <w:rPr>
          <w:rFonts w:ascii="Times New Roman" w:eastAsia="Times New Roman" w:hAnsi="Times New Roman" w:cs="Times New Roman"/>
          <w:color w:val="000000" w:themeColor="text1"/>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AF45FA">
        <w:rPr>
          <w:rFonts w:ascii="Times New Roman" w:eastAsia="Times New Roman" w:hAnsi="Times New Roman" w:cs="Times New Roman"/>
          <w:color w:val="000000" w:themeColor="text1"/>
          <w:sz w:val="24"/>
          <w:szCs w:val="24"/>
          <w:lang w:val="en-US"/>
        </w:rPr>
        <w:instrText xml:space="preserve"> ADDIN EN.CITE.DATA </w:instrText>
      </w:r>
      <w:r w:rsidRPr="00AF45FA">
        <w:rPr>
          <w:rFonts w:ascii="Times New Roman" w:eastAsia="Times New Roman" w:hAnsi="Times New Roman" w:cs="Times New Roman"/>
          <w:color w:val="000000" w:themeColor="text1"/>
          <w:sz w:val="24"/>
          <w:szCs w:val="24"/>
        </w:rPr>
      </w:r>
      <w:r w:rsidRPr="00AF45FA">
        <w:rPr>
          <w:rFonts w:ascii="Times New Roman" w:eastAsia="Times New Roman" w:hAnsi="Times New Roman" w:cs="Times New Roman"/>
          <w:color w:val="000000" w:themeColor="text1"/>
          <w:sz w:val="24"/>
          <w:szCs w:val="24"/>
        </w:rPr>
        <w:fldChar w:fldCharType="end"/>
      </w:r>
      <w:r w:rsidRPr="00AF45FA">
        <w:rPr>
          <w:rFonts w:ascii="Times New Roman" w:eastAsia="Times New Roman" w:hAnsi="Times New Roman" w:cs="Times New Roman"/>
          <w:color w:val="000000" w:themeColor="text1"/>
          <w:sz w:val="24"/>
          <w:szCs w:val="24"/>
        </w:rPr>
      </w:r>
      <w:r w:rsidRPr="00AF45FA">
        <w:rPr>
          <w:rFonts w:ascii="Times New Roman" w:eastAsia="Times New Roman" w:hAnsi="Times New Roman" w:cs="Times New Roman"/>
          <w:color w:val="000000" w:themeColor="text1"/>
          <w:sz w:val="24"/>
          <w:szCs w:val="24"/>
        </w:rPr>
        <w:fldChar w:fldCharType="separate"/>
      </w:r>
      <w:r w:rsidRPr="00AF45FA">
        <w:rPr>
          <w:rFonts w:ascii="Times New Roman" w:eastAsia="Times New Roman" w:hAnsi="Times New Roman" w:cs="Times New Roman"/>
          <w:noProof/>
          <w:color w:val="000000" w:themeColor="text1"/>
          <w:sz w:val="24"/>
          <w:szCs w:val="24"/>
          <w:lang w:val="en-US"/>
        </w:rPr>
        <w:t>[3]</w:t>
      </w:r>
      <w:r w:rsidRPr="00AF45FA">
        <w:rPr>
          <w:rFonts w:ascii="Times New Roman" w:eastAsia="Times New Roman" w:hAnsi="Times New Roman" w:cs="Times New Roman"/>
          <w:color w:val="000000" w:themeColor="text1"/>
          <w:sz w:val="24"/>
          <w:szCs w:val="24"/>
        </w:rPr>
        <w:fldChar w:fldCharType="end"/>
      </w:r>
      <w:r w:rsidRPr="00AF45FA">
        <w:rPr>
          <w:rFonts w:ascii="Times New Roman" w:eastAsia="Times New Roman" w:hAnsi="Times New Roman" w:cs="Times New Roman"/>
          <w:color w:val="000000" w:themeColor="text1"/>
          <w:sz w:val="24"/>
          <w:szCs w:val="24"/>
          <w:lang w:val="en-US"/>
        </w:rPr>
        <w:t xml:space="preserve">, we expected a standard deviation of 25 % and aimed at showing abnormal biological effects of at least 15 % more than seen in the sham control mice. Using multivariate analysis with a desired power of 0.9 and an alpha level of 0.05, the calculated sample size of the experiment was 20 mice. </w:t>
      </w:r>
      <w:proofErr w:type="gramStart"/>
      <w:r w:rsidRPr="00AF45FA">
        <w:rPr>
          <w:rFonts w:ascii="Times New Roman" w:eastAsia="Times New Roman" w:hAnsi="Times New Roman" w:cs="Times New Roman"/>
          <w:color w:val="000000" w:themeColor="text1"/>
          <w:sz w:val="24"/>
          <w:szCs w:val="24"/>
          <w:lang w:val="en-US"/>
        </w:rPr>
        <w:t xml:space="preserve">As it was previously reported that long-term survival after stroke in the 60 min </w:t>
      </w:r>
      <w:proofErr w:type="spellStart"/>
      <w:r w:rsidRPr="00AF45FA">
        <w:rPr>
          <w:rFonts w:ascii="Times New Roman" w:eastAsia="Times New Roman" w:hAnsi="Times New Roman" w:cs="Times New Roman"/>
          <w:color w:val="000000" w:themeColor="text1"/>
          <w:sz w:val="24"/>
          <w:szCs w:val="24"/>
          <w:lang w:val="en-US"/>
        </w:rPr>
        <w:lastRenderedPageBreak/>
        <w:t>MCAo</w:t>
      </w:r>
      <w:proofErr w:type="spellEnd"/>
      <w:r w:rsidRPr="00AF45FA">
        <w:rPr>
          <w:rFonts w:ascii="Times New Roman" w:eastAsia="Times New Roman" w:hAnsi="Times New Roman" w:cs="Times New Roman"/>
          <w:color w:val="000000" w:themeColor="text1"/>
          <w:sz w:val="24"/>
          <w:szCs w:val="24"/>
          <w:lang w:val="en-US"/>
        </w:rPr>
        <w:t xml:space="preserve">/ reperfusion model is reduced </w:t>
      </w:r>
      <w:proofErr w:type="gramEnd"/>
      <w:r w:rsidRPr="00AF45FA">
        <w:rPr>
          <w:rFonts w:ascii="Times New Roman" w:eastAsia="Times New Roman" w:hAnsi="Times New Roman" w:cs="Times New Roman"/>
          <w:color w:val="000000" w:themeColor="text1"/>
          <w:sz w:val="24"/>
          <w:szCs w:val="24"/>
        </w:rPr>
        <w:fldChar w:fldCharType="begin">
          <w:fldData xml:space="preserve">PEVuZE5vdGU+PENpdGU+PEF1dGhvcj5ZdWFuPC9BdXRob3I+PFllYXI+MjAxODwvWWVhcj48UmVj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</w:fldData>
        </w:fldChar>
      </w:r>
      <w:r w:rsidRPr="00AF45FA">
        <w:rPr>
          <w:rFonts w:ascii="Times New Roman" w:eastAsia="Times New Roman" w:hAnsi="Times New Roman" w:cs="Times New Roman"/>
          <w:color w:val="000000" w:themeColor="text1"/>
          <w:sz w:val="24"/>
          <w:szCs w:val="24"/>
          <w:lang w:val="en-US"/>
        </w:rPr>
        <w:instrText xml:space="preserve"> ADDIN EN.CITE </w:instrText>
      </w:r>
      <w:r w:rsidRPr="00AF45FA">
        <w:rPr>
          <w:rFonts w:ascii="Times New Roman" w:eastAsia="Times New Roman" w:hAnsi="Times New Roman" w:cs="Times New Roman"/>
          <w:color w:val="000000" w:themeColor="text1"/>
          <w:sz w:val="24"/>
          <w:szCs w:val="24"/>
        </w:rPr>
        <w:fldChar w:fldCharType="begin">
          <w:fldData xml:space="preserve">PEVuZE5vdGU+PENpdGU+PEF1dGhvcj5ZdWFuPC9BdXRob3I+PFllYXI+MjAxODwvWWVhcj48UmVj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</w:fldData>
        </w:fldChar>
      </w:r>
      <w:r w:rsidRPr="00AF45FA">
        <w:rPr>
          <w:rFonts w:ascii="Times New Roman" w:eastAsia="Times New Roman" w:hAnsi="Times New Roman" w:cs="Times New Roman"/>
          <w:color w:val="000000" w:themeColor="text1"/>
          <w:sz w:val="24"/>
          <w:szCs w:val="24"/>
          <w:lang w:val="en-US"/>
        </w:rPr>
        <w:instrText xml:space="preserve"> ADDIN EN.CITE.DATA </w:instrText>
      </w:r>
      <w:r w:rsidRPr="00AF45FA">
        <w:rPr>
          <w:rFonts w:ascii="Times New Roman" w:eastAsia="Times New Roman" w:hAnsi="Times New Roman" w:cs="Times New Roman"/>
          <w:color w:val="000000" w:themeColor="text1"/>
          <w:sz w:val="24"/>
          <w:szCs w:val="24"/>
        </w:rPr>
      </w:r>
      <w:r w:rsidRPr="00AF45FA">
        <w:rPr>
          <w:rFonts w:ascii="Times New Roman" w:eastAsia="Times New Roman" w:hAnsi="Times New Roman" w:cs="Times New Roman"/>
          <w:color w:val="000000" w:themeColor="text1"/>
          <w:sz w:val="24"/>
          <w:szCs w:val="24"/>
        </w:rPr>
        <w:fldChar w:fldCharType="end"/>
      </w:r>
      <w:r w:rsidRPr="00AF45FA">
        <w:rPr>
          <w:rFonts w:ascii="Times New Roman" w:eastAsia="Times New Roman" w:hAnsi="Times New Roman" w:cs="Times New Roman"/>
          <w:color w:val="000000" w:themeColor="text1"/>
          <w:sz w:val="24"/>
          <w:szCs w:val="24"/>
        </w:rPr>
      </w:r>
      <w:r w:rsidRPr="00AF45FA">
        <w:rPr>
          <w:rFonts w:ascii="Times New Roman" w:eastAsia="Times New Roman" w:hAnsi="Times New Roman" w:cs="Times New Roman"/>
          <w:color w:val="000000" w:themeColor="text1"/>
          <w:sz w:val="24"/>
          <w:szCs w:val="24"/>
        </w:rPr>
        <w:fldChar w:fldCharType="separate"/>
      </w:r>
      <w:r w:rsidRPr="00AF45FA">
        <w:rPr>
          <w:rFonts w:ascii="Times New Roman" w:eastAsia="Times New Roman" w:hAnsi="Times New Roman" w:cs="Times New Roman"/>
          <w:noProof/>
          <w:color w:val="000000" w:themeColor="text1"/>
          <w:sz w:val="24"/>
          <w:szCs w:val="24"/>
          <w:lang w:val="en-US"/>
        </w:rPr>
        <w:t>[4; 5; 6]</w:t>
      </w:r>
      <w:r w:rsidRPr="00AF45FA">
        <w:rPr>
          <w:rFonts w:ascii="Times New Roman" w:eastAsia="Times New Roman" w:hAnsi="Times New Roman" w:cs="Times New Roman"/>
          <w:color w:val="000000" w:themeColor="text1"/>
          <w:sz w:val="24"/>
          <w:szCs w:val="24"/>
        </w:rPr>
        <w:fldChar w:fldCharType="end"/>
      </w:r>
      <w:proofErr w:type="gramStart"/>
      <w:r w:rsidRPr="00AF45FA">
        <w:rPr>
          <w:rFonts w:ascii="Times New Roman" w:eastAsia="Times New Roman" w:hAnsi="Times New Roman" w:cs="Times New Roman"/>
          <w:color w:val="000000" w:themeColor="text1"/>
          <w:sz w:val="24"/>
          <w:szCs w:val="24"/>
          <w:lang w:val="en-US"/>
        </w:rPr>
        <w:t xml:space="preserve"> due to the large infarctions and stroke severity, we conservatively calculated with a total sample size of 30 animals to maintain statistical power in case mice had to be sacrificed according to predefined humane endpoints before the final analysis.</w:t>
      </w:r>
      <w:proofErr w:type="gramEnd"/>
      <w:r w:rsidRPr="00AF45FA">
        <w:rPr>
          <w:rFonts w:ascii="Times New Roman" w:eastAsia="Times New Roman" w:hAnsi="Times New Roman" w:cs="Times New Roman"/>
          <w:color w:val="000000" w:themeColor="text1"/>
          <w:sz w:val="24"/>
          <w:szCs w:val="24"/>
          <w:lang w:val="en-US"/>
        </w:rPr>
        <w:t xml:space="preserve"> Mice were allocated to the </w:t>
      </w:r>
      <w:proofErr w:type="spellStart"/>
      <w:r w:rsidRPr="00AF45FA">
        <w:rPr>
          <w:rFonts w:ascii="Times New Roman" w:eastAsia="Times New Roman" w:hAnsi="Times New Roman" w:cs="Times New Roman"/>
          <w:color w:val="000000" w:themeColor="text1"/>
          <w:sz w:val="24"/>
          <w:szCs w:val="24"/>
          <w:lang w:val="en-US"/>
        </w:rPr>
        <w:t>MCAo</w:t>
      </w:r>
      <w:proofErr w:type="spellEnd"/>
      <w:r w:rsidRPr="00AF45FA">
        <w:rPr>
          <w:rFonts w:ascii="Times New Roman" w:eastAsia="Times New Roman" w:hAnsi="Times New Roman" w:cs="Times New Roman"/>
          <w:color w:val="000000" w:themeColor="text1"/>
          <w:sz w:val="24"/>
          <w:szCs w:val="24"/>
          <w:lang w:val="en-US"/>
        </w:rPr>
        <w:t xml:space="preserve"> and sham group asymmetrically (</w:t>
      </w:r>
      <w:proofErr w:type="spellStart"/>
      <w:r w:rsidRPr="00AF45FA">
        <w:rPr>
          <w:rFonts w:ascii="Times New Roman" w:eastAsia="Times New Roman" w:hAnsi="Times New Roman" w:cs="Times New Roman"/>
          <w:color w:val="000000" w:themeColor="text1"/>
          <w:sz w:val="24"/>
          <w:szCs w:val="24"/>
          <w:lang w:val="en-US"/>
        </w:rPr>
        <w:t>MCAo</w:t>
      </w:r>
      <w:proofErr w:type="spellEnd"/>
      <w:r w:rsidRPr="00AF45FA">
        <w:rPr>
          <w:rFonts w:ascii="Times New Roman" w:eastAsia="Times New Roman" w:hAnsi="Times New Roman" w:cs="Times New Roman"/>
          <w:color w:val="000000" w:themeColor="text1"/>
          <w:sz w:val="24"/>
          <w:szCs w:val="24"/>
          <w:lang w:val="en-US"/>
        </w:rPr>
        <w:t>: n=23, sham: n=7) using an online randomization tool (</w:t>
      </w:r>
      <w:proofErr w:type="spellStart"/>
      <w:r w:rsidRPr="00AF45FA">
        <w:rPr>
          <w:rFonts w:ascii="Times New Roman" w:eastAsia="Times New Roman" w:hAnsi="Times New Roman" w:cs="Times New Roman"/>
          <w:color w:val="000000" w:themeColor="text1"/>
          <w:sz w:val="24"/>
          <w:szCs w:val="24"/>
          <w:lang w:val="en-US"/>
        </w:rPr>
        <w:t>GraphPad</w:t>
      </w:r>
      <w:proofErr w:type="spellEnd"/>
      <w:r w:rsidRPr="00AF45FA">
        <w:rPr>
          <w:rFonts w:ascii="Times New Roman" w:eastAsia="Times New Roman" w:hAnsi="Times New Roman" w:cs="Times New Roman"/>
          <w:color w:val="000000" w:themeColor="text1"/>
          <w:sz w:val="24"/>
          <w:szCs w:val="24"/>
          <w:lang w:val="en-US"/>
        </w:rPr>
        <w:t xml:space="preserve"> Software, La Jolla, CA, USA). Two randomly picked sham operated mice additionally received a five-second crush injury of the ipsilateral sciatic nerve at mid-thigh level immediately after sham operation to induce acute nerve degeneration of the sciatic nerve and PSA in the gastrocnemius muscle, which served as internal positive control (sham+) for our primary endpoint. The</w:t>
      </w:r>
      <w:r w:rsidRPr="00AF45FA">
        <w:rPr>
          <w:rFonts w:ascii="Times New Roman" w:eastAsia="Times New Roman" w:hAnsi="Times New Roman" w:cs="Times New Roman"/>
          <w:color w:val="000000"/>
          <w:sz w:val="24"/>
          <w:szCs w:val="24"/>
          <w:lang w:val="en-US"/>
        </w:rPr>
        <w:t xml:space="preserve"> investigators conducting the functional assessment and electrophysiological testing </w:t>
      </w:r>
      <w:proofErr w:type="gramStart"/>
      <w:r w:rsidRPr="00AF45FA">
        <w:rPr>
          <w:rFonts w:ascii="Times New Roman" w:eastAsia="Times New Roman" w:hAnsi="Times New Roman" w:cs="Times New Roman"/>
          <w:color w:val="000000"/>
          <w:sz w:val="24"/>
          <w:szCs w:val="24"/>
          <w:lang w:val="en-US"/>
        </w:rPr>
        <w:t>were blinded</w:t>
      </w:r>
      <w:proofErr w:type="gramEnd"/>
      <w:r w:rsidRPr="00AF45FA">
        <w:rPr>
          <w:rFonts w:ascii="Times New Roman" w:eastAsia="Times New Roman" w:hAnsi="Times New Roman" w:cs="Times New Roman"/>
          <w:color w:val="000000"/>
          <w:sz w:val="24"/>
          <w:szCs w:val="24"/>
          <w:lang w:val="en-US"/>
        </w:rPr>
        <w:t xml:space="preserve"> throughout the entire experimental period as to the type of surgery. Histologic analysis revealed that five mice showed no signs of cerebral infarcts or brain atrophy after ischemia. These mice </w:t>
      </w:r>
      <w:proofErr w:type="gramStart"/>
      <w:r w:rsidRPr="00AF45FA">
        <w:rPr>
          <w:rFonts w:ascii="Times New Roman" w:eastAsia="Times New Roman" w:hAnsi="Times New Roman" w:cs="Times New Roman"/>
          <w:color w:val="000000"/>
          <w:sz w:val="24"/>
          <w:szCs w:val="24"/>
          <w:lang w:val="en-US"/>
        </w:rPr>
        <w:t>were re-allocated</w:t>
      </w:r>
      <w:proofErr w:type="gramEnd"/>
      <w:r w:rsidRPr="00AF45FA">
        <w:rPr>
          <w:rFonts w:ascii="Times New Roman" w:eastAsia="Times New Roman" w:hAnsi="Times New Roman" w:cs="Times New Roman"/>
          <w:color w:val="000000"/>
          <w:sz w:val="24"/>
          <w:szCs w:val="24"/>
          <w:lang w:val="en-US"/>
        </w:rPr>
        <w:t xml:space="preserve"> to the sham group for statistical analysis in all endpoints.</w:t>
      </w:r>
    </w:p>
    <w:p w:rsidR="00CD0832" w:rsidRPr="00AF45FA" w:rsidRDefault="00CD0832" w:rsidP="00B21E75">
      <w:pPr>
        <w:pStyle w:val="berschrift3"/>
        <w:spacing w:line="480" w:lineRule="auto"/>
        <w:rPr>
          <w:rFonts w:ascii="Times New Roman" w:eastAsia="Times New Roman" w:hAnsi="Times New Roman" w:cs="Times New Roman"/>
          <w:color w:val="auto"/>
          <w:u w:val="single"/>
        </w:rPr>
      </w:pPr>
      <w:r w:rsidRPr="00AF45FA">
        <w:rPr>
          <w:rFonts w:ascii="Times New Roman" w:eastAsia="Times New Roman" w:hAnsi="Times New Roman" w:cs="Times New Roman"/>
          <w:color w:val="auto"/>
          <w:u w:val="single"/>
        </w:rPr>
        <w:t>Middle cerebral artery occlusion model (</w:t>
      </w:r>
      <w:proofErr w:type="spellStart"/>
      <w:r w:rsidRPr="00AF45FA">
        <w:rPr>
          <w:rFonts w:ascii="Times New Roman" w:eastAsia="Times New Roman" w:hAnsi="Times New Roman" w:cs="Times New Roman"/>
          <w:color w:val="auto"/>
          <w:u w:val="single"/>
        </w:rPr>
        <w:t>MCAo</w:t>
      </w:r>
      <w:proofErr w:type="spellEnd"/>
      <w:r w:rsidRPr="00AF45FA">
        <w:rPr>
          <w:rFonts w:ascii="Times New Roman" w:eastAsia="Times New Roman" w:hAnsi="Times New Roman" w:cs="Times New Roman"/>
          <w:color w:val="auto"/>
          <w:u w:val="single"/>
        </w:rPr>
        <w:t>)</w:t>
      </w:r>
    </w:p>
    <w:p w:rsidR="00CD0832" w:rsidRPr="00AF45FA" w:rsidRDefault="00CD0832" w:rsidP="00B21E75">
      <w:pPr>
        <w:tabs>
          <w:tab w:val="left" w:pos="709"/>
        </w:tabs>
        <w:spacing w:after="0" w:line="480" w:lineRule="auto"/>
        <w:jc w:val="both"/>
        <w:rPr>
          <w:rFonts w:ascii="Times New Roman" w:hAnsi="Times New Roman" w:cs="Times New Roman"/>
          <w:color w:val="000000"/>
          <w:sz w:val="24"/>
          <w:szCs w:val="24"/>
          <w:lang w:val="en-US"/>
        </w:rPr>
      </w:pPr>
      <w:r w:rsidRPr="00AF45FA">
        <w:rPr>
          <w:rFonts w:ascii="Times New Roman" w:hAnsi="Times New Roman" w:cs="Times New Roman"/>
          <w:color w:val="000000"/>
          <w:sz w:val="24"/>
          <w:szCs w:val="24"/>
          <w:lang w:val="en-US"/>
        </w:rPr>
        <w:t xml:space="preserve">All surgery was performed by a previously trained experimenter according to a published standard operating procedure </w:t>
      </w:r>
      <w:r w:rsidRPr="00AF45FA">
        <w:rPr>
          <w:rFonts w:ascii="Times New Roman" w:hAnsi="Times New Roman" w:cs="Times New Roman"/>
          <w:color w:val="000000"/>
          <w:sz w:val="24"/>
          <w:szCs w:val="24"/>
        </w:rPr>
        <w:fldChar w:fldCharType="begin"/>
      </w:r>
      <w:r w:rsidRPr="00AF45FA">
        <w:rPr>
          <w:rFonts w:ascii="Times New Roman" w:hAnsi="Times New Roman" w:cs="Times New Roman"/>
          <w:color w:val="000000"/>
          <w:sz w:val="24"/>
          <w:szCs w:val="24"/>
          <w:lang w:val="en-US"/>
        </w:rPr>
        <w:instrText xml:space="preserve"> ADDIN EN.CITE &lt;EndNote&gt;&lt;Cite&gt;&lt;Author&gt;Dirnagl&lt;/Author&gt;&lt;Year&gt;2012&lt;/Year&gt;&lt;RecNum&gt;44&lt;/RecNum&gt;&lt;DisplayText&gt;[7]&lt;/DisplayText&gt;&lt;record&gt;&lt;rec-number&gt;44&lt;/rec-number&gt;&lt;foreign-keys&gt;&lt;key app="EN" db-id="rv5xsfrrm2vzryepffq55r2gtas92ffx0epa" timestamp="1508852271"&gt;44&lt;/key&gt;&lt;/foreign-keys&gt;&lt;ref-type name="Journal Article"&gt;17&lt;/ref-type&gt;&lt;contributors&gt;&lt;authors&gt;&lt;author&gt;Dirnagl, U.&lt;/author&gt;&lt;author&gt;Members of the MCAO-SOP Group&lt;/author&gt;&lt;/authors&gt;&lt;/contributors&gt;&lt;titles&gt;&lt;title&gt;Standard operating procedures (SOP) in experimental stroke research: SOP for middle cerebral artery occlusion in the mouse&lt;/title&gt;&lt;secondary-title&gt;Nature Precedings&lt;/secondary-title&gt;&lt;/titles&gt;&lt;periodical&gt;&lt;full-title&gt;Nature Precedings&lt;/full-title&gt;&lt;/periodical&gt;&lt;pages&gt;1–14&lt;/pages&gt;&lt;dates&gt;&lt;year&gt;2012&lt;/year&gt;&lt;pub-dates&gt;&lt;date&gt;2012&lt;/date&gt;&lt;/pub-dates&gt;&lt;/dates&gt;&lt;urls&gt;&lt;/urls&gt;&lt;/record&gt;&lt;/Cite&gt;&lt;/EndNote&gt;</w:instrText>
      </w:r>
      <w:r w:rsidRPr="00AF45FA">
        <w:rPr>
          <w:rFonts w:ascii="Times New Roman" w:hAnsi="Times New Roman" w:cs="Times New Roman"/>
          <w:color w:val="000000"/>
          <w:sz w:val="24"/>
          <w:szCs w:val="24"/>
        </w:rPr>
        <w:fldChar w:fldCharType="separate"/>
      </w:r>
      <w:r w:rsidRPr="00AF45FA">
        <w:rPr>
          <w:rFonts w:ascii="Times New Roman" w:hAnsi="Times New Roman" w:cs="Times New Roman"/>
          <w:noProof/>
          <w:color w:val="000000"/>
          <w:sz w:val="24"/>
          <w:szCs w:val="24"/>
          <w:lang w:val="en-US"/>
        </w:rPr>
        <w:t>[7]</w:t>
      </w:r>
      <w:r w:rsidRPr="00AF45FA">
        <w:rPr>
          <w:rFonts w:ascii="Times New Roman" w:hAnsi="Times New Roman" w:cs="Times New Roman"/>
          <w:color w:val="000000"/>
          <w:sz w:val="24"/>
          <w:szCs w:val="24"/>
        </w:rPr>
        <w:fldChar w:fldCharType="end"/>
      </w:r>
      <w:r w:rsidRPr="00AF45FA">
        <w:rPr>
          <w:rFonts w:ascii="Times New Roman" w:hAnsi="Times New Roman" w:cs="Times New Roman"/>
          <w:color w:val="000000"/>
          <w:sz w:val="24"/>
          <w:szCs w:val="24"/>
          <w:lang w:val="en-US"/>
        </w:rPr>
        <w:t xml:space="preserve">. Ischemic stroke was induced using the transient proximal </w:t>
      </w:r>
      <w:proofErr w:type="spellStart"/>
      <w:r w:rsidRPr="00AF45FA">
        <w:rPr>
          <w:rFonts w:ascii="Times New Roman" w:hAnsi="Times New Roman" w:cs="Times New Roman"/>
          <w:color w:val="000000"/>
          <w:sz w:val="24"/>
          <w:szCs w:val="24"/>
          <w:lang w:val="en-US"/>
        </w:rPr>
        <w:t>MCAo</w:t>
      </w:r>
      <w:proofErr w:type="spellEnd"/>
      <w:r w:rsidRPr="00AF45FA">
        <w:rPr>
          <w:rFonts w:ascii="Times New Roman" w:hAnsi="Times New Roman" w:cs="Times New Roman"/>
          <w:color w:val="000000"/>
          <w:sz w:val="24"/>
          <w:szCs w:val="24"/>
          <w:lang w:val="en-US"/>
        </w:rPr>
        <w:t xml:space="preserve"> filament model as previously described </w:t>
      </w:r>
      <w:r w:rsidRPr="00AF45FA">
        <w:rPr>
          <w:rFonts w:ascii="Times New Roman" w:hAnsi="Times New Roman" w:cs="Times New Roman"/>
          <w:color w:val="000000"/>
          <w:sz w:val="24"/>
          <w:szCs w:val="24"/>
        </w:rPr>
        <w:fldChar w:fldCharType="begin"/>
      </w:r>
      <w:r w:rsidRPr="00AF45FA">
        <w:rPr>
          <w:rFonts w:ascii="Times New Roman" w:hAnsi="Times New Roman" w:cs="Times New Roman"/>
          <w:color w:val="000000"/>
          <w:sz w:val="24"/>
          <w:szCs w:val="24"/>
          <w:lang w:val="en-US"/>
        </w:rPr>
        <w:instrText xml:space="preserve"> ADDIN EN.CITE &lt;EndNote&gt;&lt;Cite&gt;&lt;Author&gt;Engel&lt;/Author&gt;&lt;Year&gt;2011&lt;/Year&gt;&lt;RecNum&gt;45&lt;/RecNum&gt;&lt;DisplayText&gt;[8]&lt;/DisplayText&gt;&lt;record&gt;&lt;rec-number&gt;45&lt;/rec-number&gt;&lt;foreign-keys&gt;&lt;key app="EN" db-id="rv5xsfrrm2vzryepffq55r2gtas92ffx0epa" timestamp="1508852305"&gt;45&lt;/key&gt;&lt;/foreign-keys&gt;&lt;ref-type name="Journal Article"&gt;17&lt;/ref-type&gt;&lt;contributors&gt;&lt;authors&gt;&lt;author&gt;Engel, Odilo&lt;/author&gt;&lt;author&gt;Kolodziej, Sabine&lt;/author&gt;&lt;author&gt;Dirnagl, Ulrich&lt;/author&gt;&lt;author&gt;Prinz, Vincent&lt;/author&gt;&lt;/authors&gt;&lt;/contributors&gt;&lt;titles&gt;&lt;title&gt;Modeling Stroke in Mice - Middle Cerebral Artery Occlusion with the Filament Model&lt;/title&gt;&lt;secondary-title&gt;Journal of Visualized Experiments : JoVE&lt;/secondary-title&gt;&lt;/titles&gt;&lt;periodical&gt;&lt;full-title&gt;Journal of Visualized Experiments : JoVE&lt;/full-title&gt;&lt;/periodical&gt;&lt;pages&gt;2423&lt;/pages&gt;&lt;number&gt;47&lt;/number&gt;&lt;dates&gt;&lt;year&gt;2011&lt;/year&gt;&lt;pub-dates&gt;&lt;date&gt;01/06&lt;/date&gt;&lt;/pub-dates&gt;&lt;/dates&gt;&lt;publisher&gt;MyJove Corporation&lt;/publisher&gt;&lt;isbn&gt;1940-087X&lt;/isbn&gt;&lt;accession-num&gt;PMC3182649&lt;/accession-num&gt;&lt;urls&gt;&lt;related-urls&gt;&lt;url&gt;http://www.ncbi.nlm.nih.gov/pmc/articles/PMC3182649/&lt;/url&gt;&lt;/related-urls&gt;&lt;/urls&gt;&lt;electronic-resource-num&gt;10.3791/2423&lt;/electronic-resource-num&gt;&lt;remote-database-name&gt;PMC&lt;/remote-database-name&gt;&lt;/record&gt;&lt;/Cite&gt;&lt;/EndNote&gt;</w:instrText>
      </w:r>
      <w:r w:rsidRPr="00AF45FA">
        <w:rPr>
          <w:rFonts w:ascii="Times New Roman" w:hAnsi="Times New Roman" w:cs="Times New Roman"/>
          <w:color w:val="000000"/>
          <w:sz w:val="24"/>
          <w:szCs w:val="24"/>
        </w:rPr>
        <w:fldChar w:fldCharType="separate"/>
      </w:r>
      <w:r w:rsidRPr="00AF45FA">
        <w:rPr>
          <w:rFonts w:ascii="Times New Roman" w:hAnsi="Times New Roman" w:cs="Times New Roman"/>
          <w:noProof/>
          <w:color w:val="000000"/>
          <w:sz w:val="24"/>
          <w:szCs w:val="24"/>
          <w:lang w:val="en-US"/>
        </w:rPr>
        <w:t>[8]</w:t>
      </w:r>
      <w:r w:rsidRPr="00AF45FA">
        <w:rPr>
          <w:rFonts w:ascii="Times New Roman" w:hAnsi="Times New Roman" w:cs="Times New Roman"/>
          <w:color w:val="000000"/>
          <w:sz w:val="24"/>
          <w:szCs w:val="24"/>
        </w:rPr>
        <w:fldChar w:fldCharType="end"/>
      </w:r>
      <w:r w:rsidRPr="00AF45FA">
        <w:rPr>
          <w:rFonts w:ascii="Times New Roman" w:hAnsi="Times New Roman" w:cs="Times New Roman"/>
          <w:color w:val="000000"/>
          <w:sz w:val="24"/>
          <w:szCs w:val="24"/>
          <w:lang w:val="en-US"/>
        </w:rPr>
        <w:t xml:space="preserve">. In brief, mice </w:t>
      </w:r>
      <w:proofErr w:type="gramStart"/>
      <w:r w:rsidRPr="00AF45FA">
        <w:rPr>
          <w:rFonts w:ascii="Times New Roman" w:hAnsi="Times New Roman" w:cs="Times New Roman"/>
          <w:color w:val="000000"/>
          <w:sz w:val="24"/>
          <w:szCs w:val="24"/>
          <w:lang w:val="en-US"/>
        </w:rPr>
        <w:t>were anaesthetized with 1.5 % (</w:t>
      </w:r>
      <w:proofErr w:type="spellStart"/>
      <w:r w:rsidRPr="00AF45FA">
        <w:rPr>
          <w:rFonts w:ascii="Times New Roman" w:hAnsi="Times New Roman" w:cs="Times New Roman"/>
          <w:color w:val="000000"/>
          <w:sz w:val="24"/>
          <w:szCs w:val="24"/>
          <w:lang w:val="en-US"/>
        </w:rPr>
        <w:t>vol</w:t>
      </w:r>
      <w:proofErr w:type="spellEnd"/>
      <w:r w:rsidRPr="00AF45FA">
        <w:rPr>
          <w:rFonts w:ascii="Times New Roman" w:hAnsi="Times New Roman" w:cs="Times New Roman"/>
          <w:color w:val="000000"/>
          <w:sz w:val="24"/>
          <w:szCs w:val="24"/>
          <w:lang w:val="en-US"/>
        </w:rPr>
        <w:t>/</w:t>
      </w:r>
      <w:proofErr w:type="spellStart"/>
      <w:r w:rsidRPr="00AF45FA">
        <w:rPr>
          <w:rFonts w:ascii="Times New Roman" w:hAnsi="Times New Roman" w:cs="Times New Roman"/>
          <w:color w:val="000000"/>
          <w:sz w:val="24"/>
          <w:szCs w:val="24"/>
          <w:lang w:val="en-US"/>
        </w:rPr>
        <w:t>vol</w:t>
      </w:r>
      <w:proofErr w:type="spellEnd"/>
      <w:r w:rsidRPr="00AF45FA">
        <w:rPr>
          <w:rFonts w:ascii="Times New Roman" w:hAnsi="Times New Roman" w:cs="Times New Roman"/>
          <w:color w:val="000000"/>
          <w:sz w:val="24"/>
          <w:szCs w:val="24"/>
          <w:lang w:val="en-US"/>
        </w:rPr>
        <w:t>) isoflurane (30 % O</w:t>
      </w:r>
      <w:r w:rsidRPr="00AF45FA">
        <w:rPr>
          <w:rFonts w:ascii="Times New Roman" w:hAnsi="Times New Roman" w:cs="Times New Roman"/>
          <w:color w:val="000000"/>
          <w:sz w:val="24"/>
          <w:szCs w:val="24"/>
          <w:vertAlign w:val="subscript"/>
          <w:lang w:val="en-US"/>
        </w:rPr>
        <w:t>2</w:t>
      </w:r>
      <w:r w:rsidRPr="00AF45FA">
        <w:rPr>
          <w:rFonts w:ascii="Times New Roman" w:hAnsi="Times New Roman" w:cs="Times New Roman"/>
          <w:color w:val="000000"/>
          <w:sz w:val="24"/>
          <w:szCs w:val="24"/>
          <w:lang w:val="en-US"/>
        </w:rPr>
        <w:t xml:space="preserve"> and 65 % N</w:t>
      </w:r>
      <w:r w:rsidRPr="00AF45FA">
        <w:rPr>
          <w:rFonts w:ascii="Times New Roman" w:hAnsi="Times New Roman" w:cs="Times New Roman"/>
          <w:color w:val="000000"/>
          <w:sz w:val="24"/>
          <w:szCs w:val="24"/>
          <w:vertAlign w:val="subscript"/>
          <w:lang w:val="en-US"/>
        </w:rPr>
        <w:t>2</w:t>
      </w:r>
      <w:r w:rsidRPr="00AF45FA">
        <w:rPr>
          <w:rFonts w:ascii="Times New Roman" w:hAnsi="Times New Roman" w:cs="Times New Roman"/>
          <w:color w:val="000000"/>
          <w:sz w:val="24"/>
          <w:szCs w:val="24"/>
          <w:lang w:val="en-US"/>
        </w:rPr>
        <w:t>O) and placed on a heating pad (Harvard Apparatus, Holliston, MA, USA)</w:t>
      </w:r>
      <w:proofErr w:type="gramEnd"/>
      <w:r w:rsidRPr="00AF45FA">
        <w:rPr>
          <w:rFonts w:ascii="Times New Roman" w:hAnsi="Times New Roman" w:cs="Times New Roman"/>
          <w:color w:val="000000"/>
          <w:sz w:val="24"/>
          <w:szCs w:val="24"/>
          <w:lang w:val="en-US"/>
        </w:rPr>
        <w:t xml:space="preserve">. Rectal temperature </w:t>
      </w:r>
      <w:proofErr w:type="gramStart"/>
      <w:r w:rsidRPr="00AF45FA">
        <w:rPr>
          <w:rFonts w:ascii="Times New Roman" w:hAnsi="Times New Roman" w:cs="Times New Roman"/>
          <w:color w:val="000000"/>
          <w:sz w:val="24"/>
          <w:szCs w:val="24"/>
          <w:lang w:val="en-US"/>
        </w:rPr>
        <w:t>was continuously measured</w:t>
      </w:r>
      <w:proofErr w:type="gramEnd"/>
      <w:r w:rsidRPr="00AF45FA">
        <w:rPr>
          <w:rFonts w:ascii="Times New Roman" w:hAnsi="Times New Roman" w:cs="Times New Roman"/>
          <w:color w:val="000000"/>
          <w:sz w:val="24"/>
          <w:szCs w:val="24"/>
          <w:lang w:val="en-US"/>
        </w:rPr>
        <w:t xml:space="preserve"> and body temperature maintained at 37.5°C. A 20 mm long silicon rubber-coated monofilament (</w:t>
      </w:r>
      <w:proofErr w:type="spellStart"/>
      <w:r w:rsidRPr="00AF45FA">
        <w:rPr>
          <w:rFonts w:ascii="Times New Roman" w:hAnsi="Times New Roman" w:cs="Times New Roman"/>
          <w:color w:val="000000"/>
          <w:sz w:val="24"/>
          <w:szCs w:val="24"/>
          <w:lang w:val="en-US"/>
        </w:rPr>
        <w:t>Doccol</w:t>
      </w:r>
      <w:proofErr w:type="spellEnd"/>
      <w:r w:rsidRPr="00AF45FA">
        <w:rPr>
          <w:rFonts w:ascii="Times New Roman" w:hAnsi="Times New Roman" w:cs="Times New Roman"/>
          <w:color w:val="000000"/>
          <w:sz w:val="24"/>
          <w:szCs w:val="24"/>
          <w:lang w:val="en-US"/>
        </w:rPr>
        <w:t xml:space="preserve"> Corp, Sharon, MA, USA) </w:t>
      </w:r>
      <w:proofErr w:type="gramStart"/>
      <w:r w:rsidRPr="00AF45FA">
        <w:rPr>
          <w:rFonts w:ascii="Times New Roman" w:hAnsi="Times New Roman" w:cs="Times New Roman"/>
          <w:color w:val="000000"/>
          <w:sz w:val="24"/>
          <w:szCs w:val="24"/>
          <w:lang w:val="en-US"/>
        </w:rPr>
        <w:t>was inserted in the left internal carotid artery and advanced up to the anterior cerebral artery, thereby blocking blood flow to the middle cerebral artery</w:t>
      </w:r>
      <w:proofErr w:type="gramEnd"/>
      <w:r w:rsidRPr="00AF45FA">
        <w:rPr>
          <w:rFonts w:ascii="Times New Roman" w:hAnsi="Times New Roman" w:cs="Times New Roman"/>
          <w:color w:val="000000"/>
          <w:sz w:val="24"/>
          <w:szCs w:val="24"/>
          <w:lang w:val="en-US"/>
        </w:rPr>
        <w:t xml:space="preserve">. Filaments varied in diameter depending on bodyweight and size of the animal (0.06-0.09 mm in diameter for mice &lt;30 g bodyweight, and 0.09-0.11 mm in diameter for mice &gt;30 g bodyweight). Reperfusion </w:t>
      </w:r>
      <w:proofErr w:type="gramStart"/>
      <w:r w:rsidRPr="00AF45FA">
        <w:rPr>
          <w:rFonts w:ascii="Times New Roman" w:hAnsi="Times New Roman" w:cs="Times New Roman"/>
          <w:color w:val="000000"/>
          <w:sz w:val="24"/>
          <w:szCs w:val="24"/>
          <w:lang w:val="en-US"/>
        </w:rPr>
        <w:t>was induced</w:t>
      </w:r>
      <w:proofErr w:type="gramEnd"/>
      <w:r w:rsidRPr="00AF45FA">
        <w:rPr>
          <w:rFonts w:ascii="Times New Roman" w:hAnsi="Times New Roman" w:cs="Times New Roman"/>
          <w:color w:val="000000"/>
          <w:sz w:val="24"/>
          <w:szCs w:val="24"/>
          <w:lang w:val="en-US"/>
        </w:rPr>
        <w:t xml:space="preserve"> by withdrawing the filament after an occlusion time of 60 min. The 60 min </w:t>
      </w:r>
      <w:proofErr w:type="spellStart"/>
      <w:r w:rsidRPr="00AF45FA">
        <w:rPr>
          <w:rFonts w:ascii="Times New Roman" w:hAnsi="Times New Roman" w:cs="Times New Roman"/>
          <w:color w:val="000000"/>
          <w:sz w:val="24"/>
          <w:szCs w:val="24"/>
          <w:lang w:val="en-US"/>
        </w:rPr>
        <w:t>MCAo</w:t>
      </w:r>
      <w:proofErr w:type="spellEnd"/>
      <w:r w:rsidRPr="00AF45FA">
        <w:rPr>
          <w:rFonts w:ascii="Times New Roman" w:hAnsi="Times New Roman" w:cs="Times New Roman"/>
          <w:color w:val="000000"/>
          <w:sz w:val="24"/>
          <w:szCs w:val="24"/>
          <w:lang w:val="en-US"/>
        </w:rPr>
        <w:t xml:space="preserve"> </w:t>
      </w:r>
      <w:proofErr w:type="gramStart"/>
      <w:r w:rsidRPr="00AF45FA">
        <w:rPr>
          <w:rFonts w:ascii="Times New Roman" w:hAnsi="Times New Roman" w:cs="Times New Roman"/>
          <w:color w:val="000000"/>
          <w:sz w:val="24"/>
          <w:szCs w:val="24"/>
          <w:lang w:val="en-US"/>
        </w:rPr>
        <w:t>was chosen</w:t>
      </w:r>
      <w:proofErr w:type="gramEnd"/>
      <w:r w:rsidRPr="00AF45FA">
        <w:rPr>
          <w:rFonts w:ascii="Times New Roman" w:hAnsi="Times New Roman" w:cs="Times New Roman"/>
          <w:color w:val="000000"/>
          <w:sz w:val="24"/>
          <w:szCs w:val="24"/>
          <w:lang w:val="en-US"/>
        </w:rPr>
        <w:t xml:space="preserve"> as a well-characterized and standardized model of stroke, which </w:t>
      </w:r>
      <w:r w:rsidRPr="00AF45FA">
        <w:rPr>
          <w:rFonts w:ascii="Times New Roman" w:hAnsi="Times New Roman" w:cs="Times New Roman"/>
          <w:color w:val="000000"/>
          <w:sz w:val="24"/>
          <w:szCs w:val="24"/>
          <w:lang w:val="en-US"/>
        </w:rPr>
        <w:lastRenderedPageBreak/>
        <w:t xml:space="preserve">regularly leads to striatal and cortical infarctions with contralateral hemiparesis and functional deficits. To detect the potential development of CIP, a longer than usual observational period including the acute and recovery phase after </w:t>
      </w:r>
      <w:proofErr w:type="spellStart"/>
      <w:r w:rsidRPr="00AF45FA">
        <w:rPr>
          <w:rFonts w:ascii="Times New Roman" w:hAnsi="Times New Roman" w:cs="Times New Roman"/>
          <w:color w:val="000000"/>
          <w:sz w:val="24"/>
          <w:szCs w:val="24"/>
          <w:lang w:val="en-US"/>
        </w:rPr>
        <w:t>MCAo</w:t>
      </w:r>
      <w:proofErr w:type="spellEnd"/>
      <w:r w:rsidRPr="00AF45FA">
        <w:rPr>
          <w:rFonts w:ascii="Times New Roman" w:hAnsi="Times New Roman" w:cs="Times New Roman"/>
          <w:color w:val="000000"/>
          <w:sz w:val="24"/>
          <w:szCs w:val="24"/>
          <w:lang w:val="en-US"/>
        </w:rPr>
        <w:t xml:space="preserve"> was chosen. Sham operations </w:t>
      </w:r>
      <w:proofErr w:type="gramStart"/>
      <w:r w:rsidRPr="00AF45FA">
        <w:rPr>
          <w:rFonts w:ascii="Times New Roman" w:hAnsi="Times New Roman" w:cs="Times New Roman"/>
          <w:color w:val="000000"/>
          <w:sz w:val="24"/>
          <w:szCs w:val="24"/>
          <w:lang w:val="en-US"/>
        </w:rPr>
        <w:t>were done</w:t>
      </w:r>
      <w:proofErr w:type="gramEnd"/>
      <w:r w:rsidRPr="00AF45FA">
        <w:rPr>
          <w:rFonts w:ascii="Times New Roman" w:hAnsi="Times New Roman" w:cs="Times New Roman"/>
          <w:color w:val="000000"/>
          <w:sz w:val="24"/>
          <w:szCs w:val="24"/>
          <w:lang w:val="en-US"/>
        </w:rPr>
        <w:t xml:space="preserve"> accordingly without filament insertion. Mice </w:t>
      </w:r>
      <w:proofErr w:type="gramStart"/>
      <w:r w:rsidRPr="00AF45FA">
        <w:rPr>
          <w:rFonts w:ascii="Times New Roman" w:hAnsi="Times New Roman" w:cs="Times New Roman"/>
          <w:color w:val="000000"/>
          <w:sz w:val="24"/>
          <w:szCs w:val="24"/>
          <w:lang w:val="en-US"/>
        </w:rPr>
        <w:t>were placed</w:t>
      </w:r>
      <w:proofErr w:type="gramEnd"/>
      <w:r w:rsidRPr="00AF45FA">
        <w:rPr>
          <w:rFonts w:ascii="Times New Roman" w:hAnsi="Times New Roman" w:cs="Times New Roman"/>
          <w:color w:val="000000"/>
          <w:sz w:val="24"/>
          <w:szCs w:val="24"/>
          <w:lang w:val="en-US"/>
        </w:rPr>
        <w:t xml:space="preserve"> in a heated cage during </w:t>
      </w:r>
      <w:proofErr w:type="spellStart"/>
      <w:r w:rsidRPr="00AF45FA">
        <w:rPr>
          <w:rFonts w:ascii="Times New Roman" w:hAnsi="Times New Roman" w:cs="Times New Roman"/>
          <w:color w:val="000000"/>
          <w:sz w:val="24"/>
          <w:szCs w:val="24"/>
          <w:lang w:val="en-US"/>
        </w:rPr>
        <w:t>MCAo</w:t>
      </w:r>
      <w:proofErr w:type="spellEnd"/>
      <w:r w:rsidRPr="00AF45FA">
        <w:rPr>
          <w:rFonts w:ascii="Times New Roman" w:hAnsi="Times New Roman" w:cs="Times New Roman"/>
          <w:color w:val="000000"/>
          <w:sz w:val="24"/>
          <w:szCs w:val="24"/>
          <w:lang w:val="en-US"/>
        </w:rPr>
        <w:t xml:space="preserve"> with a recovery period of 2 h following reperfusion. </w:t>
      </w:r>
    </w:p>
    <w:p w:rsidR="00CD0832" w:rsidRPr="00AF45FA" w:rsidRDefault="00CD0832" w:rsidP="00B21E75">
      <w:pPr>
        <w:pStyle w:val="berschrift3"/>
        <w:spacing w:line="480" w:lineRule="auto"/>
        <w:rPr>
          <w:rFonts w:ascii="Times New Roman" w:eastAsia="Times New Roman" w:hAnsi="Times New Roman" w:cs="Times New Roman"/>
          <w:color w:val="auto"/>
          <w:u w:val="single"/>
        </w:rPr>
      </w:pPr>
      <w:r w:rsidRPr="00AF45FA">
        <w:rPr>
          <w:rFonts w:ascii="Times New Roman" w:eastAsia="Times New Roman" w:hAnsi="Times New Roman" w:cs="Times New Roman"/>
          <w:color w:val="auto"/>
          <w:u w:val="single"/>
        </w:rPr>
        <w:t>Crush injury of the sciatic nerve</w:t>
      </w:r>
    </w:p>
    <w:p w:rsidR="00CD0832" w:rsidRPr="00AF45FA" w:rsidRDefault="00CD0832" w:rsidP="00B21E75">
      <w:pPr>
        <w:tabs>
          <w:tab w:val="left" w:pos="709"/>
        </w:tabs>
        <w:spacing w:after="0" w:line="480" w:lineRule="auto"/>
        <w:jc w:val="both"/>
        <w:rPr>
          <w:rFonts w:ascii="Times New Roman" w:hAnsi="Times New Roman" w:cs="Times New Roman"/>
          <w:color w:val="000000"/>
          <w:sz w:val="24"/>
          <w:szCs w:val="24"/>
          <w:lang w:val="en-US"/>
        </w:rPr>
      </w:pPr>
      <w:r w:rsidRPr="00AF45FA">
        <w:rPr>
          <w:rFonts w:ascii="Times New Roman" w:hAnsi="Times New Roman" w:cs="Times New Roman"/>
          <w:color w:val="000000"/>
          <w:sz w:val="24"/>
          <w:szCs w:val="24"/>
          <w:lang w:val="en-US"/>
        </w:rPr>
        <w:t xml:space="preserve">Crush injury of the ipsilateral sciatic nerve </w:t>
      </w:r>
      <w:proofErr w:type="gramStart"/>
      <w:r w:rsidRPr="00AF45FA">
        <w:rPr>
          <w:rFonts w:ascii="Times New Roman" w:hAnsi="Times New Roman" w:cs="Times New Roman"/>
          <w:color w:val="000000"/>
          <w:sz w:val="24"/>
          <w:szCs w:val="24"/>
          <w:lang w:val="en-US"/>
        </w:rPr>
        <w:t>was induced</w:t>
      </w:r>
      <w:proofErr w:type="gramEnd"/>
      <w:r w:rsidRPr="00AF45FA">
        <w:rPr>
          <w:rFonts w:ascii="Times New Roman" w:hAnsi="Times New Roman" w:cs="Times New Roman"/>
          <w:color w:val="000000"/>
          <w:sz w:val="24"/>
          <w:szCs w:val="24"/>
          <w:lang w:val="en-US"/>
        </w:rPr>
        <w:t xml:space="preserve"> in two randomly selected mice of the sham group immediately after sham operation while still under anesthesia. A small incision </w:t>
      </w:r>
      <w:proofErr w:type="gramStart"/>
      <w:r w:rsidRPr="00AF45FA">
        <w:rPr>
          <w:rFonts w:ascii="Times New Roman" w:hAnsi="Times New Roman" w:cs="Times New Roman"/>
          <w:color w:val="000000"/>
          <w:sz w:val="24"/>
          <w:szCs w:val="24"/>
          <w:lang w:val="en-US"/>
        </w:rPr>
        <w:t>was made</w:t>
      </w:r>
      <w:proofErr w:type="gramEnd"/>
      <w:r w:rsidRPr="00AF45FA">
        <w:rPr>
          <w:rFonts w:ascii="Times New Roman" w:hAnsi="Times New Roman" w:cs="Times New Roman"/>
          <w:color w:val="000000"/>
          <w:sz w:val="24"/>
          <w:szCs w:val="24"/>
          <w:lang w:val="en-US"/>
        </w:rPr>
        <w:t xml:space="preserve"> at the hind mid-thigh level, the sciatic nerve exposed and crushed with a constant pressure for 5 s using a non-serrated clamp. Thereafter, the clamp </w:t>
      </w:r>
      <w:proofErr w:type="gramStart"/>
      <w:r w:rsidRPr="00AF45FA">
        <w:rPr>
          <w:rFonts w:ascii="Times New Roman" w:hAnsi="Times New Roman" w:cs="Times New Roman"/>
          <w:color w:val="000000"/>
          <w:sz w:val="24"/>
          <w:szCs w:val="24"/>
          <w:lang w:val="en-US"/>
        </w:rPr>
        <w:t>was released</w:t>
      </w:r>
      <w:proofErr w:type="gramEnd"/>
      <w:r w:rsidRPr="00AF45FA">
        <w:rPr>
          <w:rFonts w:ascii="Times New Roman" w:hAnsi="Times New Roman" w:cs="Times New Roman"/>
          <w:color w:val="000000"/>
          <w:sz w:val="24"/>
          <w:szCs w:val="24"/>
          <w:lang w:val="en-US"/>
        </w:rPr>
        <w:t>, and the incision closed with sutures.</w:t>
      </w:r>
    </w:p>
    <w:p w:rsidR="00CD0832" w:rsidRPr="00AF45FA" w:rsidRDefault="00CD0832" w:rsidP="00B21E75">
      <w:pPr>
        <w:pStyle w:val="berschrift3"/>
        <w:spacing w:line="480" w:lineRule="auto"/>
        <w:rPr>
          <w:rFonts w:ascii="Times New Roman" w:hAnsi="Times New Roman" w:cs="Times New Roman"/>
          <w:color w:val="auto"/>
          <w:u w:val="single"/>
        </w:rPr>
      </w:pPr>
      <w:r w:rsidRPr="00AF45FA">
        <w:rPr>
          <w:rFonts w:ascii="Times New Roman" w:hAnsi="Times New Roman" w:cs="Times New Roman"/>
          <w:color w:val="auto"/>
          <w:u w:val="single"/>
        </w:rPr>
        <w:t>Nerve conduction studies</w:t>
      </w:r>
    </w:p>
    <w:p w:rsidR="00CD0832" w:rsidRPr="00AF45FA" w:rsidRDefault="00CD0832" w:rsidP="00B21E75">
      <w:pPr>
        <w:tabs>
          <w:tab w:val="left" w:pos="709"/>
        </w:tabs>
        <w:spacing w:after="0" w:line="480" w:lineRule="auto"/>
        <w:jc w:val="both"/>
        <w:rPr>
          <w:rFonts w:ascii="Times New Roman" w:eastAsia="Times New Roman" w:hAnsi="Times New Roman" w:cs="Times New Roman"/>
          <w:sz w:val="24"/>
          <w:szCs w:val="24"/>
          <w:lang w:val="en-US"/>
        </w:rPr>
      </w:pPr>
      <w:r w:rsidRPr="00AF45FA">
        <w:rPr>
          <w:rFonts w:ascii="Times New Roman" w:eastAsia="Times New Roman" w:hAnsi="Times New Roman" w:cs="Times New Roman"/>
          <w:sz w:val="24"/>
          <w:szCs w:val="24"/>
          <w:lang w:val="en-US"/>
        </w:rPr>
        <w:t xml:space="preserve">Compound motor nerve action potentials (CMAP) and motor nerve conduction velocities (MCV) of the sciatic nerve were measured with a customized </w:t>
      </w:r>
      <w:proofErr w:type="spellStart"/>
      <w:r w:rsidRPr="00AF45FA">
        <w:rPr>
          <w:rFonts w:ascii="Times New Roman" w:eastAsia="Times New Roman" w:hAnsi="Times New Roman" w:cs="Times New Roman"/>
          <w:sz w:val="24"/>
          <w:szCs w:val="24"/>
          <w:lang w:val="en-US"/>
        </w:rPr>
        <w:t>Neurosoft</w:t>
      </w:r>
      <w:proofErr w:type="spellEnd"/>
      <w:r w:rsidRPr="00AF45FA">
        <w:rPr>
          <w:rFonts w:ascii="Times New Roman" w:eastAsia="Times New Roman" w:hAnsi="Times New Roman" w:cs="Times New Roman"/>
          <w:sz w:val="24"/>
          <w:szCs w:val="24"/>
          <w:lang w:val="en-US"/>
        </w:rPr>
        <w:t xml:space="preserve"> Evidence 3102evo EMG/ENG device (Schreiber &amp; </w:t>
      </w:r>
      <w:proofErr w:type="spellStart"/>
      <w:r w:rsidRPr="00AF45FA">
        <w:rPr>
          <w:rFonts w:ascii="Times New Roman" w:eastAsia="Times New Roman" w:hAnsi="Times New Roman" w:cs="Times New Roman"/>
          <w:sz w:val="24"/>
          <w:szCs w:val="24"/>
          <w:lang w:val="en-US"/>
        </w:rPr>
        <w:t>Tholen</w:t>
      </w:r>
      <w:proofErr w:type="spellEnd"/>
      <w:r w:rsidRPr="00AF45FA">
        <w:rPr>
          <w:rFonts w:ascii="Times New Roman" w:eastAsia="Times New Roman" w:hAnsi="Times New Roman" w:cs="Times New Roman"/>
          <w:sz w:val="24"/>
          <w:szCs w:val="24"/>
          <w:lang w:val="en-US"/>
        </w:rPr>
        <w:t xml:space="preserve"> </w:t>
      </w:r>
      <w:proofErr w:type="spellStart"/>
      <w:r w:rsidRPr="00AF45FA">
        <w:rPr>
          <w:rFonts w:ascii="Times New Roman" w:eastAsia="Times New Roman" w:hAnsi="Times New Roman" w:cs="Times New Roman"/>
          <w:sz w:val="24"/>
          <w:szCs w:val="24"/>
          <w:lang w:val="en-US"/>
        </w:rPr>
        <w:t>Medizintechnik</w:t>
      </w:r>
      <w:proofErr w:type="spellEnd"/>
      <w:r w:rsidRPr="00AF45FA">
        <w:rPr>
          <w:rFonts w:ascii="Times New Roman" w:eastAsia="Times New Roman" w:hAnsi="Times New Roman" w:cs="Times New Roman"/>
          <w:sz w:val="24"/>
          <w:szCs w:val="24"/>
          <w:lang w:val="en-US"/>
        </w:rPr>
        <w:t xml:space="preserve"> GmbH, </w:t>
      </w:r>
      <w:proofErr w:type="spellStart"/>
      <w:r w:rsidRPr="00AF45FA">
        <w:rPr>
          <w:rFonts w:ascii="Times New Roman" w:eastAsia="Times New Roman" w:hAnsi="Times New Roman" w:cs="Times New Roman"/>
          <w:sz w:val="24"/>
          <w:szCs w:val="24"/>
          <w:lang w:val="en-US"/>
        </w:rPr>
        <w:t>Stade</w:t>
      </w:r>
      <w:proofErr w:type="spellEnd"/>
      <w:r w:rsidRPr="00AF45FA">
        <w:rPr>
          <w:rFonts w:ascii="Times New Roman" w:eastAsia="Times New Roman" w:hAnsi="Times New Roman" w:cs="Times New Roman"/>
          <w:sz w:val="24"/>
          <w:szCs w:val="24"/>
          <w:lang w:val="en-US"/>
        </w:rPr>
        <w:t>, Germany) under 3 % isoflurane (</w:t>
      </w:r>
      <w:proofErr w:type="spellStart"/>
      <w:r w:rsidRPr="00AF45FA">
        <w:rPr>
          <w:rFonts w:ascii="Times New Roman" w:eastAsia="Times New Roman" w:hAnsi="Times New Roman" w:cs="Times New Roman"/>
          <w:sz w:val="24"/>
          <w:szCs w:val="24"/>
          <w:lang w:val="en-US"/>
        </w:rPr>
        <w:t>vol</w:t>
      </w:r>
      <w:proofErr w:type="spellEnd"/>
      <w:r w:rsidRPr="00AF45FA">
        <w:rPr>
          <w:rFonts w:ascii="Times New Roman" w:eastAsia="Times New Roman" w:hAnsi="Times New Roman" w:cs="Times New Roman"/>
          <w:sz w:val="24"/>
          <w:szCs w:val="24"/>
          <w:lang w:val="en-US"/>
        </w:rPr>
        <w:t>/</w:t>
      </w:r>
      <w:proofErr w:type="spellStart"/>
      <w:r w:rsidRPr="00AF45FA">
        <w:rPr>
          <w:rFonts w:ascii="Times New Roman" w:eastAsia="Times New Roman" w:hAnsi="Times New Roman" w:cs="Times New Roman"/>
          <w:sz w:val="24"/>
          <w:szCs w:val="24"/>
          <w:lang w:val="en-US"/>
        </w:rPr>
        <w:t>vol</w:t>
      </w:r>
      <w:proofErr w:type="spellEnd"/>
      <w:r w:rsidRPr="00AF45FA">
        <w:rPr>
          <w:rFonts w:ascii="Times New Roman" w:eastAsia="Times New Roman" w:hAnsi="Times New Roman" w:cs="Times New Roman"/>
          <w:sz w:val="24"/>
          <w:szCs w:val="24"/>
          <w:lang w:val="en-US"/>
        </w:rPr>
        <w:t>) anesthesia with 50 % O</w:t>
      </w:r>
      <w:r w:rsidRPr="00AF45FA">
        <w:rPr>
          <w:rFonts w:ascii="Times New Roman" w:eastAsia="Times New Roman" w:hAnsi="Times New Roman" w:cs="Times New Roman"/>
          <w:sz w:val="24"/>
          <w:szCs w:val="24"/>
          <w:vertAlign w:val="subscript"/>
          <w:lang w:val="en-US"/>
        </w:rPr>
        <w:t>2</w:t>
      </w:r>
      <w:r w:rsidRPr="00AF45FA">
        <w:rPr>
          <w:rFonts w:ascii="Times New Roman" w:eastAsia="Times New Roman" w:hAnsi="Times New Roman" w:cs="Times New Roman"/>
          <w:sz w:val="24"/>
          <w:szCs w:val="24"/>
          <w:lang w:val="en-US"/>
        </w:rPr>
        <w:t xml:space="preserve"> at days 10, 22 and 44 after surgery as previously described </w:t>
      </w:r>
      <w:r w:rsidRPr="00AF45FA">
        <w:rPr>
          <w:rFonts w:ascii="Times New Roman" w:eastAsia="Times New Roman" w:hAnsi="Times New Roman" w:cs="Times New Roman"/>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AF45FA">
        <w:rPr>
          <w:rFonts w:ascii="Times New Roman" w:eastAsia="Times New Roman" w:hAnsi="Times New Roman" w:cs="Times New Roman"/>
          <w:sz w:val="24"/>
          <w:szCs w:val="24"/>
          <w:lang w:val="en-US"/>
        </w:rPr>
        <w:instrText xml:space="preserve"> ADDIN EN.CITE </w:instrText>
      </w:r>
      <w:r w:rsidRPr="00AF45FA">
        <w:rPr>
          <w:rFonts w:ascii="Times New Roman" w:eastAsia="Times New Roman" w:hAnsi="Times New Roman" w:cs="Times New Roman"/>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AF45FA">
        <w:rPr>
          <w:rFonts w:ascii="Times New Roman" w:eastAsia="Times New Roman" w:hAnsi="Times New Roman" w:cs="Times New Roman"/>
          <w:sz w:val="24"/>
          <w:szCs w:val="24"/>
          <w:lang w:val="en-US"/>
        </w:rPr>
        <w:instrText xml:space="preserve"> ADDIN EN.CITE.DATA </w:instrText>
      </w:r>
      <w:r w:rsidRPr="00AF45FA">
        <w:rPr>
          <w:rFonts w:ascii="Times New Roman" w:eastAsia="Times New Roman" w:hAnsi="Times New Roman" w:cs="Times New Roman"/>
          <w:sz w:val="24"/>
          <w:szCs w:val="24"/>
        </w:rPr>
      </w:r>
      <w:r w:rsidRPr="00AF45FA">
        <w:rPr>
          <w:rFonts w:ascii="Times New Roman" w:eastAsia="Times New Roman" w:hAnsi="Times New Roman" w:cs="Times New Roman"/>
          <w:sz w:val="24"/>
          <w:szCs w:val="24"/>
        </w:rPr>
        <w:fldChar w:fldCharType="end"/>
      </w:r>
      <w:r w:rsidRPr="00AF45FA">
        <w:rPr>
          <w:rFonts w:ascii="Times New Roman" w:eastAsia="Times New Roman" w:hAnsi="Times New Roman" w:cs="Times New Roman"/>
          <w:sz w:val="24"/>
          <w:szCs w:val="24"/>
        </w:rPr>
      </w:r>
      <w:r w:rsidRPr="00AF45FA">
        <w:rPr>
          <w:rFonts w:ascii="Times New Roman" w:eastAsia="Times New Roman" w:hAnsi="Times New Roman" w:cs="Times New Roman"/>
          <w:sz w:val="24"/>
          <w:szCs w:val="24"/>
        </w:rPr>
        <w:fldChar w:fldCharType="separate"/>
      </w:r>
      <w:r w:rsidRPr="00AF45FA">
        <w:rPr>
          <w:rFonts w:ascii="Times New Roman" w:eastAsia="Times New Roman" w:hAnsi="Times New Roman" w:cs="Times New Roman"/>
          <w:noProof/>
          <w:sz w:val="24"/>
          <w:szCs w:val="24"/>
          <w:lang w:val="en-US"/>
        </w:rPr>
        <w:t>[3]</w:t>
      </w:r>
      <w:r w:rsidRPr="00AF45FA">
        <w:rPr>
          <w:rFonts w:ascii="Times New Roman" w:eastAsia="Times New Roman" w:hAnsi="Times New Roman" w:cs="Times New Roman"/>
          <w:sz w:val="24"/>
          <w:szCs w:val="24"/>
        </w:rPr>
        <w:fldChar w:fldCharType="end"/>
      </w:r>
      <w:r w:rsidRPr="00AF45FA">
        <w:rPr>
          <w:rFonts w:ascii="Times New Roman" w:eastAsia="Times New Roman" w:hAnsi="Times New Roman" w:cs="Times New Roman"/>
          <w:sz w:val="24"/>
          <w:szCs w:val="24"/>
          <w:lang w:val="en-US"/>
        </w:rPr>
        <w:t xml:space="preserve">. In brief, the </w:t>
      </w:r>
      <w:proofErr w:type="spellStart"/>
      <w:r w:rsidRPr="00AF45FA">
        <w:rPr>
          <w:rFonts w:ascii="Times New Roman" w:eastAsia="Times New Roman" w:hAnsi="Times New Roman" w:cs="Times New Roman"/>
          <w:sz w:val="24"/>
          <w:szCs w:val="24"/>
          <w:lang w:val="en-US"/>
        </w:rPr>
        <w:t>tibial</w:t>
      </w:r>
      <w:proofErr w:type="spellEnd"/>
      <w:r w:rsidRPr="00AF45FA">
        <w:rPr>
          <w:rFonts w:ascii="Times New Roman" w:eastAsia="Times New Roman" w:hAnsi="Times New Roman" w:cs="Times New Roman"/>
          <w:sz w:val="24"/>
          <w:szCs w:val="24"/>
          <w:lang w:val="en-US"/>
        </w:rPr>
        <w:t xml:space="preserve"> and peroneal nerves were stimulated with supramaximal currents at the ankle with steel electrodes (distal) and the total sciatic nerve was stimulated at the sciatic notch with modified </w:t>
      </w:r>
      <w:proofErr w:type="spellStart"/>
      <w:r w:rsidRPr="00AF45FA">
        <w:rPr>
          <w:rFonts w:ascii="Times New Roman" w:eastAsia="Times New Roman" w:hAnsi="Times New Roman" w:cs="Times New Roman"/>
          <w:sz w:val="24"/>
          <w:szCs w:val="24"/>
          <w:lang w:val="en-US"/>
        </w:rPr>
        <w:t>Buchthal</w:t>
      </w:r>
      <w:proofErr w:type="spellEnd"/>
      <w:r w:rsidRPr="00AF45FA">
        <w:rPr>
          <w:rFonts w:ascii="Times New Roman" w:eastAsia="Times New Roman" w:hAnsi="Times New Roman" w:cs="Times New Roman"/>
          <w:sz w:val="24"/>
          <w:szCs w:val="24"/>
          <w:lang w:val="en-US"/>
        </w:rPr>
        <w:t xml:space="preserve"> near-nerve electrodes (proximal, kindly provided by C. </w:t>
      </w:r>
      <w:proofErr w:type="spellStart"/>
      <w:r w:rsidRPr="00AF45FA">
        <w:rPr>
          <w:rFonts w:ascii="Times New Roman" w:eastAsia="Times New Roman" w:hAnsi="Times New Roman" w:cs="Times New Roman"/>
          <w:sz w:val="24"/>
          <w:szCs w:val="24"/>
          <w:lang w:val="en-US"/>
        </w:rPr>
        <w:t>Krarup</w:t>
      </w:r>
      <w:proofErr w:type="spellEnd"/>
      <w:r w:rsidRPr="00AF45FA">
        <w:rPr>
          <w:rFonts w:ascii="Times New Roman" w:eastAsia="Times New Roman" w:hAnsi="Times New Roman" w:cs="Times New Roman"/>
          <w:sz w:val="24"/>
          <w:szCs w:val="24"/>
          <w:lang w:val="en-US"/>
        </w:rPr>
        <w:t xml:space="preserve">, Copenhagen, Denmark). CMAPs </w:t>
      </w:r>
      <w:proofErr w:type="gramStart"/>
      <w:r w:rsidRPr="00AF45FA">
        <w:rPr>
          <w:rFonts w:ascii="Times New Roman" w:eastAsia="Times New Roman" w:hAnsi="Times New Roman" w:cs="Times New Roman"/>
          <w:sz w:val="24"/>
          <w:szCs w:val="24"/>
          <w:lang w:val="en-US"/>
        </w:rPr>
        <w:t>were recorded</w:t>
      </w:r>
      <w:proofErr w:type="gramEnd"/>
      <w:r w:rsidRPr="00AF45FA">
        <w:rPr>
          <w:rFonts w:ascii="Times New Roman" w:eastAsia="Times New Roman" w:hAnsi="Times New Roman" w:cs="Times New Roman"/>
          <w:sz w:val="24"/>
          <w:szCs w:val="24"/>
          <w:lang w:val="en-US"/>
        </w:rPr>
        <w:t xml:space="preserve"> with steel needle electrodes in the foot muscles. MCV </w:t>
      </w:r>
      <w:proofErr w:type="gramStart"/>
      <w:r w:rsidRPr="00AF45FA">
        <w:rPr>
          <w:rFonts w:ascii="Times New Roman" w:eastAsia="Times New Roman" w:hAnsi="Times New Roman" w:cs="Times New Roman"/>
          <w:sz w:val="24"/>
          <w:szCs w:val="24"/>
          <w:lang w:val="en-US"/>
        </w:rPr>
        <w:t>was calculated</w:t>
      </w:r>
      <w:proofErr w:type="gramEnd"/>
      <w:r w:rsidRPr="00AF45FA">
        <w:rPr>
          <w:rFonts w:ascii="Times New Roman" w:eastAsia="Times New Roman" w:hAnsi="Times New Roman" w:cs="Times New Roman"/>
          <w:sz w:val="24"/>
          <w:szCs w:val="24"/>
          <w:lang w:val="en-US"/>
        </w:rPr>
        <w:t xml:space="preserve"> by measuring the distance between the distal and proximal stimulation electrodes. </w:t>
      </w:r>
    </w:p>
    <w:p w:rsidR="00CD0832" w:rsidRPr="00AF45FA" w:rsidRDefault="00CD0832" w:rsidP="00B21E75">
      <w:pPr>
        <w:pStyle w:val="berschrift3"/>
        <w:spacing w:line="480" w:lineRule="auto"/>
        <w:rPr>
          <w:rFonts w:ascii="Times New Roman" w:eastAsia="Times New Roman" w:hAnsi="Times New Roman" w:cs="Times New Roman"/>
          <w:color w:val="auto"/>
          <w:u w:val="single"/>
        </w:rPr>
      </w:pPr>
      <w:r w:rsidRPr="00AF45FA">
        <w:rPr>
          <w:rFonts w:ascii="Times New Roman" w:eastAsia="Times New Roman" w:hAnsi="Times New Roman" w:cs="Times New Roman"/>
          <w:color w:val="auto"/>
          <w:u w:val="single"/>
        </w:rPr>
        <w:t>Electromyography</w:t>
      </w:r>
    </w:p>
    <w:p w:rsidR="00CD0832" w:rsidRPr="00AF45FA" w:rsidRDefault="00CD0832" w:rsidP="00B21E75">
      <w:pPr>
        <w:tabs>
          <w:tab w:val="left" w:pos="709"/>
        </w:tabs>
        <w:spacing w:after="0" w:line="480" w:lineRule="auto"/>
        <w:jc w:val="both"/>
        <w:rPr>
          <w:rFonts w:ascii="Times New Roman" w:eastAsia="Times New Roman" w:hAnsi="Times New Roman" w:cs="Times New Roman"/>
          <w:sz w:val="24"/>
          <w:szCs w:val="24"/>
          <w:lang w:val="en-US"/>
        </w:rPr>
      </w:pPr>
      <w:r w:rsidRPr="00AF45FA">
        <w:rPr>
          <w:rFonts w:ascii="Times New Roman" w:eastAsia="Times New Roman" w:hAnsi="Times New Roman" w:cs="Times New Roman"/>
          <w:sz w:val="24"/>
          <w:szCs w:val="24"/>
          <w:lang w:val="en-US"/>
        </w:rPr>
        <w:t>Pathologic spontaneous activity (PSA) was assessed under 3 % isoflurane (</w:t>
      </w:r>
      <w:proofErr w:type="spellStart"/>
      <w:r w:rsidRPr="00AF45FA">
        <w:rPr>
          <w:rFonts w:ascii="Times New Roman" w:eastAsia="Times New Roman" w:hAnsi="Times New Roman" w:cs="Times New Roman"/>
          <w:sz w:val="24"/>
          <w:szCs w:val="24"/>
          <w:lang w:val="en-US"/>
        </w:rPr>
        <w:t>vol</w:t>
      </w:r>
      <w:proofErr w:type="spellEnd"/>
      <w:r w:rsidRPr="00AF45FA">
        <w:rPr>
          <w:rFonts w:ascii="Times New Roman" w:eastAsia="Times New Roman" w:hAnsi="Times New Roman" w:cs="Times New Roman"/>
          <w:sz w:val="24"/>
          <w:szCs w:val="24"/>
          <w:lang w:val="en-US"/>
        </w:rPr>
        <w:t>/</w:t>
      </w:r>
      <w:proofErr w:type="spellStart"/>
      <w:r w:rsidRPr="00AF45FA">
        <w:rPr>
          <w:rFonts w:ascii="Times New Roman" w:eastAsia="Times New Roman" w:hAnsi="Times New Roman" w:cs="Times New Roman"/>
          <w:sz w:val="24"/>
          <w:szCs w:val="24"/>
          <w:lang w:val="en-US"/>
        </w:rPr>
        <w:t>vol</w:t>
      </w:r>
      <w:proofErr w:type="spellEnd"/>
      <w:r w:rsidRPr="00AF45FA">
        <w:rPr>
          <w:rFonts w:ascii="Times New Roman" w:eastAsia="Times New Roman" w:hAnsi="Times New Roman" w:cs="Times New Roman"/>
          <w:sz w:val="24"/>
          <w:szCs w:val="24"/>
          <w:lang w:val="en-US"/>
        </w:rPr>
        <w:t>) anesthesia with 50 % O</w:t>
      </w:r>
      <w:r w:rsidRPr="00AF45FA">
        <w:rPr>
          <w:rFonts w:ascii="Times New Roman" w:eastAsia="Times New Roman" w:hAnsi="Times New Roman" w:cs="Times New Roman"/>
          <w:sz w:val="24"/>
          <w:szCs w:val="24"/>
          <w:vertAlign w:val="subscript"/>
          <w:lang w:val="en-US"/>
        </w:rPr>
        <w:t>2</w:t>
      </w:r>
      <w:r w:rsidRPr="00AF45FA">
        <w:rPr>
          <w:rFonts w:ascii="Times New Roman" w:eastAsia="Times New Roman" w:hAnsi="Times New Roman" w:cs="Times New Roman"/>
          <w:sz w:val="24"/>
          <w:szCs w:val="24"/>
          <w:lang w:val="en-US"/>
        </w:rPr>
        <w:t xml:space="preserve"> with the same EMG machine by longitudinally inserting the 1 cm long steel needle electrodes subcutaneously 2 mm apart along the fascia over the belly of the ipsilateral </w:t>
      </w:r>
      <w:r w:rsidRPr="00AF45FA">
        <w:rPr>
          <w:rFonts w:ascii="Times New Roman" w:eastAsia="Times New Roman" w:hAnsi="Times New Roman" w:cs="Times New Roman"/>
          <w:sz w:val="24"/>
          <w:szCs w:val="24"/>
          <w:lang w:val="en-US"/>
        </w:rPr>
        <w:lastRenderedPageBreak/>
        <w:t xml:space="preserve">gastrocnemius and quadriceps muscles. This electrode positioning avoids traumatic needle injuries within the muscle tissue. PSA consisting of positive sharp wave (PSW) and fibrillation potentials, but also superimposed multiple PSW or fibrillation potentials, was recorded in each muscle 10 times over a 250 </w:t>
      </w:r>
      <w:proofErr w:type="spellStart"/>
      <w:r w:rsidRPr="00AF45FA">
        <w:rPr>
          <w:rFonts w:ascii="Times New Roman" w:eastAsia="Times New Roman" w:hAnsi="Times New Roman" w:cs="Times New Roman"/>
          <w:sz w:val="24"/>
          <w:szCs w:val="24"/>
          <w:lang w:val="en-US"/>
        </w:rPr>
        <w:t>ms</w:t>
      </w:r>
      <w:proofErr w:type="spellEnd"/>
      <w:r w:rsidRPr="00AF45FA">
        <w:rPr>
          <w:rFonts w:ascii="Times New Roman" w:eastAsia="Times New Roman" w:hAnsi="Times New Roman" w:cs="Times New Roman"/>
          <w:sz w:val="24"/>
          <w:szCs w:val="24"/>
          <w:lang w:val="en-US"/>
        </w:rPr>
        <w:t xml:space="preserve"> </w:t>
      </w:r>
      <w:proofErr w:type="gramStart"/>
      <w:r w:rsidRPr="00AF45FA">
        <w:rPr>
          <w:rFonts w:ascii="Times New Roman" w:eastAsia="Times New Roman" w:hAnsi="Times New Roman" w:cs="Times New Roman"/>
          <w:sz w:val="24"/>
          <w:szCs w:val="24"/>
          <w:lang w:val="en-US"/>
        </w:rPr>
        <w:t>time period</w:t>
      </w:r>
      <w:proofErr w:type="gramEnd"/>
      <w:r w:rsidRPr="00AF45FA">
        <w:rPr>
          <w:rFonts w:ascii="Times New Roman" w:eastAsia="Times New Roman" w:hAnsi="Times New Roman" w:cs="Times New Roman"/>
          <w:sz w:val="24"/>
          <w:szCs w:val="24"/>
          <w:lang w:val="en-US"/>
        </w:rPr>
        <w:t xml:space="preserve"> (filter settings at 200 Hz and 5000 Hz). Single PSW and fibrillation potentials </w:t>
      </w:r>
      <w:proofErr w:type="gramStart"/>
      <w:r w:rsidRPr="00AF45FA">
        <w:rPr>
          <w:rFonts w:ascii="Times New Roman" w:eastAsia="Times New Roman" w:hAnsi="Times New Roman" w:cs="Times New Roman"/>
          <w:sz w:val="24"/>
          <w:szCs w:val="24"/>
          <w:lang w:val="en-US"/>
        </w:rPr>
        <w:t>are easily recognized</w:t>
      </w:r>
      <w:proofErr w:type="gramEnd"/>
      <w:r w:rsidRPr="00AF45FA">
        <w:rPr>
          <w:rFonts w:ascii="Times New Roman" w:eastAsia="Times New Roman" w:hAnsi="Times New Roman" w:cs="Times New Roman"/>
          <w:sz w:val="24"/>
          <w:szCs w:val="24"/>
          <w:lang w:val="en-US"/>
        </w:rPr>
        <w:t xml:space="preserve"> in mild axonal degeneration. With moderate to severe nerve degeneration, irregularly firing complex discharges of many superimposed PSW and fibrillation potentials </w:t>
      </w:r>
      <w:proofErr w:type="gramStart"/>
      <w:r w:rsidRPr="00AF45FA">
        <w:rPr>
          <w:rFonts w:ascii="Times New Roman" w:eastAsia="Times New Roman" w:hAnsi="Times New Roman" w:cs="Times New Roman"/>
          <w:sz w:val="24"/>
          <w:szCs w:val="24"/>
          <w:lang w:val="en-US"/>
        </w:rPr>
        <w:t>cannot be differentiated</w:t>
      </w:r>
      <w:proofErr w:type="gramEnd"/>
      <w:r w:rsidRPr="00AF45FA">
        <w:rPr>
          <w:rFonts w:ascii="Times New Roman" w:eastAsia="Times New Roman" w:hAnsi="Times New Roman" w:cs="Times New Roman"/>
          <w:sz w:val="24"/>
          <w:szCs w:val="24"/>
          <w:lang w:val="en-US"/>
        </w:rPr>
        <w:t xml:space="preserve"> into its individual components. Therefore these denervation-associated complex bursts were named “</w:t>
      </w:r>
      <w:proofErr w:type="gramStart"/>
      <w:r w:rsidRPr="00AF45FA">
        <w:rPr>
          <w:rFonts w:ascii="Times New Roman" w:eastAsia="Times New Roman" w:hAnsi="Times New Roman" w:cs="Times New Roman"/>
          <w:sz w:val="24"/>
          <w:szCs w:val="24"/>
          <w:lang w:val="en-US"/>
        </w:rPr>
        <w:t xml:space="preserve">events” and quantified as events per second and calculated as previously described </w:t>
      </w:r>
      <w:proofErr w:type="gramEnd"/>
      <w:r w:rsidRPr="00AF45FA">
        <w:rPr>
          <w:rFonts w:ascii="Times New Roman" w:eastAsia="Times New Roman" w:hAnsi="Times New Roman" w:cs="Times New Roman"/>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AF45FA">
        <w:rPr>
          <w:rFonts w:ascii="Times New Roman" w:eastAsia="Times New Roman" w:hAnsi="Times New Roman" w:cs="Times New Roman"/>
          <w:sz w:val="24"/>
          <w:szCs w:val="24"/>
          <w:lang w:val="en-US"/>
        </w:rPr>
        <w:instrText xml:space="preserve"> ADDIN EN.CITE </w:instrText>
      </w:r>
      <w:r w:rsidRPr="00AF45FA">
        <w:rPr>
          <w:rFonts w:ascii="Times New Roman" w:eastAsia="Times New Roman" w:hAnsi="Times New Roman" w:cs="Times New Roman"/>
          <w:sz w:val="24"/>
          <w:szCs w:val="24"/>
        </w:rPr>
        <w:fldChar w:fldCharType="begin">
          <w:fldData xml:space="preserve">PEVuZE5vdGU+PENpdGU+PEF1dGhvcj5LcmllZ2VyPC9BdXRob3I+PFllYXI+MjAxNDwvWWVhcj48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</w:fldData>
        </w:fldChar>
      </w:r>
      <w:r w:rsidRPr="00AF45FA">
        <w:rPr>
          <w:rFonts w:ascii="Times New Roman" w:eastAsia="Times New Roman" w:hAnsi="Times New Roman" w:cs="Times New Roman"/>
          <w:sz w:val="24"/>
          <w:szCs w:val="24"/>
          <w:lang w:val="en-US"/>
        </w:rPr>
        <w:instrText xml:space="preserve"> ADDIN EN.CITE.DATA </w:instrText>
      </w:r>
      <w:r w:rsidRPr="00AF45FA">
        <w:rPr>
          <w:rFonts w:ascii="Times New Roman" w:eastAsia="Times New Roman" w:hAnsi="Times New Roman" w:cs="Times New Roman"/>
          <w:sz w:val="24"/>
          <w:szCs w:val="24"/>
        </w:rPr>
      </w:r>
      <w:r w:rsidRPr="00AF45FA">
        <w:rPr>
          <w:rFonts w:ascii="Times New Roman" w:eastAsia="Times New Roman" w:hAnsi="Times New Roman" w:cs="Times New Roman"/>
          <w:sz w:val="24"/>
          <w:szCs w:val="24"/>
        </w:rPr>
        <w:fldChar w:fldCharType="end"/>
      </w:r>
      <w:r w:rsidRPr="00AF45FA">
        <w:rPr>
          <w:rFonts w:ascii="Times New Roman" w:eastAsia="Times New Roman" w:hAnsi="Times New Roman" w:cs="Times New Roman"/>
          <w:sz w:val="24"/>
          <w:szCs w:val="24"/>
        </w:rPr>
      </w:r>
      <w:r w:rsidRPr="00AF45FA">
        <w:rPr>
          <w:rFonts w:ascii="Times New Roman" w:eastAsia="Times New Roman" w:hAnsi="Times New Roman" w:cs="Times New Roman"/>
          <w:sz w:val="24"/>
          <w:szCs w:val="24"/>
        </w:rPr>
        <w:fldChar w:fldCharType="separate"/>
      </w:r>
      <w:r w:rsidRPr="00AF45FA">
        <w:rPr>
          <w:rFonts w:ascii="Times New Roman" w:eastAsia="Times New Roman" w:hAnsi="Times New Roman" w:cs="Times New Roman"/>
          <w:noProof/>
          <w:sz w:val="24"/>
          <w:szCs w:val="24"/>
          <w:lang w:val="en-US"/>
        </w:rPr>
        <w:t>[3]</w:t>
      </w:r>
      <w:r w:rsidRPr="00AF45FA">
        <w:rPr>
          <w:rFonts w:ascii="Times New Roman" w:eastAsia="Times New Roman" w:hAnsi="Times New Roman" w:cs="Times New Roman"/>
          <w:sz w:val="24"/>
          <w:szCs w:val="24"/>
        </w:rPr>
        <w:fldChar w:fldCharType="end"/>
      </w:r>
      <w:r w:rsidRPr="00AF45FA">
        <w:rPr>
          <w:rFonts w:ascii="Times New Roman" w:eastAsia="Times New Roman" w:hAnsi="Times New Roman" w:cs="Times New Roman"/>
          <w:sz w:val="24"/>
          <w:szCs w:val="24"/>
          <w:lang w:val="en-US"/>
        </w:rPr>
        <w:t xml:space="preserve">. Utilizing this approximation method implies a bias towards underestimating the true number of PSW and fibrillation potentials. Reproducible identification and quantification of PSA events was verified offline from all completely stored recordings via a repeated analysis of the original data sets by an investigator (KVT) unaware of the group allocation. Additionally, spontaneous </w:t>
      </w:r>
      <w:proofErr w:type="spellStart"/>
      <w:r w:rsidRPr="00AF45FA">
        <w:rPr>
          <w:rFonts w:ascii="Times New Roman" w:eastAsia="Times New Roman" w:hAnsi="Times New Roman" w:cs="Times New Roman"/>
          <w:sz w:val="24"/>
          <w:szCs w:val="24"/>
          <w:lang w:val="en-US"/>
        </w:rPr>
        <w:t>fasciculations</w:t>
      </w:r>
      <w:proofErr w:type="spellEnd"/>
      <w:r w:rsidRPr="00AF45FA">
        <w:rPr>
          <w:rFonts w:ascii="Times New Roman" w:eastAsia="Times New Roman" w:hAnsi="Times New Roman" w:cs="Times New Roman"/>
          <w:sz w:val="24"/>
          <w:szCs w:val="24"/>
          <w:lang w:val="en-US"/>
        </w:rPr>
        <w:t xml:space="preserve"> and high frequency bursts were scored according to the following system: </w:t>
      </w:r>
      <w:proofErr w:type="gramStart"/>
      <w:r w:rsidRPr="00AF45FA">
        <w:rPr>
          <w:rFonts w:ascii="Times New Roman" w:eastAsia="Times New Roman" w:hAnsi="Times New Roman" w:cs="Times New Roman"/>
          <w:sz w:val="24"/>
          <w:szCs w:val="24"/>
          <w:lang w:val="en-US"/>
        </w:rPr>
        <w:t>0</w:t>
      </w:r>
      <w:proofErr w:type="gramEnd"/>
      <w:r w:rsidRPr="00AF45FA">
        <w:rPr>
          <w:rFonts w:ascii="Times New Roman" w:eastAsia="Times New Roman" w:hAnsi="Times New Roman" w:cs="Times New Roman"/>
          <w:sz w:val="24"/>
          <w:szCs w:val="24"/>
          <w:lang w:val="en-US"/>
        </w:rPr>
        <w:t xml:space="preserve"> = no </w:t>
      </w:r>
      <w:proofErr w:type="spellStart"/>
      <w:r w:rsidRPr="00AF45FA">
        <w:rPr>
          <w:rFonts w:ascii="Times New Roman" w:eastAsia="Times New Roman" w:hAnsi="Times New Roman" w:cs="Times New Roman"/>
          <w:sz w:val="24"/>
          <w:szCs w:val="24"/>
          <w:lang w:val="en-US"/>
        </w:rPr>
        <w:t>fasciculations</w:t>
      </w:r>
      <w:proofErr w:type="spellEnd"/>
      <w:r w:rsidRPr="00AF45FA">
        <w:rPr>
          <w:rFonts w:ascii="Times New Roman" w:eastAsia="Times New Roman" w:hAnsi="Times New Roman" w:cs="Times New Roman"/>
          <w:sz w:val="24"/>
          <w:szCs w:val="24"/>
          <w:lang w:val="en-US"/>
        </w:rPr>
        <w:t xml:space="preserve"> or high frequency bursts, 1 = few </w:t>
      </w:r>
      <w:proofErr w:type="spellStart"/>
      <w:r w:rsidRPr="00AF45FA">
        <w:rPr>
          <w:rFonts w:ascii="Times New Roman" w:eastAsia="Times New Roman" w:hAnsi="Times New Roman" w:cs="Times New Roman"/>
          <w:sz w:val="24"/>
          <w:szCs w:val="24"/>
          <w:lang w:val="en-US"/>
        </w:rPr>
        <w:t>fasciculations</w:t>
      </w:r>
      <w:proofErr w:type="spellEnd"/>
      <w:r w:rsidRPr="00AF45FA">
        <w:rPr>
          <w:rFonts w:ascii="Times New Roman" w:eastAsia="Times New Roman" w:hAnsi="Times New Roman" w:cs="Times New Roman"/>
          <w:sz w:val="24"/>
          <w:szCs w:val="24"/>
          <w:lang w:val="en-US"/>
        </w:rPr>
        <w:t xml:space="preserve"> or high frequency bursts, 2 = marked </w:t>
      </w:r>
      <w:proofErr w:type="spellStart"/>
      <w:r w:rsidRPr="00AF45FA">
        <w:rPr>
          <w:rFonts w:ascii="Times New Roman" w:eastAsia="Times New Roman" w:hAnsi="Times New Roman" w:cs="Times New Roman"/>
          <w:sz w:val="24"/>
          <w:szCs w:val="24"/>
          <w:lang w:val="en-US"/>
        </w:rPr>
        <w:t>fasciculations</w:t>
      </w:r>
      <w:proofErr w:type="spellEnd"/>
      <w:r w:rsidRPr="00AF45FA">
        <w:rPr>
          <w:rFonts w:ascii="Times New Roman" w:eastAsia="Times New Roman" w:hAnsi="Times New Roman" w:cs="Times New Roman"/>
          <w:sz w:val="24"/>
          <w:szCs w:val="24"/>
          <w:lang w:val="en-US"/>
        </w:rPr>
        <w:t xml:space="preserve"> or high frequency bursts. We also rated the spontaneous activity induced by </w:t>
      </w:r>
      <w:proofErr w:type="spellStart"/>
      <w:r w:rsidRPr="00AF45FA">
        <w:rPr>
          <w:rFonts w:ascii="Times New Roman" w:eastAsia="Times New Roman" w:hAnsi="Times New Roman" w:cs="Times New Roman"/>
          <w:sz w:val="24"/>
          <w:szCs w:val="24"/>
          <w:lang w:val="en-US"/>
        </w:rPr>
        <w:t>extramuscular</w:t>
      </w:r>
      <w:proofErr w:type="spellEnd"/>
      <w:r w:rsidRPr="00AF45FA">
        <w:rPr>
          <w:rFonts w:ascii="Times New Roman" w:eastAsia="Times New Roman" w:hAnsi="Times New Roman" w:cs="Times New Roman"/>
          <w:sz w:val="24"/>
          <w:szCs w:val="24"/>
          <w:lang w:val="en-US"/>
        </w:rPr>
        <w:t xml:space="preserve"> needle movements as follows: </w:t>
      </w:r>
      <w:proofErr w:type="gramStart"/>
      <w:r w:rsidRPr="00AF45FA">
        <w:rPr>
          <w:rFonts w:ascii="Times New Roman" w:eastAsia="Times New Roman" w:hAnsi="Times New Roman" w:cs="Times New Roman"/>
          <w:sz w:val="24"/>
          <w:szCs w:val="24"/>
          <w:lang w:val="en-US"/>
        </w:rPr>
        <w:t>0</w:t>
      </w:r>
      <w:proofErr w:type="gramEnd"/>
      <w:r w:rsidRPr="00AF45FA">
        <w:rPr>
          <w:rFonts w:ascii="Times New Roman" w:eastAsia="Times New Roman" w:hAnsi="Times New Roman" w:cs="Times New Roman"/>
          <w:sz w:val="24"/>
          <w:szCs w:val="24"/>
          <w:lang w:val="en-US"/>
        </w:rPr>
        <w:t xml:space="preserve"> = &lt;0.5 s, 1= 0.5-1 s, 2 = &gt;2 s.</w:t>
      </w:r>
    </w:p>
    <w:p w:rsidR="00CD0832" w:rsidRPr="00AF45FA" w:rsidRDefault="00CD0832" w:rsidP="00B21E75">
      <w:pPr>
        <w:pStyle w:val="berschrift3"/>
        <w:spacing w:line="480" w:lineRule="auto"/>
        <w:rPr>
          <w:rFonts w:ascii="Times New Roman" w:eastAsia="Times New Roman" w:hAnsi="Times New Roman" w:cs="Times New Roman"/>
          <w:color w:val="auto"/>
          <w:u w:val="single"/>
        </w:rPr>
      </w:pPr>
      <w:r w:rsidRPr="00AF45FA">
        <w:rPr>
          <w:rFonts w:ascii="Times New Roman" w:eastAsia="Times New Roman" w:hAnsi="Times New Roman" w:cs="Times New Roman"/>
          <w:color w:val="auto"/>
          <w:u w:val="single"/>
        </w:rPr>
        <w:t xml:space="preserve">Statistical analysis and data availability </w:t>
      </w:r>
    </w:p>
    <w:p w:rsidR="00CD0832" w:rsidRPr="00AF45FA" w:rsidRDefault="00CD0832" w:rsidP="006917E1">
      <w:pPr>
        <w:spacing w:line="480" w:lineRule="auto"/>
        <w:jc w:val="both"/>
        <w:rPr>
          <w:rFonts w:ascii="Times New Roman" w:hAnsi="Times New Roman" w:cs="Times New Roman"/>
          <w:sz w:val="24"/>
          <w:szCs w:val="24"/>
          <w:lang w:val="en-US"/>
        </w:rPr>
      </w:pPr>
      <w:r w:rsidRPr="00AF45FA">
        <w:rPr>
          <w:rFonts w:ascii="Times New Roman" w:eastAsia="Times New Roman" w:hAnsi="Times New Roman" w:cs="Times New Roman"/>
          <w:color w:val="000000"/>
          <w:sz w:val="24"/>
          <w:szCs w:val="24"/>
          <w:lang w:val="en-US"/>
        </w:rPr>
        <w:t xml:space="preserve">Normally distributed data are presented as mean ± </w:t>
      </w:r>
      <w:proofErr w:type="spellStart"/>
      <w:proofErr w:type="gramStart"/>
      <w:r w:rsidRPr="00AF45FA">
        <w:rPr>
          <w:rFonts w:ascii="Times New Roman" w:eastAsia="Times New Roman" w:hAnsi="Times New Roman" w:cs="Times New Roman"/>
          <w:color w:val="000000"/>
          <w:sz w:val="24"/>
          <w:szCs w:val="24"/>
          <w:lang w:val="en-US"/>
        </w:rPr>
        <w:t>sem</w:t>
      </w:r>
      <w:proofErr w:type="spellEnd"/>
      <w:proofErr w:type="gramEnd"/>
      <w:r w:rsidRPr="00AF45FA">
        <w:rPr>
          <w:rFonts w:ascii="Times New Roman" w:eastAsia="Times New Roman" w:hAnsi="Times New Roman" w:cs="Times New Roman"/>
          <w:color w:val="000000"/>
          <w:sz w:val="24"/>
          <w:szCs w:val="24"/>
          <w:lang w:val="en-US"/>
        </w:rPr>
        <w:t xml:space="preserve"> with individual values depicted where appropriate. Non-parametric data </w:t>
      </w:r>
      <w:proofErr w:type="gramStart"/>
      <w:r w:rsidRPr="00AF45FA">
        <w:rPr>
          <w:rFonts w:ascii="Times New Roman" w:eastAsia="Times New Roman" w:hAnsi="Times New Roman" w:cs="Times New Roman"/>
          <w:color w:val="000000"/>
          <w:sz w:val="24"/>
          <w:szCs w:val="24"/>
          <w:lang w:val="en-US"/>
        </w:rPr>
        <w:t>is presented</w:t>
      </w:r>
      <w:proofErr w:type="gramEnd"/>
      <w:r w:rsidRPr="00AF45FA">
        <w:rPr>
          <w:rFonts w:ascii="Times New Roman" w:eastAsia="Times New Roman" w:hAnsi="Times New Roman" w:cs="Times New Roman"/>
          <w:color w:val="000000"/>
          <w:sz w:val="24"/>
          <w:szCs w:val="24"/>
          <w:lang w:val="en-US"/>
        </w:rPr>
        <w:t xml:space="preserve"> as violin plots. Data processing and all analyses </w:t>
      </w:r>
      <w:proofErr w:type="gramStart"/>
      <w:r w:rsidRPr="00AF45FA">
        <w:rPr>
          <w:rFonts w:ascii="Times New Roman" w:eastAsia="Times New Roman" w:hAnsi="Times New Roman" w:cs="Times New Roman"/>
          <w:color w:val="000000"/>
          <w:sz w:val="24"/>
          <w:szCs w:val="24"/>
          <w:lang w:val="en-US"/>
        </w:rPr>
        <w:t>were completed</w:t>
      </w:r>
      <w:proofErr w:type="gramEnd"/>
      <w:r w:rsidRPr="00AF45FA">
        <w:rPr>
          <w:rFonts w:ascii="Times New Roman" w:eastAsia="Times New Roman" w:hAnsi="Times New Roman" w:cs="Times New Roman"/>
          <w:color w:val="000000"/>
          <w:sz w:val="24"/>
          <w:szCs w:val="24"/>
          <w:lang w:val="en-US"/>
        </w:rPr>
        <w:t xml:space="preserve"> before </w:t>
      </w:r>
      <w:proofErr w:type="spellStart"/>
      <w:r w:rsidRPr="00AF45FA">
        <w:rPr>
          <w:rFonts w:ascii="Times New Roman" w:eastAsia="Times New Roman" w:hAnsi="Times New Roman" w:cs="Times New Roman"/>
          <w:color w:val="000000"/>
          <w:sz w:val="24"/>
          <w:szCs w:val="24"/>
          <w:lang w:val="en-US"/>
        </w:rPr>
        <w:t>unblinding</w:t>
      </w:r>
      <w:proofErr w:type="spellEnd"/>
      <w:r w:rsidRPr="00AF45FA">
        <w:rPr>
          <w:rFonts w:ascii="Times New Roman" w:eastAsia="Times New Roman" w:hAnsi="Times New Roman" w:cs="Times New Roman"/>
          <w:color w:val="000000"/>
          <w:sz w:val="24"/>
          <w:szCs w:val="24"/>
          <w:lang w:val="en-US"/>
        </w:rPr>
        <w:t xml:space="preserve"> of the examiners. Gaussian distribution of data </w:t>
      </w:r>
      <w:proofErr w:type="gramStart"/>
      <w:r w:rsidRPr="00AF45FA">
        <w:rPr>
          <w:rFonts w:ascii="Times New Roman" w:eastAsia="Times New Roman" w:hAnsi="Times New Roman" w:cs="Times New Roman"/>
          <w:color w:val="000000"/>
          <w:sz w:val="24"/>
          <w:szCs w:val="24"/>
          <w:lang w:val="en-US"/>
        </w:rPr>
        <w:t>was checked</w:t>
      </w:r>
      <w:proofErr w:type="gramEnd"/>
      <w:r w:rsidRPr="00AF45FA">
        <w:rPr>
          <w:rFonts w:ascii="Times New Roman" w:eastAsia="Times New Roman" w:hAnsi="Times New Roman" w:cs="Times New Roman"/>
          <w:color w:val="000000"/>
          <w:sz w:val="24"/>
          <w:szCs w:val="24"/>
          <w:lang w:val="en-US"/>
        </w:rPr>
        <w:t xml:space="preserve"> prior to statistical analysis using Shapiro-Wilk normality test. Statistical analysis </w:t>
      </w:r>
      <w:proofErr w:type="gramStart"/>
      <w:r w:rsidRPr="00AF45FA">
        <w:rPr>
          <w:rFonts w:ascii="Times New Roman" w:eastAsia="Times New Roman" w:hAnsi="Times New Roman" w:cs="Times New Roman"/>
          <w:color w:val="000000"/>
          <w:sz w:val="24"/>
          <w:szCs w:val="24"/>
          <w:lang w:val="en-US"/>
        </w:rPr>
        <w:t>was performed</w:t>
      </w:r>
      <w:proofErr w:type="gramEnd"/>
      <w:r w:rsidRPr="00AF45FA">
        <w:rPr>
          <w:rFonts w:ascii="Times New Roman" w:eastAsia="Times New Roman" w:hAnsi="Times New Roman" w:cs="Times New Roman"/>
          <w:color w:val="000000"/>
          <w:sz w:val="24"/>
          <w:szCs w:val="24"/>
          <w:lang w:val="en-US"/>
        </w:rPr>
        <w:t xml:space="preserve"> using Prism v8.0 (</w:t>
      </w:r>
      <w:proofErr w:type="spellStart"/>
      <w:r w:rsidRPr="00AF45FA">
        <w:rPr>
          <w:rFonts w:ascii="Times New Roman" w:eastAsia="Times New Roman" w:hAnsi="Times New Roman" w:cs="Times New Roman"/>
          <w:color w:val="000000"/>
          <w:sz w:val="24"/>
          <w:szCs w:val="24"/>
          <w:lang w:val="en-US"/>
        </w:rPr>
        <w:t>GraphPad</w:t>
      </w:r>
      <w:proofErr w:type="spellEnd"/>
      <w:r w:rsidRPr="00AF45FA">
        <w:rPr>
          <w:rFonts w:ascii="Times New Roman" w:eastAsia="Times New Roman" w:hAnsi="Times New Roman" w:cs="Times New Roman"/>
          <w:color w:val="000000"/>
          <w:sz w:val="24"/>
          <w:szCs w:val="24"/>
          <w:lang w:val="en-US"/>
        </w:rPr>
        <w:t xml:space="preserve"> Software, La Jolla, CA). Normally distributed data were analyzed using unpaired two-sided t-tests (2 groups) or 2-way ANOVA with Holm-</w:t>
      </w:r>
      <w:proofErr w:type="spellStart"/>
      <w:r w:rsidRPr="00AF45FA">
        <w:rPr>
          <w:rFonts w:ascii="Times New Roman" w:eastAsia="Times New Roman" w:hAnsi="Times New Roman" w:cs="Times New Roman"/>
          <w:color w:val="000000"/>
          <w:sz w:val="24"/>
          <w:szCs w:val="24"/>
          <w:lang w:val="en-US"/>
        </w:rPr>
        <w:t>Sidak</w:t>
      </w:r>
      <w:proofErr w:type="spellEnd"/>
      <w:r w:rsidRPr="00AF45FA">
        <w:rPr>
          <w:rFonts w:ascii="Times New Roman" w:eastAsia="Times New Roman" w:hAnsi="Times New Roman" w:cs="Times New Roman"/>
          <w:color w:val="000000"/>
          <w:sz w:val="24"/>
          <w:szCs w:val="24"/>
          <w:lang w:val="en-US"/>
        </w:rPr>
        <w:t xml:space="preserve"> post hoc analysis for multiple comparisons (3 groups over time). </w:t>
      </w:r>
      <w:r w:rsidRPr="00AF45FA">
        <w:rPr>
          <w:rFonts w:ascii="Times New Roman" w:eastAsia="Times New Roman" w:hAnsi="Times New Roman" w:cs="Times New Roman"/>
          <w:iCs/>
          <w:color w:val="000000"/>
          <w:sz w:val="24"/>
          <w:szCs w:val="24"/>
          <w:lang w:val="en-US"/>
        </w:rPr>
        <w:t>Not normally distributed data were analyzed with Mann-Whitney-U Test (</w:t>
      </w:r>
      <w:proofErr w:type="gramStart"/>
      <w:r w:rsidRPr="00AF45FA">
        <w:rPr>
          <w:rFonts w:ascii="Times New Roman" w:eastAsia="Times New Roman" w:hAnsi="Times New Roman" w:cs="Times New Roman"/>
          <w:iCs/>
          <w:color w:val="000000"/>
          <w:sz w:val="24"/>
          <w:szCs w:val="24"/>
          <w:lang w:val="en-US"/>
        </w:rPr>
        <w:t>2</w:t>
      </w:r>
      <w:proofErr w:type="gramEnd"/>
      <w:r w:rsidRPr="00AF45FA">
        <w:rPr>
          <w:rFonts w:ascii="Times New Roman" w:eastAsia="Times New Roman" w:hAnsi="Times New Roman" w:cs="Times New Roman"/>
          <w:iCs/>
          <w:color w:val="000000"/>
          <w:sz w:val="24"/>
          <w:szCs w:val="24"/>
          <w:lang w:val="en-US"/>
        </w:rPr>
        <w:t xml:space="preserve"> groups) or </w:t>
      </w:r>
      <w:proofErr w:type="spellStart"/>
      <w:r w:rsidRPr="00AF45FA">
        <w:rPr>
          <w:rFonts w:ascii="Times New Roman" w:eastAsia="Times New Roman" w:hAnsi="Times New Roman" w:cs="Times New Roman"/>
          <w:iCs/>
          <w:color w:val="000000"/>
          <w:sz w:val="24"/>
          <w:szCs w:val="24"/>
          <w:lang w:val="en-US"/>
        </w:rPr>
        <w:t>Kruskal</w:t>
      </w:r>
      <w:proofErr w:type="spellEnd"/>
      <w:r w:rsidRPr="00AF45FA">
        <w:rPr>
          <w:rFonts w:ascii="Times New Roman" w:eastAsia="Times New Roman" w:hAnsi="Times New Roman" w:cs="Times New Roman"/>
          <w:iCs/>
          <w:color w:val="000000"/>
          <w:sz w:val="24"/>
          <w:szCs w:val="24"/>
          <w:lang w:val="en-US"/>
        </w:rPr>
        <w:t xml:space="preserve">-Wallis test with Dunn’s post hoc </w:t>
      </w:r>
      <w:r w:rsidRPr="00AF45FA">
        <w:rPr>
          <w:rFonts w:ascii="Times New Roman" w:eastAsia="Times New Roman" w:hAnsi="Times New Roman" w:cs="Times New Roman"/>
          <w:iCs/>
          <w:color w:val="000000"/>
          <w:sz w:val="24"/>
          <w:szCs w:val="24"/>
          <w:lang w:val="en-US"/>
        </w:rPr>
        <w:lastRenderedPageBreak/>
        <w:t>test (3 groups). p</w:t>
      </w:r>
      <w:r w:rsidRPr="00AF45FA">
        <w:rPr>
          <w:rFonts w:ascii="Times New Roman" w:eastAsia="Times New Roman" w:hAnsi="Times New Roman" w:cs="Times New Roman"/>
          <w:color w:val="000000"/>
          <w:sz w:val="24"/>
          <w:szCs w:val="24"/>
          <w:lang w:val="en-US"/>
        </w:rPr>
        <w:t xml:space="preserve">&lt;0.05 </w:t>
      </w:r>
      <w:proofErr w:type="gramStart"/>
      <w:r w:rsidRPr="00AF45FA">
        <w:rPr>
          <w:rFonts w:ascii="Times New Roman" w:eastAsia="Times New Roman" w:hAnsi="Times New Roman" w:cs="Times New Roman"/>
          <w:color w:val="000000"/>
          <w:sz w:val="24"/>
          <w:szCs w:val="24"/>
          <w:lang w:val="en-US"/>
        </w:rPr>
        <w:t>was considered</w:t>
      </w:r>
      <w:proofErr w:type="gramEnd"/>
      <w:r w:rsidRPr="00AF45FA">
        <w:rPr>
          <w:rFonts w:ascii="Times New Roman" w:eastAsia="Times New Roman" w:hAnsi="Times New Roman" w:cs="Times New Roman"/>
          <w:color w:val="000000"/>
          <w:sz w:val="24"/>
          <w:szCs w:val="24"/>
          <w:lang w:val="en-US"/>
        </w:rPr>
        <w:t xml:space="preserve"> statistically significant and is depicted by an asterisk (NS: not significant). </w:t>
      </w:r>
      <w:r w:rsidRPr="00AF45FA">
        <w:rPr>
          <w:rFonts w:ascii="Times New Roman" w:hAnsi="Times New Roman" w:cs="Times New Roman"/>
          <w:sz w:val="24"/>
          <w:szCs w:val="24"/>
          <w:lang w:val="en-US"/>
        </w:rPr>
        <w:t xml:space="preserve">The datasets analyzed for this study can be found </w:t>
      </w:r>
      <w:r w:rsidRPr="00AF45FA">
        <w:rPr>
          <w:rFonts w:ascii="Times New Roman" w:eastAsia="Times New Roman" w:hAnsi="Times New Roman" w:cs="Times New Roman"/>
          <w:color w:val="000000"/>
          <w:sz w:val="24"/>
          <w:szCs w:val="24"/>
          <w:lang w:val="en-US"/>
        </w:rPr>
        <w:t xml:space="preserve">on </w:t>
      </w:r>
      <w:proofErr w:type="spellStart"/>
      <w:r w:rsidRPr="00AF45FA">
        <w:rPr>
          <w:rFonts w:ascii="Times New Roman" w:eastAsia="Times New Roman" w:hAnsi="Times New Roman" w:cs="Times New Roman"/>
          <w:color w:val="000000"/>
          <w:sz w:val="24"/>
          <w:szCs w:val="24"/>
          <w:lang w:val="en-US"/>
        </w:rPr>
        <w:t>Mendeley</w:t>
      </w:r>
      <w:proofErr w:type="spellEnd"/>
      <w:r w:rsidRPr="00AF45FA">
        <w:rPr>
          <w:rFonts w:ascii="Times New Roman" w:eastAsia="Times New Roman" w:hAnsi="Times New Roman" w:cs="Times New Roman"/>
          <w:color w:val="000000"/>
          <w:sz w:val="24"/>
          <w:szCs w:val="24"/>
          <w:lang w:val="en-US"/>
        </w:rPr>
        <w:t xml:space="preserve"> Data (</w:t>
      </w:r>
      <w:proofErr w:type="spellStart"/>
      <w:r w:rsidRPr="00AF45FA">
        <w:rPr>
          <w:rFonts w:ascii="Times New Roman" w:eastAsia="Times New Roman" w:hAnsi="Times New Roman" w:cs="Times New Roman"/>
          <w:color w:val="000000"/>
          <w:sz w:val="24"/>
          <w:szCs w:val="24"/>
          <w:lang w:val="en-US"/>
        </w:rPr>
        <w:t>Huehnchen</w:t>
      </w:r>
      <w:proofErr w:type="spellEnd"/>
      <w:r w:rsidRPr="00AF45FA">
        <w:rPr>
          <w:rFonts w:ascii="Times New Roman" w:eastAsia="Times New Roman" w:hAnsi="Times New Roman" w:cs="Times New Roman"/>
          <w:color w:val="000000"/>
          <w:sz w:val="24"/>
          <w:szCs w:val="24"/>
          <w:lang w:val="en-US"/>
        </w:rPr>
        <w:t xml:space="preserve"> &amp; </w:t>
      </w:r>
      <w:proofErr w:type="spellStart"/>
      <w:r w:rsidRPr="00AF45FA">
        <w:rPr>
          <w:rFonts w:ascii="Times New Roman" w:eastAsia="Times New Roman" w:hAnsi="Times New Roman" w:cs="Times New Roman"/>
          <w:color w:val="000000"/>
          <w:sz w:val="24"/>
          <w:szCs w:val="24"/>
          <w:lang w:val="en-US"/>
        </w:rPr>
        <w:t>Boehmerle</w:t>
      </w:r>
      <w:proofErr w:type="spellEnd"/>
      <w:r w:rsidRPr="00AF45FA">
        <w:rPr>
          <w:rFonts w:ascii="Times New Roman" w:eastAsia="Times New Roman" w:hAnsi="Times New Roman" w:cs="Times New Roman"/>
          <w:color w:val="000000"/>
          <w:sz w:val="24"/>
          <w:szCs w:val="24"/>
          <w:lang w:val="en-US"/>
        </w:rPr>
        <w:t xml:space="preserve"> 2020, </w:t>
      </w:r>
      <w:proofErr w:type="spellStart"/>
      <w:r w:rsidRPr="00AF45FA">
        <w:rPr>
          <w:rFonts w:ascii="Times New Roman" w:eastAsia="Times New Roman" w:hAnsi="Times New Roman" w:cs="Times New Roman"/>
          <w:color w:val="000000"/>
          <w:sz w:val="24"/>
          <w:szCs w:val="24"/>
          <w:lang w:val="en-US"/>
        </w:rPr>
        <w:t>Mendeley</w:t>
      </w:r>
      <w:proofErr w:type="spellEnd"/>
      <w:r w:rsidRPr="00AF45FA">
        <w:rPr>
          <w:rFonts w:ascii="Times New Roman" w:eastAsia="Times New Roman" w:hAnsi="Times New Roman" w:cs="Times New Roman"/>
          <w:color w:val="000000"/>
          <w:sz w:val="24"/>
          <w:szCs w:val="24"/>
          <w:lang w:val="en-US"/>
        </w:rPr>
        <w:t xml:space="preserve"> Data, V1, </w:t>
      </w:r>
      <w:proofErr w:type="spellStart"/>
      <w:r w:rsidRPr="00AF45FA">
        <w:rPr>
          <w:rFonts w:ascii="Times New Roman" w:hAnsi="Times New Roman" w:cs="Times New Roman"/>
          <w:sz w:val="24"/>
          <w:szCs w:val="24"/>
          <w:lang w:val="en-US"/>
        </w:rPr>
        <w:t>doi</w:t>
      </w:r>
      <w:proofErr w:type="spellEnd"/>
      <w:r w:rsidRPr="00AF45FA">
        <w:rPr>
          <w:rFonts w:ascii="Times New Roman" w:hAnsi="Times New Roman" w:cs="Times New Roman"/>
          <w:sz w:val="24"/>
          <w:szCs w:val="24"/>
          <w:lang w:val="en-US"/>
        </w:rPr>
        <w:t>: 10.17632/9dkwv5w9b3.1</w:t>
      </w:r>
      <w:r w:rsidR="006917E1">
        <w:rPr>
          <w:rFonts w:ascii="Times New Roman" w:hAnsi="Times New Roman" w:cs="Times New Roman"/>
          <w:sz w:val="24"/>
          <w:szCs w:val="24"/>
          <w:lang w:val="en-US"/>
        </w:rPr>
        <w:t xml:space="preserve">, </w:t>
      </w:r>
      <w:r w:rsidR="006917E1" w:rsidRPr="006917E1">
        <w:rPr>
          <w:rFonts w:ascii="Times New Roman" w:hAnsi="Times New Roman" w:cs="Times New Roman"/>
          <w:sz w:val="24"/>
          <w:szCs w:val="24"/>
          <w:lang w:val="en-US"/>
        </w:rPr>
        <w:t>http://dx.doi.org/10.17632/9dkwv5w9b3.1</w:t>
      </w:r>
      <w:r w:rsidRPr="00AF45FA">
        <w:rPr>
          <w:rFonts w:ascii="Times New Roman" w:hAnsi="Times New Roman" w:cs="Times New Roman"/>
          <w:sz w:val="24"/>
          <w:szCs w:val="24"/>
          <w:lang w:val="en-US"/>
        </w:rPr>
        <w:t>)</w:t>
      </w:r>
      <w:r w:rsidR="00E2494B" w:rsidRPr="00AF45FA">
        <w:rPr>
          <w:rFonts w:ascii="Times New Roman" w:hAnsi="Times New Roman" w:cs="Times New Roman"/>
          <w:sz w:val="24"/>
          <w:szCs w:val="24"/>
          <w:lang w:val="en-US"/>
        </w:rPr>
        <w:t xml:space="preserve"> </w:t>
      </w:r>
      <w:r w:rsidR="00E2494B" w:rsidRPr="00AF45FA">
        <w:rPr>
          <w:rFonts w:ascii="Times New Roman" w:hAnsi="Times New Roman" w:cs="Times New Roman"/>
          <w:sz w:val="24"/>
          <w:szCs w:val="24"/>
          <w:lang w:val="en-US"/>
        </w:rPr>
        <w:fldChar w:fldCharType="begin"/>
      </w:r>
      <w:r w:rsidR="00E2494B" w:rsidRPr="00AF45FA">
        <w:rPr>
          <w:rFonts w:ascii="Times New Roman" w:hAnsi="Times New Roman" w:cs="Times New Roman"/>
          <w:sz w:val="24"/>
          <w:szCs w:val="24"/>
          <w:lang w:val="en-US"/>
        </w:rPr>
        <w:instrText xml:space="preserve"> ADDIN EN.CITE &lt;EndNote&gt;&lt;Cite&gt;&lt;Author&gt;Huehnchen&lt;/Author&gt;&lt;Year&gt;2020&lt;/Year&gt;&lt;RecNum&gt;78&lt;/RecNum&gt;&lt;DisplayText&gt;[9]&lt;/DisplayText&gt;&lt;record&gt;&lt;rec-number&gt;78&lt;/rec-number&gt;&lt;foreign-keys&gt;&lt;key app="EN" db-id="rv5xsfrrm2vzryepffq55r2gtas92ffx0epa" timestamp="1596442474"&gt;78&lt;/key&gt;&lt;/foreign-keys&gt;&lt;ref-type name="Journal Article"&gt;17&lt;/ref-type&gt;&lt;contributors&gt;&lt;authors&gt;&lt;author&gt;Huehnchen, P.&lt;/author&gt;&lt;author&gt;Boehmerle, W.&lt;/author&gt;&lt;/authors&gt;&lt;/contributors&gt;&lt;titles&gt;&lt;title&gt;Focal brain ischemia in mice does not cause electrophysiological signs of critical illness neuropathy&lt;/title&gt;&lt;secondary-title&gt;Mendeley Data&lt;/secondary-title&gt;&lt;/titles&gt;&lt;periodical&gt;&lt;full-title&gt;Mendeley Data&lt;/full-title&gt;&lt;/periodical&gt;&lt;volume&gt;V1&lt;/volume&gt;&lt;dates&gt;&lt;year&gt;2020&lt;/year&gt;&lt;/dates&gt;&lt;urls&gt;&lt;/urls&gt;&lt;electronic-resource-num&gt;10.17632/9dkwv5w9b3.1&lt;/electronic-resource-num&gt;&lt;/record&gt;&lt;/Cite&gt;&lt;/EndNote&gt;</w:instrText>
      </w:r>
      <w:r w:rsidR="00E2494B" w:rsidRPr="00AF45FA">
        <w:rPr>
          <w:rFonts w:ascii="Times New Roman" w:hAnsi="Times New Roman" w:cs="Times New Roman"/>
          <w:sz w:val="24"/>
          <w:szCs w:val="24"/>
          <w:lang w:val="en-US"/>
        </w:rPr>
        <w:fldChar w:fldCharType="separate"/>
      </w:r>
      <w:r w:rsidR="00E2494B" w:rsidRPr="00AF45FA">
        <w:rPr>
          <w:rFonts w:ascii="Times New Roman" w:hAnsi="Times New Roman" w:cs="Times New Roman"/>
          <w:noProof/>
          <w:sz w:val="24"/>
          <w:szCs w:val="24"/>
          <w:lang w:val="en-US"/>
        </w:rPr>
        <w:t>[9]</w:t>
      </w:r>
      <w:r w:rsidR="00E2494B" w:rsidRPr="00AF45FA">
        <w:rPr>
          <w:rFonts w:ascii="Times New Roman" w:hAnsi="Times New Roman" w:cs="Times New Roman"/>
          <w:sz w:val="24"/>
          <w:szCs w:val="24"/>
          <w:lang w:val="en-US"/>
        </w:rPr>
        <w:fldChar w:fldCharType="end"/>
      </w:r>
      <w:r w:rsidRPr="00AF45FA">
        <w:rPr>
          <w:rFonts w:ascii="Times New Roman" w:hAnsi="Times New Roman" w:cs="Times New Roman"/>
          <w:sz w:val="24"/>
          <w:szCs w:val="24"/>
          <w:lang w:val="en-US"/>
        </w:rPr>
        <w:t>.</w:t>
      </w:r>
      <w:bookmarkStart w:id="0" w:name="_GoBack"/>
      <w:bookmarkEnd w:id="0"/>
    </w:p>
    <w:p w:rsidR="00CD0832" w:rsidRPr="00AF45FA" w:rsidRDefault="00CD0832" w:rsidP="00B21E75">
      <w:pPr>
        <w:spacing w:line="480" w:lineRule="auto"/>
        <w:rPr>
          <w:rFonts w:ascii="Times New Roman" w:hAnsi="Times New Roman" w:cs="Times New Roman"/>
          <w:sz w:val="24"/>
          <w:szCs w:val="24"/>
          <w:lang w:val="en-US"/>
        </w:rPr>
      </w:pPr>
      <w:r w:rsidRPr="00AF45FA">
        <w:rPr>
          <w:rFonts w:ascii="Times New Roman" w:hAnsi="Times New Roman" w:cs="Times New Roman"/>
          <w:sz w:val="24"/>
          <w:szCs w:val="24"/>
          <w:lang w:val="en-US"/>
        </w:rPr>
        <w:br w:type="page"/>
      </w:r>
    </w:p>
    <w:p w:rsidR="00CD0832" w:rsidRPr="00AF45FA" w:rsidRDefault="00CD0832" w:rsidP="00B21E75">
      <w:pPr>
        <w:pStyle w:val="berschrift1"/>
        <w:spacing w:line="480" w:lineRule="auto"/>
        <w:rPr>
          <w:rFonts w:ascii="Times New Roman" w:hAnsi="Times New Roman" w:cs="Times New Roman"/>
          <w:b/>
          <w:color w:val="auto"/>
          <w:sz w:val="24"/>
          <w:szCs w:val="24"/>
          <w:lang w:val="en-US"/>
        </w:rPr>
      </w:pPr>
      <w:r w:rsidRPr="00AF45FA">
        <w:rPr>
          <w:rFonts w:ascii="Times New Roman" w:hAnsi="Times New Roman" w:cs="Times New Roman"/>
          <w:b/>
          <w:color w:val="auto"/>
          <w:sz w:val="24"/>
          <w:szCs w:val="24"/>
          <w:lang w:val="en-US"/>
        </w:rPr>
        <w:lastRenderedPageBreak/>
        <w:t>Supplementary Figures</w:t>
      </w:r>
    </w:p>
    <w:p w:rsidR="00CD0832" w:rsidRPr="00AF45FA" w:rsidRDefault="00CD0832" w:rsidP="00B21E75">
      <w:pPr>
        <w:spacing w:line="480" w:lineRule="auto"/>
        <w:rPr>
          <w:rFonts w:ascii="Times New Roman" w:hAnsi="Times New Roman" w:cs="Times New Roman"/>
          <w:sz w:val="24"/>
          <w:szCs w:val="24"/>
          <w:lang w:val="en-US"/>
        </w:rPr>
      </w:pPr>
      <w:r w:rsidRPr="00AF45FA">
        <w:rPr>
          <w:rFonts w:ascii="Times New Roman" w:hAnsi="Times New Roman" w:cs="Times New Roman"/>
          <w:noProof/>
          <w:sz w:val="24"/>
          <w:szCs w:val="24"/>
          <w:lang w:eastAsia="de-DE"/>
        </w:rPr>
        <w:drawing>
          <wp:inline distT="0" distB="0" distL="0" distR="0">
            <wp:extent cx="3673246" cy="6305550"/>
            <wp:effectExtent l="0" t="0" r="381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eS1.tif"/>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74697" cy="6308041"/>
                    </a:xfrm>
                    <a:prstGeom prst="rect">
                      <a:avLst/>
                    </a:prstGeom>
                  </pic:spPr>
                </pic:pic>
              </a:graphicData>
            </a:graphic>
          </wp:inline>
        </w:drawing>
      </w:r>
    </w:p>
    <w:p w:rsidR="00CD0832" w:rsidRPr="00AF45FA" w:rsidRDefault="00CD0832" w:rsidP="00B21E75">
      <w:pPr>
        <w:spacing w:after="0" w:line="480" w:lineRule="auto"/>
        <w:jc w:val="both"/>
        <w:rPr>
          <w:rFonts w:ascii="Times New Roman" w:hAnsi="Times New Roman" w:cs="Times New Roman"/>
          <w:b/>
          <w:sz w:val="24"/>
          <w:szCs w:val="24"/>
          <w:lang w:val="en-US"/>
        </w:rPr>
      </w:pPr>
      <w:r w:rsidRPr="00AF45FA">
        <w:rPr>
          <w:rFonts w:ascii="Times New Roman" w:hAnsi="Times New Roman" w:cs="Times New Roman"/>
          <w:b/>
          <w:sz w:val="24"/>
          <w:szCs w:val="24"/>
          <w:lang w:val="en-US"/>
        </w:rPr>
        <w:t xml:space="preserve">Supplementary Figure S1: Occurrence of </w:t>
      </w:r>
      <w:proofErr w:type="spellStart"/>
      <w:r w:rsidRPr="00AF45FA">
        <w:rPr>
          <w:rFonts w:ascii="Times New Roman" w:hAnsi="Times New Roman" w:cs="Times New Roman"/>
          <w:b/>
          <w:sz w:val="24"/>
          <w:szCs w:val="24"/>
          <w:lang w:val="en-US"/>
        </w:rPr>
        <w:t>fasciculations</w:t>
      </w:r>
      <w:proofErr w:type="spellEnd"/>
      <w:r w:rsidRPr="00AF45FA">
        <w:rPr>
          <w:rFonts w:ascii="Times New Roman" w:hAnsi="Times New Roman" w:cs="Times New Roman"/>
          <w:b/>
          <w:sz w:val="24"/>
          <w:szCs w:val="24"/>
          <w:lang w:val="en-US"/>
        </w:rPr>
        <w:t>, post needle movement activity and high frequency bursts after severe ischemia.</w:t>
      </w:r>
    </w:p>
    <w:p w:rsidR="00CD0832" w:rsidRPr="00AF45FA" w:rsidRDefault="00CD0832" w:rsidP="00B21E75">
      <w:pPr>
        <w:spacing w:after="0" w:line="480" w:lineRule="auto"/>
        <w:jc w:val="both"/>
        <w:rPr>
          <w:rFonts w:ascii="Times New Roman" w:hAnsi="Times New Roman" w:cs="Times New Roman"/>
          <w:sz w:val="24"/>
          <w:szCs w:val="24"/>
          <w:lang w:val="en-US"/>
        </w:rPr>
      </w:pPr>
      <w:proofErr w:type="spellStart"/>
      <w:r w:rsidRPr="00AF45FA">
        <w:rPr>
          <w:rFonts w:ascii="Times New Roman" w:hAnsi="Times New Roman" w:cs="Times New Roman"/>
          <w:sz w:val="24"/>
          <w:szCs w:val="24"/>
          <w:lang w:val="en-US"/>
        </w:rPr>
        <w:t>Fasciculations</w:t>
      </w:r>
      <w:proofErr w:type="spellEnd"/>
      <w:r w:rsidRPr="00AF45FA">
        <w:rPr>
          <w:rFonts w:ascii="Times New Roman" w:hAnsi="Times New Roman" w:cs="Times New Roman"/>
          <w:sz w:val="24"/>
          <w:szCs w:val="24"/>
          <w:lang w:val="en-US"/>
        </w:rPr>
        <w:t xml:space="preserve"> were rated by a scoring system from </w:t>
      </w:r>
      <w:proofErr w:type="gramStart"/>
      <w:r w:rsidRPr="00AF45FA">
        <w:rPr>
          <w:rFonts w:ascii="Times New Roman" w:hAnsi="Times New Roman" w:cs="Times New Roman"/>
          <w:sz w:val="24"/>
          <w:szCs w:val="24"/>
          <w:lang w:val="en-US"/>
        </w:rPr>
        <w:t>0=</w:t>
      </w:r>
      <w:proofErr w:type="gramEnd"/>
      <w:r w:rsidRPr="00AF45FA">
        <w:rPr>
          <w:rFonts w:ascii="Times New Roman" w:hAnsi="Times New Roman" w:cs="Times New Roman"/>
          <w:sz w:val="24"/>
          <w:szCs w:val="24"/>
          <w:lang w:val="en-US"/>
        </w:rPr>
        <w:t xml:space="preserve">absent (0) to 2=markedly prominent in the (A) gastrocnemius and (B) the quadriceps muscle. We did not detect any differences between sham and MCAO operated mice. Needle movement-induced activity was rated according to the duration of activity and was ranked from 0= &lt;0.5 s to 2= &gt;2 s. (C) In the </w:t>
      </w:r>
      <w:r w:rsidRPr="00AF45FA">
        <w:rPr>
          <w:rFonts w:ascii="Times New Roman" w:hAnsi="Times New Roman" w:cs="Times New Roman"/>
          <w:sz w:val="24"/>
          <w:szCs w:val="24"/>
          <w:lang w:val="en-US"/>
        </w:rPr>
        <w:lastRenderedPageBreak/>
        <w:t xml:space="preserve">gastrocnemius muscle, </w:t>
      </w:r>
      <w:proofErr w:type="spellStart"/>
      <w:r w:rsidRPr="00AF45FA">
        <w:rPr>
          <w:rFonts w:ascii="Times New Roman" w:hAnsi="Times New Roman" w:cs="Times New Roman"/>
          <w:sz w:val="24"/>
          <w:szCs w:val="24"/>
          <w:lang w:val="en-US"/>
        </w:rPr>
        <w:t>MCAo</w:t>
      </w:r>
      <w:proofErr w:type="spellEnd"/>
      <w:r w:rsidRPr="00AF45FA">
        <w:rPr>
          <w:rFonts w:ascii="Times New Roman" w:hAnsi="Times New Roman" w:cs="Times New Roman"/>
          <w:sz w:val="24"/>
          <w:szCs w:val="24"/>
          <w:lang w:val="en-US"/>
        </w:rPr>
        <w:t xml:space="preserve"> mice showed a prolonged post needle movement activity at day 22 when compared to sham-operated mice, but no differences were seen on day 44. (D) In the quadriceps muscle, we observed a prolonged </w:t>
      </w:r>
      <w:proofErr w:type="gramStart"/>
      <w:r w:rsidRPr="00AF45FA">
        <w:rPr>
          <w:rFonts w:ascii="Times New Roman" w:hAnsi="Times New Roman" w:cs="Times New Roman"/>
          <w:sz w:val="24"/>
          <w:szCs w:val="24"/>
          <w:lang w:val="en-US"/>
        </w:rPr>
        <w:t>post needle movement activity</w:t>
      </w:r>
      <w:proofErr w:type="gramEnd"/>
      <w:r w:rsidRPr="00AF45FA">
        <w:rPr>
          <w:rFonts w:ascii="Times New Roman" w:hAnsi="Times New Roman" w:cs="Times New Roman"/>
          <w:sz w:val="24"/>
          <w:szCs w:val="24"/>
          <w:lang w:val="en-US"/>
        </w:rPr>
        <w:t xml:space="preserve"> on day 44 in the sham group. High frequency bursts were also scored from </w:t>
      </w:r>
      <w:proofErr w:type="gramStart"/>
      <w:r w:rsidRPr="00AF45FA">
        <w:rPr>
          <w:rFonts w:ascii="Times New Roman" w:hAnsi="Times New Roman" w:cs="Times New Roman"/>
          <w:sz w:val="24"/>
          <w:szCs w:val="24"/>
          <w:lang w:val="en-US"/>
        </w:rPr>
        <w:t>0=</w:t>
      </w:r>
      <w:proofErr w:type="gramEnd"/>
      <w:r w:rsidRPr="00AF45FA">
        <w:rPr>
          <w:rFonts w:ascii="Times New Roman" w:hAnsi="Times New Roman" w:cs="Times New Roman"/>
          <w:sz w:val="24"/>
          <w:szCs w:val="24"/>
          <w:lang w:val="en-US"/>
        </w:rPr>
        <w:t xml:space="preserve">absent to 2=markedly prominent. We did not see any differences between sham and </w:t>
      </w:r>
      <w:proofErr w:type="spellStart"/>
      <w:r w:rsidRPr="00AF45FA">
        <w:rPr>
          <w:rFonts w:ascii="Times New Roman" w:hAnsi="Times New Roman" w:cs="Times New Roman"/>
          <w:sz w:val="24"/>
          <w:szCs w:val="24"/>
          <w:lang w:val="en-US"/>
        </w:rPr>
        <w:t>MCAo</w:t>
      </w:r>
      <w:proofErr w:type="spellEnd"/>
      <w:r w:rsidRPr="00AF45FA">
        <w:rPr>
          <w:rFonts w:ascii="Times New Roman" w:hAnsi="Times New Roman" w:cs="Times New Roman"/>
          <w:sz w:val="24"/>
          <w:szCs w:val="24"/>
          <w:lang w:val="en-US"/>
        </w:rPr>
        <w:t xml:space="preserve"> operated mice on any of the time points in the (E) gastrocnemius and (F) quadriceps muscle. Statistical analysis: (A-F) </w:t>
      </w:r>
      <w:proofErr w:type="spellStart"/>
      <w:r w:rsidRPr="00AF45FA">
        <w:rPr>
          <w:rFonts w:ascii="Times New Roman" w:hAnsi="Times New Roman" w:cs="Times New Roman"/>
          <w:sz w:val="24"/>
          <w:szCs w:val="24"/>
          <w:lang w:val="en-US"/>
        </w:rPr>
        <w:t>Kruskal</w:t>
      </w:r>
      <w:proofErr w:type="spellEnd"/>
      <w:r w:rsidRPr="00AF45FA">
        <w:rPr>
          <w:rFonts w:ascii="Times New Roman" w:hAnsi="Times New Roman" w:cs="Times New Roman"/>
          <w:sz w:val="24"/>
          <w:szCs w:val="24"/>
          <w:lang w:val="en-US"/>
        </w:rPr>
        <w:t xml:space="preserve">-Wallis test with Dunn’s method. * p&lt;0.05  </w:t>
      </w:r>
    </w:p>
    <w:p w:rsidR="00CD0832" w:rsidRPr="00AF45FA" w:rsidRDefault="00CD0832" w:rsidP="00B21E75">
      <w:pPr>
        <w:spacing w:line="480" w:lineRule="auto"/>
        <w:rPr>
          <w:rFonts w:ascii="Times New Roman" w:hAnsi="Times New Roman" w:cs="Times New Roman"/>
          <w:sz w:val="24"/>
          <w:szCs w:val="24"/>
          <w:lang w:val="en-US"/>
        </w:rPr>
      </w:pPr>
    </w:p>
    <w:p w:rsidR="00CD0832" w:rsidRPr="00AF45FA" w:rsidRDefault="00CD0832" w:rsidP="00CD0832">
      <w:pPr>
        <w:pStyle w:val="berschrift1"/>
        <w:spacing w:line="360" w:lineRule="auto"/>
        <w:rPr>
          <w:rFonts w:ascii="Times New Roman" w:hAnsi="Times New Roman" w:cs="Times New Roman"/>
          <w:b/>
          <w:color w:val="auto"/>
          <w:sz w:val="24"/>
          <w:szCs w:val="24"/>
          <w:lang w:val="en-US"/>
        </w:rPr>
      </w:pPr>
      <w:r w:rsidRPr="00AF45FA">
        <w:rPr>
          <w:rFonts w:ascii="Times New Roman" w:hAnsi="Times New Roman" w:cs="Times New Roman"/>
          <w:b/>
          <w:color w:val="auto"/>
          <w:sz w:val="24"/>
          <w:szCs w:val="24"/>
          <w:lang w:val="en-US"/>
        </w:rPr>
        <w:t xml:space="preserve">References </w:t>
      </w:r>
    </w:p>
    <w:p w:rsidR="00E2494B" w:rsidRPr="00AF45FA" w:rsidRDefault="00CD0832" w:rsidP="00AF45FA">
      <w:pPr>
        <w:pStyle w:val="EndNoteBibliography"/>
        <w:spacing w:after="0"/>
        <w:ind w:left="720" w:hanging="720"/>
        <w:jc w:val="both"/>
        <w:rPr>
          <w:rFonts w:ascii="Times New Roman" w:hAnsi="Times New Roman" w:cs="Times New Roman"/>
          <w:sz w:val="24"/>
          <w:szCs w:val="24"/>
        </w:rPr>
      </w:pPr>
      <w:r w:rsidRPr="00AF45FA">
        <w:rPr>
          <w:rFonts w:ascii="Times New Roman" w:hAnsi="Times New Roman" w:cs="Times New Roman"/>
          <w:sz w:val="24"/>
          <w:szCs w:val="24"/>
        </w:rPr>
        <w:fldChar w:fldCharType="begin"/>
      </w:r>
      <w:r w:rsidRPr="00AF45FA">
        <w:rPr>
          <w:rFonts w:ascii="Times New Roman" w:hAnsi="Times New Roman" w:cs="Times New Roman"/>
          <w:sz w:val="24"/>
          <w:szCs w:val="24"/>
        </w:rPr>
        <w:instrText xml:space="preserve"> ADDIN EN.REFLIST </w:instrText>
      </w:r>
      <w:r w:rsidRPr="00AF45FA">
        <w:rPr>
          <w:rFonts w:ascii="Times New Roman" w:hAnsi="Times New Roman" w:cs="Times New Roman"/>
          <w:sz w:val="24"/>
          <w:szCs w:val="24"/>
        </w:rPr>
        <w:fldChar w:fldCharType="separate"/>
      </w:r>
      <w:r w:rsidR="00E2494B" w:rsidRPr="00AF45FA">
        <w:rPr>
          <w:rFonts w:ascii="Times New Roman" w:hAnsi="Times New Roman" w:cs="Times New Roman"/>
          <w:sz w:val="24"/>
          <w:szCs w:val="24"/>
        </w:rPr>
        <w:t>[1] J.B. Bederson, L.H. Pitts, M. Tsuji, M.C. Nishimura, R.L. Davis, and H. Bartkowski, Rat middle cerebral artery occlusion: evaluation of the model and development of a neurologic examination. Stroke 17 (1986) 472.</w:t>
      </w:r>
    </w:p>
    <w:p w:rsidR="00E2494B" w:rsidRPr="00AF45FA" w:rsidRDefault="00E2494B" w:rsidP="00AF45FA">
      <w:pPr>
        <w:pStyle w:val="EndNoteBibliography"/>
        <w:spacing w:after="0"/>
        <w:ind w:left="720" w:hanging="720"/>
        <w:jc w:val="both"/>
        <w:rPr>
          <w:rFonts w:ascii="Times New Roman" w:hAnsi="Times New Roman" w:cs="Times New Roman"/>
          <w:sz w:val="24"/>
          <w:szCs w:val="24"/>
        </w:rPr>
      </w:pPr>
      <w:r w:rsidRPr="00AF45FA">
        <w:rPr>
          <w:rFonts w:ascii="Times New Roman" w:hAnsi="Times New Roman" w:cs="Times New Roman"/>
          <w:sz w:val="24"/>
          <w:szCs w:val="24"/>
        </w:rPr>
        <w:t>[2] F. Faul, E. Erdfelder, A.G. Lang, and A. Buchner, G*Power 3: a flexible statistical power analysis program for the social, behavioral, and biomedical sciences. Behav Res Methods 39 (2007) 175-91.</w:t>
      </w:r>
    </w:p>
    <w:p w:rsidR="00E2494B" w:rsidRPr="00AF45FA" w:rsidRDefault="00E2494B" w:rsidP="00AF45FA">
      <w:pPr>
        <w:pStyle w:val="EndNoteBibliography"/>
        <w:spacing w:after="0"/>
        <w:ind w:left="720" w:hanging="720"/>
        <w:jc w:val="both"/>
        <w:rPr>
          <w:rFonts w:ascii="Times New Roman" w:hAnsi="Times New Roman" w:cs="Times New Roman"/>
          <w:sz w:val="24"/>
          <w:szCs w:val="24"/>
        </w:rPr>
      </w:pPr>
      <w:r w:rsidRPr="00AF45FA">
        <w:rPr>
          <w:rFonts w:ascii="Times New Roman" w:hAnsi="Times New Roman" w:cs="Times New Roman"/>
          <w:sz w:val="24"/>
          <w:szCs w:val="24"/>
        </w:rPr>
        <w:t>[3] F. Krieger, N. Elflein, S. Saenger, E. Wirthgen, K. Rak, S. Frantz, A. Hoeflich, K.V. Toyka, F. Metzger, and S. Jablonka, Polyethylene glycol-coupled IGF1 delays motor function defects in a mouse model of spinal muscular atrophy with respiratory distress type 1. Brain 137 (2014) 1374-93.</w:t>
      </w:r>
    </w:p>
    <w:p w:rsidR="00E2494B" w:rsidRPr="00AF45FA" w:rsidRDefault="00E2494B" w:rsidP="00AF45FA">
      <w:pPr>
        <w:pStyle w:val="EndNoteBibliography"/>
        <w:spacing w:after="0"/>
        <w:ind w:left="720" w:hanging="720"/>
        <w:jc w:val="both"/>
        <w:rPr>
          <w:rFonts w:ascii="Times New Roman" w:hAnsi="Times New Roman" w:cs="Times New Roman"/>
          <w:sz w:val="24"/>
          <w:szCs w:val="24"/>
        </w:rPr>
      </w:pPr>
      <w:r w:rsidRPr="00AF45FA">
        <w:rPr>
          <w:rFonts w:ascii="Times New Roman" w:hAnsi="Times New Roman" w:cs="Times New Roman"/>
          <w:sz w:val="24"/>
          <w:szCs w:val="24"/>
        </w:rPr>
        <w:t>[4] D. Yuan, C. Liu, J. Wu, and B. Hu, Nest-building activity as a reproducible and long-term stroke deficit test in a mouse model of stroke. Brain Behav 8 (2018) e00993.</w:t>
      </w:r>
    </w:p>
    <w:p w:rsidR="00E2494B" w:rsidRPr="00AF45FA" w:rsidRDefault="00E2494B" w:rsidP="00AF45FA">
      <w:pPr>
        <w:pStyle w:val="EndNoteBibliography"/>
        <w:spacing w:after="0"/>
        <w:ind w:left="720" w:hanging="720"/>
        <w:jc w:val="both"/>
        <w:rPr>
          <w:rFonts w:ascii="Times New Roman" w:hAnsi="Times New Roman" w:cs="Times New Roman"/>
          <w:sz w:val="24"/>
          <w:szCs w:val="24"/>
        </w:rPr>
      </w:pPr>
      <w:r w:rsidRPr="00AF45FA">
        <w:rPr>
          <w:rFonts w:ascii="Times New Roman" w:hAnsi="Times New Roman" w:cs="Times New Roman"/>
          <w:sz w:val="24"/>
          <w:szCs w:val="24"/>
        </w:rPr>
        <w:t>[5] G. Zhang, L. Chen, L. Yang, X. Hua, B. Zhou, Z. Miao, J. Li, H. Hu, M. Namaka, J. Kong, and X. Xu, Combined use of spatial restraint stress and middle cerebral artery occlusion is a novel model of post-stroke depression in mice. Scientific Reports 5 (2015) 16751.</w:t>
      </w:r>
    </w:p>
    <w:p w:rsidR="00E2494B" w:rsidRPr="00AF45FA" w:rsidRDefault="00E2494B" w:rsidP="00AF45FA">
      <w:pPr>
        <w:pStyle w:val="EndNoteBibliography"/>
        <w:spacing w:after="0"/>
        <w:ind w:left="720" w:hanging="720"/>
        <w:jc w:val="both"/>
        <w:rPr>
          <w:rFonts w:ascii="Times New Roman" w:hAnsi="Times New Roman" w:cs="Times New Roman"/>
          <w:sz w:val="24"/>
          <w:szCs w:val="24"/>
        </w:rPr>
      </w:pPr>
      <w:r w:rsidRPr="00AF45FA">
        <w:rPr>
          <w:rFonts w:ascii="Times New Roman" w:hAnsi="Times New Roman" w:cs="Times New Roman"/>
          <w:sz w:val="24"/>
          <w:szCs w:val="24"/>
        </w:rPr>
        <w:t>[6] C. Meisel, K. Prass, J. Braun, I. Victorov, T. Wolf, D. Megow, E. Halle, H.D. Volk, U. Dirnagl, and A. Meisel, Preventive antibacterial treatment improves the general medical and neurological outcome in a mouse model of stroke. Stroke 35 (2004) 2-6.</w:t>
      </w:r>
    </w:p>
    <w:p w:rsidR="00E2494B" w:rsidRPr="00AF45FA" w:rsidRDefault="00E2494B" w:rsidP="00AF45FA">
      <w:pPr>
        <w:pStyle w:val="EndNoteBibliography"/>
        <w:spacing w:after="0"/>
        <w:ind w:left="720" w:hanging="720"/>
        <w:jc w:val="both"/>
        <w:rPr>
          <w:rFonts w:ascii="Times New Roman" w:hAnsi="Times New Roman" w:cs="Times New Roman"/>
          <w:sz w:val="24"/>
          <w:szCs w:val="24"/>
        </w:rPr>
      </w:pPr>
      <w:r w:rsidRPr="00AF45FA">
        <w:rPr>
          <w:rFonts w:ascii="Times New Roman" w:hAnsi="Times New Roman" w:cs="Times New Roman"/>
          <w:sz w:val="24"/>
          <w:szCs w:val="24"/>
        </w:rPr>
        <w:t>[7] U. Dirnagl, and M.o.t.M.-S. Group, Standard operating procedures (SOP) in experimental stroke research: SOP for middle cerebral artery occlusion in the mouse. Nature Precedings (2012) 1–14.</w:t>
      </w:r>
    </w:p>
    <w:p w:rsidR="00E2494B" w:rsidRPr="00AF45FA" w:rsidRDefault="00E2494B" w:rsidP="00AF45FA">
      <w:pPr>
        <w:pStyle w:val="EndNoteBibliography"/>
        <w:spacing w:after="0"/>
        <w:ind w:left="720" w:hanging="720"/>
        <w:jc w:val="both"/>
        <w:rPr>
          <w:rFonts w:ascii="Times New Roman" w:hAnsi="Times New Roman" w:cs="Times New Roman"/>
          <w:sz w:val="24"/>
          <w:szCs w:val="24"/>
        </w:rPr>
      </w:pPr>
      <w:r w:rsidRPr="00AF45FA">
        <w:rPr>
          <w:rFonts w:ascii="Times New Roman" w:hAnsi="Times New Roman" w:cs="Times New Roman"/>
          <w:sz w:val="24"/>
          <w:szCs w:val="24"/>
        </w:rPr>
        <w:t>[8] O. Engel, S. Kolodziej, U. Dirnagl, and V. Prinz, Modeling Stroke in Mice - Middle Cerebral Artery Occlusion with the Filament Model. Journal of Visualized Experiments : JoVE (2011) 2423.</w:t>
      </w:r>
    </w:p>
    <w:p w:rsidR="00E2494B" w:rsidRPr="00AF45FA" w:rsidRDefault="00E2494B" w:rsidP="00AF45FA">
      <w:pPr>
        <w:pStyle w:val="EndNoteBibliography"/>
        <w:ind w:left="720" w:hanging="720"/>
        <w:jc w:val="both"/>
        <w:rPr>
          <w:rFonts w:ascii="Times New Roman" w:hAnsi="Times New Roman" w:cs="Times New Roman"/>
          <w:sz w:val="24"/>
          <w:szCs w:val="24"/>
        </w:rPr>
      </w:pPr>
      <w:r w:rsidRPr="00AF45FA">
        <w:rPr>
          <w:rFonts w:ascii="Times New Roman" w:hAnsi="Times New Roman" w:cs="Times New Roman"/>
          <w:sz w:val="24"/>
          <w:szCs w:val="24"/>
        </w:rPr>
        <w:t>[9] P. Huehnchen, and W. Boehmerle, Focal brain ischemia in mice does not cause electrophysiological signs of critical illness neuropathy. Mendeley Data V1 (2020)</w:t>
      </w:r>
      <w:r w:rsidR="006917E1">
        <w:rPr>
          <w:rFonts w:ascii="Times New Roman" w:hAnsi="Times New Roman" w:cs="Times New Roman"/>
          <w:sz w:val="24"/>
          <w:szCs w:val="24"/>
        </w:rPr>
        <w:t xml:space="preserve">: </w:t>
      </w:r>
      <w:r w:rsidR="006917E1" w:rsidRPr="006917E1">
        <w:rPr>
          <w:rFonts w:ascii="Times New Roman" w:hAnsi="Times New Roman" w:cs="Times New Roman"/>
          <w:sz w:val="24"/>
          <w:szCs w:val="24"/>
        </w:rPr>
        <w:t>http://dx.doi.org/10.17632/9dkwv5w9b3.1</w:t>
      </w:r>
      <w:r w:rsidRPr="00AF45FA">
        <w:rPr>
          <w:rFonts w:ascii="Times New Roman" w:hAnsi="Times New Roman" w:cs="Times New Roman"/>
          <w:sz w:val="24"/>
          <w:szCs w:val="24"/>
        </w:rPr>
        <w:t>.</w:t>
      </w:r>
    </w:p>
    <w:p w:rsidR="00CD0832" w:rsidRPr="00AF45FA" w:rsidRDefault="00CD0832" w:rsidP="00AF45FA">
      <w:pPr>
        <w:spacing w:line="360" w:lineRule="auto"/>
        <w:jc w:val="both"/>
        <w:rPr>
          <w:rFonts w:ascii="Times New Roman" w:hAnsi="Times New Roman" w:cs="Times New Roman"/>
          <w:sz w:val="24"/>
          <w:szCs w:val="24"/>
          <w:lang w:val="en-US"/>
        </w:rPr>
      </w:pPr>
      <w:r w:rsidRPr="00AF45FA">
        <w:rPr>
          <w:rFonts w:ascii="Times New Roman" w:hAnsi="Times New Roman" w:cs="Times New Roman"/>
          <w:sz w:val="24"/>
          <w:szCs w:val="24"/>
          <w:lang w:val="en-US"/>
        </w:rPr>
        <w:fldChar w:fldCharType="end"/>
      </w:r>
    </w:p>
    <w:sectPr w:rsidR="00CD0832" w:rsidRPr="00AF45FA">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Frontiers in Neuroendo&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5xsfrrm2vzryepffq55r2gtas92ffx0epa&quot;&gt;CIMafterStroke&lt;record-ids&gt;&lt;item&gt;3&lt;/item&gt;&lt;item&gt;11&lt;/item&gt;&lt;item&gt;43&lt;/item&gt;&lt;item&gt;44&lt;/item&gt;&lt;item&gt;45&lt;/item&gt;&lt;item&gt;67&lt;/item&gt;&lt;item&gt;68&lt;/item&gt;&lt;item&gt;78&lt;/item&gt;&lt;/record-ids&gt;&lt;/item&gt;&lt;/Libraries&gt;"/>
  </w:docVars>
  <w:rsids>
    <w:rsidRoot w:val="00CD0832"/>
    <w:rsid w:val="00296A15"/>
    <w:rsid w:val="002F0958"/>
    <w:rsid w:val="00333BB2"/>
    <w:rsid w:val="0058583B"/>
    <w:rsid w:val="006917E1"/>
    <w:rsid w:val="006D19E6"/>
    <w:rsid w:val="00714DD6"/>
    <w:rsid w:val="0079542A"/>
    <w:rsid w:val="00861ACA"/>
    <w:rsid w:val="008720E7"/>
    <w:rsid w:val="00AB3AA2"/>
    <w:rsid w:val="00AF45FA"/>
    <w:rsid w:val="00B0136F"/>
    <w:rsid w:val="00B21E75"/>
    <w:rsid w:val="00CD0832"/>
    <w:rsid w:val="00D82B98"/>
    <w:rsid w:val="00DC1CE1"/>
    <w:rsid w:val="00E2494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EAD56"/>
  <w15:chartTrackingRefBased/>
  <w15:docId w15:val="{B0D91B2B-3E4D-4D23-ACDD-426AF83DC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link w:val="berschrift1Zchn"/>
    <w:uiPriority w:val="9"/>
    <w:qFormat/>
    <w:rsid w:val="00CD08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3">
    <w:name w:val="heading 3"/>
    <w:basedOn w:val="Standard"/>
    <w:next w:val="Standard"/>
    <w:link w:val="berschrift3Zchn"/>
    <w:uiPriority w:val="9"/>
    <w:unhideWhenUsed/>
    <w:qFormat/>
    <w:rsid w:val="00CD0832"/>
    <w:pPr>
      <w:keepNext/>
      <w:keepLines/>
      <w:spacing w:before="40" w:after="0" w:line="240" w:lineRule="auto"/>
      <w:outlineLvl w:val="2"/>
    </w:pPr>
    <w:rPr>
      <w:rFonts w:asciiTheme="majorHAnsi" w:eastAsiaTheme="majorEastAsia" w:hAnsiTheme="majorHAnsi" w:cstheme="majorBidi"/>
      <w:color w:val="1F4D78" w:themeColor="accent1" w:themeShade="7F"/>
      <w:sz w:val="24"/>
      <w:szCs w:val="24"/>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rsid w:val="00CD0832"/>
    <w:rPr>
      <w:rFonts w:asciiTheme="majorHAnsi" w:eastAsiaTheme="majorEastAsia" w:hAnsiTheme="majorHAnsi" w:cstheme="majorBidi"/>
      <w:color w:val="1F4D78" w:themeColor="accent1" w:themeShade="7F"/>
      <w:sz w:val="24"/>
      <w:szCs w:val="24"/>
      <w:lang w:val="en-US"/>
    </w:rPr>
  </w:style>
  <w:style w:type="character" w:customStyle="1" w:styleId="berschrift1Zchn">
    <w:name w:val="Überschrift 1 Zchn"/>
    <w:basedOn w:val="Absatz-Standardschriftart"/>
    <w:link w:val="berschrift1"/>
    <w:uiPriority w:val="9"/>
    <w:rsid w:val="00CD0832"/>
    <w:rPr>
      <w:rFonts w:asciiTheme="majorHAnsi" w:eastAsiaTheme="majorEastAsia" w:hAnsiTheme="majorHAnsi" w:cstheme="majorBidi"/>
      <w:color w:val="2E74B5" w:themeColor="accent1" w:themeShade="BF"/>
      <w:sz w:val="32"/>
      <w:szCs w:val="32"/>
    </w:rPr>
  </w:style>
  <w:style w:type="paragraph" w:customStyle="1" w:styleId="EndNoteBibliographyTitle">
    <w:name w:val="EndNote Bibliography Title"/>
    <w:basedOn w:val="Standard"/>
    <w:link w:val="EndNoteBibliographyTitleZchn"/>
    <w:rsid w:val="00CD0832"/>
    <w:pPr>
      <w:spacing w:after="0"/>
      <w:jc w:val="center"/>
    </w:pPr>
    <w:rPr>
      <w:rFonts w:ascii="Calibri" w:hAnsi="Calibri" w:cs="Calibri"/>
      <w:noProof/>
      <w:lang w:val="en-US"/>
    </w:rPr>
  </w:style>
  <w:style w:type="character" w:customStyle="1" w:styleId="EndNoteBibliographyTitleZchn">
    <w:name w:val="EndNote Bibliography Title Zchn"/>
    <w:basedOn w:val="Absatz-Standardschriftart"/>
    <w:link w:val="EndNoteBibliographyTitle"/>
    <w:rsid w:val="00CD0832"/>
    <w:rPr>
      <w:rFonts w:ascii="Calibri" w:hAnsi="Calibri" w:cs="Calibri"/>
      <w:noProof/>
      <w:lang w:val="en-US"/>
    </w:rPr>
  </w:style>
  <w:style w:type="paragraph" w:customStyle="1" w:styleId="EndNoteBibliography">
    <w:name w:val="EndNote Bibliography"/>
    <w:basedOn w:val="Standard"/>
    <w:link w:val="EndNoteBibliographyZchn"/>
    <w:rsid w:val="00CD0832"/>
    <w:pPr>
      <w:spacing w:line="240" w:lineRule="auto"/>
    </w:pPr>
    <w:rPr>
      <w:rFonts w:ascii="Calibri" w:hAnsi="Calibri" w:cs="Calibri"/>
      <w:noProof/>
      <w:lang w:val="en-US"/>
    </w:rPr>
  </w:style>
  <w:style w:type="character" w:customStyle="1" w:styleId="EndNoteBibliographyZchn">
    <w:name w:val="EndNote Bibliography Zchn"/>
    <w:basedOn w:val="Absatz-Standardschriftart"/>
    <w:link w:val="EndNoteBibliography"/>
    <w:rsid w:val="00CD0832"/>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2443</Words>
  <Characters>15397</Characters>
  <Application>Microsoft Office Word</Application>
  <DocSecurity>0</DocSecurity>
  <Lines>128</Lines>
  <Paragraphs>35</Paragraphs>
  <ScaleCrop>false</ScaleCrop>
  <HeadingPairs>
    <vt:vector size="2" baseType="variant">
      <vt:variant>
        <vt:lpstr>Titel</vt:lpstr>
      </vt:variant>
      <vt:variant>
        <vt:i4>1</vt:i4>
      </vt:variant>
    </vt:vector>
  </HeadingPairs>
  <TitlesOfParts>
    <vt:vector size="1" baseType="lpstr">
      <vt:lpstr/>
    </vt:vector>
  </TitlesOfParts>
  <Company>Charité Universitaetsmedizin Berlin</Company>
  <LinksUpToDate>false</LinksUpToDate>
  <CharactersWithSpaces>17805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Hühnchen, Petra</dc:creator>
  <cp:keywords/>
  <dc:description/>
  <cp:lastModifiedBy>Hühnchen, Petra</cp:lastModifiedBy>
  <cp:revision>3</cp:revision>
  <dcterms:created xsi:type="dcterms:W3CDTF">2020-08-12T11:13:00Z</dcterms:created>
  <dcterms:modified xsi:type="dcterms:W3CDTF">2020-08-12T11:17:00Z</dcterms:modified>
</cp:coreProperties>
</file>