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12" w:tblpY="194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  <w:t>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</w:rPr>
              <w:t>Abbreviations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Beijing-Tianjin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JJ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Northern Coastal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Eastern Coastal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Southern Coastal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Northeastern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Northwestern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NW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Middle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MR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Southwestern region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SW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1"/>
          <w:szCs w:val="24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 xml:space="preserve">S1 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Abbreviations for the </w:t>
      </w:r>
      <w:r>
        <w:rPr>
          <w:rFonts w:hint="eastAsia" w:ascii="Times New Roman" w:hAnsi="Times New Roman" w:cs="Times New Roman"/>
          <w:b/>
          <w:bCs/>
          <w:sz w:val="21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 regions of China</w:t>
      </w:r>
    </w:p>
    <w:p>
      <w:pPr>
        <w:jc w:val="both"/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1"/>
          <w:szCs w:val="24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1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>Abbreviations for Chinese provinces, autonomous regions and cities in fig</w:t>
      </w: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 1 and </w:t>
      </w: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 xml:space="preserve">Fig. 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>5</w:t>
      </w:r>
    </w:p>
    <w:tbl>
      <w:tblPr>
        <w:tblStyle w:val="4"/>
        <w:tblpPr w:leftFromText="180" w:rightFromText="180" w:vertAnchor="page" w:horzAnchor="page" w:tblpXSpec="center" w:tblpY="6077"/>
        <w:tblOverlap w:val="never"/>
        <w:tblW w:w="6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0"/>
        <w:gridCol w:w="3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Province</w:t>
            </w: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</w:rPr>
              <w:t>Abbreviations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Beijing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Tianjin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Hebei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Shanxi (in the MR)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Neimenggu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Liaoning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Jilin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Heilongjiang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Shanghai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Jiangsu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Zhejiang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Anhui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Fujian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Jiangxi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Shandong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Henan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Hubei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Hunan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Guangdong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Guangxi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Hainan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Chongqing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Sichuan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Guizhou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Yunnan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Shanxi (in the NW)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Gansu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Qinghai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Ningxia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Xinjiang</w:t>
            </w:r>
          </w:p>
        </w:tc>
        <w:tc>
          <w:tcPr>
            <w:tcW w:w="32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1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</w:docVars>
  <w:rsids>
    <w:rsidRoot w:val="0FA466DF"/>
    <w:rsid w:val="0FA466DF"/>
    <w:rsid w:val="2A9D36CA"/>
    <w:rsid w:val="79D12015"/>
    <w:rsid w:val="7FA9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2024-01-22T05:34:00Z</dcterms:created>
  <dc:creator>Amoureux</dc:creator>
  <cp:lastModifiedBy>Amoureux</cp:lastModifiedBy>
  <dcterms:modified xsi:type="dcterms:W3CDTF">2024-01-22T08:33:21Z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CED07A253E494F4685D9501DA01190D1_11</vt:lpwstr>
  </property>
</Properties>
</file>