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2C04C" w14:textId="055DA19C" w:rsidR="009E48BD" w:rsidRDefault="009E48BD" w:rsidP="009E48BD">
      <w:pPr>
        <w:jc w:val="center"/>
        <w:rPr>
          <w:sz w:val="24"/>
          <w:szCs w:val="24"/>
        </w:rPr>
      </w:pPr>
      <w:r w:rsidRPr="009E48BD">
        <w:rPr>
          <w:sz w:val="24"/>
          <w:szCs w:val="24"/>
        </w:rPr>
        <w:t>Supplementary Table S</w:t>
      </w:r>
      <w:r w:rsidRPr="009E48BD">
        <w:rPr>
          <w:sz w:val="24"/>
          <w:szCs w:val="24"/>
        </w:rPr>
        <w:t xml:space="preserve">2. </w:t>
      </w:r>
      <w:r>
        <w:rPr>
          <w:sz w:val="24"/>
          <w:szCs w:val="24"/>
        </w:rPr>
        <w:t>Demographic information of 532 pediatric patients.</w:t>
      </w:r>
    </w:p>
    <w:p w14:paraId="6A17EACA" w14:textId="77777777" w:rsidR="009E48BD" w:rsidRDefault="009E48BD" w:rsidP="009E48B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a3"/>
        <w:tblW w:w="3935" w:type="pct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3568"/>
        <w:gridCol w:w="2312"/>
        <w:gridCol w:w="3145"/>
        <w:gridCol w:w="3093"/>
      </w:tblGrid>
      <w:tr w:rsidR="009E48BD" w14:paraId="3F67D8A3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29736A7" w14:textId="77777777" w:rsidR="009E48BD" w:rsidRDefault="009E48B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3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187464" w14:textId="77777777" w:rsidR="009E48BD" w:rsidRDefault="009E48B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patients</w:t>
            </w:r>
          </w:p>
        </w:tc>
        <w:tc>
          <w:tcPr>
            <w:tcW w:w="31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36045C" w14:textId="77777777" w:rsidR="009E48BD" w:rsidRDefault="009E48B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Vaccinated</w:t>
            </w:r>
          </w:p>
        </w:tc>
        <w:tc>
          <w:tcPr>
            <w:tcW w:w="31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5203C8" w14:textId="77777777" w:rsidR="009E48BD" w:rsidRDefault="009E48B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Unvaccinated</w:t>
            </w:r>
          </w:p>
        </w:tc>
      </w:tr>
      <w:tr w:rsidR="009E48BD" w14:paraId="317995A2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EEBBE9" w14:textId="77777777" w:rsidR="009E48BD" w:rsidRDefault="009E48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23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AAB9331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532</w:t>
            </w:r>
          </w:p>
        </w:tc>
        <w:tc>
          <w:tcPr>
            <w:tcW w:w="318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3A8575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232(43.6%)</w:t>
            </w:r>
          </w:p>
        </w:tc>
        <w:tc>
          <w:tcPr>
            <w:tcW w:w="313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1EBE5C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300(56.4%)</w:t>
            </w:r>
          </w:p>
        </w:tc>
      </w:tr>
      <w:tr w:rsidR="009E48BD" w14:paraId="792C628B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E22E6" w14:textId="77777777" w:rsidR="009E48BD" w:rsidRDefault="009E48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D8A20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8CCC9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508B8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</w:tr>
      <w:tr w:rsidR="009E48BD" w14:paraId="6CC148A6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D5752" w14:textId="77777777" w:rsidR="009E48BD" w:rsidRDefault="009E48BD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BC31F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276(51.9%)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97067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126(45.7%)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9E7DF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150(54.3%)</w:t>
            </w:r>
          </w:p>
        </w:tc>
      </w:tr>
      <w:tr w:rsidR="009E48BD" w14:paraId="784BDACB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D0536" w14:textId="77777777" w:rsidR="009E48BD" w:rsidRDefault="009E48BD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DBAA9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256(48.1%)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EE1A1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106(41.4%)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2971D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150(58.6%)</w:t>
            </w:r>
          </w:p>
        </w:tc>
      </w:tr>
      <w:tr w:rsidR="009E48BD" w14:paraId="2A80BD50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5A4D8" w14:textId="77777777" w:rsidR="009E48BD" w:rsidRDefault="009E48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COVID-19 disease severity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1B921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7E57A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B65E4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</w:tr>
      <w:tr w:rsidR="009E48BD" w14:paraId="79E660C4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B659A" w14:textId="77777777" w:rsidR="009E48BD" w:rsidRDefault="009E48BD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mild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59FFD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516(97.0%)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7549F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228(44.2%)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63BF1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288(55.8%)</w:t>
            </w:r>
          </w:p>
        </w:tc>
      </w:tr>
      <w:tr w:rsidR="009E48BD" w14:paraId="3428E5CE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B45B4" w14:textId="77777777" w:rsidR="009E48BD" w:rsidRDefault="009E48BD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severe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DBFAA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12(2.3%)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EBC37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2(16.7%)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7738E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10(83.3%)</w:t>
            </w:r>
          </w:p>
        </w:tc>
      </w:tr>
      <w:tr w:rsidR="009E48BD" w14:paraId="7308E80F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4D3CC" w14:textId="77777777" w:rsidR="009E48BD" w:rsidRDefault="009E48BD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symptoms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E0948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4(0.8%)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6F6A3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2(50%)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078D9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2(50%)</w:t>
            </w:r>
          </w:p>
        </w:tc>
      </w:tr>
      <w:tr w:rsidR="009E48BD" w14:paraId="241DFBC3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B6F60" w14:textId="77777777" w:rsidR="009E48BD" w:rsidRDefault="009E4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oses of vaccine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C8D51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6354A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7420E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</w:tr>
      <w:tr w:rsidR="009E48BD" w14:paraId="7C41D7A1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0382A" w14:textId="77777777" w:rsidR="009E48BD" w:rsidRDefault="009E48BD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doses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7724E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221(41.5%)</w:t>
            </w:r>
          </w:p>
        </w:tc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90C60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CAA66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</w:tr>
      <w:tr w:rsidR="009E48BD" w14:paraId="77B316C5" w14:textId="77777777" w:rsidTr="009E48BD">
        <w:trPr>
          <w:trHeight w:val="454"/>
          <w:jc w:val="center"/>
        </w:trPr>
        <w:tc>
          <w:tcPr>
            <w:tcW w:w="3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4FA2DC2" w14:textId="77777777" w:rsidR="009E48BD" w:rsidRDefault="009E48BD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dose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CBA1F1B" w14:textId="77777777" w:rsidR="009E48BD" w:rsidRDefault="009E48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232(43.6%)</w:t>
            </w:r>
          </w:p>
        </w:tc>
        <w:tc>
          <w:tcPr>
            <w:tcW w:w="31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48080D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569D23B" w14:textId="77777777" w:rsidR="009E48BD" w:rsidRDefault="009E48B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62A09EB" w14:textId="0ED1DF7D" w:rsidR="00CD2949" w:rsidRPr="009E48BD" w:rsidRDefault="00CD2949" w:rsidP="009E48BD">
      <w:pPr>
        <w:rPr>
          <w:rFonts w:hint="eastAsia"/>
          <w:sz w:val="24"/>
          <w:szCs w:val="24"/>
        </w:rPr>
      </w:pPr>
    </w:p>
    <w:sectPr w:rsidR="00CD2949" w:rsidRPr="009E48BD" w:rsidSect="009E48B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8BD"/>
    <w:rsid w:val="009E48BD"/>
    <w:rsid w:val="00CD2949"/>
    <w:rsid w:val="00F3789D"/>
    <w:rsid w:val="00FE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6B736"/>
  <w15:chartTrackingRefBased/>
  <w15:docId w15:val="{A37C9488-5203-4657-A018-A7A3876BE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48BD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E48BD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6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8F984-840D-40F0-98B0-9BC64E141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1956831902@qq.com</dc:creator>
  <cp:keywords/>
  <dc:description/>
  <cp:lastModifiedBy>1956831902@qq.com</cp:lastModifiedBy>
  <cp:revision>1</cp:revision>
  <dcterms:created xsi:type="dcterms:W3CDTF">2023-06-05T12:06:00Z</dcterms:created>
  <dcterms:modified xsi:type="dcterms:W3CDTF">2023-06-05T12:07:00Z</dcterms:modified>
</cp:coreProperties>
</file>