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427A" w14:textId="59EA97DE" w:rsidR="00AD4DA6" w:rsidRPr="00624E8C" w:rsidRDefault="004255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24E8C">
        <w:rPr>
          <w:rFonts w:ascii="Times New Roman" w:hAnsi="Times New Roman" w:cs="Times New Roman"/>
          <w:b/>
          <w:bCs/>
          <w:sz w:val="32"/>
          <w:szCs w:val="32"/>
        </w:rPr>
        <w:t>Supplementary material</w:t>
      </w:r>
    </w:p>
    <w:p w14:paraId="17D0FDFC" w14:textId="769FB751" w:rsidR="00624E8C" w:rsidRPr="00624E8C" w:rsidRDefault="00624E8C" w:rsidP="00624E8C">
      <w:pPr>
        <w:jc w:val="center"/>
        <w:rPr>
          <w:rFonts w:ascii="Times New Roman" w:hAnsi="Times New Roman" w:cs="Times New Roman" w:hint="eastAsia"/>
          <w:b/>
          <w:bCs/>
          <w:sz w:val="32"/>
          <w:szCs w:val="32"/>
        </w:rPr>
      </w:pPr>
      <w:r w:rsidRPr="00624E8C">
        <w:rPr>
          <w:rFonts w:ascii="Times New Roman" w:hAnsi="Times New Roman" w:cs="Times New Roman"/>
          <w:b/>
          <w:bCs/>
          <w:sz w:val="32"/>
          <w:szCs w:val="32"/>
        </w:rPr>
        <w:t>Environmental Geochemistry and Health</w:t>
      </w:r>
    </w:p>
    <w:p w14:paraId="042C2B69" w14:textId="77777777" w:rsidR="00AD4DA6" w:rsidRDefault="004255BD">
      <w:pPr>
        <w:widowControl/>
        <w:spacing w:beforeLines="50" w:before="156" w:afterLines="50" w:after="156" w:line="480" w:lineRule="auto"/>
        <w:rPr>
          <w:rFonts w:ascii="Times New Roman" w:eastAsia="宋体" w:hAnsi="Times New Roman" w:cs="Times New Roman"/>
          <w:b/>
          <w:bCs/>
          <w:sz w:val="44"/>
          <w:szCs w:val="44"/>
        </w:rPr>
      </w:pPr>
      <w:r>
        <w:rPr>
          <w:rFonts w:ascii="Times New Roman" w:eastAsia="宋体" w:hAnsi="Times New Roman" w:cs="Times New Roman"/>
          <w:b/>
          <w:bCs/>
          <w:sz w:val="44"/>
          <w:szCs w:val="44"/>
        </w:rPr>
        <w:t xml:space="preserve">Utilizing </w:t>
      </w:r>
      <w:bookmarkStart w:id="0" w:name="_Hlk145621052"/>
      <w:r>
        <w:rPr>
          <w:rFonts w:ascii="Times New Roman" w:eastAsia="宋体" w:hAnsi="Times New Roman" w:cs="Times New Roman"/>
          <w:b/>
          <w:bCs/>
          <w:sz w:val="44"/>
          <w:szCs w:val="44"/>
        </w:rPr>
        <w:t>daily excessive concentration hours</w:t>
      </w:r>
      <w:bookmarkEnd w:id="0"/>
      <w:r>
        <w:rPr>
          <w:rFonts w:ascii="Times New Roman" w:eastAsia="宋体" w:hAnsi="Times New Roman" w:cs="Times New Roman"/>
          <w:b/>
          <w:bCs/>
          <w:sz w:val="44"/>
          <w:szCs w:val="44"/>
        </w:rPr>
        <w:t xml:space="preserve"> to estimate small for gestational age </w:t>
      </w:r>
      <w:bookmarkStart w:id="1" w:name="_Hlk136000475"/>
      <w:r>
        <w:rPr>
          <w:rFonts w:ascii="Times New Roman" w:eastAsia="宋体" w:hAnsi="Times New Roman" w:cs="Times New Roman"/>
          <w:b/>
          <w:bCs/>
          <w:sz w:val="44"/>
          <w:szCs w:val="44"/>
        </w:rPr>
        <w:t>infants</w:t>
      </w:r>
      <w:bookmarkEnd w:id="1"/>
      <w:r>
        <w:rPr>
          <w:rFonts w:ascii="Times New Roman" w:eastAsia="宋体" w:hAnsi="Times New Roman" w:cs="Times New Roman"/>
          <w:b/>
          <w:bCs/>
          <w:sz w:val="44"/>
          <w:szCs w:val="44"/>
        </w:rPr>
        <w:t xml:space="preserve"> attributable to fine particulate matter in Wuhan, China</w:t>
      </w:r>
    </w:p>
    <w:p w14:paraId="2D8A185D" w14:textId="77777777" w:rsidR="00AD4DA6" w:rsidRDefault="004255BD">
      <w:pPr>
        <w:pStyle w:val="a7"/>
        <w:autoSpaceDE w:val="0"/>
        <w:autoSpaceDN w:val="0"/>
        <w:adjustRightInd w:val="0"/>
        <w:spacing w:before="156" w:after="156"/>
        <w:jc w:val="left"/>
        <w:rPr>
          <w:rFonts w:ascii="Times New Roman" w:eastAsia="宋体" w:hAnsi="Times New Roman" w:cs="Times New Roman"/>
          <w:b/>
          <w:bCs/>
        </w:rPr>
      </w:pPr>
      <w:proofErr w:type="spellStart"/>
      <w:r>
        <w:rPr>
          <w:rFonts w:ascii="Times New Roman" w:eastAsia="宋体" w:hAnsi="Times New Roman" w:cs="Times New Roman"/>
          <w:b/>
          <w:bCs/>
          <w:lang w:bidi="ar"/>
        </w:rPr>
        <w:t>Xiaowei</w:t>
      </w:r>
      <w:proofErr w:type="spellEnd"/>
      <w:r>
        <w:rPr>
          <w:rFonts w:ascii="Times New Roman" w:eastAsia="宋体" w:hAnsi="Times New Roman" w:cs="Times New Roman"/>
          <w:b/>
          <w:bCs/>
          <w:lang w:bidi="ar"/>
        </w:rPr>
        <w:t xml:space="preserve"> Zhang</w:t>
      </w:r>
      <w:r>
        <w:rPr>
          <w:rFonts w:ascii="Times New Roman" w:eastAsia="宋体" w:hAnsi="Times New Roman" w:cs="Times New Roman"/>
          <w:b/>
          <w:bCs/>
          <w:iCs/>
          <w:vertAlign w:val="superscript"/>
          <w:lang w:bidi="ar"/>
        </w:rPr>
        <w:t xml:space="preserve"> a#</w:t>
      </w:r>
      <w:r>
        <w:rPr>
          <w:rFonts w:ascii="Times New Roman" w:eastAsia="宋体" w:hAnsi="Times New Roman" w:cs="Times New Roman"/>
          <w:b/>
          <w:bCs/>
          <w:lang w:bidi="ar"/>
        </w:rPr>
        <w:t xml:space="preserve">, </w:t>
      </w:r>
      <w:bookmarkStart w:id="2" w:name="_Hlk146991495"/>
      <w:proofErr w:type="spellStart"/>
      <w:r>
        <w:rPr>
          <w:rFonts w:ascii="Times New Roman" w:eastAsia="宋体" w:hAnsi="Times New Roman" w:cs="Times New Roman"/>
          <w:b/>
          <w:bCs/>
          <w:lang w:bidi="ar"/>
        </w:rPr>
        <w:t>Shijie</w:t>
      </w:r>
      <w:proofErr w:type="spellEnd"/>
      <w:r>
        <w:rPr>
          <w:rFonts w:ascii="Times New Roman" w:eastAsia="宋体" w:hAnsi="Times New Roman" w:cs="Times New Roman"/>
          <w:b/>
          <w:bCs/>
          <w:lang w:bidi="ar"/>
        </w:rPr>
        <w:t xml:space="preserve"> Zhu</w:t>
      </w:r>
      <w:bookmarkEnd w:id="2"/>
      <w:r>
        <w:rPr>
          <w:rFonts w:ascii="Times New Roman" w:eastAsia="宋体" w:hAnsi="Times New Roman" w:cs="Times New Roman"/>
          <w:b/>
          <w:bCs/>
          <w:iCs/>
          <w:vertAlign w:val="superscript"/>
          <w:lang w:bidi="ar"/>
        </w:rPr>
        <w:t xml:space="preserve"> a#</w:t>
      </w:r>
      <w:r>
        <w:rPr>
          <w:rFonts w:ascii="Times New Roman" w:eastAsia="宋体" w:hAnsi="Times New Roman" w:cs="Times New Roman"/>
          <w:b/>
          <w:bCs/>
          <w:lang w:bidi="ar"/>
        </w:rPr>
        <w:t xml:space="preserve">, </w:t>
      </w:r>
      <w:proofErr w:type="spellStart"/>
      <w:r>
        <w:rPr>
          <w:rFonts w:ascii="Times New Roman" w:eastAsia="宋体" w:hAnsi="Times New Roman" w:cs="Times New Roman"/>
          <w:b/>
          <w:bCs/>
          <w:lang w:bidi="ar"/>
        </w:rPr>
        <w:t>Faxue</w:t>
      </w:r>
      <w:proofErr w:type="spellEnd"/>
      <w:r>
        <w:rPr>
          <w:rFonts w:ascii="Times New Roman" w:eastAsia="宋体" w:hAnsi="Times New Roman" w:cs="Times New Roman"/>
          <w:b/>
          <w:bCs/>
          <w:lang w:bidi="ar"/>
        </w:rPr>
        <w:t xml:space="preserve"> Zhang </w:t>
      </w:r>
      <w:r>
        <w:rPr>
          <w:rFonts w:ascii="Times New Roman" w:eastAsia="宋体" w:hAnsi="Times New Roman" w:cs="Times New Roman"/>
          <w:b/>
          <w:bCs/>
          <w:vertAlign w:val="superscript"/>
          <w:lang w:bidi="ar"/>
        </w:rPr>
        <w:t>a#</w:t>
      </w:r>
      <w:r>
        <w:rPr>
          <w:rFonts w:ascii="Times New Roman" w:eastAsia="宋体" w:hAnsi="Times New Roman" w:cs="Times New Roman"/>
          <w:b/>
          <w:bCs/>
          <w:lang w:bidi="ar"/>
        </w:rPr>
        <w:t xml:space="preserve">, </w:t>
      </w:r>
      <w:proofErr w:type="spellStart"/>
      <w:r>
        <w:rPr>
          <w:rFonts w:ascii="Times New Roman" w:eastAsia="宋体" w:hAnsi="Times New Roman" w:cs="Times New Roman"/>
          <w:b/>
          <w:bCs/>
          <w:lang w:bidi="ar"/>
        </w:rPr>
        <w:t>Gaich</w:t>
      </w:r>
      <w:proofErr w:type="spellEnd"/>
    </w:p>
    <w:p w14:paraId="25D56AA0" w14:textId="77777777" w:rsidR="00AD4DA6" w:rsidRDefault="004255BD">
      <w:pPr>
        <w:pStyle w:val="a7"/>
        <w:autoSpaceDE w:val="0"/>
        <w:autoSpaceDN w:val="0"/>
        <w:adjustRightInd w:val="0"/>
        <w:spacing w:before="156" w:after="156"/>
        <w:jc w:val="left"/>
        <w:rPr>
          <w:rFonts w:ascii="Times New Roman" w:eastAsia="宋体" w:hAnsi="Times New Roman" w:cs="Times New Roman"/>
          <w:b/>
          <w:bCs/>
          <w:vertAlign w:val="superscript"/>
        </w:rPr>
      </w:pPr>
      <w:r>
        <w:rPr>
          <w:rFonts w:ascii="Times New Roman" w:eastAsia="宋体" w:hAnsi="Times New Roman" w:cs="Times New Roman"/>
          <w:b/>
          <w:bCs/>
          <w:lang w:bidi="ar"/>
        </w:rPr>
        <w:t xml:space="preserve">an </w:t>
      </w:r>
      <w:proofErr w:type="spellStart"/>
      <w:r>
        <w:rPr>
          <w:rFonts w:ascii="Times New Roman" w:eastAsia="宋体" w:hAnsi="Times New Roman" w:cs="Times New Roman"/>
          <w:b/>
          <w:bCs/>
          <w:lang w:bidi="ar"/>
        </w:rPr>
        <w:t>Zhao</w:t>
      </w:r>
      <w:r>
        <w:rPr>
          <w:rFonts w:ascii="Times New Roman" w:eastAsia="宋体" w:hAnsi="Times New Roman" w:cs="Times New Roman"/>
          <w:b/>
          <w:bCs/>
          <w:vertAlign w:val="superscript"/>
          <w:lang w:bidi="ar"/>
        </w:rPr>
        <w:t>b</w:t>
      </w:r>
      <w:proofErr w:type="spellEnd"/>
      <w:r>
        <w:rPr>
          <w:rFonts w:ascii="Times New Roman" w:eastAsia="宋体" w:hAnsi="Times New Roman" w:cs="Times New Roman"/>
          <w:b/>
          <w:bCs/>
          <w:lang w:bidi="ar"/>
        </w:rPr>
        <w:t xml:space="preserve">, </w:t>
      </w:r>
      <w:proofErr w:type="spellStart"/>
      <w:r>
        <w:rPr>
          <w:rFonts w:ascii="Times New Roman" w:eastAsia="宋体" w:hAnsi="Times New Roman" w:cs="Times New Roman"/>
          <w:b/>
          <w:bCs/>
          <w:lang w:bidi="ar"/>
        </w:rPr>
        <w:t>Xupeng</w:t>
      </w:r>
      <w:proofErr w:type="spellEnd"/>
      <w:r>
        <w:rPr>
          <w:rFonts w:ascii="Times New Roman" w:eastAsia="宋体" w:hAnsi="Times New Roman" w:cs="Times New Roman"/>
          <w:b/>
          <w:bCs/>
          <w:lang w:bidi="ar"/>
        </w:rPr>
        <w:t xml:space="preserve"> </w:t>
      </w:r>
      <w:proofErr w:type="spellStart"/>
      <w:r>
        <w:rPr>
          <w:rFonts w:ascii="Times New Roman" w:eastAsia="宋体" w:hAnsi="Times New Roman" w:cs="Times New Roman"/>
          <w:b/>
          <w:bCs/>
          <w:lang w:bidi="ar"/>
        </w:rPr>
        <w:t>Zhang</w:t>
      </w:r>
      <w:r>
        <w:rPr>
          <w:rFonts w:ascii="Times New Roman" w:eastAsia="宋体" w:hAnsi="Times New Roman" w:cs="Times New Roman"/>
          <w:b/>
          <w:bCs/>
          <w:vertAlign w:val="superscript"/>
          <w:lang w:bidi="ar"/>
        </w:rPr>
        <w:t>b</w:t>
      </w:r>
      <w:proofErr w:type="spellEnd"/>
      <w:r>
        <w:rPr>
          <w:rFonts w:ascii="Times New Roman" w:eastAsia="宋体" w:hAnsi="Times New Roman" w:cs="Times New Roman"/>
          <w:b/>
          <w:bCs/>
          <w:lang w:bidi="ar"/>
        </w:rPr>
        <w:t xml:space="preserve">, </w:t>
      </w:r>
      <w:r>
        <w:rPr>
          <w:rFonts w:ascii="Times New Roman" w:eastAsia="宋体" w:hAnsi="Times New Roman" w:cs="Times New Roman"/>
          <w:b/>
          <w:bCs/>
          <w:lang w:bidi="ar"/>
        </w:rPr>
        <w:t xml:space="preserve">Wei </w:t>
      </w:r>
      <w:proofErr w:type="spellStart"/>
      <w:r>
        <w:rPr>
          <w:rFonts w:ascii="Times New Roman" w:eastAsia="宋体" w:hAnsi="Times New Roman" w:cs="Times New Roman"/>
          <w:b/>
          <w:bCs/>
          <w:lang w:bidi="ar"/>
        </w:rPr>
        <w:t>Zhu</w:t>
      </w:r>
      <w:r>
        <w:rPr>
          <w:rFonts w:ascii="Times New Roman" w:eastAsia="宋体" w:hAnsi="Times New Roman" w:cs="Times New Roman"/>
          <w:b/>
          <w:bCs/>
          <w:vertAlign w:val="superscript"/>
          <w:lang w:bidi="ar"/>
        </w:rPr>
        <w:t>a</w:t>
      </w:r>
      <w:proofErr w:type="spellEnd"/>
      <w:r>
        <w:rPr>
          <w:rFonts w:ascii="Times New Roman" w:eastAsia="宋体" w:hAnsi="Times New Roman" w:cs="Times New Roman"/>
          <w:b/>
          <w:bCs/>
          <w:lang w:bidi="ar"/>
        </w:rPr>
        <w:t xml:space="preserve">, </w:t>
      </w:r>
      <w:proofErr w:type="spellStart"/>
      <w:r>
        <w:rPr>
          <w:rFonts w:ascii="Times New Roman" w:eastAsia="宋体" w:hAnsi="Times New Roman" w:cs="Times New Roman"/>
          <w:b/>
          <w:bCs/>
          <w:lang w:bidi="ar"/>
        </w:rPr>
        <w:t>Dejia</w:t>
      </w:r>
      <w:proofErr w:type="spellEnd"/>
      <w:r>
        <w:rPr>
          <w:rFonts w:ascii="Times New Roman" w:eastAsia="宋体" w:hAnsi="Times New Roman" w:cs="Times New Roman"/>
          <w:b/>
          <w:bCs/>
          <w:lang w:bidi="ar"/>
        </w:rPr>
        <w:t xml:space="preserve"> Li </w:t>
      </w:r>
      <w:r>
        <w:rPr>
          <w:rFonts w:ascii="Times New Roman" w:eastAsia="宋体" w:hAnsi="Times New Roman" w:cs="Times New Roman"/>
          <w:b/>
          <w:bCs/>
          <w:vertAlign w:val="superscript"/>
          <w:lang w:bidi="ar"/>
        </w:rPr>
        <w:t>*</w:t>
      </w:r>
    </w:p>
    <w:p w14:paraId="07683081" w14:textId="77777777" w:rsidR="00AD4DA6" w:rsidRDefault="004255BD">
      <w:pPr>
        <w:widowControl/>
        <w:spacing w:beforeLines="50" w:before="156" w:afterLines="50" w:after="156"/>
        <w:rPr>
          <w:rFonts w:ascii="Times New Roman" w:eastAsia="宋体" w:hAnsi="Times New Roman" w:cs="Times New Roman"/>
          <w:i/>
          <w:sz w:val="24"/>
        </w:rPr>
      </w:pPr>
      <w:bookmarkStart w:id="3" w:name="_Hlk132128992"/>
      <w:r>
        <w:rPr>
          <w:rFonts w:ascii="Times New Roman" w:eastAsia="宋体" w:hAnsi="Times New Roman" w:cs="Times New Roman"/>
          <w:bCs/>
          <w:i/>
          <w:sz w:val="24"/>
          <w:vertAlign w:val="superscript"/>
          <w:lang w:bidi="ar"/>
        </w:rPr>
        <w:t>a</w:t>
      </w:r>
      <w:r>
        <w:rPr>
          <w:rFonts w:ascii="Times New Roman" w:eastAsia="宋体" w:hAnsi="Times New Roman" w:cs="Times New Roman"/>
          <w:b/>
          <w:bCs/>
          <w:i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bCs/>
          <w:i/>
          <w:sz w:val="24"/>
          <w:lang w:bidi="ar"/>
        </w:rPr>
        <w:t>Department of Occupational and Environmental Health</w:t>
      </w:r>
      <w:r>
        <w:rPr>
          <w:rFonts w:ascii="Times New Roman" w:eastAsia="宋体" w:hAnsi="Times New Roman" w:cs="Times New Roman"/>
          <w:i/>
          <w:sz w:val="24"/>
          <w:lang w:bidi="ar"/>
        </w:rPr>
        <w:t>, School of Public Health, Wuhan University, Wuhan 430071, China</w:t>
      </w:r>
      <w:bookmarkEnd w:id="3"/>
      <w:r>
        <w:rPr>
          <w:rFonts w:ascii="Times New Roman" w:eastAsia="宋体" w:hAnsi="Times New Roman" w:cs="Times New Roman"/>
          <w:i/>
          <w:sz w:val="24"/>
          <w:lang w:bidi="ar"/>
        </w:rPr>
        <w:t xml:space="preserve"> </w:t>
      </w:r>
    </w:p>
    <w:p w14:paraId="43197711" w14:textId="77777777" w:rsidR="00AD4DA6" w:rsidRDefault="004255BD">
      <w:pPr>
        <w:widowControl/>
        <w:spacing w:beforeLines="50" w:before="156" w:afterLines="50" w:after="156"/>
        <w:rPr>
          <w:rFonts w:ascii="Times New Roman" w:eastAsia="宋体" w:hAnsi="Times New Roman" w:cs="Times New Roman"/>
          <w:bCs/>
          <w:i/>
          <w:sz w:val="24"/>
        </w:rPr>
      </w:pPr>
      <w:proofErr w:type="spellStart"/>
      <w:r>
        <w:rPr>
          <w:rFonts w:ascii="Times New Roman" w:eastAsia="宋体" w:hAnsi="Times New Roman" w:cs="Times New Roman"/>
          <w:bCs/>
          <w:i/>
          <w:sz w:val="24"/>
          <w:vertAlign w:val="superscript"/>
          <w:lang w:bidi="ar"/>
        </w:rPr>
        <w:t>b</w:t>
      </w:r>
      <w:r>
        <w:rPr>
          <w:rFonts w:ascii="Times New Roman" w:eastAsia="宋体" w:hAnsi="Times New Roman" w:cs="Times New Roman"/>
          <w:bCs/>
          <w:i/>
          <w:sz w:val="24"/>
          <w:lang w:bidi="ar"/>
        </w:rPr>
        <w:t>Department</w:t>
      </w:r>
      <w:proofErr w:type="spellEnd"/>
      <w:r>
        <w:rPr>
          <w:rFonts w:ascii="Times New Roman" w:eastAsia="宋体" w:hAnsi="Times New Roman" w:cs="Times New Roman"/>
          <w:bCs/>
          <w:i/>
          <w:sz w:val="24"/>
          <w:lang w:bidi="ar"/>
        </w:rPr>
        <w:t xml:space="preserve"> of Public Health, School of Public Health, Wuhan University, Wuhan, China</w:t>
      </w:r>
    </w:p>
    <w:p w14:paraId="42F9957A" w14:textId="77777777" w:rsidR="00AD4DA6" w:rsidRDefault="004255BD">
      <w:pPr>
        <w:spacing w:line="440" w:lineRule="exact"/>
        <w:rPr>
          <w:rFonts w:ascii="Times New Roman" w:hAnsi="Times New Roman" w:cs="Times New Roman"/>
          <w:kern w:val="0"/>
          <w:sz w:val="24"/>
          <w:lang w:bidi="en-US"/>
        </w:rPr>
      </w:pPr>
      <w:r>
        <w:rPr>
          <w:rFonts w:ascii="Times New Roman" w:eastAsia="等线" w:hAnsi="Times New Roman" w:cs="Times New Roman"/>
          <w:i/>
          <w:kern w:val="0"/>
          <w:sz w:val="24"/>
          <w:vertAlign w:val="superscript"/>
          <w:lang w:bidi="en-US"/>
        </w:rPr>
        <w:t>#</w:t>
      </w:r>
      <w:r>
        <w:rPr>
          <w:rFonts w:ascii="Times New Roman" w:eastAsia="等线" w:hAnsi="Times New Roman" w:cs="Times New Roman"/>
          <w:kern w:val="0"/>
          <w:sz w:val="24"/>
          <w:lang w:bidi="en-US"/>
        </w:rPr>
        <w:t xml:space="preserve"> </w:t>
      </w:r>
      <w:proofErr w:type="spellStart"/>
      <w:r>
        <w:rPr>
          <w:rFonts w:ascii="Times New Roman" w:eastAsia="等线" w:hAnsi="Times New Roman" w:cs="Times New Roman"/>
          <w:kern w:val="0"/>
          <w:sz w:val="24"/>
          <w:lang w:bidi="en-US"/>
        </w:rPr>
        <w:t>Xiaowei</w:t>
      </w:r>
      <w:proofErr w:type="spellEnd"/>
      <w:r>
        <w:rPr>
          <w:rFonts w:ascii="Times New Roman" w:eastAsia="等线" w:hAnsi="Times New Roman" w:cs="Times New Roman"/>
          <w:kern w:val="0"/>
          <w:sz w:val="24"/>
          <w:lang w:bidi="en-US"/>
        </w:rPr>
        <w:t xml:space="preserve"> Zhang, </w:t>
      </w:r>
      <w:proofErr w:type="spellStart"/>
      <w:r>
        <w:rPr>
          <w:rFonts w:ascii="Times New Roman" w:eastAsia="等线" w:hAnsi="Times New Roman" w:cs="Times New Roman"/>
          <w:kern w:val="0"/>
          <w:sz w:val="24"/>
          <w:lang w:bidi="en-US"/>
        </w:rPr>
        <w:t>Shijie</w:t>
      </w:r>
      <w:proofErr w:type="spellEnd"/>
      <w:r>
        <w:rPr>
          <w:rFonts w:ascii="Times New Roman" w:eastAsia="等线" w:hAnsi="Times New Roman" w:cs="Times New Roman"/>
          <w:kern w:val="0"/>
          <w:sz w:val="24"/>
          <w:lang w:bidi="en-US"/>
        </w:rPr>
        <w:t xml:space="preserve"> Zhu and </w:t>
      </w:r>
      <w:proofErr w:type="spellStart"/>
      <w:r>
        <w:rPr>
          <w:rFonts w:ascii="Times New Roman" w:eastAsia="等线" w:hAnsi="Times New Roman" w:cs="Times New Roman"/>
          <w:kern w:val="0"/>
          <w:sz w:val="24"/>
          <w:lang w:bidi="en-US"/>
        </w:rPr>
        <w:t>Faxue</w:t>
      </w:r>
      <w:proofErr w:type="spellEnd"/>
      <w:r>
        <w:rPr>
          <w:rFonts w:ascii="Times New Roman" w:eastAsia="等线" w:hAnsi="Times New Roman" w:cs="Times New Roman"/>
          <w:kern w:val="0"/>
          <w:sz w:val="24"/>
          <w:lang w:bidi="en-US"/>
        </w:rPr>
        <w:t xml:space="preserve"> Zhang are co-first authors and contribute equally to this work</w:t>
      </w:r>
    </w:p>
    <w:p w14:paraId="7BE83C0A" w14:textId="77777777" w:rsidR="00AD4DA6" w:rsidRDefault="00AD4DA6">
      <w:pPr>
        <w:spacing w:line="440" w:lineRule="exact"/>
        <w:rPr>
          <w:rFonts w:ascii="Times New Roman" w:hAnsi="Times New Roman" w:cs="Times New Roman"/>
          <w:i/>
          <w:kern w:val="0"/>
          <w:sz w:val="24"/>
          <w:lang w:bidi="en-US"/>
        </w:rPr>
      </w:pPr>
    </w:p>
    <w:p w14:paraId="175439DB" w14:textId="77777777" w:rsidR="00AD4DA6" w:rsidRDefault="004255BD">
      <w:pPr>
        <w:spacing w:before="120" w:after="120"/>
        <w:rPr>
          <w:rFonts w:ascii="Times New Roman" w:eastAsia="宋体" w:hAnsi="Times New Roman" w:cs="Times New Roman"/>
          <w:bCs/>
          <w:iCs/>
          <w:sz w:val="24"/>
        </w:rPr>
      </w:pPr>
      <w:r>
        <w:rPr>
          <w:rFonts w:ascii="Times New Roman" w:eastAsia="宋体" w:hAnsi="Times New Roman" w:cs="Times New Roman"/>
          <w:bCs/>
          <w:iCs/>
          <w:sz w:val="24"/>
          <w:lang w:bidi="ar"/>
        </w:rPr>
        <w:t>*</w:t>
      </w:r>
      <w:r>
        <w:rPr>
          <w:rFonts w:ascii="等线" w:eastAsia="等线" w:hAnsi="等线" w:cs="Times New Roman" w:hint="eastAsia"/>
          <w:iCs/>
          <w:vertAlign w:val="superscript"/>
          <w:lang w:bidi="ar"/>
        </w:rPr>
        <w:t xml:space="preserve"> </w:t>
      </w:r>
      <w:r>
        <w:rPr>
          <w:rFonts w:ascii="Times New Roman" w:eastAsia="宋体" w:hAnsi="Times New Roman" w:cs="Times New Roman"/>
          <w:bCs/>
          <w:iCs/>
          <w:sz w:val="24"/>
          <w:lang w:bidi="ar"/>
        </w:rPr>
        <w:t xml:space="preserve">Corresponding to: Department of Occupational and Environmental Health, School of Public Health, Wuhan University, Wuhan 430071, China. Email: </w:t>
      </w:r>
      <w:hyperlink r:id="rId6" w:history="1">
        <w:r>
          <w:rPr>
            <w:rStyle w:val="a9"/>
            <w:rFonts w:ascii="Times New Roman" w:eastAsia="宋体" w:hAnsi="Times New Roman" w:cs="Times New Roman"/>
            <w:bCs/>
            <w:iCs/>
            <w:color w:val="auto"/>
            <w:sz w:val="24"/>
            <w:u w:val="none"/>
          </w:rPr>
          <w:t>djli@whu.edu.cn</w:t>
        </w:r>
      </w:hyperlink>
    </w:p>
    <w:p w14:paraId="153C4188" w14:textId="77777777" w:rsidR="00AD4DA6" w:rsidRDefault="004255BD">
      <w:pPr>
        <w:widowControl/>
        <w:spacing w:beforeLines="50" w:before="156" w:afterLines="50" w:after="1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3AAB002" w14:textId="77777777" w:rsidR="00AD4DA6" w:rsidRDefault="004255BD">
      <w:pPr>
        <w:widowControl/>
        <w:jc w:val="left"/>
        <w:rPr>
          <w:rFonts w:ascii="Calibri-Bold" w:hAnsi="Calibri-Bold" w:hint="eastAsia"/>
          <w:b/>
          <w:bCs/>
          <w:color w:val="0070C0"/>
          <w:sz w:val="28"/>
          <w:szCs w:val="28"/>
        </w:rPr>
      </w:pPr>
      <w:r>
        <w:rPr>
          <w:rFonts w:ascii="Calibri-Bold" w:hAnsi="Calibri-Bold"/>
          <w:b/>
          <w:bCs/>
          <w:sz w:val="28"/>
          <w:szCs w:val="28"/>
        </w:rPr>
        <w:lastRenderedPageBreak/>
        <w:t>Table of contents</w:t>
      </w:r>
      <w:r>
        <w:rPr>
          <w:rFonts w:ascii="Calibri-Bold" w:hAnsi="Calibri-Bold"/>
          <w:b/>
          <w:bCs/>
          <w:color w:val="0070C0"/>
          <w:sz w:val="28"/>
          <w:szCs w:val="28"/>
        </w:rPr>
        <w:t xml:space="preserve"> </w:t>
      </w:r>
    </w:p>
    <w:p w14:paraId="062F2003" w14:textId="77777777" w:rsidR="00AD4DA6" w:rsidRDefault="004255BD">
      <w:pPr>
        <w:rPr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Table S1. Descriptive statistics of PM</w:t>
      </w:r>
      <w:r>
        <w:rPr>
          <w:rFonts w:ascii="Times New Roman" w:hAnsi="Times New Roman" w:cs="Times New Roman"/>
          <w:kern w:val="0"/>
          <w:szCs w:val="21"/>
          <w:vertAlign w:val="subscript"/>
        </w:rPr>
        <w:t>2.5</w:t>
      </w:r>
      <w:r>
        <w:rPr>
          <w:rFonts w:ascii="Times New Roman" w:hAnsi="Times New Roman" w:cs="Times New Roman"/>
          <w:kern w:val="0"/>
          <w:szCs w:val="21"/>
        </w:rPr>
        <w:t>/PM</w:t>
      </w:r>
      <w:r>
        <w:rPr>
          <w:rFonts w:ascii="Times New Roman" w:hAnsi="Times New Roman" w:cs="Times New Roman"/>
          <w:kern w:val="0"/>
          <w:szCs w:val="21"/>
          <w:vertAlign w:val="subscript"/>
        </w:rPr>
        <w:t>2.5</w:t>
      </w:r>
      <w:r>
        <w:rPr>
          <w:rFonts w:ascii="Times New Roman" w:hAnsi="Times New Roman" w:cs="Times New Roman"/>
          <w:kern w:val="0"/>
          <w:szCs w:val="21"/>
        </w:rPr>
        <w:t>-DECH concentrations during pregnancy in the SGA and non-SGA groups in Wuhan, 2016-2020, China.</w:t>
      </w:r>
    </w:p>
    <w:p w14:paraId="58EBBA0D" w14:textId="77777777" w:rsidR="00AD4DA6" w:rsidRDefault="004255BD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 xml:space="preserve">Table S2. Estimated changes with 95% confidence intervals (CIs) of SGA associated with per </w:t>
      </w:r>
      <w:proofErr w:type="spellStart"/>
      <w:r>
        <w:rPr>
          <w:rFonts w:ascii="Times New Roman" w:hAnsi="Times New Roman" w:cs="Times New Roman"/>
          <w:kern w:val="0"/>
          <w:szCs w:val="21"/>
        </w:rPr>
        <w:t>μg</w:t>
      </w:r>
      <w:proofErr w:type="spellEnd"/>
      <w:r>
        <w:rPr>
          <w:rFonts w:ascii="Times New Roman" w:hAnsi="Times New Roman" w:cs="Times New Roman"/>
          <w:kern w:val="0"/>
          <w:szCs w:val="21"/>
        </w:rPr>
        <w:t>/m</w:t>
      </w:r>
      <w:r>
        <w:rPr>
          <w:rFonts w:ascii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hAnsi="Times New Roman" w:cs="Times New Roman"/>
          <w:kern w:val="0"/>
          <w:szCs w:val="21"/>
        </w:rPr>
        <w:t xml:space="preserve"> increase of PM</w:t>
      </w:r>
      <w:r>
        <w:rPr>
          <w:rFonts w:ascii="Times New Roman" w:hAnsi="Times New Roman" w:cs="Times New Roman"/>
          <w:kern w:val="0"/>
          <w:szCs w:val="21"/>
          <w:vertAlign w:val="subscript"/>
        </w:rPr>
        <w:t>2.5</w:t>
      </w:r>
      <w:r>
        <w:rPr>
          <w:rFonts w:ascii="Times New Roman" w:hAnsi="Times New Roman" w:cs="Times New Roman"/>
          <w:kern w:val="0"/>
          <w:szCs w:val="21"/>
        </w:rPr>
        <w:t>-mean and PM</w:t>
      </w:r>
      <w:r>
        <w:rPr>
          <w:rFonts w:ascii="Times New Roman" w:hAnsi="Times New Roman" w:cs="Times New Roman"/>
          <w:kern w:val="0"/>
          <w:szCs w:val="21"/>
          <w:vertAlign w:val="subscript"/>
        </w:rPr>
        <w:t>2.5</w:t>
      </w:r>
      <w:r>
        <w:rPr>
          <w:rFonts w:ascii="Times New Roman" w:hAnsi="Times New Roman" w:cs="Times New Roman"/>
          <w:kern w:val="0"/>
          <w:szCs w:val="21"/>
        </w:rPr>
        <w:t>-DECH in two-pollutant</w:t>
      </w:r>
      <w:r>
        <w:rPr>
          <w:rFonts w:ascii="Times New Roman" w:hAnsi="Times New Roman" w:cs="Times New Roman"/>
          <w:kern w:val="0"/>
          <w:szCs w:val="21"/>
        </w:rPr>
        <w:t xml:space="preserve"> models.</w:t>
      </w:r>
    </w:p>
    <w:p w14:paraId="664D6FF1" w14:textId="77777777" w:rsidR="00AD4DA6" w:rsidRDefault="004255BD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kern w:val="0"/>
          <w:szCs w:val="21"/>
        </w:rPr>
        <w:t>Figure S1. Correlation of air pollutant concentrations across trimesters.</w:t>
      </w:r>
      <w:r>
        <w:rPr>
          <w:rFonts w:ascii="Times New Roman" w:hAnsi="Times New Roman" w:cs="Times New Roman"/>
          <w:kern w:val="0"/>
          <w:sz w:val="20"/>
          <w:szCs w:val="20"/>
        </w:rPr>
        <w:cr/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3CC6DFB" w14:textId="77777777" w:rsidR="00AD4DA6" w:rsidRDefault="004255BD">
      <w:pPr>
        <w:rPr>
          <w:szCs w:val="21"/>
        </w:rPr>
      </w:pPr>
      <w:r>
        <w:rPr>
          <w:rFonts w:ascii="Times New Roman" w:hAnsi="Times New Roman" w:cs="Times New Roman"/>
          <w:kern w:val="0"/>
          <w:szCs w:val="21"/>
        </w:rPr>
        <w:lastRenderedPageBreak/>
        <w:t>Table S1 Descriptive statistics of PM</w:t>
      </w:r>
      <w:r>
        <w:rPr>
          <w:rFonts w:ascii="Times New Roman" w:hAnsi="Times New Roman" w:cs="Times New Roman"/>
          <w:kern w:val="0"/>
          <w:szCs w:val="21"/>
          <w:vertAlign w:val="subscript"/>
        </w:rPr>
        <w:t>2.5</w:t>
      </w:r>
      <w:r>
        <w:rPr>
          <w:rFonts w:ascii="Times New Roman" w:hAnsi="Times New Roman" w:cs="Times New Roman"/>
          <w:kern w:val="0"/>
          <w:szCs w:val="21"/>
        </w:rPr>
        <w:t>/PM</w:t>
      </w:r>
      <w:r>
        <w:rPr>
          <w:rFonts w:ascii="Times New Roman" w:hAnsi="Times New Roman" w:cs="Times New Roman"/>
          <w:kern w:val="0"/>
          <w:szCs w:val="21"/>
          <w:vertAlign w:val="subscript"/>
        </w:rPr>
        <w:t>2.5</w:t>
      </w:r>
      <w:r>
        <w:rPr>
          <w:rFonts w:ascii="Times New Roman" w:hAnsi="Times New Roman" w:cs="Times New Roman"/>
          <w:kern w:val="0"/>
          <w:szCs w:val="21"/>
        </w:rPr>
        <w:t>-DECH concentrations during pregnancy in the SGA and non-SGA groups in Wuhan, 2016-2020, China.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86"/>
        <w:gridCol w:w="1397"/>
        <w:gridCol w:w="1332"/>
        <w:gridCol w:w="2218"/>
        <w:gridCol w:w="1673"/>
      </w:tblGrid>
      <w:tr w:rsidR="00AD4DA6" w14:paraId="6AF27F44" w14:textId="77777777">
        <w:trPr>
          <w:trHeight w:val="285"/>
          <w:jc w:val="center"/>
        </w:trPr>
        <w:tc>
          <w:tcPr>
            <w:tcW w:w="1015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4A41293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Variables</w:t>
            </w:r>
          </w:p>
        </w:tc>
        <w:tc>
          <w:tcPr>
            <w:tcW w:w="841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5694374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Trimesters</w:t>
            </w:r>
          </w:p>
        </w:tc>
        <w:tc>
          <w:tcPr>
            <w:tcW w:w="802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24D9FDE" w14:textId="77777777" w:rsidR="00AD4DA6" w:rsidRDefault="004255BD">
            <w:pPr>
              <w:jc w:val="left"/>
              <w:rPr>
                <w:rFonts w:ascii="Times New Roman" w:eastAsia="宋体" w:hAnsi="Times New Roman"/>
              </w:rPr>
            </w:pPr>
            <w:r>
              <w:rPr>
                <w:rFonts w:ascii="Times New Roman" w:eastAsia="等线" w:hAnsi="Times New Roman"/>
              </w:rPr>
              <w:t>Indicato</w:t>
            </w:r>
            <w:r>
              <w:rPr>
                <w:rFonts w:ascii="Times New Roman" w:eastAsia="等线" w:hAnsi="Times New Roman"/>
              </w:rPr>
              <w:t>rs</w:t>
            </w:r>
          </w:p>
        </w:tc>
        <w:tc>
          <w:tcPr>
            <w:tcW w:w="1335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6FAE2AF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Non-SGA (</w:t>
            </w:r>
            <w:proofErr w:type="spellStart"/>
            <w:r>
              <w:rPr>
                <w:rFonts w:ascii="Times New Roman" w:eastAsia="等线" w:hAnsi="Times New Roman"/>
              </w:rPr>
              <w:t>μg</w:t>
            </w:r>
            <w:proofErr w:type="spellEnd"/>
            <w:r>
              <w:rPr>
                <w:rFonts w:ascii="Times New Roman" w:eastAsia="等线" w:hAnsi="Times New Roman"/>
              </w:rPr>
              <w:t>/m</w:t>
            </w:r>
            <w:r>
              <w:rPr>
                <w:rFonts w:ascii="Times New Roman" w:eastAsia="等线" w:hAnsi="Times New Roman"/>
                <w:vertAlign w:val="superscript"/>
              </w:rPr>
              <w:t>3</w:t>
            </w:r>
            <w:r>
              <w:rPr>
                <w:rFonts w:ascii="Times New Roman" w:eastAsia="等线" w:hAnsi="Times New Roman"/>
              </w:rPr>
              <w:t>)</w:t>
            </w:r>
          </w:p>
        </w:tc>
        <w:tc>
          <w:tcPr>
            <w:tcW w:w="1008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1D74803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SGA (</w:t>
            </w:r>
            <w:proofErr w:type="spellStart"/>
            <w:r>
              <w:rPr>
                <w:rFonts w:ascii="Times New Roman" w:eastAsia="等线" w:hAnsi="Times New Roman"/>
              </w:rPr>
              <w:t>μg</w:t>
            </w:r>
            <w:proofErr w:type="spellEnd"/>
            <w:r>
              <w:rPr>
                <w:rFonts w:ascii="Times New Roman" w:eastAsia="等线" w:hAnsi="Times New Roman"/>
              </w:rPr>
              <w:t>/m</w:t>
            </w:r>
            <w:r>
              <w:rPr>
                <w:rFonts w:ascii="Times New Roman" w:eastAsia="等线" w:hAnsi="Times New Roman"/>
                <w:vertAlign w:val="superscript"/>
              </w:rPr>
              <w:t>3</w:t>
            </w:r>
            <w:r>
              <w:rPr>
                <w:rFonts w:ascii="Times New Roman" w:eastAsia="等线" w:hAnsi="Times New Roman"/>
              </w:rPr>
              <w:t>)</w:t>
            </w:r>
          </w:p>
        </w:tc>
      </w:tr>
      <w:tr w:rsidR="00AD4DA6" w14:paraId="2FAAD348" w14:textId="77777777">
        <w:trPr>
          <w:trHeight w:val="285"/>
          <w:jc w:val="center"/>
        </w:trPr>
        <w:tc>
          <w:tcPr>
            <w:tcW w:w="101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094E5C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4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410069A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5D9FA12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Mean</w:t>
            </w:r>
          </w:p>
        </w:tc>
        <w:tc>
          <w:tcPr>
            <w:tcW w:w="133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5B39E3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C89FE4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</w:tr>
      <w:tr w:rsidR="00AD4DA6" w14:paraId="096939C8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848BF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BAE30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T1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6495E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98493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45.17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FC4AE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45.37</w:t>
            </w:r>
          </w:p>
        </w:tc>
      </w:tr>
      <w:tr w:rsidR="00AD4DA6" w14:paraId="3272857D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A56B8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D98FF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T2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36BC4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A2515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46.00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D592A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48.31</w:t>
            </w:r>
          </w:p>
        </w:tc>
      </w:tr>
      <w:tr w:rsidR="00AD4DA6" w14:paraId="0ED0AC72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7CF18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0BEE3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T3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7C4FD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CCC10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45.49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D7DD1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45.10</w:t>
            </w:r>
          </w:p>
        </w:tc>
      </w:tr>
      <w:tr w:rsidR="00AD4DA6" w14:paraId="01CE5067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44C01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4C436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Total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84393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55730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45.54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E9EC8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46.24</w:t>
            </w:r>
          </w:p>
        </w:tc>
      </w:tr>
      <w:tr w:rsidR="00AD4DA6" w14:paraId="5907C1DA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F28B4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5E75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T1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9698B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2FECC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780.21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590FB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785.43</w:t>
            </w:r>
          </w:p>
        </w:tc>
      </w:tr>
      <w:tr w:rsidR="00AD4DA6" w14:paraId="30D08D2D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4ABC7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EB421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T2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130BB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72823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799.51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B9504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858.33</w:t>
            </w:r>
          </w:p>
        </w:tc>
      </w:tr>
      <w:tr w:rsidR="00AD4DA6" w14:paraId="0AF224E6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4BF34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80F26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T3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9F5CD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7A0E0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789.77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37E54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771.78</w:t>
            </w:r>
          </w:p>
        </w:tc>
      </w:tr>
      <w:tr w:rsidR="00AD4DA6" w14:paraId="45086338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E50DE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108CD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Total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B6422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D4703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789.55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A360E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804.61</w:t>
            </w:r>
          </w:p>
        </w:tc>
      </w:tr>
      <w:tr w:rsidR="00AD4DA6" w14:paraId="42653173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334A8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7FEA6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11C9F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SD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3ABF8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92961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</w:tr>
      <w:tr w:rsidR="00AD4DA6" w14:paraId="2230A38E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6DFFF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BFD99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T1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CA6C2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62197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17.69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371C6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17.52</w:t>
            </w:r>
          </w:p>
        </w:tc>
      </w:tr>
      <w:tr w:rsidR="00AD4DA6" w14:paraId="68529015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F4445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AE20E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T2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F2EDF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5D730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17.51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D0C6D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18.42</w:t>
            </w:r>
          </w:p>
        </w:tc>
      </w:tr>
      <w:tr w:rsidR="00AD4DA6" w14:paraId="6D642FC2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E5157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35D09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T3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4E15C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65E03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17.91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17FE4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17.27</w:t>
            </w:r>
          </w:p>
        </w:tc>
      </w:tr>
      <w:tr w:rsidR="00AD4DA6" w14:paraId="14AF975E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90ED4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A9D7B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Total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82F94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62DF0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8.28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D1C9E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8.51</w:t>
            </w:r>
          </w:p>
        </w:tc>
      </w:tr>
      <w:tr w:rsidR="00AD4DA6" w14:paraId="5326DFBE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EACF1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D7170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T1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5D85D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A393B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432.31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27748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422.67</w:t>
            </w:r>
          </w:p>
        </w:tc>
      </w:tr>
      <w:tr w:rsidR="00AD4DA6" w14:paraId="19A5547A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26D05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D08FE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T2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EF09C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15FB9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426.71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207E3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451.09</w:t>
            </w:r>
          </w:p>
        </w:tc>
      </w:tr>
      <w:tr w:rsidR="00AD4DA6" w14:paraId="391C9FE3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68AF5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DD382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T3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821D4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6A8BF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437.96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45C10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419.76</w:t>
            </w:r>
          </w:p>
        </w:tc>
      </w:tr>
      <w:tr w:rsidR="00AD4DA6" w14:paraId="5120A34E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EABA6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BAD2A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Total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EDE08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88E1B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206.82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07A4C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207.95</w:t>
            </w:r>
          </w:p>
        </w:tc>
      </w:tr>
      <w:tr w:rsidR="00AD4DA6" w14:paraId="14A76DB5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5BE2D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DB230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9E6BA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Min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5612F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E2C54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</w:tr>
      <w:tr w:rsidR="00AD4DA6" w14:paraId="323F601E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86E66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0415C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T1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8151A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E6682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17.76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F3775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18.49</w:t>
            </w:r>
          </w:p>
        </w:tc>
      </w:tr>
      <w:tr w:rsidR="00AD4DA6" w14:paraId="78926B8D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725DB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41CEC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T2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665D2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D0C32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17.68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9AB03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18.26</w:t>
            </w:r>
          </w:p>
        </w:tc>
      </w:tr>
      <w:tr w:rsidR="00AD4DA6" w14:paraId="43B00916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4FBC8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BEF5D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T3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A961C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D630D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15.50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DAA02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17.55</w:t>
            </w:r>
          </w:p>
        </w:tc>
      </w:tr>
      <w:tr w:rsidR="00AD4DA6" w14:paraId="3D795171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95C38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3B845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Total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1066F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0A238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25.01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C2CA3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25.63</w:t>
            </w:r>
          </w:p>
        </w:tc>
      </w:tr>
      <w:tr w:rsidR="00AD4DA6" w14:paraId="0448627A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628ED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CF3E0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T1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4A1E2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315D8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112.38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9E8E5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122.84</w:t>
            </w:r>
          </w:p>
        </w:tc>
      </w:tr>
      <w:tr w:rsidR="00AD4DA6" w14:paraId="44E14BC8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68828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25C51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T2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C7DF2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883C2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112.38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370F5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119.21</w:t>
            </w:r>
          </w:p>
        </w:tc>
      </w:tr>
      <w:tr w:rsidR="00AD4DA6" w14:paraId="6C8F73E3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51D43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05281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T3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9FD6D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BFAEB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97.14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5C550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118.51</w:t>
            </w:r>
          </w:p>
        </w:tc>
      </w:tr>
      <w:tr w:rsidR="00AD4DA6" w14:paraId="537CA541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DC5E6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DDAE6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Total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39B4D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9821D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219.26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13B4C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231.52</w:t>
            </w:r>
          </w:p>
        </w:tc>
      </w:tr>
      <w:tr w:rsidR="00AD4DA6" w14:paraId="24A6FABE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C95DD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24A9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15E75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Max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17A1C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64236" w14:textId="77777777" w:rsidR="00AD4DA6" w:rsidRDefault="00AD4DA6">
            <w:pPr>
              <w:jc w:val="left"/>
              <w:rPr>
                <w:rFonts w:ascii="Times New Roman" w:hAnsi="Times New Roman"/>
              </w:rPr>
            </w:pPr>
          </w:p>
        </w:tc>
      </w:tr>
      <w:tr w:rsidR="00AD4DA6" w14:paraId="03C1362F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E1ECB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2E6F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T1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2640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23B7F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95.21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12D3C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94.17</w:t>
            </w:r>
          </w:p>
        </w:tc>
      </w:tr>
      <w:tr w:rsidR="00AD4DA6" w14:paraId="3DE3C398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86552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3AFC3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T2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B5CB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CDA15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95.21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706FD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95.21</w:t>
            </w:r>
          </w:p>
        </w:tc>
      </w:tr>
      <w:tr w:rsidR="00AD4DA6" w14:paraId="5A5624B9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37416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94FF9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T3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DF771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AB127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98.34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AC576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93.02</w:t>
            </w:r>
          </w:p>
        </w:tc>
      </w:tr>
      <w:tr w:rsidR="00AD4DA6" w14:paraId="09B42DE8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BAA6B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PM</w:t>
            </w:r>
            <w:r>
              <w:rPr>
                <w:rFonts w:ascii="Times New Roman" w:eastAsia="等线" w:hAnsi="Times New Roman"/>
                <w:vertAlign w:val="subscript"/>
              </w:rPr>
              <w:t>2.5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5A336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Total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32E61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6F7F5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71.28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35F1A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65.24</w:t>
            </w:r>
          </w:p>
        </w:tc>
      </w:tr>
      <w:tr w:rsidR="00AD4DA6" w14:paraId="6A29A75C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1DF5E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2FAEE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T1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157DF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4F6EE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1915.23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1D808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1900.13</w:t>
            </w:r>
          </w:p>
        </w:tc>
      </w:tr>
      <w:tr w:rsidR="00AD4DA6" w14:paraId="1069F643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6694F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2E354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T2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7C903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7341B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1865.29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6DC9C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1861.69</w:t>
            </w:r>
          </w:p>
        </w:tc>
      </w:tr>
      <w:tr w:rsidR="00AD4DA6" w14:paraId="4B56D791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9148C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61F24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T3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59194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EAB03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2673.47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38089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1922.34</w:t>
            </w:r>
          </w:p>
        </w:tc>
      </w:tr>
      <w:tr w:rsidR="00AD4DA6" w14:paraId="37CD3BC9" w14:textId="77777777">
        <w:trPr>
          <w:trHeight w:val="285"/>
          <w:jc w:val="center"/>
        </w:trPr>
        <w:tc>
          <w:tcPr>
            <w:tcW w:w="1015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5D98C0AC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 w:hint="eastAsia"/>
              </w:rPr>
              <w:t>PM</w:t>
            </w:r>
            <w:r>
              <w:rPr>
                <w:rFonts w:ascii="Times New Roman" w:eastAsia="等线" w:hAnsi="Times New Roman" w:hint="eastAsia"/>
                <w:vertAlign w:val="subscript"/>
              </w:rPr>
              <w:t>2.5</w:t>
            </w:r>
            <w:r>
              <w:rPr>
                <w:rFonts w:ascii="Times New Roman" w:eastAsia="等线" w:hAnsi="Times New Roman" w:hint="eastAsia"/>
              </w:rPr>
              <w:t>-DECH</w:t>
            </w:r>
          </w:p>
        </w:tc>
        <w:tc>
          <w:tcPr>
            <w:tcW w:w="841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8246F02" w14:textId="77777777" w:rsidR="00AD4DA6" w:rsidRDefault="004255BD">
            <w:pPr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Total</w:t>
            </w:r>
          </w:p>
        </w:tc>
        <w:tc>
          <w:tcPr>
            <w:tcW w:w="802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8C3887A" w14:textId="77777777" w:rsidR="00AD4DA6" w:rsidRDefault="00AD4DA6">
            <w:pPr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057879D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1361.49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8FA5CF6" w14:textId="77777777" w:rsidR="00AD4DA6" w:rsidRDefault="004255B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1242.59</w:t>
            </w:r>
          </w:p>
        </w:tc>
      </w:tr>
    </w:tbl>
    <w:p w14:paraId="577B4F95" w14:textId="77777777" w:rsidR="00AD4DA6" w:rsidRDefault="004255BD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 xml:space="preserve">Note: </w:t>
      </w:r>
      <w:r>
        <w:rPr>
          <w:rFonts w:ascii="Times New Roman" w:eastAsia="等线" w:hAnsi="Times New Roman" w:hint="eastAsia"/>
        </w:rPr>
        <w:t>PM</w:t>
      </w:r>
      <w:r>
        <w:rPr>
          <w:rFonts w:ascii="Times New Roman" w:eastAsia="等线" w:hAnsi="Times New Roman" w:hint="eastAsia"/>
          <w:vertAlign w:val="subscript"/>
        </w:rPr>
        <w:t>2.5</w:t>
      </w:r>
      <w:r>
        <w:rPr>
          <w:rFonts w:ascii="Times New Roman" w:eastAsia="等线" w:hAnsi="Times New Roman" w:hint="eastAsia"/>
        </w:rPr>
        <w:t>-DECH</w:t>
      </w:r>
      <w:r>
        <w:rPr>
          <w:rFonts w:ascii="Times New Roman" w:hAnsi="Times New Roman" w:cs="Times New Roman"/>
          <w:sz w:val="20"/>
          <w:szCs w:val="20"/>
        </w:rPr>
        <w:t>: daily excessive concentration hours for PM</w:t>
      </w:r>
      <w:r>
        <w:rPr>
          <w:rFonts w:ascii="Times New Roman" w:hAnsi="Times New Roman" w:cs="Times New Roman"/>
          <w:sz w:val="20"/>
          <w:szCs w:val="20"/>
          <w:vertAlign w:val="subscript"/>
        </w:rPr>
        <w:t>2.5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Cs w:val="21"/>
        </w:rPr>
        <w:t xml:space="preserve"> PM</w:t>
      </w:r>
      <w:r>
        <w:rPr>
          <w:rFonts w:ascii="Times New Roman" w:hAnsi="Times New Roman" w:cs="Times New Roman"/>
          <w:szCs w:val="21"/>
          <w:vertAlign w:val="subscript"/>
        </w:rPr>
        <w:t>2.5</w:t>
      </w:r>
      <w:r>
        <w:rPr>
          <w:rFonts w:ascii="Times New Roman" w:hAnsi="Times New Roman" w:cs="Times New Roman"/>
          <w:szCs w:val="21"/>
        </w:rPr>
        <w:t>-mean: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/>
          <w:sz w:val="20"/>
          <w:szCs w:val="20"/>
        </w:rPr>
        <w:t>daily mean concentration of PM</w:t>
      </w:r>
      <w:r>
        <w:rPr>
          <w:rFonts w:ascii="Times New Roman" w:eastAsia="宋体" w:hAnsi="Times New Roman"/>
          <w:sz w:val="20"/>
          <w:szCs w:val="20"/>
          <w:vertAlign w:val="subscript"/>
        </w:rPr>
        <w:t>2.5</w:t>
      </w:r>
      <w:r>
        <w:rPr>
          <w:rFonts w:ascii="Times New Roman" w:eastAsia="宋体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T1: the first trimester, T2: the second trimester, T3: the third trimester, Total: entire pregnancy.</w:t>
      </w:r>
    </w:p>
    <w:p w14:paraId="30A8DE7F" w14:textId="77777777" w:rsidR="00AD4DA6" w:rsidRDefault="004255BD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596C8008" w14:textId="77777777" w:rsidR="00AD4DA6" w:rsidRDefault="004255BD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lastRenderedPageBreak/>
        <w:t xml:space="preserve">Table S2. Estimated changes with 95% confidence intervals (CIs) of SGA associated with per </w:t>
      </w:r>
      <w:proofErr w:type="spellStart"/>
      <w:r>
        <w:rPr>
          <w:rFonts w:ascii="Times New Roman" w:hAnsi="Times New Roman" w:cs="Times New Roman"/>
          <w:kern w:val="0"/>
          <w:szCs w:val="21"/>
        </w:rPr>
        <w:t>μg</w:t>
      </w:r>
      <w:proofErr w:type="spellEnd"/>
      <w:r>
        <w:rPr>
          <w:rFonts w:ascii="Times New Roman" w:hAnsi="Times New Roman" w:cs="Times New Roman"/>
          <w:kern w:val="0"/>
          <w:szCs w:val="21"/>
        </w:rPr>
        <w:t>/m</w:t>
      </w:r>
      <w:r>
        <w:rPr>
          <w:rFonts w:ascii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hAnsi="Times New Roman" w:cs="Times New Roman"/>
          <w:kern w:val="0"/>
          <w:szCs w:val="21"/>
        </w:rPr>
        <w:t xml:space="preserve"> incr</w:t>
      </w:r>
      <w:r>
        <w:rPr>
          <w:rFonts w:ascii="Times New Roman" w:hAnsi="Times New Roman" w:cs="Times New Roman"/>
          <w:kern w:val="0"/>
          <w:szCs w:val="21"/>
        </w:rPr>
        <w:t>ease of PM</w:t>
      </w:r>
      <w:r>
        <w:rPr>
          <w:rFonts w:ascii="Times New Roman" w:hAnsi="Times New Roman" w:cs="Times New Roman"/>
          <w:kern w:val="0"/>
          <w:szCs w:val="21"/>
          <w:vertAlign w:val="subscript"/>
        </w:rPr>
        <w:t>2.5</w:t>
      </w:r>
      <w:r>
        <w:rPr>
          <w:rFonts w:ascii="Times New Roman" w:hAnsi="Times New Roman" w:cs="Times New Roman"/>
          <w:kern w:val="0"/>
          <w:szCs w:val="21"/>
        </w:rPr>
        <w:t>-mean and PM</w:t>
      </w:r>
      <w:r>
        <w:rPr>
          <w:rFonts w:ascii="Times New Roman" w:hAnsi="Times New Roman" w:cs="Times New Roman"/>
          <w:kern w:val="0"/>
          <w:szCs w:val="21"/>
          <w:vertAlign w:val="subscript"/>
        </w:rPr>
        <w:t>2.5</w:t>
      </w:r>
      <w:r>
        <w:rPr>
          <w:rFonts w:ascii="Times New Roman" w:hAnsi="Times New Roman" w:cs="Times New Roman"/>
          <w:kern w:val="0"/>
          <w:szCs w:val="21"/>
        </w:rPr>
        <w:t>-DECH in two-pollutant models.</w:t>
      </w:r>
    </w:p>
    <w:tbl>
      <w:tblPr>
        <w:tblW w:w="5000" w:type="pct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42"/>
        <w:gridCol w:w="844"/>
        <w:gridCol w:w="1161"/>
        <w:gridCol w:w="881"/>
        <w:gridCol w:w="846"/>
        <w:gridCol w:w="846"/>
        <w:gridCol w:w="1161"/>
        <w:gridCol w:w="882"/>
      </w:tblGrid>
      <w:tr w:rsidR="00AD4DA6" w14:paraId="7C31DF49" w14:textId="77777777">
        <w:trPr>
          <w:trHeight w:val="278"/>
          <w:jc w:val="center"/>
        </w:trPr>
        <w:tc>
          <w:tcPr>
            <w:tcW w:w="507" w:type="pct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78A134" w14:textId="77777777" w:rsidR="00AD4DA6" w:rsidRDefault="00AD4DA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07" w:type="pct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CD09C0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37" w:type="pct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CFBFDFD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  <w:r>
              <w:rPr>
                <w:rFonts w:ascii="Times New Roman" w:hAnsi="Times New Roman" w:cs="Times New Roman"/>
                <w:szCs w:val="21"/>
              </w:rPr>
              <w:t>-mean</w:t>
            </w:r>
          </w:p>
        </w:tc>
        <w:tc>
          <w:tcPr>
            <w:tcW w:w="509" w:type="pct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4BBAAF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39" w:type="pct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645BB5E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  <w:r>
              <w:rPr>
                <w:rFonts w:ascii="Times New Roman" w:hAnsi="Times New Roman" w:cs="Times New Roman"/>
                <w:szCs w:val="21"/>
              </w:rPr>
              <w:t>-DECH</w:t>
            </w:r>
          </w:p>
        </w:tc>
      </w:tr>
      <w:tr w:rsidR="00AD4DA6" w14:paraId="7AE75A21" w14:textId="77777777">
        <w:trPr>
          <w:trHeight w:val="278"/>
          <w:jc w:val="center"/>
        </w:trPr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04FE111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37A123B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D1A3F17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2F35782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95%CI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C70DD55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p_value</w:t>
            </w:r>
            <w:proofErr w:type="spellEnd"/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0E7EE2E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CA92E8F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16BE13E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95%CI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2ACD154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p_value</w:t>
            </w:r>
            <w:proofErr w:type="spellEnd"/>
          </w:p>
        </w:tc>
      </w:tr>
      <w:tr w:rsidR="00AD4DA6" w14:paraId="643738E5" w14:textId="77777777">
        <w:trPr>
          <w:trHeight w:val="278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9A34B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A3F1A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38D88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96004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54979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0A6DD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1FE2229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D71495F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18B07C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4DA6" w14:paraId="7F8168D3" w14:textId="77777777">
        <w:trPr>
          <w:trHeight w:val="278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E9DB5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4ED8A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10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9973B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B92F1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(0.9-1.22)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0FF98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0.530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A2E1A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78B03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CDDAF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(0.93-1.19)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17C7C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0.447</w:t>
            </w:r>
          </w:p>
        </w:tc>
      </w:tr>
      <w:tr w:rsidR="00AD4DA6" w14:paraId="3BA342B2" w14:textId="77777777">
        <w:trPr>
          <w:trHeight w:val="278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F674E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AF087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A590A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6A0FD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(0.85-1.18)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AC0E9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0.978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76A8F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FC778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41712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(0.88-1.21)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5C429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0.699</w:t>
            </w:r>
          </w:p>
        </w:tc>
      </w:tr>
      <w:tr w:rsidR="00AD4DA6" w14:paraId="62A4F431" w14:textId="77777777">
        <w:trPr>
          <w:trHeight w:val="278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26C6D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64931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+SO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2D476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D9B64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(0.92-1.07)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F3413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0.821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DBA8E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ACAE2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5E5CA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(0.92-1.07)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D5E3B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0.819</w:t>
            </w:r>
          </w:p>
        </w:tc>
      </w:tr>
      <w:tr w:rsidR="00AD4DA6" w14:paraId="656F0964" w14:textId="77777777">
        <w:trPr>
          <w:trHeight w:val="278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8F841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8CA80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+NO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D7821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6457C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(0.86-1.08)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46211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0.539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2EC9C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BEC9F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16255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(0.83-1.05)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6372A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0.275</w:t>
            </w:r>
          </w:p>
        </w:tc>
      </w:tr>
      <w:tr w:rsidR="00AD4DA6" w14:paraId="0BF4F162" w14:textId="77777777">
        <w:trPr>
          <w:trHeight w:val="278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837F0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6E0A1" w14:textId="23346DFC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476CC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E691F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(1.06-1.31)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38B27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E162F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5D9B3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D6C96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(1.04-1.27)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B980E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0.004</w:t>
            </w:r>
          </w:p>
        </w:tc>
      </w:tr>
      <w:tr w:rsidR="00AD4DA6" w14:paraId="71D3EEB0" w14:textId="77777777">
        <w:trPr>
          <w:trHeight w:val="278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CFB18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9A4EC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8BACA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2B50B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842C9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6E00E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E340E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FD50E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D3700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4DA6" w14:paraId="12E63C79" w14:textId="77777777">
        <w:trPr>
          <w:trHeight w:val="278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8C128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71909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10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851A1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03B6B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(0.92-1.1)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45EFA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0.934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C595D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D15A2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3C150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(0.98-1.19)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C159F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0.122</w:t>
            </w:r>
          </w:p>
        </w:tc>
      </w:tr>
      <w:tr w:rsidR="00AD4DA6" w14:paraId="6C9E7262" w14:textId="77777777">
        <w:trPr>
          <w:trHeight w:val="278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A9AEA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5DC40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F438B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ED922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(0.98-1.22)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C9238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0.114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22FE8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4AEA5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CE834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(0.87-1.09)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4DAE5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0.637</w:t>
            </w:r>
          </w:p>
        </w:tc>
      </w:tr>
      <w:tr w:rsidR="00AD4DA6" w14:paraId="6D2D07AA" w14:textId="77777777">
        <w:trPr>
          <w:trHeight w:val="278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708B9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66311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+SO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3766A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2A849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(0.95-1.03)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EC1F4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3616B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D0D0E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A9AFE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(0.97-1.06)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8D200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0.509</w:t>
            </w:r>
          </w:p>
        </w:tc>
      </w:tr>
      <w:tr w:rsidR="00AD4DA6" w14:paraId="7D3D7F5D" w14:textId="77777777">
        <w:trPr>
          <w:trHeight w:val="278"/>
          <w:jc w:val="center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BF167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8FBDF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+NO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372CE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805AD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(0.9-1.04)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EAA92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0.359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26C05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6D281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6A523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(0.9-1.07)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9F660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0.608</w:t>
            </w:r>
          </w:p>
        </w:tc>
      </w:tr>
      <w:tr w:rsidR="00AD4DA6" w14:paraId="27207265" w14:textId="77777777">
        <w:trPr>
          <w:trHeight w:val="278"/>
          <w:jc w:val="center"/>
        </w:trPr>
        <w:tc>
          <w:tcPr>
            <w:tcW w:w="507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B4BFF5B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D90278A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+CO</w:t>
            </w:r>
          </w:p>
        </w:tc>
        <w:tc>
          <w:tcPr>
            <w:tcW w:w="508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E49BF09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E32974E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(1-1.15)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5E37FC6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3A9B342" w14:textId="77777777" w:rsidR="00AD4DA6" w:rsidRDefault="00AD4D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104ECD36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A23491D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(1.04-1.2)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6B8B5B9" w14:textId="77777777" w:rsidR="00AD4DA6" w:rsidRDefault="004255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0.002</w:t>
            </w:r>
          </w:p>
        </w:tc>
      </w:tr>
    </w:tbl>
    <w:p w14:paraId="22D14DA8" w14:textId="77777777" w:rsidR="00AD4DA6" w:rsidRDefault="004255BD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 xml:space="preserve">Note: </w:t>
      </w:r>
      <w:r>
        <w:rPr>
          <w:rFonts w:ascii="Times New Roman" w:eastAsia="等线" w:hAnsi="Times New Roman" w:hint="eastAsia"/>
        </w:rPr>
        <w:t>PM</w:t>
      </w:r>
      <w:r>
        <w:rPr>
          <w:rFonts w:ascii="Times New Roman" w:eastAsia="等线" w:hAnsi="Times New Roman" w:hint="eastAsia"/>
          <w:vertAlign w:val="subscript"/>
        </w:rPr>
        <w:t>2.5</w:t>
      </w:r>
      <w:r>
        <w:rPr>
          <w:rFonts w:ascii="Times New Roman" w:eastAsia="等线" w:hAnsi="Times New Roman" w:hint="eastAsia"/>
        </w:rPr>
        <w:t>-DECH</w:t>
      </w:r>
      <w:r>
        <w:rPr>
          <w:rFonts w:ascii="Times New Roman" w:hAnsi="Times New Roman" w:cs="Times New Roman"/>
          <w:sz w:val="20"/>
          <w:szCs w:val="20"/>
        </w:rPr>
        <w:t>: daily excessive concentration hours for PM</w:t>
      </w:r>
      <w:r>
        <w:rPr>
          <w:rFonts w:ascii="Times New Roman" w:hAnsi="Times New Roman" w:cs="Times New Roman"/>
          <w:sz w:val="20"/>
          <w:szCs w:val="20"/>
          <w:vertAlign w:val="subscript"/>
        </w:rPr>
        <w:t>2.5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Cs w:val="21"/>
        </w:rPr>
        <w:t xml:space="preserve"> PM</w:t>
      </w:r>
      <w:r>
        <w:rPr>
          <w:rFonts w:ascii="Times New Roman" w:hAnsi="Times New Roman" w:cs="Times New Roman"/>
          <w:szCs w:val="21"/>
          <w:vertAlign w:val="subscript"/>
        </w:rPr>
        <w:t>2.5</w:t>
      </w:r>
      <w:r>
        <w:rPr>
          <w:rFonts w:ascii="Times New Roman" w:hAnsi="Times New Roman" w:cs="Times New Roman"/>
          <w:szCs w:val="21"/>
        </w:rPr>
        <w:t>-mean: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/>
          <w:sz w:val="20"/>
          <w:szCs w:val="20"/>
        </w:rPr>
        <w:t>daily mean concentration of PM</w:t>
      </w:r>
      <w:r>
        <w:rPr>
          <w:rFonts w:ascii="Times New Roman" w:eastAsia="宋体" w:hAnsi="Times New Roman"/>
          <w:sz w:val="20"/>
          <w:szCs w:val="20"/>
          <w:vertAlign w:val="subscript"/>
        </w:rPr>
        <w:t>2.5</w:t>
      </w:r>
      <w:r>
        <w:rPr>
          <w:rFonts w:ascii="Times New Roman" w:eastAsia="宋体" w:hAnsi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T2: the second trimester, Total: entire pregnancy.</w:t>
      </w:r>
    </w:p>
    <w:p w14:paraId="529CEC03" w14:textId="77777777" w:rsidR="00AD4DA6" w:rsidRDefault="00AD4DA6">
      <w:pPr>
        <w:rPr>
          <w:rFonts w:ascii="Times New Roman" w:hAnsi="Times New Roman" w:cs="Times New Roman"/>
          <w:kern w:val="0"/>
          <w:szCs w:val="21"/>
        </w:rPr>
      </w:pPr>
    </w:p>
    <w:p w14:paraId="691721F4" w14:textId="77777777" w:rsidR="00AD4DA6" w:rsidRDefault="004255BD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377E78F0" w14:textId="77777777" w:rsidR="00AD4DA6" w:rsidRDefault="00AD4DA6">
      <w:pPr>
        <w:rPr>
          <w:rFonts w:ascii="Times New Roman" w:hAnsi="Times New Roman" w:cs="Times New Roman"/>
          <w:kern w:val="0"/>
          <w:szCs w:val="21"/>
        </w:rPr>
      </w:pPr>
    </w:p>
    <w:p w14:paraId="09F26D3A" w14:textId="77777777" w:rsidR="00AD4DA6" w:rsidRDefault="004255BD">
      <w:pPr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noProof/>
        </w:rPr>
        <w:drawing>
          <wp:inline distT="0" distB="0" distL="0" distR="0" wp14:anchorId="3454FBF9" wp14:editId="3B53583F">
            <wp:extent cx="5274310" cy="4536440"/>
            <wp:effectExtent l="0" t="0" r="254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Cs w:val="21"/>
        </w:rPr>
        <w:cr/>
      </w:r>
      <w:r>
        <w:rPr>
          <w:rFonts w:ascii="Times New Roman" w:hAnsi="Times New Roman" w:cs="Times New Roman"/>
          <w:kern w:val="0"/>
          <w:sz w:val="20"/>
          <w:szCs w:val="20"/>
        </w:rPr>
        <w:t>Figure S1. Correlation of air pollutant concentrations across trimesters.</w:t>
      </w:r>
    </w:p>
    <w:sectPr w:rsidR="00AD4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3DAD7" w14:textId="77777777" w:rsidR="004255BD" w:rsidRDefault="004255BD" w:rsidP="00624E8C">
      <w:r>
        <w:separator/>
      </w:r>
    </w:p>
  </w:endnote>
  <w:endnote w:type="continuationSeparator" w:id="0">
    <w:p w14:paraId="17537824" w14:textId="77777777" w:rsidR="004255BD" w:rsidRDefault="004255BD" w:rsidP="0062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 SIL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Calibri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BB3D7" w14:textId="77777777" w:rsidR="004255BD" w:rsidRDefault="004255BD" w:rsidP="00624E8C">
      <w:r>
        <w:separator/>
      </w:r>
    </w:p>
  </w:footnote>
  <w:footnote w:type="continuationSeparator" w:id="0">
    <w:p w14:paraId="03780AEF" w14:textId="77777777" w:rsidR="004255BD" w:rsidRDefault="004255BD" w:rsidP="00624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E1OGM5NzUxZDhkYzYzYzlmOWI0MTkzYmIxOTlmNzYifQ=="/>
  </w:docVars>
  <w:rsids>
    <w:rsidRoot w:val="006C5308"/>
    <w:rsid w:val="000551BC"/>
    <w:rsid w:val="00086D88"/>
    <w:rsid w:val="00130AD5"/>
    <w:rsid w:val="00245D5B"/>
    <w:rsid w:val="004255BD"/>
    <w:rsid w:val="004B49B0"/>
    <w:rsid w:val="005759C2"/>
    <w:rsid w:val="005D60B6"/>
    <w:rsid w:val="00613936"/>
    <w:rsid w:val="00624E8C"/>
    <w:rsid w:val="0067437C"/>
    <w:rsid w:val="006B29FF"/>
    <w:rsid w:val="006C5308"/>
    <w:rsid w:val="006D02F1"/>
    <w:rsid w:val="00704E72"/>
    <w:rsid w:val="0073229C"/>
    <w:rsid w:val="00762970"/>
    <w:rsid w:val="00782AF3"/>
    <w:rsid w:val="007B6B95"/>
    <w:rsid w:val="00811458"/>
    <w:rsid w:val="00824FB2"/>
    <w:rsid w:val="00891749"/>
    <w:rsid w:val="00A96119"/>
    <w:rsid w:val="00AB0A34"/>
    <w:rsid w:val="00AD4DA6"/>
    <w:rsid w:val="00B67FDC"/>
    <w:rsid w:val="00BD7688"/>
    <w:rsid w:val="00C21136"/>
    <w:rsid w:val="00C50E8E"/>
    <w:rsid w:val="00C51483"/>
    <w:rsid w:val="00C54F48"/>
    <w:rsid w:val="00CF39D4"/>
    <w:rsid w:val="00D50D4C"/>
    <w:rsid w:val="00D9006A"/>
    <w:rsid w:val="00DE477A"/>
    <w:rsid w:val="00E23210"/>
    <w:rsid w:val="00F56B98"/>
    <w:rsid w:val="00F73D6A"/>
    <w:rsid w:val="32407595"/>
    <w:rsid w:val="602651F7"/>
    <w:rsid w:val="6D08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4CACE4"/>
  <w15:docId w15:val="{71853A25-5275-4137-93AE-8278E793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Pr>
      <w:sz w:val="24"/>
    </w:rPr>
  </w:style>
  <w:style w:type="character" w:styleId="a8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9">
    <w:name w:val="Hyperlink"/>
    <w:basedOn w:val="a0"/>
    <w:uiPriority w:val="99"/>
    <w:semiHidden/>
    <w:unhideWhenUsed/>
    <w:rPr>
      <w:color w:val="0563C1"/>
      <w:u w:val="single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Charis SIL" w:eastAsia="Charis SIL" w:hAnsi="Times New Roman" w:cs="Charis SI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jli@wh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小伟 张</dc:creator>
  <cp:lastModifiedBy>小伟 张</cp:lastModifiedBy>
  <cp:revision>24</cp:revision>
  <cp:lastPrinted>2023-10-01T05:54:00Z</cp:lastPrinted>
  <dcterms:created xsi:type="dcterms:W3CDTF">2023-09-09T12:33:00Z</dcterms:created>
  <dcterms:modified xsi:type="dcterms:W3CDTF">2024-01-21T19:29:00Z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e3b09129f90f19d64f4e37c3145f95ea6cde53ff5039c61705c78f7e7cb7fec9</vt:lpwstr>
  </property>
  <property fmtid="{D5CDD505-2E9C-101B-9397-08002B2CF9AE}" pid="3" name="KSOProductBuildVer">
    <vt:lpwstr>2052-12.1.0.16120</vt:lpwstr>
  </property>
  <property fmtid="{D5CDD505-2E9C-101B-9397-08002B2CF9AE}" pid="4" name="ICV">
    <vt:lpwstr>0C8E6580D052443BA1244BE4EDB27B4E_12</vt:lpwstr>
  </property>
</Properties>
</file>