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1808" w:rsidRPr="005D128C" w:rsidRDefault="00D61808" w:rsidP="00D61808">
      <w:pPr>
        <w:spacing w:beforeLines="50" w:before="156" w:afterLines="50" w:after="156"/>
        <w:ind w:firstLineChars="200" w:firstLine="420"/>
        <w:rPr>
          <w:rFonts w:ascii="Times New Roman" w:hAnsi="Times New Roman" w:cs="Times New Roman"/>
          <w:color w:val="000000"/>
          <w:szCs w:val="21"/>
        </w:rPr>
      </w:pPr>
    </w:p>
    <w:p w:rsidR="00D61808" w:rsidRDefault="00D61808" w:rsidP="00D61808">
      <w:pPr>
        <w:jc w:val="center"/>
        <w:rPr>
          <w:rFonts w:cstheme="minorHAnsi"/>
          <w:color w:val="000000"/>
          <w:szCs w:val="21"/>
        </w:rPr>
      </w:pPr>
      <w:r>
        <w:rPr>
          <w:noProof/>
        </w:rPr>
        <w:drawing>
          <wp:inline distT="0" distB="0" distL="0" distR="0" wp14:anchorId="72E1FB5B" wp14:editId="6274BF9A">
            <wp:extent cx="4616450" cy="2413000"/>
            <wp:effectExtent l="0" t="0" r="12700" b="25400"/>
            <wp:docPr id="6" name="图表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D61808" w:rsidRDefault="00D61808" w:rsidP="00D61808">
      <w:pPr>
        <w:ind w:firstLineChars="100" w:firstLine="181"/>
        <w:jc w:val="center"/>
        <w:rPr>
          <w:rFonts w:cstheme="minorHAnsi"/>
          <w:color w:val="000000"/>
          <w:szCs w:val="21"/>
        </w:rPr>
      </w:pPr>
      <w:r>
        <w:rPr>
          <w:rFonts w:ascii="Times New Roman" w:hAnsi="Times New Roman" w:cs="Times New Roman" w:hint="eastAsia"/>
          <w:b/>
          <w:sz w:val="18"/>
          <w:szCs w:val="18"/>
        </w:rPr>
        <w:t xml:space="preserve">Supplementary </w:t>
      </w:r>
      <w:r w:rsidRPr="00561099">
        <w:rPr>
          <w:rFonts w:ascii="Times New Roman" w:hAnsi="Times New Roman" w:cs="Times New Roman"/>
          <w:b/>
          <w:sz w:val="18"/>
          <w:szCs w:val="18"/>
        </w:rPr>
        <w:t>Fig.</w:t>
      </w:r>
      <w:r>
        <w:rPr>
          <w:rFonts w:ascii="Times New Roman" w:hAnsi="Times New Roman" w:cs="Times New Roman" w:hint="eastAsia"/>
          <w:b/>
          <w:sz w:val="18"/>
          <w:szCs w:val="18"/>
        </w:rPr>
        <w:t xml:space="preserve"> </w:t>
      </w:r>
      <w:r w:rsidRPr="00561099">
        <w:rPr>
          <w:rFonts w:ascii="Times New Roman" w:hAnsi="Times New Roman" w:cs="Times New Roman"/>
          <w:b/>
          <w:sz w:val="18"/>
          <w:szCs w:val="18"/>
        </w:rPr>
        <w:t>1</w:t>
      </w:r>
      <w:r w:rsidRPr="00561099">
        <w:rPr>
          <w:rFonts w:ascii="Times New Roman" w:hAnsi="Times New Roman" w:cs="Times New Roman"/>
          <w:sz w:val="18"/>
          <w:szCs w:val="18"/>
        </w:rPr>
        <w:t xml:space="preserve"> Molecular weight profile of soybean peptides</w:t>
      </w:r>
    </w:p>
    <w:p w:rsidR="00D61808" w:rsidRPr="00D61808" w:rsidRDefault="00D61808" w:rsidP="0030667B">
      <w:pPr>
        <w:jc w:val="left"/>
        <w:rPr>
          <w:rFonts w:ascii="Times New Roman" w:hAnsi="Times New Roman" w:cs="Times New Roman"/>
          <w:b/>
          <w:color w:val="000000"/>
          <w:szCs w:val="21"/>
        </w:rPr>
      </w:pPr>
    </w:p>
    <w:p w:rsidR="00D61808" w:rsidRDefault="005D61E5" w:rsidP="005D61E5">
      <w:pPr>
        <w:jc w:val="center"/>
        <w:rPr>
          <w:rFonts w:ascii="Times New Roman" w:hAnsi="Times New Roman" w:cs="Times New Roman"/>
          <w:b/>
          <w:color w:val="000000"/>
          <w:szCs w:val="21"/>
        </w:rPr>
      </w:pPr>
      <w:r>
        <w:rPr>
          <w:rFonts w:ascii="Times New Roman" w:hAnsi="Times New Roman" w:cs="Times New Roman"/>
          <w:b/>
          <w:noProof/>
          <w:color w:val="000000"/>
          <w:szCs w:val="21"/>
        </w:rPr>
        <w:drawing>
          <wp:inline distT="0" distB="0" distL="0" distR="0" wp14:anchorId="1011FCF3" wp14:editId="1D21BB83">
            <wp:extent cx="2993136" cy="2508504"/>
            <wp:effectExtent l="0" t="0" r="0" b="635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Concentration of H2O2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3136" cy="25085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61808" w:rsidRDefault="00D61808" w:rsidP="0030667B">
      <w:pPr>
        <w:jc w:val="left"/>
        <w:rPr>
          <w:rFonts w:ascii="Times New Roman" w:hAnsi="Times New Roman" w:cs="Times New Roman"/>
          <w:b/>
          <w:color w:val="000000"/>
          <w:szCs w:val="21"/>
        </w:rPr>
      </w:pPr>
    </w:p>
    <w:p w:rsidR="00D61808" w:rsidRDefault="00E33DA0" w:rsidP="0030667B">
      <w:pPr>
        <w:jc w:val="left"/>
        <w:rPr>
          <w:rFonts w:ascii="Times New Roman" w:hAnsi="Times New Roman" w:cs="Times New Roman"/>
          <w:b/>
          <w:color w:val="000000"/>
          <w:szCs w:val="21"/>
        </w:rPr>
      </w:pPr>
      <w:r>
        <w:rPr>
          <w:rFonts w:ascii="Times New Roman" w:hAnsi="Times New Roman" w:cs="Times New Roman" w:hint="eastAsia"/>
          <w:b/>
          <w:sz w:val="18"/>
          <w:szCs w:val="18"/>
        </w:rPr>
        <w:t xml:space="preserve">Supplementary </w:t>
      </w:r>
      <w:r w:rsidRPr="00561099">
        <w:rPr>
          <w:rFonts w:ascii="Times New Roman" w:hAnsi="Times New Roman" w:cs="Times New Roman"/>
          <w:b/>
          <w:sz w:val="18"/>
          <w:szCs w:val="18"/>
        </w:rPr>
        <w:t>Fig.</w:t>
      </w:r>
      <w:r>
        <w:rPr>
          <w:rFonts w:ascii="Times New Roman" w:hAnsi="Times New Roman" w:cs="Times New Roman" w:hint="eastAsia"/>
          <w:b/>
          <w:sz w:val="18"/>
          <w:szCs w:val="18"/>
        </w:rPr>
        <w:t xml:space="preserve"> 2 </w:t>
      </w:r>
      <w:r w:rsidRPr="00A40BE1">
        <w:rPr>
          <w:rFonts w:ascii="Times New Roman" w:hAnsi="Times New Roman" w:cs="Times New Roman"/>
          <w:color w:val="000000"/>
          <w:sz w:val="18"/>
          <w:szCs w:val="18"/>
        </w:rPr>
        <w:t>Effect of different H</w:t>
      </w:r>
      <w:r w:rsidRPr="00AC0A83">
        <w:rPr>
          <w:rFonts w:ascii="Times New Roman" w:hAnsi="Times New Roman" w:cs="Times New Roman"/>
          <w:color w:val="000000"/>
          <w:sz w:val="18"/>
          <w:szCs w:val="18"/>
          <w:vertAlign w:val="subscript"/>
        </w:rPr>
        <w:t>2</w:t>
      </w:r>
      <w:r w:rsidRPr="00A40BE1">
        <w:rPr>
          <w:rFonts w:ascii="Times New Roman" w:hAnsi="Times New Roman" w:cs="Times New Roman"/>
          <w:color w:val="000000"/>
          <w:sz w:val="18"/>
          <w:szCs w:val="18"/>
        </w:rPr>
        <w:t>O</w:t>
      </w:r>
      <w:r w:rsidRPr="00AC0A83">
        <w:rPr>
          <w:rFonts w:ascii="Times New Roman" w:hAnsi="Times New Roman" w:cs="Times New Roman"/>
          <w:color w:val="000000"/>
          <w:sz w:val="18"/>
          <w:szCs w:val="18"/>
          <w:vertAlign w:val="subscript"/>
        </w:rPr>
        <w:t>2</w:t>
      </w:r>
      <w:r w:rsidRPr="00A40BE1">
        <w:rPr>
          <w:rFonts w:ascii="Times New Roman" w:hAnsi="Times New Roman" w:cs="Times New Roman"/>
          <w:color w:val="000000"/>
          <w:sz w:val="18"/>
          <w:szCs w:val="18"/>
        </w:rPr>
        <w:t xml:space="preserve"> concentrations on IPEC-J2 cell viability</w:t>
      </w:r>
      <w:r w:rsidR="00903C9C">
        <w:rPr>
          <w:rFonts w:ascii="Times New Roman" w:hAnsi="Times New Roman" w:cs="Times New Roman" w:hint="eastAsia"/>
          <w:color w:val="000000"/>
          <w:sz w:val="18"/>
          <w:szCs w:val="18"/>
        </w:rPr>
        <w:t xml:space="preserve"> after 1 h treatment</w:t>
      </w:r>
      <w:r w:rsidRPr="00A40BE1">
        <w:rPr>
          <w:rFonts w:ascii="Times New Roman" w:hAnsi="Times New Roman" w:cs="Times New Roman"/>
          <w:color w:val="000000"/>
          <w:sz w:val="18"/>
          <w:szCs w:val="18"/>
        </w:rPr>
        <w:t>.</w:t>
      </w:r>
      <w:r w:rsidRPr="00A40BE1">
        <w:rPr>
          <w:rFonts w:ascii="Times New Roman" w:hAnsi="Times New Roman" w:cs="Times New Roman"/>
          <w:sz w:val="18"/>
          <w:szCs w:val="18"/>
        </w:rPr>
        <w:t xml:space="preserve"> The </w:t>
      </w:r>
      <w:r w:rsidRPr="00A40BE1">
        <w:rPr>
          <w:rFonts w:ascii="Times New Roman" w:hAnsi="Times New Roman" w:cs="Times New Roman"/>
          <w:color w:val="000000"/>
          <w:sz w:val="18"/>
          <w:szCs w:val="18"/>
        </w:rPr>
        <w:t xml:space="preserve">different lowercase letters </w:t>
      </w:r>
      <w:r>
        <w:rPr>
          <w:rFonts w:ascii="Times New Roman" w:hAnsi="Times New Roman" w:cs="Times New Roman" w:hint="eastAsia"/>
          <w:color w:val="000000"/>
          <w:sz w:val="18"/>
          <w:szCs w:val="18"/>
        </w:rPr>
        <w:t xml:space="preserve">on the bars </w:t>
      </w:r>
      <w:r w:rsidRPr="00A40BE1">
        <w:rPr>
          <w:rFonts w:ascii="Times New Roman" w:hAnsi="Times New Roman" w:cs="Times New Roman"/>
          <w:color w:val="000000"/>
          <w:sz w:val="18"/>
          <w:szCs w:val="18"/>
        </w:rPr>
        <w:t>are significantly different (</w:t>
      </w:r>
      <w:r w:rsidRPr="00A40BE1">
        <w:rPr>
          <w:rFonts w:ascii="Times New Roman" w:hAnsi="Times New Roman" w:cs="Times New Roman" w:hint="eastAsia"/>
          <w:i/>
          <w:color w:val="000000"/>
          <w:sz w:val="18"/>
          <w:szCs w:val="18"/>
        </w:rPr>
        <w:t>p</w:t>
      </w:r>
      <w:r w:rsidRPr="00A40BE1">
        <w:rPr>
          <w:rFonts w:ascii="Times New Roman" w:hAnsi="Times New Roman" w:cs="Times New Roman"/>
          <w:color w:val="000000"/>
          <w:sz w:val="18"/>
          <w:szCs w:val="18"/>
        </w:rPr>
        <w:t xml:space="preserve"> &lt; 0.05)</w:t>
      </w:r>
      <w:proofErr w:type="gramStart"/>
      <w:r>
        <w:rPr>
          <w:rFonts w:ascii="Times New Roman" w:hAnsi="Times New Roman" w:cs="Times New Roman" w:hint="eastAsia"/>
          <w:color w:val="000000"/>
          <w:sz w:val="18"/>
          <w:szCs w:val="18"/>
        </w:rPr>
        <w:t>,</w:t>
      </w:r>
      <w:proofErr w:type="gramEnd"/>
      <w:r>
        <w:rPr>
          <w:rFonts w:ascii="Times New Roman" w:hAnsi="Times New Roman" w:cs="Times New Roman" w:hint="eastAsia"/>
          <w:color w:val="000000"/>
          <w:sz w:val="18"/>
          <w:szCs w:val="18"/>
        </w:rPr>
        <w:t xml:space="preserve"> while the same </w:t>
      </w:r>
      <w:r w:rsidRPr="00A40BE1">
        <w:rPr>
          <w:rFonts w:ascii="Times New Roman" w:hAnsi="Times New Roman" w:cs="Times New Roman"/>
          <w:color w:val="000000"/>
          <w:sz w:val="18"/>
          <w:szCs w:val="18"/>
        </w:rPr>
        <w:t xml:space="preserve">lowercase letters </w:t>
      </w:r>
      <w:r>
        <w:rPr>
          <w:rFonts w:ascii="Times New Roman" w:hAnsi="Times New Roman" w:cs="Times New Roman" w:hint="eastAsia"/>
          <w:color w:val="000000"/>
          <w:sz w:val="18"/>
          <w:szCs w:val="18"/>
        </w:rPr>
        <w:t xml:space="preserve">on the bars </w:t>
      </w:r>
      <w:r w:rsidRPr="00A40BE1">
        <w:rPr>
          <w:rFonts w:ascii="Times New Roman" w:hAnsi="Times New Roman" w:cs="Times New Roman"/>
          <w:color w:val="000000"/>
          <w:sz w:val="18"/>
          <w:szCs w:val="18"/>
        </w:rPr>
        <w:t xml:space="preserve">are </w:t>
      </w:r>
      <w:r>
        <w:rPr>
          <w:rFonts w:ascii="Times New Roman" w:hAnsi="Times New Roman" w:cs="Times New Roman" w:hint="eastAsia"/>
          <w:color w:val="000000"/>
          <w:sz w:val="18"/>
          <w:szCs w:val="18"/>
        </w:rPr>
        <w:t>in</w:t>
      </w:r>
      <w:r w:rsidRPr="00A40BE1">
        <w:rPr>
          <w:rFonts w:ascii="Times New Roman" w:hAnsi="Times New Roman" w:cs="Times New Roman"/>
          <w:color w:val="000000"/>
          <w:sz w:val="18"/>
          <w:szCs w:val="18"/>
        </w:rPr>
        <w:t>significantly different (</w:t>
      </w:r>
      <w:r w:rsidRPr="00A40BE1">
        <w:rPr>
          <w:rFonts w:ascii="Times New Roman" w:hAnsi="Times New Roman" w:cs="Times New Roman" w:hint="eastAsia"/>
          <w:i/>
          <w:color w:val="000000"/>
          <w:sz w:val="18"/>
          <w:szCs w:val="18"/>
        </w:rPr>
        <w:t>p</w:t>
      </w:r>
      <w:r w:rsidRPr="00A40BE1"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Times New Roman" w:hAnsi="Times New Roman" w:cs="Times New Roman" w:hint="eastAsia"/>
          <w:color w:val="000000"/>
          <w:sz w:val="18"/>
          <w:szCs w:val="18"/>
        </w:rPr>
        <w:t>&gt;</w:t>
      </w:r>
      <w:r w:rsidRPr="00A40BE1">
        <w:rPr>
          <w:rFonts w:ascii="Times New Roman" w:hAnsi="Times New Roman" w:cs="Times New Roman"/>
          <w:color w:val="000000"/>
          <w:sz w:val="18"/>
          <w:szCs w:val="18"/>
        </w:rPr>
        <w:t xml:space="preserve"> 0.05)</w:t>
      </w:r>
      <w:r>
        <w:rPr>
          <w:rFonts w:ascii="Times New Roman" w:hAnsi="Times New Roman" w:cs="Times New Roman" w:hint="eastAsia"/>
          <w:color w:val="000000"/>
          <w:sz w:val="18"/>
          <w:szCs w:val="18"/>
        </w:rPr>
        <w:t xml:space="preserve">. </w:t>
      </w:r>
      <w:proofErr w:type="gramStart"/>
      <w:r>
        <w:rPr>
          <w:rFonts w:ascii="Times New Roman" w:hAnsi="Times New Roman" w:cs="Times New Roman" w:hint="eastAsia"/>
          <w:color w:val="000000"/>
          <w:sz w:val="18"/>
          <w:szCs w:val="18"/>
        </w:rPr>
        <w:t>The same as below.</w:t>
      </w:r>
      <w:proofErr w:type="gramEnd"/>
    </w:p>
    <w:p w:rsidR="00D61808" w:rsidRDefault="00D61808" w:rsidP="0030667B">
      <w:pPr>
        <w:jc w:val="left"/>
        <w:rPr>
          <w:rFonts w:ascii="Times New Roman" w:hAnsi="Times New Roman" w:cs="Times New Roman"/>
          <w:b/>
          <w:color w:val="000000"/>
          <w:szCs w:val="21"/>
        </w:rPr>
      </w:pPr>
    </w:p>
    <w:p w:rsidR="00D61808" w:rsidRDefault="00D61808" w:rsidP="0030667B">
      <w:pPr>
        <w:jc w:val="left"/>
        <w:rPr>
          <w:rFonts w:ascii="Times New Roman" w:hAnsi="Times New Roman" w:cs="Times New Roman"/>
          <w:b/>
          <w:color w:val="000000"/>
          <w:szCs w:val="21"/>
        </w:rPr>
      </w:pPr>
    </w:p>
    <w:p w:rsidR="00D61808" w:rsidRDefault="00D61808" w:rsidP="0030667B">
      <w:pPr>
        <w:jc w:val="left"/>
        <w:rPr>
          <w:rFonts w:ascii="Times New Roman" w:hAnsi="Times New Roman" w:cs="Times New Roman"/>
          <w:b/>
          <w:color w:val="000000"/>
          <w:szCs w:val="21"/>
        </w:rPr>
      </w:pPr>
    </w:p>
    <w:p w:rsidR="00D61808" w:rsidRDefault="00D61808" w:rsidP="0030667B">
      <w:pPr>
        <w:jc w:val="left"/>
        <w:rPr>
          <w:rFonts w:ascii="Times New Roman" w:hAnsi="Times New Roman" w:cs="Times New Roman"/>
          <w:b/>
          <w:color w:val="000000"/>
          <w:szCs w:val="21"/>
        </w:rPr>
      </w:pPr>
    </w:p>
    <w:p w:rsidR="00D61808" w:rsidRDefault="00D61808" w:rsidP="0030667B">
      <w:pPr>
        <w:jc w:val="left"/>
        <w:rPr>
          <w:rFonts w:ascii="Times New Roman" w:hAnsi="Times New Roman" w:cs="Times New Roman"/>
          <w:b/>
          <w:color w:val="000000"/>
          <w:szCs w:val="21"/>
        </w:rPr>
      </w:pPr>
    </w:p>
    <w:p w:rsidR="00D61808" w:rsidRDefault="00D61808" w:rsidP="0030667B">
      <w:pPr>
        <w:jc w:val="left"/>
        <w:rPr>
          <w:rFonts w:ascii="Times New Roman" w:hAnsi="Times New Roman" w:cs="Times New Roman"/>
          <w:b/>
          <w:color w:val="000000"/>
          <w:szCs w:val="21"/>
        </w:rPr>
      </w:pPr>
    </w:p>
    <w:p w:rsidR="00D61808" w:rsidRDefault="00D61808" w:rsidP="0030667B">
      <w:pPr>
        <w:jc w:val="left"/>
        <w:rPr>
          <w:rFonts w:ascii="Times New Roman" w:hAnsi="Times New Roman" w:cs="Times New Roman"/>
          <w:b/>
          <w:color w:val="000000"/>
          <w:szCs w:val="21"/>
        </w:rPr>
      </w:pPr>
    </w:p>
    <w:p w:rsidR="00D61808" w:rsidRDefault="00D61808" w:rsidP="0030667B">
      <w:pPr>
        <w:jc w:val="left"/>
        <w:rPr>
          <w:rFonts w:ascii="Times New Roman" w:hAnsi="Times New Roman" w:cs="Times New Roman"/>
          <w:b/>
          <w:color w:val="000000"/>
          <w:szCs w:val="21"/>
        </w:rPr>
      </w:pPr>
    </w:p>
    <w:p w:rsidR="00D61808" w:rsidRDefault="00D61808" w:rsidP="0030667B">
      <w:pPr>
        <w:jc w:val="left"/>
        <w:rPr>
          <w:rFonts w:ascii="Times New Roman" w:hAnsi="Times New Roman" w:cs="Times New Roman"/>
          <w:b/>
          <w:color w:val="000000"/>
          <w:szCs w:val="21"/>
        </w:rPr>
      </w:pPr>
    </w:p>
    <w:p w:rsidR="00D61808" w:rsidRDefault="00D61808" w:rsidP="0030667B">
      <w:pPr>
        <w:jc w:val="left"/>
        <w:rPr>
          <w:rFonts w:ascii="Times New Roman" w:hAnsi="Times New Roman" w:cs="Times New Roman"/>
          <w:b/>
          <w:color w:val="000000"/>
          <w:szCs w:val="21"/>
        </w:rPr>
      </w:pPr>
    </w:p>
    <w:p w:rsidR="00D61808" w:rsidRDefault="00D61808" w:rsidP="0030667B">
      <w:pPr>
        <w:jc w:val="left"/>
        <w:rPr>
          <w:rFonts w:ascii="Times New Roman" w:hAnsi="Times New Roman" w:cs="Times New Roman"/>
          <w:b/>
          <w:color w:val="000000"/>
          <w:szCs w:val="21"/>
        </w:rPr>
      </w:pPr>
    </w:p>
    <w:p w:rsidR="001C4570" w:rsidRPr="00EB0D4E" w:rsidRDefault="001C4570" w:rsidP="001C4570">
      <w:pPr>
        <w:ind w:firstLineChars="200" w:firstLine="420"/>
        <w:rPr>
          <w:rFonts w:ascii="Times New Roman" w:hAnsi="Times New Roman" w:cs="Times New Roman"/>
          <w:szCs w:val="21"/>
        </w:rPr>
      </w:pPr>
    </w:p>
    <w:p w:rsidR="001C4570" w:rsidRPr="00EB0D4E" w:rsidRDefault="005D61E5" w:rsidP="005D61E5">
      <w:pPr>
        <w:jc w:val="center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noProof/>
          <w:szCs w:val="21"/>
        </w:rPr>
        <w:drawing>
          <wp:inline distT="0" distB="0" distL="0" distR="0">
            <wp:extent cx="3732276" cy="2878836"/>
            <wp:effectExtent l="0" t="0" r="1905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Effect of different SBP concentrations on IPEC-J2 cell viability after 12 h SBP incubation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32276" cy="28788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C4570" w:rsidRPr="00EB0D4E" w:rsidRDefault="001C4570" w:rsidP="001C4570">
      <w:pPr>
        <w:jc w:val="center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 w:hint="eastAsia"/>
          <w:b/>
          <w:sz w:val="18"/>
          <w:szCs w:val="18"/>
        </w:rPr>
        <w:t>Supplementary</w:t>
      </w:r>
      <w:r w:rsidRPr="00550572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 Fig.</w:t>
      </w:r>
      <w:r>
        <w:rPr>
          <w:rFonts w:ascii="Times New Roman" w:hAnsi="Times New Roman" w:cs="Times New Roman" w:hint="eastAsia"/>
          <w:b/>
          <w:color w:val="000000"/>
          <w:sz w:val="18"/>
          <w:szCs w:val="18"/>
        </w:rPr>
        <w:t xml:space="preserve"> 3</w:t>
      </w:r>
      <w:r w:rsidRPr="00550572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 </w:t>
      </w:r>
      <w:r w:rsidRPr="00550572">
        <w:rPr>
          <w:rFonts w:ascii="Times New Roman" w:hAnsi="Times New Roman" w:cs="Times New Roman"/>
          <w:color w:val="000000"/>
          <w:sz w:val="18"/>
          <w:szCs w:val="18"/>
        </w:rPr>
        <w:t xml:space="preserve">Effect of different SBP concentrations on IPEC-J2 cell viability after 12 h </w:t>
      </w:r>
      <w:r w:rsidR="002B0966">
        <w:rPr>
          <w:rFonts w:ascii="Times New Roman" w:hAnsi="Times New Roman" w:cs="Times New Roman" w:hint="eastAsia"/>
          <w:color w:val="000000"/>
          <w:sz w:val="18"/>
          <w:szCs w:val="18"/>
        </w:rPr>
        <w:t xml:space="preserve">SBP </w:t>
      </w:r>
      <w:r w:rsidRPr="00550572">
        <w:rPr>
          <w:rFonts w:ascii="Times New Roman" w:hAnsi="Times New Roman" w:cs="Times New Roman"/>
          <w:color w:val="000000"/>
          <w:sz w:val="18"/>
          <w:szCs w:val="18"/>
        </w:rPr>
        <w:t>incubation</w:t>
      </w:r>
    </w:p>
    <w:p w:rsidR="00D61808" w:rsidRPr="001C4570" w:rsidRDefault="00D61808" w:rsidP="0030667B">
      <w:pPr>
        <w:jc w:val="left"/>
        <w:rPr>
          <w:rFonts w:ascii="Times New Roman" w:hAnsi="Times New Roman" w:cs="Times New Roman"/>
          <w:b/>
          <w:color w:val="000000"/>
          <w:szCs w:val="21"/>
        </w:rPr>
      </w:pPr>
    </w:p>
    <w:p w:rsidR="00D61808" w:rsidRDefault="00D61808" w:rsidP="0030667B">
      <w:pPr>
        <w:jc w:val="left"/>
        <w:rPr>
          <w:rFonts w:ascii="Times New Roman" w:hAnsi="Times New Roman" w:cs="Times New Roman"/>
          <w:b/>
          <w:color w:val="000000"/>
          <w:szCs w:val="21"/>
        </w:rPr>
      </w:pPr>
    </w:p>
    <w:p w:rsidR="002B0966" w:rsidRPr="0058221C" w:rsidRDefault="002B0966" w:rsidP="002B0966">
      <w:pPr>
        <w:rPr>
          <w:rFonts w:cstheme="minorHAnsi"/>
          <w:szCs w:val="21"/>
        </w:rPr>
      </w:pPr>
    </w:p>
    <w:p w:rsidR="002B0966" w:rsidRPr="00A11D57" w:rsidRDefault="005D61E5" w:rsidP="005D61E5">
      <w:pPr>
        <w:jc w:val="center"/>
        <w:rPr>
          <w:rFonts w:cstheme="minorHAnsi"/>
          <w:szCs w:val="21"/>
        </w:rPr>
      </w:pPr>
      <w:r>
        <w:rPr>
          <w:rFonts w:cstheme="minorHAnsi"/>
          <w:noProof/>
          <w:szCs w:val="21"/>
        </w:rPr>
        <w:drawing>
          <wp:inline distT="0" distB="0" distL="0" distR="0">
            <wp:extent cx="3717036" cy="3063240"/>
            <wp:effectExtent l="0" t="0" r="0" b="381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 Effect of different SBP concentrations on IPEC-J2 cell viability induced by H2O2 after 24 h SBP pre-incubation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17036" cy="3063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B0966" w:rsidRDefault="002B0966" w:rsidP="002B0966">
      <w:pPr>
        <w:rPr>
          <w:rFonts w:cstheme="minorHAnsi"/>
          <w:szCs w:val="21"/>
        </w:rPr>
      </w:pPr>
      <w:r>
        <w:rPr>
          <w:rFonts w:ascii="Times New Roman" w:hAnsi="Times New Roman" w:cs="Times New Roman" w:hint="eastAsia"/>
          <w:b/>
          <w:sz w:val="18"/>
          <w:szCs w:val="18"/>
        </w:rPr>
        <w:t>Supplementary</w:t>
      </w:r>
      <w:r w:rsidRPr="00550572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 Fig.</w:t>
      </w:r>
      <w:r>
        <w:rPr>
          <w:rFonts w:ascii="Times New Roman" w:hAnsi="Times New Roman" w:cs="Times New Roman" w:hint="eastAsia"/>
          <w:b/>
          <w:color w:val="000000"/>
          <w:sz w:val="18"/>
          <w:szCs w:val="18"/>
        </w:rPr>
        <w:t xml:space="preserve"> 4</w:t>
      </w:r>
      <w:r w:rsidRPr="00550572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 </w:t>
      </w:r>
      <w:r w:rsidRPr="00550572">
        <w:rPr>
          <w:rFonts w:ascii="Times New Roman" w:hAnsi="Times New Roman" w:cs="Times New Roman"/>
          <w:color w:val="000000"/>
          <w:sz w:val="18"/>
          <w:szCs w:val="18"/>
        </w:rPr>
        <w:t>Effect of different SBP concentrations on IPEC-J2 cell viability induced by H</w:t>
      </w:r>
      <w:r w:rsidRPr="00550572">
        <w:rPr>
          <w:rFonts w:ascii="Times New Roman" w:hAnsi="Times New Roman" w:cs="Times New Roman"/>
          <w:color w:val="000000"/>
          <w:sz w:val="18"/>
          <w:szCs w:val="18"/>
          <w:vertAlign w:val="subscript"/>
        </w:rPr>
        <w:t>2</w:t>
      </w:r>
      <w:r w:rsidRPr="00550572">
        <w:rPr>
          <w:rFonts w:ascii="Times New Roman" w:hAnsi="Times New Roman" w:cs="Times New Roman"/>
          <w:color w:val="000000"/>
          <w:sz w:val="18"/>
          <w:szCs w:val="18"/>
        </w:rPr>
        <w:t>O</w:t>
      </w:r>
      <w:r w:rsidRPr="00550572">
        <w:rPr>
          <w:rFonts w:ascii="Times New Roman" w:hAnsi="Times New Roman" w:cs="Times New Roman"/>
          <w:color w:val="000000"/>
          <w:sz w:val="18"/>
          <w:szCs w:val="18"/>
          <w:vertAlign w:val="subscript"/>
        </w:rPr>
        <w:t>2</w:t>
      </w:r>
      <w:r w:rsidRPr="00550572">
        <w:rPr>
          <w:rFonts w:ascii="Times New Roman" w:hAnsi="Times New Roman" w:cs="Times New Roman"/>
          <w:color w:val="000000"/>
          <w:sz w:val="18"/>
          <w:szCs w:val="18"/>
        </w:rPr>
        <w:t xml:space="preserve"> after 24 h </w:t>
      </w:r>
      <w:r>
        <w:rPr>
          <w:rFonts w:ascii="Times New Roman" w:hAnsi="Times New Roman" w:cs="Times New Roman" w:hint="eastAsia"/>
          <w:color w:val="000000"/>
          <w:sz w:val="18"/>
          <w:szCs w:val="18"/>
        </w:rPr>
        <w:t xml:space="preserve">SBP </w:t>
      </w:r>
      <w:r w:rsidRPr="00550572">
        <w:rPr>
          <w:rFonts w:ascii="Times New Roman" w:hAnsi="Times New Roman" w:cs="Times New Roman"/>
          <w:color w:val="000000"/>
          <w:sz w:val="18"/>
          <w:szCs w:val="18"/>
        </w:rPr>
        <w:t>pre-incubation</w:t>
      </w:r>
    </w:p>
    <w:p w:rsidR="00D61808" w:rsidRPr="002B0966" w:rsidRDefault="00D61808" w:rsidP="0030667B">
      <w:pPr>
        <w:jc w:val="left"/>
        <w:rPr>
          <w:rFonts w:ascii="Times New Roman" w:hAnsi="Times New Roman" w:cs="Times New Roman"/>
          <w:b/>
          <w:color w:val="000000"/>
          <w:szCs w:val="21"/>
        </w:rPr>
      </w:pPr>
    </w:p>
    <w:p w:rsidR="00D61808" w:rsidRDefault="00D61808" w:rsidP="0030667B">
      <w:pPr>
        <w:jc w:val="left"/>
        <w:rPr>
          <w:rFonts w:ascii="Times New Roman" w:hAnsi="Times New Roman" w:cs="Times New Roman"/>
          <w:b/>
          <w:color w:val="000000"/>
          <w:szCs w:val="21"/>
        </w:rPr>
      </w:pPr>
    </w:p>
    <w:p w:rsidR="00D61808" w:rsidRDefault="00D61808" w:rsidP="0030667B">
      <w:pPr>
        <w:jc w:val="left"/>
        <w:rPr>
          <w:rFonts w:ascii="Times New Roman" w:hAnsi="Times New Roman" w:cs="Times New Roman"/>
          <w:b/>
          <w:color w:val="000000"/>
          <w:szCs w:val="21"/>
        </w:rPr>
      </w:pPr>
    </w:p>
    <w:p w:rsidR="00D61808" w:rsidRDefault="00D61808" w:rsidP="0030667B">
      <w:pPr>
        <w:jc w:val="left"/>
        <w:rPr>
          <w:rFonts w:ascii="Times New Roman" w:hAnsi="Times New Roman" w:cs="Times New Roman"/>
          <w:b/>
          <w:color w:val="000000"/>
          <w:szCs w:val="21"/>
        </w:rPr>
      </w:pPr>
    </w:p>
    <w:p w:rsidR="00D61808" w:rsidRDefault="00D61808" w:rsidP="0030667B">
      <w:pPr>
        <w:jc w:val="left"/>
        <w:rPr>
          <w:rFonts w:ascii="Times New Roman" w:hAnsi="Times New Roman" w:cs="Times New Roman"/>
          <w:b/>
          <w:color w:val="000000"/>
          <w:szCs w:val="21"/>
        </w:rPr>
      </w:pPr>
    </w:p>
    <w:p w:rsidR="0030667B" w:rsidRPr="00A3416A" w:rsidRDefault="0030667B" w:rsidP="0030667B">
      <w:pPr>
        <w:jc w:val="left"/>
        <w:rPr>
          <w:rFonts w:ascii="Times New Roman" w:hAnsi="Times New Roman" w:cs="Times New Roman"/>
        </w:rPr>
      </w:pPr>
      <w:r w:rsidRPr="006551C7">
        <w:rPr>
          <w:rFonts w:ascii="Times New Roman" w:hAnsi="Times New Roman" w:cs="Times New Roman" w:hint="eastAsia"/>
          <w:b/>
          <w:color w:val="000000"/>
          <w:szCs w:val="21"/>
        </w:rPr>
        <w:lastRenderedPageBreak/>
        <w:t>Supplementary</w:t>
      </w:r>
      <w:r w:rsidRPr="00A3416A">
        <w:rPr>
          <w:rFonts w:ascii="Times New Roman" w:hAnsi="Times New Roman" w:cs="Times New Roman"/>
          <w:b/>
        </w:rPr>
        <w:t xml:space="preserve"> Table</w:t>
      </w:r>
      <w:r w:rsidR="002E0D71">
        <w:rPr>
          <w:rFonts w:ascii="Times New Roman" w:hAnsi="Times New Roman" w:cs="Times New Roman" w:hint="eastAsia"/>
          <w:b/>
        </w:rPr>
        <w:t xml:space="preserve"> </w:t>
      </w:r>
      <w:r w:rsidRPr="00A3416A">
        <w:rPr>
          <w:rFonts w:ascii="Times New Roman" w:hAnsi="Times New Roman" w:cs="Times New Roman"/>
          <w:b/>
        </w:rPr>
        <w:t>1</w:t>
      </w:r>
      <w:r w:rsidRPr="00A3416A">
        <w:rPr>
          <w:rFonts w:ascii="Times New Roman" w:hAnsi="Times New Roman" w:cs="Times New Roman"/>
        </w:rPr>
        <w:t xml:space="preserve"> </w:t>
      </w:r>
    </w:p>
    <w:p w:rsidR="0030667B" w:rsidRDefault="0030667B" w:rsidP="0030667B">
      <w:pPr>
        <w:jc w:val="left"/>
      </w:pPr>
      <w:r w:rsidRPr="00A3416A">
        <w:rPr>
          <w:rFonts w:ascii="Times New Roman" w:hAnsi="Times New Roman" w:cs="Times New Roman"/>
        </w:rPr>
        <w:t>Primer sequences used for real-time PCR</w:t>
      </w:r>
    </w:p>
    <w:tbl>
      <w:tblPr>
        <w:tblW w:w="8244" w:type="dxa"/>
        <w:tblLook w:val="04A0" w:firstRow="1" w:lastRow="0" w:firstColumn="1" w:lastColumn="0" w:noHBand="0" w:noVBand="1"/>
      </w:tblPr>
      <w:tblGrid>
        <w:gridCol w:w="1384"/>
        <w:gridCol w:w="2100"/>
        <w:gridCol w:w="4760"/>
      </w:tblGrid>
      <w:tr w:rsidR="0030667B" w:rsidRPr="003D6319" w:rsidTr="00600178">
        <w:trPr>
          <w:trHeight w:val="280"/>
        </w:trPr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0667B" w:rsidRPr="00D92461" w:rsidRDefault="0030667B" w:rsidP="00600178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9246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Target genes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0667B" w:rsidRPr="00D92461" w:rsidRDefault="0030667B" w:rsidP="0060017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9246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Accession number</w:t>
            </w:r>
          </w:p>
        </w:tc>
        <w:tc>
          <w:tcPr>
            <w:tcW w:w="47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0667B" w:rsidRPr="00D92461" w:rsidRDefault="0030667B" w:rsidP="00600178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9246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Sense and Antisense primers </w:t>
            </w:r>
          </w:p>
        </w:tc>
      </w:tr>
      <w:tr w:rsidR="0030667B" w:rsidRPr="003D6319" w:rsidTr="00600178">
        <w:trPr>
          <w:trHeight w:val="280"/>
        </w:trPr>
        <w:tc>
          <w:tcPr>
            <w:tcW w:w="138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667B" w:rsidRPr="00D92461" w:rsidRDefault="0030667B" w:rsidP="0060017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9246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GAPDH</w:t>
            </w:r>
          </w:p>
        </w:tc>
        <w:tc>
          <w:tcPr>
            <w:tcW w:w="210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667B" w:rsidRPr="00D92461" w:rsidRDefault="0030667B" w:rsidP="0060017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9246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XM-004387206</w:t>
            </w:r>
          </w:p>
        </w:tc>
        <w:tc>
          <w:tcPr>
            <w:tcW w:w="4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667B" w:rsidRPr="00D92461" w:rsidRDefault="0030667B" w:rsidP="00600178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9246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F: 5′ATGACCACAGTCCATGCCATC3′</w:t>
            </w:r>
          </w:p>
        </w:tc>
      </w:tr>
      <w:tr w:rsidR="0030667B" w:rsidRPr="003D6319" w:rsidTr="00600178">
        <w:trPr>
          <w:trHeight w:val="280"/>
        </w:trPr>
        <w:tc>
          <w:tcPr>
            <w:tcW w:w="138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0667B" w:rsidRPr="00D92461" w:rsidRDefault="0030667B" w:rsidP="0060017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0667B" w:rsidRPr="00D92461" w:rsidRDefault="0030667B" w:rsidP="0060017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667B" w:rsidRPr="00D92461" w:rsidRDefault="0030667B" w:rsidP="00600178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9246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R: 5′CCTGCTTCACCACCTTCTTG3′</w:t>
            </w:r>
          </w:p>
        </w:tc>
      </w:tr>
      <w:tr w:rsidR="0030667B" w:rsidRPr="003D6319" w:rsidTr="00600178">
        <w:trPr>
          <w:trHeight w:val="280"/>
        </w:trPr>
        <w:tc>
          <w:tcPr>
            <w:tcW w:w="138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667B" w:rsidRPr="00D92461" w:rsidRDefault="0030667B" w:rsidP="0060017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9246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SOD1</w:t>
            </w:r>
          </w:p>
        </w:tc>
        <w:tc>
          <w:tcPr>
            <w:tcW w:w="210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667B" w:rsidRPr="00D92461" w:rsidRDefault="0030667B" w:rsidP="0060017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9246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NM_001190422.1</w:t>
            </w:r>
          </w:p>
        </w:tc>
        <w:tc>
          <w:tcPr>
            <w:tcW w:w="4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667B" w:rsidRPr="00D92461" w:rsidRDefault="0030667B" w:rsidP="0060017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9246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F: 5′AAGGCCGTGTGTGTGCTGAA3′</w:t>
            </w:r>
          </w:p>
        </w:tc>
      </w:tr>
      <w:tr w:rsidR="0030667B" w:rsidRPr="003D6319" w:rsidTr="00600178">
        <w:trPr>
          <w:trHeight w:val="280"/>
        </w:trPr>
        <w:tc>
          <w:tcPr>
            <w:tcW w:w="138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0667B" w:rsidRPr="00D92461" w:rsidRDefault="0030667B" w:rsidP="0060017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0667B" w:rsidRPr="00D92461" w:rsidRDefault="0030667B" w:rsidP="0060017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667B" w:rsidRPr="00D92461" w:rsidRDefault="0030667B" w:rsidP="0060017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9246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R:5′GATCACCTTCAGCCAGTCCTTT3′</w:t>
            </w:r>
          </w:p>
        </w:tc>
      </w:tr>
      <w:tr w:rsidR="0030667B" w:rsidRPr="003D6319" w:rsidTr="00600178">
        <w:trPr>
          <w:trHeight w:val="280"/>
        </w:trPr>
        <w:tc>
          <w:tcPr>
            <w:tcW w:w="138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667B" w:rsidRPr="00D92461" w:rsidRDefault="0030667B" w:rsidP="0060017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9246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GPX1</w:t>
            </w:r>
          </w:p>
        </w:tc>
        <w:tc>
          <w:tcPr>
            <w:tcW w:w="210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667B" w:rsidRPr="00D92461" w:rsidRDefault="0030667B" w:rsidP="0060017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9246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NM_214201.1</w:t>
            </w:r>
          </w:p>
        </w:tc>
        <w:tc>
          <w:tcPr>
            <w:tcW w:w="4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667B" w:rsidRPr="00D92461" w:rsidRDefault="0030667B" w:rsidP="0060017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9246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F: 5′CCTCAAGTACGTCCGACCAG3′</w:t>
            </w:r>
          </w:p>
        </w:tc>
      </w:tr>
      <w:tr w:rsidR="0030667B" w:rsidRPr="003D6319" w:rsidTr="00600178">
        <w:trPr>
          <w:trHeight w:val="280"/>
        </w:trPr>
        <w:tc>
          <w:tcPr>
            <w:tcW w:w="138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0667B" w:rsidRPr="00D92461" w:rsidRDefault="0030667B" w:rsidP="0060017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0667B" w:rsidRPr="00D92461" w:rsidRDefault="0030667B" w:rsidP="0060017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667B" w:rsidRPr="00D92461" w:rsidRDefault="0030667B" w:rsidP="0060017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9246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R: 5′GTGAGCATTTGCGCCATTCA3′</w:t>
            </w:r>
          </w:p>
        </w:tc>
      </w:tr>
      <w:tr w:rsidR="0030667B" w:rsidRPr="003D6319" w:rsidTr="00600178">
        <w:trPr>
          <w:trHeight w:val="280"/>
        </w:trPr>
        <w:tc>
          <w:tcPr>
            <w:tcW w:w="138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667B" w:rsidRPr="00D92461" w:rsidRDefault="0030667B" w:rsidP="0060017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9246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CAT</w:t>
            </w:r>
          </w:p>
        </w:tc>
        <w:tc>
          <w:tcPr>
            <w:tcW w:w="210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667B" w:rsidRPr="00D92461" w:rsidRDefault="0030667B" w:rsidP="0060017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9246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NM_214301.2</w:t>
            </w:r>
          </w:p>
        </w:tc>
        <w:tc>
          <w:tcPr>
            <w:tcW w:w="4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667B" w:rsidRPr="00D92461" w:rsidRDefault="0030667B" w:rsidP="0060017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9246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F: 5′AGCCTACGTCCTGAGTCTCTGC3′</w:t>
            </w:r>
          </w:p>
        </w:tc>
      </w:tr>
      <w:tr w:rsidR="0030667B" w:rsidRPr="003D6319" w:rsidTr="00600178">
        <w:trPr>
          <w:trHeight w:val="280"/>
        </w:trPr>
        <w:tc>
          <w:tcPr>
            <w:tcW w:w="138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0667B" w:rsidRPr="00D92461" w:rsidRDefault="0030667B" w:rsidP="0060017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0667B" w:rsidRPr="00D92461" w:rsidRDefault="0030667B" w:rsidP="0060017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667B" w:rsidRPr="00D92461" w:rsidRDefault="0030667B" w:rsidP="0060017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9246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R: 5′TCCATATCCGTTCATGTGCCTGTG3′</w:t>
            </w:r>
          </w:p>
        </w:tc>
      </w:tr>
      <w:tr w:rsidR="0030667B" w:rsidRPr="003D6319" w:rsidTr="00600178">
        <w:trPr>
          <w:trHeight w:val="280"/>
        </w:trPr>
        <w:tc>
          <w:tcPr>
            <w:tcW w:w="138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667B" w:rsidRPr="00D92461" w:rsidRDefault="0030667B" w:rsidP="0060017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9246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Nrf2</w:t>
            </w:r>
          </w:p>
        </w:tc>
        <w:tc>
          <w:tcPr>
            <w:tcW w:w="210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667B" w:rsidRPr="00D92461" w:rsidRDefault="0030667B" w:rsidP="0060017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9246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NM_001114671.1</w:t>
            </w:r>
          </w:p>
        </w:tc>
        <w:tc>
          <w:tcPr>
            <w:tcW w:w="4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667B" w:rsidRPr="00D92461" w:rsidRDefault="0030667B" w:rsidP="0060017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9246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F: 5′GACAAACCGCCTCAACTCAG3′</w:t>
            </w:r>
          </w:p>
        </w:tc>
      </w:tr>
      <w:tr w:rsidR="0030667B" w:rsidRPr="003D6319" w:rsidTr="00600178">
        <w:trPr>
          <w:trHeight w:val="280"/>
        </w:trPr>
        <w:tc>
          <w:tcPr>
            <w:tcW w:w="138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0667B" w:rsidRPr="00D92461" w:rsidRDefault="0030667B" w:rsidP="0060017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0667B" w:rsidRPr="00D92461" w:rsidRDefault="0030667B" w:rsidP="0060017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667B" w:rsidRPr="00D92461" w:rsidRDefault="0030667B" w:rsidP="0060017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9246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R: 5′GTCTCCACGTCGTAGCGTTC3</w:t>
            </w:r>
          </w:p>
        </w:tc>
      </w:tr>
      <w:tr w:rsidR="0030667B" w:rsidRPr="003D6319" w:rsidTr="00600178">
        <w:trPr>
          <w:trHeight w:val="280"/>
        </w:trPr>
        <w:tc>
          <w:tcPr>
            <w:tcW w:w="138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667B" w:rsidRPr="00D92461" w:rsidRDefault="0030667B" w:rsidP="0060017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9246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NQO1</w:t>
            </w:r>
          </w:p>
        </w:tc>
        <w:tc>
          <w:tcPr>
            <w:tcW w:w="210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667B" w:rsidRPr="00D92461" w:rsidRDefault="0030667B" w:rsidP="0060017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9246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NM_001159613.1</w:t>
            </w:r>
          </w:p>
        </w:tc>
        <w:tc>
          <w:tcPr>
            <w:tcW w:w="4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667B" w:rsidRPr="00D92461" w:rsidRDefault="0030667B" w:rsidP="0060017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9246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F: 5′CATGGCGGTCAGAAAAGCAC3′</w:t>
            </w:r>
          </w:p>
        </w:tc>
      </w:tr>
      <w:tr w:rsidR="0030667B" w:rsidRPr="003D6319" w:rsidTr="00600178">
        <w:trPr>
          <w:trHeight w:val="280"/>
        </w:trPr>
        <w:tc>
          <w:tcPr>
            <w:tcW w:w="138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0667B" w:rsidRPr="00D92461" w:rsidRDefault="0030667B" w:rsidP="0060017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0667B" w:rsidRPr="00D92461" w:rsidRDefault="0030667B" w:rsidP="0060017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667B" w:rsidRPr="00D92461" w:rsidRDefault="0030667B" w:rsidP="0060017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9246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R: 5′ATGGCATACAGGTCCGACAC3′</w:t>
            </w:r>
          </w:p>
        </w:tc>
      </w:tr>
      <w:tr w:rsidR="0030667B" w:rsidRPr="003D6319" w:rsidTr="00600178">
        <w:trPr>
          <w:trHeight w:val="280"/>
        </w:trPr>
        <w:tc>
          <w:tcPr>
            <w:tcW w:w="138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667B" w:rsidRPr="00D92461" w:rsidRDefault="0030667B" w:rsidP="0060017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9246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HO-1</w:t>
            </w:r>
          </w:p>
        </w:tc>
        <w:tc>
          <w:tcPr>
            <w:tcW w:w="210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667B" w:rsidRPr="00D92461" w:rsidRDefault="0030667B" w:rsidP="0060017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9246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NM_001004027.1</w:t>
            </w:r>
          </w:p>
        </w:tc>
        <w:tc>
          <w:tcPr>
            <w:tcW w:w="4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667B" w:rsidRPr="00D92461" w:rsidRDefault="0030667B" w:rsidP="0060017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9246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F: 5′TGATGGCGTCCTTGTACCAC3′</w:t>
            </w:r>
          </w:p>
        </w:tc>
      </w:tr>
      <w:tr w:rsidR="0030667B" w:rsidRPr="003D6319" w:rsidTr="00600178">
        <w:trPr>
          <w:trHeight w:val="280"/>
        </w:trPr>
        <w:tc>
          <w:tcPr>
            <w:tcW w:w="138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0667B" w:rsidRPr="00D92461" w:rsidRDefault="0030667B" w:rsidP="0060017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0667B" w:rsidRPr="00D92461" w:rsidRDefault="0030667B" w:rsidP="0060017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667B" w:rsidRPr="00D92461" w:rsidRDefault="0030667B" w:rsidP="0060017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9246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R: 5′GACCGGGTTCTCCTTGTTGT3</w:t>
            </w:r>
          </w:p>
        </w:tc>
      </w:tr>
      <w:tr w:rsidR="0030667B" w:rsidRPr="003D6319" w:rsidTr="00600178">
        <w:trPr>
          <w:trHeight w:val="280"/>
        </w:trPr>
        <w:tc>
          <w:tcPr>
            <w:tcW w:w="138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667B" w:rsidRPr="00D92461" w:rsidRDefault="0030667B" w:rsidP="0060017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D9246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Bax</w:t>
            </w:r>
            <w:proofErr w:type="spellEnd"/>
          </w:p>
        </w:tc>
        <w:tc>
          <w:tcPr>
            <w:tcW w:w="210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667B" w:rsidRPr="00D92461" w:rsidRDefault="0030667B" w:rsidP="0060017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9246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XM-003355975.1</w:t>
            </w:r>
          </w:p>
        </w:tc>
        <w:tc>
          <w:tcPr>
            <w:tcW w:w="4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667B" w:rsidRPr="00D92461" w:rsidRDefault="0030667B" w:rsidP="0060017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9246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F: ATGATCGCAGCCGTGGACACG</w:t>
            </w:r>
          </w:p>
        </w:tc>
      </w:tr>
      <w:tr w:rsidR="0030667B" w:rsidRPr="003D6319" w:rsidTr="00600178">
        <w:trPr>
          <w:trHeight w:val="280"/>
        </w:trPr>
        <w:tc>
          <w:tcPr>
            <w:tcW w:w="138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0667B" w:rsidRPr="00D92461" w:rsidRDefault="0030667B" w:rsidP="0060017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0667B" w:rsidRPr="00D92461" w:rsidRDefault="0030667B" w:rsidP="0060017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667B" w:rsidRPr="00D92461" w:rsidRDefault="0030667B" w:rsidP="0060017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9246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R: ACGAAGATGGTCACCGTCTGC</w:t>
            </w:r>
          </w:p>
        </w:tc>
      </w:tr>
      <w:tr w:rsidR="0030667B" w:rsidRPr="003D6319" w:rsidTr="00600178">
        <w:trPr>
          <w:trHeight w:val="280"/>
        </w:trPr>
        <w:tc>
          <w:tcPr>
            <w:tcW w:w="138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667B" w:rsidRPr="00D92461" w:rsidRDefault="0030667B" w:rsidP="0060017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9246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Bcl-2</w:t>
            </w:r>
          </w:p>
        </w:tc>
        <w:tc>
          <w:tcPr>
            <w:tcW w:w="210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667B" w:rsidRPr="00D92461" w:rsidRDefault="0030667B" w:rsidP="0060017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9246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XM-003122573.2</w:t>
            </w:r>
          </w:p>
        </w:tc>
        <w:tc>
          <w:tcPr>
            <w:tcW w:w="4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667B" w:rsidRPr="00D92461" w:rsidRDefault="0030667B" w:rsidP="0060017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9246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F: AGAGCCGTTTCGTCCCTTTC</w:t>
            </w:r>
          </w:p>
        </w:tc>
      </w:tr>
      <w:tr w:rsidR="0030667B" w:rsidRPr="003D6319" w:rsidTr="00600178">
        <w:trPr>
          <w:trHeight w:val="280"/>
        </w:trPr>
        <w:tc>
          <w:tcPr>
            <w:tcW w:w="138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0667B" w:rsidRPr="00D92461" w:rsidRDefault="0030667B" w:rsidP="0060017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0667B" w:rsidRPr="00D92461" w:rsidRDefault="0030667B" w:rsidP="0060017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667B" w:rsidRPr="00D92461" w:rsidRDefault="0030667B" w:rsidP="0060017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9246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R: GCACGTTTCCTAGCGAGCAT</w:t>
            </w:r>
          </w:p>
        </w:tc>
      </w:tr>
      <w:tr w:rsidR="0030667B" w:rsidRPr="003D6319" w:rsidTr="00600178">
        <w:trPr>
          <w:trHeight w:val="280"/>
        </w:trPr>
        <w:tc>
          <w:tcPr>
            <w:tcW w:w="138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667B" w:rsidRPr="00D92461" w:rsidRDefault="0030667B" w:rsidP="0060017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9246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Caspase-3</w:t>
            </w:r>
          </w:p>
        </w:tc>
        <w:tc>
          <w:tcPr>
            <w:tcW w:w="210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667B" w:rsidRPr="00D92461" w:rsidRDefault="0030667B" w:rsidP="0060017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9246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NM-214131.1</w:t>
            </w:r>
          </w:p>
        </w:tc>
        <w:tc>
          <w:tcPr>
            <w:tcW w:w="4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667B" w:rsidRPr="00D92461" w:rsidRDefault="0030667B" w:rsidP="0060017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9246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F: TTGGACTGTGGGATTGAGACG</w:t>
            </w:r>
          </w:p>
        </w:tc>
      </w:tr>
      <w:tr w:rsidR="0030667B" w:rsidRPr="003D6319" w:rsidTr="00600178">
        <w:trPr>
          <w:trHeight w:val="280"/>
        </w:trPr>
        <w:tc>
          <w:tcPr>
            <w:tcW w:w="138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0667B" w:rsidRPr="00D92461" w:rsidRDefault="0030667B" w:rsidP="0060017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0667B" w:rsidRPr="00D92461" w:rsidRDefault="0030667B" w:rsidP="0060017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667B" w:rsidRPr="00D92461" w:rsidRDefault="0030667B" w:rsidP="0060017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9246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R: CGCTGCACAAAGTGACTGGA</w:t>
            </w:r>
          </w:p>
        </w:tc>
      </w:tr>
      <w:tr w:rsidR="0030667B" w:rsidRPr="003D6319" w:rsidTr="00600178">
        <w:trPr>
          <w:trHeight w:val="280"/>
        </w:trPr>
        <w:tc>
          <w:tcPr>
            <w:tcW w:w="138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667B" w:rsidRPr="00D92461" w:rsidRDefault="0030667B" w:rsidP="0060017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9246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ZO-1</w:t>
            </w:r>
          </w:p>
        </w:tc>
        <w:tc>
          <w:tcPr>
            <w:tcW w:w="210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667B" w:rsidRPr="00D92461" w:rsidRDefault="0030667B" w:rsidP="0060017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9246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XM-003353439.2</w:t>
            </w:r>
          </w:p>
        </w:tc>
        <w:tc>
          <w:tcPr>
            <w:tcW w:w="4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667B" w:rsidRPr="00D92461" w:rsidRDefault="0030667B" w:rsidP="0060017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9246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F: CCTGAGTTTGATAGTGGCGTTGA</w:t>
            </w:r>
          </w:p>
        </w:tc>
      </w:tr>
      <w:tr w:rsidR="0030667B" w:rsidRPr="003D6319" w:rsidTr="00600178">
        <w:trPr>
          <w:trHeight w:val="280"/>
        </w:trPr>
        <w:tc>
          <w:tcPr>
            <w:tcW w:w="138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0667B" w:rsidRPr="00D92461" w:rsidRDefault="0030667B" w:rsidP="0060017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0667B" w:rsidRPr="00D92461" w:rsidRDefault="0030667B" w:rsidP="0060017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667B" w:rsidRPr="00D92461" w:rsidRDefault="0030667B" w:rsidP="0060017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9246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R: AAATAGATTTCCTGCCCAATTCC</w:t>
            </w:r>
          </w:p>
        </w:tc>
      </w:tr>
      <w:tr w:rsidR="0030667B" w:rsidRPr="003D6319" w:rsidTr="00600178">
        <w:trPr>
          <w:trHeight w:val="280"/>
        </w:trPr>
        <w:tc>
          <w:tcPr>
            <w:tcW w:w="138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667B" w:rsidRPr="00D92461" w:rsidRDefault="0030667B" w:rsidP="0060017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D9246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Occludin</w:t>
            </w:r>
            <w:proofErr w:type="spellEnd"/>
          </w:p>
        </w:tc>
        <w:tc>
          <w:tcPr>
            <w:tcW w:w="210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667B" w:rsidRPr="00D92461" w:rsidRDefault="0030667B" w:rsidP="0060017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9246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NM_001163647.2</w:t>
            </w:r>
          </w:p>
        </w:tc>
        <w:tc>
          <w:tcPr>
            <w:tcW w:w="4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667B" w:rsidRPr="00D92461" w:rsidRDefault="0030667B" w:rsidP="0060017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9246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F: ACCCAGCAACGACATA</w:t>
            </w:r>
          </w:p>
        </w:tc>
      </w:tr>
      <w:tr w:rsidR="0030667B" w:rsidRPr="003D6319" w:rsidTr="00600178">
        <w:trPr>
          <w:trHeight w:val="280"/>
        </w:trPr>
        <w:tc>
          <w:tcPr>
            <w:tcW w:w="138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0667B" w:rsidRPr="00D92461" w:rsidRDefault="0030667B" w:rsidP="0060017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0667B" w:rsidRPr="00D92461" w:rsidRDefault="0030667B" w:rsidP="0060017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667B" w:rsidRPr="00D92461" w:rsidRDefault="0030667B" w:rsidP="0060017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9246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R: TCACGATAACGAGCATA</w:t>
            </w:r>
          </w:p>
        </w:tc>
      </w:tr>
      <w:tr w:rsidR="0030667B" w:rsidRPr="003D6319" w:rsidTr="00600178">
        <w:trPr>
          <w:trHeight w:val="280"/>
        </w:trPr>
        <w:tc>
          <w:tcPr>
            <w:tcW w:w="1384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30667B" w:rsidRPr="00D92461" w:rsidRDefault="0030667B" w:rsidP="0060017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9246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Claudin-1</w:t>
            </w:r>
          </w:p>
        </w:tc>
        <w:tc>
          <w:tcPr>
            <w:tcW w:w="210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30667B" w:rsidRPr="00D92461" w:rsidRDefault="0030667B" w:rsidP="0060017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9246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NM_001244539.1</w:t>
            </w:r>
          </w:p>
        </w:tc>
        <w:tc>
          <w:tcPr>
            <w:tcW w:w="4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667B" w:rsidRPr="00D92461" w:rsidRDefault="0030667B" w:rsidP="0060017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9246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F: ATTTCAGGTCTGGCTATCTTAGTTGC</w:t>
            </w:r>
          </w:p>
        </w:tc>
      </w:tr>
      <w:tr w:rsidR="0030667B" w:rsidRPr="003D6319" w:rsidTr="00600178">
        <w:trPr>
          <w:trHeight w:val="280"/>
        </w:trPr>
        <w:tc>
          <w:tcPr>
            <w:tcW w:w="138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30667B" w:rsidRPr="00D92461" w:rsidRDefault="0030667B" w:rsidP="0060017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30667B" w:rsidRPr="00D92461" w:rsidRDefault="0030667B" w:rsidP="0060017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0667B" w:rsidRPr="00D92461" w:rsidRDefault="0030667B" w:rsidP="0060017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9246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R: AGGGCCTTGGTGTTGGGTAA</w:t>
            </w:r>
          </w:p>
        </w:tc>
      </w:tr>
    </w:tbl>
    <w:p w:rsidR="0030667B" w:rsidRPr="00EB0D4E" w:rsidRDefault="0030667B" w:rsidP="0030667B">
      <w:pPr>
        <w:ind w:firstLineChars="200" w:firstLine="420"/>
        <w:rPr>
          <w:rFonts w:ascii="Times New Roman" w:hAnsi="Times New Roman" w:cs="Times New Roman"/>
          <w:szCs w:val="21"/>
        </w:rPr>
      </w:pPr>
    </w:p>
    <w:p w:rsidR="00A65ED6" w:rsidRDefault="009F7F56"/>
    <w:p w:rsidR="0030667B" w:rsidRDefault="0030667B"/>
    <w:p w:rsidR="0030667B" w:rsidRDefault="0030667B"/>
    <w:p w:rsidR="0030667B" w:rsidRDefault="0030667B"/>
    <w:p w:rsidR="0030667B" w:rsidRDefault="0030667B"/>
    <w:p w:rsidR="0030667B" w:rsidRDefault="0030667B"/>
    <w:p w:rsidR="0030667B" w:rsidRDefault="0030667B"/>
    <w:p w:rsidR="0030667B" w:rsidRDefault="0030667B"/>
    <w:p w:rsidR="0030667B" w:rsidRDefault="0030667B"/>
    <w:p w:rsidR="0030667B" w:rsidRDefault="0030667B"/>
    <w:p w:rsidR="0030667B" w:rsidRDefault="0030667B"/>
    <w:p w:rsidR="0030667B" w:rsidRDefault="0030667B"/>
    <w:p w:rsidR="0030667B" w:rsidRDefault="0030667B"/>
    <w:p w:rsidR="0030667B" w:rsidRDefault="0030667B"/>
    <w:p w:rsidR="0030667B" w:rsidRPr="00EC2271" w:rsidRDefault="0030667B" w:rsidP="0030667B">
      <w:pPr>
        <w:rPr>
          <w:rFonts w:ascii="Times New Roman" w:hAnsi="Times New Roman" w:cs="Times New Roman"/>
          <w:color w:val="000000"/>
          <w:szCs w:val="21"/>
        </w:rPr>
      </w:pPr>
      <w:r w:rsidRPr="006551C7">
        <w:rPr>
          <w:rFonts w:ascii="Times New Roman" w:hAnsi="Times New Roman" w:cs="Times New Roman" w:hint="eastAsia"/>
          <w:b/>
          <w:color w:val="000000"/>
          <w:szCs w:val="21"/>
        </w:rPr>
        <w:lastRenderedPageBreak/>
        <w:t>Supplementary</w:t>
      </w:r>
      <w:r w:rsidRPr="00EC2271">
        <w:rPr>
          <w:rFonts w:ascii="Times New Roman" w:hAnsi="Times New Roman" w:cs="Times New Roman"/>
          <w:b/>
          <w:color w:val="000000"/>
          <w:szCs w:val="21"/>
        </w:rPr>
        <w:t xml:space="preserve"> Table </w:t>
      </w:r>
      <w:r>
        <w:rPr>
          <w:rFonts w:ascii="Times New Roman" w:hAnsi="Times New Roman" w:cs="Times New Roman" w:hint="eastAsia"/>
          <w:b/>
          <w:color w:val="000000"/>
          <w:szCs w:val="21"/>
        </w:rPr>
        <w:t>2</w:t>
      </w:r>
      <w:r w:rsidRPr="00EC2271">
        <w:rPr>
          <w:rFonts w:ascii="Times New Roman" w:hAnsi="Times New Roman" w:cs="Times New Roman"/>
          <w:color w:val="000000"/>
          <w:szCs w:val="21"/>
        </w:rPr>
        <w:t xml:space="preserve"> </w:t>
      </w:r>
      <w:bookmarkStart w:id="0" w:name="_GoBack"/>
      <w:bookmarkEnd w:id="0"/>
    </w:p>
    <w:p w:rsidR="0030667B" w:rsidRPr="00BE7F68" w:rsidRDefault="0030667B" w:rsidP="0030667B">
      <w:pPr>
        <w:rPr>
          <w:rFonts w:ascii="Times New Roman" w:hAnsi="Times New Roman" w:cs="Times New Roman"/>
          <w:color w:val="000000"/>
          <w:sz w:val="18"/>
          <w:szCs w:val="18"/>
        </w:rPr>
      </w:pPr>
      <w:proofErr w:type="gramStart"/>
      <w:r w:rsidRPr="00EC2271">
        <w:rPr>
          <w:rFonts w:ascii="Times New Roman" w:hAnsi="Times New Roman" w:cs="Times New Roman"/>
          <w:color w:val="000000"/>
          <w:szCs w:val="21"/>
        </w:rPr>
        <w:t xml:space="preserve">Identification and bioactivity of the major </w:t>
      </w:r>
      <w:r>
        <w:rPr>
          <w:rFonts w:ascii="Times New Roman" w:hAnsi="Times New Roman" w:cs="Times New Roman" w:hint="eastAsia"/>
          <w:color w:val="000000"/>
          <w:szCs w:val="21"/>
        </w:rPr>
        <w:t>SBP</w:t>
      </w:r>
      <w:r w:rsidRPr="00EC2271">
        <w:rPr>
          <w:rFonts w:ascii="Times New Roman" w:hAnsi="Times New Roman" w:cs="Times New Roman"/>
          <w:szCs w:val="21"/>
        </w:rPr>
        <w:t xml:space="preserve"> with molecular weights of 500-1500 Da</w:t>
      </w:r>
      <w:r w:rsidRPr="00EC2271">
        <w:rPr>
          <w:rFonts w:ascii="Times New Roman" w:hAnsi="Times New Roman" w:cs="Times New Roman" w:hint="eastAsia"/>
          <w:szCs w:val="21"/>
        </w:rPr>
        <w:t>.</w:t>
      </w:r>
      <w:proofErr w:type="gramEnd"/>
    </w:p>
    <w:tbl>
      <w:tblPr>
        <w:tblStyle w:val="a5"/>
        <w:tblW w:w="8472" w:type="dxa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809"/>
        <w:gridCol w:w="1882"/>
        <w:gridCol w:w="2777"/>
        <w:gridCol w:w="2004"/>
      </w:tblGrid>
      <w:tr w:rsidR="0030667B" w:rsidRPr="00BE7F68" w:rsidTr="00600178">
        <w:trPr>
          <w:trHeight w:val="607"/>
        </w:trPr>
        <w:tc>
          <w:tcPr>
            <w:tcW w:w="1809" w:type="dxa"/>
            <w:tcBorders>
              <w:bottom w:val="single" w:sz="4" w:space="0" w:color="auto"/>
              <w:right w:val="nil"/>
            </w:tcBorders>
          </w:tcPr>
          <w:p w:rsidR="0030667B" w:rsidRPr="00BE7F68" w:rsidRDefault="0030667B" w:rsidP="0060017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E7F68">
              <w:rPr>
                <w:rStyle w:val="fontstyle01"/>
                <w:rFonts w:ascii="Times New Roman" w:hAnsi="Times New Roman" w:cs="Times New Roman"/>
                <w:sz w:val="18"/>
                <w:szCs w:val="18"/>
              </w:rPr>
              <w:t>Amino acid sequence</w:t>
            </w:r>
          </w:p>
        </w:tc>
        <w:tc>
          <w:tcPr>
            <w:tcW w:w="1882" w:type="dxa"/>
            <w:tcBorders>
              <w:left w:val="nil"/>
              <w:bottom w:val="single" w:sz="4" w:space="0" w:color="auto"/>
              <w:right w:val="nil"/>
            </w:tcBorders>
          </w:tcPr>
          <w:p w:rsidR="0030667B" w:rsidRPr="00BE7F68" w:rsidRDefault="0030667B" w:rsidP="0060017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E7F68">
              <w:rPr>
                <w:rFonts w:ascii="Times New Roman" w:hAnsi="Times New Roman" w:cs="Times New Roman"/>
                <w:sz w:val="18"/>
                <w:szCs w:val="18"/>
              </w:rPr>
              <w:t>Molecular weight</w:t>
            </w:r>
            <w:r w:rsidRPr="00BE7F68">
              <w:rPr>
                <w:rStyle w:val="fontstyle01"/>
                <w:rFonts w:ascii="Times New Roman" w:hAnsi="Times New Roman" w:cs="Times New Roman"/>
                <w:sz w:val="18"/>
                <w:szCs w:val="18"/>
              </w:rPr>
              <w:t xml:space="preserve"> (Da)</w:t>
            </w:r>
          </w:p>
        </w:tc>
        <w:tc>
          <w:tcPr>
            <w:tcW w:w="2777" w:type="dxa"/>
            <w:tcBorders>
              <w:left w:val="nil"/>
              <w:bottom w:val="single" w:sz="4" w:space="0" w:color="auto"/>
              <w:right w:val="nil"/>
            </w:tcBorders>
          </w:tcPr>
          <w:p w:rsidR="0030667B" w:rsidRPr="00BE7F68" w:rsidRDefault="0030667B" w:rsidP="0060017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E7F68">
              <w:rPr>
                <w:rStyle w:val="fontstyle01"/>
                <w:rFonts w:ascii="Times New Roman" w:hAnsi="Times New Roman" w:cs="Times New Roman"/>
                <w:sz w:val="18"/>
                <w:szCs w:val="18"/>
              </w:rPr>
              <w:t>Reported bioactivity*</w:t>
            </w:r>
          </w:p>
        </w:tc>
        <w:tc>
          <w:tcPr>
            <w:tcW w:w="2004" w:type="dxa"/>
            <w:tcBorders>
              <w:left w:val="nil"/>
              <w:bottom w:val="single" w:sz="4" w:space="0" w:color="auto"/>
            </w:tcBorders>
          </w:tcPr>
          <w:p w:rsidR="0030667B" w:rsidRPr="00BE7F68" w:rsidRDefault="0030667B" w:rsidP="0060017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E7F68">
              <w:rPr>
                <w:rStyle w:val="fontstyle01"/>
                <w:rFonts w:ascii="Times New Roman" w:hAnsi="Times New Roman" w:cs="Times New Roman"/>
                <w:sz w:val="18"/>
                <w:szCs w:val="18"/>
              </w:rPr>
              <w:t>Protein accession</w:t>
            </w:r>
            <w:r w:rsidRPr="00BE7F68">
              <w:rPr>
                <w:rStyle w:val="fontstyle21"/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**</w:t>
            </w:r>
          </w:p>
        </w:tc>
      </w:tr>
      <w:tr w:rsidR="0030667B" w:rsidRPr="00BE7F68" w:rsidTr="00600178">
        <w:trPr>
          <w:trHeight w:val="313"/>
        </w:trPr>
        <w:tc>
          <w:tcPr>
            <w:tcW w:w="1809" w:type="dxa"/>
            <w:tcBorders>
              <w:bottom w:val="nil"/>
              <w:right w:val="nil"/>
            </w:tcBorders>
          </w:tcPr>
          <w:p w:rsidR="0030667B" w:rsidRPr="00BE7F68" w:rsidRDefault="0030667B" w:rsidP="0060017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E7F68">
              <w:rPr>
                <w:rFonts w:ascii="Times New Roman" w:hAnsi="Times New Roman" w:cs="Times New Roman"/>
                <w:sz w:val="18"/>
                <w:szCs w:val="18"/>
              </w:rPr>
              <w:t>REGDL</w:t>
            </w:r>
            <w:r w:rsidRPr="00BE7F68">
              <w:rPr>
                <w:rFonts w:ascii="Times New Roman" w:hAnsi="Times New Roman" w:cs="Times New Roman"/>
                <w:b/>
                <w:sz w:val="18"/>
                <w:szCs w:val="18"/>
              </w:rPr>
              <w:t>IAVPTGVA</w:t>
            </w:r>
          </w:p>
        </w:tc>
        <w:tc>
          <w:tcPr>
            <w:tcW w:w="1882" w:type="dxa"/>
            <w:tcBorders>
              <w:left w:val="nil"/>
              <w:bottom w:val="nil"/>
              <w:right w:val="nil"/>
            </w:tcBorders>
          </w:tcPr>
          <w:p w:rsidR="0030667B" w:rsidRPr="00BE7F68" w:rsidRDefault="0030667B" w:rsidP="0060017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E7F68">
              <w:rPr>
                <w:rFonts w:ascii="Times New Roman" w:hAnsi="Times New Roman" w:cs="Times New Roman"/>
                <w:sz w:val="18"/>
                <w:szCs w:val="18"/>
              </w:rPr>
              <w:t>1296.70</w:t>
            </w:r>
          </w:p>
        </w:tc>
        <w:tc>
          <w:tcPr>
            <w:tcW w:w="2777" w:type="dxa"/>
            <w:tcBorders>
              <w:left w:val="nil"/>
              <w:bottom w:val="nil"/>
              <w:right w:val="nil"/>
            </w:tcBorders>
          </w:tcPr>
          <w:p w:rsidR="0030667B" w:rsidRPr="00BE7F68" w:rsidRDefault="0030667B" w:rsidP="0060017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E7F68">
              <w:rPr>
                <w:rStyle w:val="fontstyle01"/>
                <w:rFonts w:ascii="Times New Roman" w:hAnsi="Times New Roman" w:cs="Times New Roman"/>
                <w:sz w:val="18"/>
                <w:szCs w:val="18"/>
              </w:rPr>
              <w:t>ACE inhibitor, DPP IV inhibitor</w:t>
            </w:r>
          </w:p>
        </w:tc>
        <w:tc>
          <w:tcPr>
            <w:tcW w:w="2004" w:type="dxa"/>
            <w:tcBorders>
              <w:left w:val="nil"/>
              <w:bottom w:val="nil"/>
            </w:tcBorders>
          </w:tcPr>
          <w:p w:rsidR="0030667B" w:rsidRPr="00BE7F68" w:rsidRDefault="0030667B" w:rsidP="00600178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BE7F68">
              <w:rPr>
                <w:rFonts w:ascii="Times New Roman" w:hAnsi="Times New Roman" w:cs="Times New Roman"/>
                <w:sz w:val="18"/>
                <w:szCs w:val="18"/>
              </w:rPr>
              <w:t>Glycinin</w:t>
            </w:r>
            <w:proofErr w:type="spellEnd"/>
            <w:r w:rsidRPr="00BE7F68">
              <w:rPr>
                <w:rFonts w:ascii="Times New Roman" w:hAnsi="Times New Roman" w:cs="Times New Roman"/>
                <w:sz w:val="18"/>
                <w:szCs w:val="18"/>
              </w:rPr>
              <w:t xml:space="preserve"> G1</w:t>
            </w:r>
          </w:p>
        </w:tc>
      </w:tr>
      <w:tr w:rsidR="0030667B" w:rsidRPr="00BE7F68" w:rsidTr="00600178">
        <w:trPr>
          <w:trHeight w:val="303"/>
        </w:trPr>
        <w:tc>
          <w:tcPr>
            <w:tcW w:w="1809" w:type="dxa"/>
            <w:tcBorders>
              <w:top w:val="nil"/>
              <w:bottom w:val="nil"/>
              <w:right w:val="nil"/>
            </w:tcBorders>
          </w:tcPr>
          <w:p w:rsidR="0030667B" w:rsidRPr="00BE7F68" w:rsidRDefault="0030667B" w:rsidP="0060017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E7F68">
              <w:rPr>
                <w:rFonts w:ascii="Times New Roman" w:hAnsi="Times New Roman" w:cs="Times New Roman"/>
                <w:sz w:val="18"/>
                <w:szCs w:val="18"/>
              </w:rPr>
              <w:t>SLLNA</w:t>
            </w:r>
            <w:r w:rsidRPr="00BE7F68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LPE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</w:tcPr>
          <w:p w:rsidR="0030667B" w:rsidRPr="00BE7F68" w:rsidRDefault="0030667B" w:rsidP="00600178">
            <w:pPr>
              <w:widowControl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7F6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855.47</w:t>
            </w:r>
          </w:p>
        </w:tc>
        <w:tc>
          <w:tcPr>
            <w:tcW w:w="2777" w:type="dxa"/>
            <w:tcBorders>
              <w:top w:val="nil"/>
              <w:left w:val="nil"/>
              <w:bottom w:val="nil"/>
              <w:right w:val="nil"/>
            </w:tcBorders>
          </w:tcPr>
          <w:p w:rsidR="0030667B" w:rsidRPr="00BE7F68" w:rsidRDefault="0030667B" w:rsidP="0060017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E7F68">
              <w:rPr>
                <w:rStyle w:val="fontstyle01"/>
                <w:rFonts w:ascii="Times New Roman" w:hAnsi="Times New Roman" w:cs="Times New Roman"/>
                <w:sz w:val="18"/>
                <w:szCs w:val="18"/>
              </w:rPr>
              <w:t>ACE inhibitor</w:t>
            </w:r>
            <w:r w:rsidRPr="00BE7F68">
              <w:rPr>
                <w:rStyle w:val="fontstyle01"/>
                <w:rFonts w:ascii="Times New Roman" w:hAnsi="Times New Roman" w:cs="Times New Roman"/>
                <w:sz w:val="18"/>
                <w:szCs w:val="18"/>
              </w:rPr>
              <w:t>，</w:t>
            </w:r>
            <w:r w:rsidRPr="00BE7F68">
              <w:rPr>
                <w:rStyle w:val="fontstyle01"/>
                <w:rFonts w:ascii="Times New Roman" w:hAnsi="Times New Roman" w:cs="Times New Roman"/>
                <w:sz w:val="18"/>
                <w:szCs w:val="18"/>
              </w:rPr>
              <w:t>DPP IV inhibitor</w:t>
            </w:r>
          </w:p>
        </w:tc>
        <w:tc>
          <w:tcPr>
            <w:tcW w:w="2004" w:type="dxa"/>
            <w:tcBorders>
              <w:top w:val="nil"/>
              <w:left w:val="nil"/>
              <w:bottom w:val="nil"/>
            </w:tcBorders>
          </w:tcPr>
          <w:p w:rsidR="0030667B" w:rsidRPr="00BE7F68" w:rsidRDefault="0030667B" w:rsidP="00600178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BE7F68">
              <w:rPr>
                <w:rFonts w:ascii="Times New Roman" w:hAnsi="Times New Roman" w:cs="Times New Roman"/>
                <w:sz w:val="18"/>
                <w:szCs w:val="18"/>
              </w:rPr>
              <w:t>Glycinin</w:t>
            </w:r>
            <w:proofErr w:type="spellEnd"/>
            <w:r w:rsidRPr="00BE7F68">
              <w:rPr>
                <w:rFonts w:ascii="Times New Roman" w:hAnsi="Times New Roman" w:cs="Times New Roman"/>
                <w:sz w:val="18"/>
                <w:szCs w:val="18"/>
              </w:rPr>
              <w:t xml:space="preserve"> G1</w:t>
            </w:r>
          </w:p>
        </w:tc>
      </w:tr>
      <w:tr w:rsidR="0030667B" w:rsidRPr="00BE7F68" w:rsidTr="00600178">
        <w:trPr>
          <w:trHeight w:val="607"/>
        </w:trPr>
        <w:tc>
          <w:tcPr>
            <w:tcW w:w="1809" w:type="dxa"/>
            <w:tcBorders>
              <w:top w:val="nil"/>
              <w:bottom w:val="nil"/>
              <w:right w:val="nil"/>
            </w:tcBorders>
          </w:tcPr>
          <w:p w:rsidR="0030667B" w:rsidRPr="00BE7F68" w:rsidRDefault="0030667B" w:rsidP="0060017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E7F68">
              <w:rPr>
                <w:rFonts w:ascii="Times New Roman" w:hAnsi="Times New Roman" w:cs="Times New Roman"/>
                <w:sz w:val="18"/>
                <w:szCs w:val="18"/>
              </w:rPr>
              <w:t>SPDIY</w:t>
            </w:r>
            <w:r w:rsidRPr="00BE7F68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NPQ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</w:tcPr>
          <w:p w:rsidR="0030667B" w:rsidRPr="00BE7F68" w:rsidRDefault="0030667B" w:rsidP="00600178">
            <w:pPr>
              <w:widowControl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7F6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932.42</w:t>
            </w:r>
          </w:p>
        </w:tc>
        <w:tc>
          <w:tcPr>
            <w:tcW w:w="2777" w:type="dxa"/>
            <w:tcBorders>
              <w:top w:val="nil"/>
              <w:left w:val="nil"/>
              <w:bottom w:val="nil"/>
              <w:right w:val="nil"/>
            </w:tcBorders>
          </w:tcPr>
          <w:p w:rsidR="0030667B" w:rsidRPr="00BE7F68" w:rsidRDefault="0030667B" w:rsidP="0060017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E7F6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ACE inhibitor, Fatty acid synthase inhibitor</w:t>
            </w:r>
          </w:p>
        </w:tc>
        <w:tc>
          <w:tcPr>
            <w:tcW w:w="2004" w:type="dxa"/>
            <w:tcBorders>
              <w:top w:val="nil"/>
              <w:left w:val="nil"/>
              <w:bottom w:val="nil"/>
            </w:tcBorders>
          </w:tcPr>
          <w:p w:rsidR="0030667B" w:rsidRPr="00BE7F68" w:rsidRDefault="0030667B" w:rsidP="00600178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BE7F68">
              <w:rPr>
                <w:rFonts w:ascii="Times New Roman" w:hAnsi="Times New Roman" w:cs="Times New Roman"/>
                <w:sz w:val="18"/>
                <w:szCs w:val="18"/>
              </w:rPr>
              <w:t>Glycinin</w:t>
            </w:r>
            <w:proofErr w:type="spellEnd"/>
            <w:r w:rsidRPr="00BE7F68">
              <w:rPr>
                <w:rFonts w:ascii="Times New Roman" w:hAnsi="Times New Roman" w:cs="Times New Roman"/>
                <w:sz w:val="18"/>
                <w:szCs w:val="18"/>
              </w:rPr>
              <w:t xml:space="preserve"> G1</w:t>
            </w:r>
          </w:p>
        </w:tc>
      </w:tr>
      <w:tr w:rsidR="0030667B" w:rsidRPr="00BE7F68" w:rsidTr="00600178">
        <w:trPr>
          <w:trHeight w:val="616"/>
        </w:trPr>
        <w:tc>
          <w:tcPr>
            <w:tcW w:w="1809" w:type="dxa"/>
            <w:tcBorders>
              <w:top w:val="nil"/>
              <w:bottom w:val="nil"/>
              <w:right w:val="nil"/>
            </w:tcBorders>
          </w:tcPr>
          <w:p w:rsidR="0030667B" w:rsidRPr="00BE7F68" w:rsidRDefault="0030667B" w:rsidP="0060017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E7F68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INK</w:t>
            </w:r>
            <w:r w:rsidRPr="00BE7F68">
              <w:rPr>
                <w:rFonts w:ascii="Times New Roman" w:hAnsi="Times New Roman" w:cs="Times New Roman"/>
                <w:sz w:val="18"/>
                <w:szCs w:val="18"/>
              </w:rPr>
              <w:t>VLFS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</w:tcPr>
          <w:p w:rsidR="0030667B" w:rsidRPr="00BE7F68" w:rsidRDefault="0030667B" w:rsidP="00600178">
            <w:pPr>
              <w:widowControl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7F6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819.49</w:t>
            </w:r>
          </w:p>
        </w:tc>
        <w:tc>
          <w:tcPr>
            <w:tcW w:w="2777" w:type="dxa"/>
            <w:tcBorders>
              <w:top w:val="nil"/>
              <w:left w:val="nil"/>
              <w:bottom w:val="nil"/>
              <w:right w:val="nil"/>
            </w:tcBorders>
          </w:tcPr>
          <w:p w:rsidR="0030667B" w:rsidRPr="00BE7F68" w:rsidRDefault="0030667B" w:rsidP="0060017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E7F6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ACE inhibitor</w:t>
            </w:r>
          </w:p>
        </w:tc>
        <w:tc>
          <w:tcPr>
            <w:tcW w:w="2004" w:type="dxa"/>
            <w:tcBorders>
              <w:top w:val="nil"/>
              <w:left w:val="nil"/>
              <w:bottom w:val="nil"/>
            </w:tcBorders>
          </w:tcPr>
          <w:p w:rsidR="0030667B" w:rsidRPr="00BE7F68" w:rsidRDefault="0030667B" w:rsidP="00600178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BE7F68">
              <w:rPr>
                <w:rFonts w:ascii="Times New Roman" w:hAnsi="Times New Roman" w:cs="Times New Roman"/>
                <w:sz w:val="18"/>
                <w:szCs w:val="18"/>
              </w:rPr>
              <w:t>Beta-</w:t>
            </w:r>
            <w:proofErr w:type="spellStart"/>
            <w:r w:rsidRPr="00BE7F68">
              <w:rPr>
                <w:rFonts w:ascii="Times New Roman" w:hAnsi="Times New Roman" w:cs="Times New Roman"/>
                <w:sz w:val="18"/>
                <w:szCs w:val="18"/>
              </w:rPr>
              <w:t>conglycinin</w:t>
            </w:r>
            <w:proofErr w:type="spellEnd"/>
            <w:r w:rsidRPr="00BE7F68">
              <w:rPr>
                <w:rFonts w:ascii="Times New Roman" w:hAnsi="Times New Roman" w:cs="Times New Roman"/>
                <w:sz w:val="18"/>
                <w:szCs w:val="18"/>
              </w:rPr>
              <w:t xml:space="preserve"> alpha subunit 2</w:t>
            </w:r>
          </w:p>
        </w:tc>
      </w:tr>
      <w:tr w:rsidR="0030667B" w:rsidRPr="00BE7F68" w:rsidTr="00600178">
        <w:trPr>
          <w:trHeight w:val="303"/>
        </w:trPr>
        <w:tc>
          <w:tcPr>
            <w:tcW w:w="1809" w:type="dxa"/>
            <w:tcBorders>
              <w:top w:val="nil"/>
              <w:bottom w:val="nil"/>
              <w:right w:val="nil"/>
            </w:tcBorders>
          </w:tcPr>
          <w:p w:rsidR="0030667B" w:rsidRPr="00BE7F68" w:rsidRDefault="0030667B" w:rsidP="0060017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E7F68">
              <w:rPr>
                <w:rFonts w:ascii="Times New Roman" w:hAnsi="Times New Roman" w:cs="Times New Roman"/>
                <w:sz w:val="18"/>
                <w:szCs w:val="18"/>
              </w:rPr>
              <w:t>SPDIY</w:t>
            </w:r>
            <w:r w:rsidRPr="00BE7F68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NPQ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</w:tcPr>
          <w:p w:rsidR="0030667B" w:rsidRPr="00BE7F68" w:rsidRDefault="0030667B" w:rsidP="00600178">
            <w:pPr>
              <w:widowControl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7F6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932.42</w:t>
            </w:r>
          </w:p>
        </w:tc>
        <w:tc>
          <w:tcPr>
            <w:tcW w:w="2777" w:type="dxa"/>
            <w:tcBorders>
              <w:top w:val="nil"/>
              <w:left w:val="nil"/>
              <w:bottom w:val="nil"/>
              <w:right w:val="nil"/>
            </w:tcBorders>
          </w:tcPr>
          <w:p w:rsidR="0030667B" w:rsidRPr="00BE7F68" w:rsidRDefault="0030667B" w:rsidP="00600178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7F6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ACE inhibitor</w:t>
            </w:r>
          </w:p>
        </w:tc>
        <w:tc>
          <w:tcPr>
            <w:tcW w:w="2004" w:type="dxa"/>
            <w:tcBorders>
              <w:top w:val="nil"/>
              <w:left w:val="nil"/>
              <w:bottom w:val="nil"/>
            </w:tcBorders>
          </w:tcPr>
          <w:p w:rsidR="0030667B" w:rsidRPr="00BE7F68" w:rsidRDefault="0030667B" w:rsidP="00600178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BE7F68">
              <w:rPr>
                <w:rFonts w:ascii="Times New Roman" w:hAnsi="Times New Roman" w:cs="Times New Roman"/>
                <w:sz w:val="18"/>
                <w:szCs w:val="18"/>
              </w:rPr>
              <w:t>Glycinin</w:t>
            </w:r>
            <w:proofErr w:type="spellEnd"/>
            <w:r w:rsidRPr="00BE7F68">
              <w:rPr>
                <w:rFonts w:ascii="Times New Roman" w:hAnsi="Times New Roman" w:cs="Times New Roman"/>
                <w:sz w:val="18"/>
                <w:szCs w:val="18"/>
              </w:rPr>
              <w:t xml:space="preserve"> G3</w:t>
            </w:r>
          </w:p>
        </w:tc>
      </w:tr>
      <w:tr w:rsidR="0030667B" w:rsidRPr="00BE7F68" w:rsidTr="00600178">
        <w:trPr>
          <w:trHeight w:val="303"/>
        </w:trPr>
        <w:tc>
          <w:tcPr>
            <w:tcW w:w="1809" w:type="dxa"/>
            <w:tcBorders>
              <w:top w:val="nil"/>
              <w:bottom w:val="nil"/>
              <w:right w:val="nil"/>
            </w:tcBorders>
          </w:tcPr>
          <w:p w:rsidR="0030667B" w:rsidRPr="00BE7F68" w:rsidRDefault="0030667B" w:rsidP="0060017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E7F68">
              <w:rPr>
                <w:rFonts w:ascii="Times New Roman" w:hAnsi="Times New Roman" w:cs="Times New Roman"/>
                <w:sz w:val="18"/>
                <w:szCs w:val="18"/>
              </w:rPr>
              <w:t>V</w:t>
            </w:r>
            <w:r w:rsidRPr="00BE7F68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IPP</w:t>
            </w:r>
            <w:r w:rsidRPr="00BE7F68">
              <w:rPr>
                <w:rFonts w:ascii="Times New Roman" w:hAnsi="Times New Roman" w:cs="Times New Roman"/>
                <w:sz w:val="18"/>
                <w:szCs w:val="18"/>
              </w:rPr>
              <w:t>GVP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</w:tcPr>
          <w:p w:rsidR="0030667B" w:rsidRPr="00BE7F68" w:rsidRDefault="0030667B" w:rsidP="00600178">
            <w:pPr>
              <w:widowControl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7F6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677.41</w:t>
            </w:r>
          </w:p>
        </w:tc>
        <w:tc>
          <w:tcPr>
            <w:tcW w:w="2777" w:type="dxa"/>
            <w:tcBorders>
              <w:top w:val="nil"/>
              <w:left w:val="nil"/>
              <w:bottom w:val="nil"/>
              <w:right w:val="nil"/>
            </w:tcBorders>
          </w:tcPr>
          <w:p w:rsidR="0030667B" w:rsidRPr="00BE7F68" w:rsidRDefault="0030667B" w:rsidP="0060017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E7F68">
              <w:rPr>
                <w:rStyle w:val="fontstyle01"/>
                <w:rFonts w:ascii="Times New Roman" w:hAnsi="Times New Roman" w:cs="Times New Roman"/>
                <w:sz w:val="18"/>
                <w:szCs w:val="18"/>
              </w:rPr>
              <w:t>ACE inhibitor</w:t>
            </w:r>
            <w:r w:rsidRPr="00BE7F68">
              <w:rPr>
                <w:rStyle w:val="fontstyle01"/>
                <w:rFonts w:ascii="Times New Roman" w:hAnsi="Times New Roman" w:cs="Times New Roman"/>
                <w:sz w:val="18"/>
                <w:szCs w:val="18"/>
              </w:rPr>
              <w:t>，</w:t>
            </w:r>
            <w:r w:rsidRPr="00BE7F68">
              <w:rPr>
                <w:rStyle w:val="fontstyle01"/>
                <w:rFonts w:ascii="Times New Roman" w:hAnsi="Times New Roman" w:cs="Times New Roman"/>
                <w:sz w:val="18"/>
                <w:szCs w:val="18"/>
              </w:rPr>
              <w:t>DPP IV inhibitor</w:t>
            </w:r>
          </w:p>
        </w:tc>
        <w:tc>
          <w:tcPr>
            <w:tcW w:w="2004" w:type="dxa"/>
            <w:tcBorders>
              <w:top w:val="nil"/>
              <w:left w:val="nil"/>
              <w:bottom w:val="nil"/>
            </w:tcBorders>
          </w:tcPr>
          <w:p w:rsidR="0030667B" w:rsidRPr="00BE7F68" w:rsidRDefault="0030667B" w:rsidP="00600178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BE7F68">
              <w:rPr>
                <w:rFonts w:ascii="Times New Roman" w:hAnsi="Times New Roman" w:cs="Times New Roman"/>
                <w:sz w:val="18"/>
                <w:szCs w:val="18"/>
              </w:rPr>
              <w:t>Glycinin</w:t>
            </w:r>
            <w:proofErr w:type="spellEnd"/>
            <w:r w:rsidRPr="00BE7F68">
              <w:rPr>
                <w:rFonts w:ascii="Times New Roman" w:hAnsi="Times New Roman" w:cs="Times New Roman"/>
                <w:sz w:val="18"/>
                <w:szCs w:val="18"/>
              </w:rPr>
              <w:t xml:space="preserve"> G4</w:t>
            </w:r>
          </w:p>
        </w:tc>
      </w:tr>
      <w:tr w:rsidR="0030667B" w:rsidRPr="00BE7F68" w:rsidTr="00600178">
        <w:trPr>
          <w:trHeight w:val="607"/>
        </w:trPr>
        <w:tc>
          <w:tcPr>
            <w:tcW w:w="1809" w:type="dxa"/>
            <w:tcBorders>
              <w:top w:val="nil"/>
              <w:bottom w:val="nil"/>
              <w:right w:val="nil"/>
            </w:tcBorders>
          </w:tcPr>
          <w:p w:rsidR="0030667B" w:rsidRPr="00BE7F68" w:rsidRDefault="0030667B" w:rsidP="0060017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E7F68">
              <w:rPr>
                <w:rFonts w:ascii="Times New Roman" w:hAnsi="Times New Roman" w:cs="Times New Roman"/>
                <w:sz w:val="18"/>
                <w:szCs w:val="18"/>
              </w:rPr>
              <w:t>NLRD</w:t>
            </w:r>
            <w:r w:rsidRPr="00BE7F68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YRI</w:t>
            </w:r>
            <w:r w:rsidRPr="00BE7F68">
              <w:rPr>
                <w:rFonts w:ascii="Times New Roman" w:hAnsi="Times New Roman" w:cs="Times New Roman"/>
                <w:sz w:val="18"/>
                <w:szCs w:val="18"/>
              </w:rPr>
              <w:t>L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</w:tcPr>
          <w:p w:rsidR="0030667B" w:rsidRPr="00BE7F68" w:rsidRDefault="0030667B" w:rsidP="00600178">
            <w:pPr>
              <w:widowControl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7F6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1061.60</w:t>
            </w:r>
          </w:p>
        </w:tc>
        <w:tc>
          <w:tcPr>
            <w:tcW w:w="2777" w:type="dxa"/>
            <w:tcBorders>
              <w:top w:val="nil"/>
              <w:left w:val="nil"/>
              <w:bottom w:val="nil"/>
              <w:right w:val="nil"/>
            </w:tcBorders>
          </w:tcPr>
          <w:p w:rsidR="0030667B" w:rsidRPr="00BE7F68" w:rsidRDefault="0030667B" w:rsidP="0060017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E7F6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Anti-lipopolysaccharide factor</w:t>
            </w:r>
          </w:p>
        </w:tc>
        <w:tc>
          <w:tcPr>
            <w:tcW w:w="2004" w:type="dxa"/>
            <w:tcBorders>
              <w:top w:val="nil"/>
              <w:left w:val="nil"/>
              <w:bottom w:val="nil"/>
            </w:tcBorders>
          </w:tcPr>
          <w:p w:rsidR="0030667B" w:rsidRPr="00BE7F68" w:rsidRDefault="0030667B" w:rsidP="00600178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BE7F68">
              <w:rPr>
                <w:rFonts w:ascii="Times New Roman" w:hAnsi="Times New Roman" w:cs="Times New Roman"/>
                <w:sz w:val="18"/>
                <w:szCs w:val="18"/>
              </w:rPr>
              <w:t>Beta-</w:t>
            </w:r>
            <w:proofErr w:type="spellStart"/>
            <w:r w:rsidRPr="00BE7F68">
              <w:rPr>
                <w:rFonts w:ascii="Times New Roman" w:hAnsi="Times New Roman" w:cs="Times New Roman"/>
                <w:sz w:val="18"/>
                <w:szCs w:val="18"/>
              </w:rPr>
              <w:t>conglycinin</w:t>
            </w:r>
            <w:proofErr w:type="spellEnd"/>
            <w:r w:rsidRPr="00BE7F68">
              <w:rPr>
                <w:rFonts w:ascii="Times New Roman" w:hAnsi="Times New Roman" w:cs="Times New Roman"/>
                <w:sz w:val="18"/>
                <w:szCs w:val="18"/>
              </w:rPr>
              <w:t xml:space="preserve"> alpha subunit 2</w:t>
            </w:r>
          </w:p>
        </w:tc>
      </w:tr>
      <w:tr w:rsidR="0030667B" w:rsidRPr="00BE7F68" w:rsidTr="00600178">
        <w:trPr>
          <w:trHeight w:val="313"/>
        </w:trPr>
        <w:tc>
          <w:tcPr>
            <w:tcW w:w="1809" w:type="dxa"/>
            <w:tcBorders>
              <w:top w:val="nil"/>
              <w:bottom w:val="nil"/>
              <w:right w:val="nil"/>
            </w:tcBorders>
          </w:tcPr>
          <w:p w:rsidR="0030667B" w:rsidRPr="00BE7F68" w:rsidRDefault="0030667B" w:rsidP="00600178">
            <w:pPr>
              <w:widowControl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7F68">
              <w:rPr>
                <w:rFonts w:ascii="Times New Roman" w:hAnsi="Times New Roman" w:cs="Times New Roman"/>
                <w:b/>
                <w:i/>
                <w:color w:val="000000"/>
                <w:sz w:val="18"/>
                <w:szCs w:val="18"/>
              </w:rPr>
              <w:t>FEPP</w:t>
            </w:r>
            <w:r w:rsidRPr="00BE7F6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RYE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</w:tcPr>
          <w:p w:rsidR="0030667B" w:rsidRPr="00BE7F68" w:rsidRDefault="0030667B" w:rsidP="00600178">
            <w:pPr>
              <w:widowControl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7F6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936.43</w:t>
            </w:r>
          </w:p>
        </w:tc>
        <w:tc>
          <w:tcPr>
            <w:tcW w:w="2777" w:type="dxa"/>
            <w:tcBorders>
              <w:top w:val="nil"/>
              <w:left w:val="nil"/>
              <w:bottom w:val="nil"/>
              <w:right w:val="nil"/>
            </w:tcBorders>
          </w:tcPr>
          <w:p w:rsidR="0030667B" w:rsidRPr="00BE7F68" w:rsidRDefault="0030667B" w:rsidP="00600178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7F6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ACE inhibitor</w:t>
            </w:r>
          </w:p>
        </w:tc>
        <w:tc>
          <w:tcPr>
            <w:tcW w:w="2004" w:type="dxa"/>
            <w:tcBorders>
              <w:top w:val="nil"/>
              <w:left w:val="nil"/>
              <w:bottom w:val="nil"/>
            </w:tcBorders>
          </w:tcPr>
          <w:p w:rsidR="0030667B" w:rsidRPr="00BE7F68" w:rsidRDefault="0030667B" w:rsidP="00600178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BE7F68">
              <w:rPr>
                <w:rFonts w:ascii="Times New Roman" w:hAnsi="Times New Roman" w:cs="Times New Roman"/>
                <w:sz w:val="18"/>
                <w:szCs w:val="18"/>
              </w:rPr>
              <w:t>Oleosin</w:t>
            </w:r>
            <w:proofErr w:type="spellEnd"/>
          </w:p>
        </w:tc>
      </w:tr>
      <w:tr w:rsidR="0030667B" w:rsidRPr="00BE7F68" w:rsidTr="00600178">
        <w:trPr>
          <w:trHeight w:val="303"/>
        </w:trPr>
        <w:tc>
          <w:tcPr>
            <w:tcW w:w="1809" w:type="dxa"/>
            <w:tcBorders>
              <w:top w:val="nil"/>
              <w:bottom w:val="nil"/>
              <w:right w:val="nil"/>
            </w:tcBorders>
          </w:tcPr>
          <w:p w:rsidR="0030667B" w:rsidRPr="00BE7F68" w:rsidRDefault="0030667B" w:rsidP="0060017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E7F68">
              <w:rPr>
                <w:rFonts w:ascii="Times New Roman" w:hAnsi="Times New Roman" w:cs="Times New Roman"/>
                <w:sz w:val="18"/>
                <w:szCs w:val="18"/>
              </w:rPr>
              <w:t>SP</w:t>
            </w:r>
            <w:r w:rsidRPr="00BE7F68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DDE</w:t>
            </w:r>
            <w:r w:rsidRPr="00BE7F68">
              <w:rPr>
                <w:rFonts w:ascii="Times New Roman" w:hAnsi="Times New Roman" w:cs="Times New Roman"/>
                <w:sz w:val="18"/>
                <w:szCs w:val="18"/>
              </w:rPr>
              <w:t>RKQIVT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</w:tcPr>
          <w:p w:rsidR="0030667B" w:rsidRPr="00BE7F68" w:rsidRDefault="0030667B" w:rsidP="00600178">
            <w:pPr>
              <w:widowControl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7F6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1286.65</w:t>
            </w:r>
          </w:p>
        </w:tc>
        <w:tc>
          <w:tcPr>
            <w:tcW w:w="2777" w:type="dxa"/>
            <w:tcBorders>
              <w:top w:val="nil"/>
              <w:left w:val="nil"/>
              <w:bottom w:val="nil"/>
              <w:right w:val="nil"/>
            </w:tcBorders>
          </w:tcPr>
          <w:p w:rsidR="0030667B" w:rsidRPr="00BE7F68" w:rsidRDefault="0030667B" w:rsidP="00600178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7F6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ACE inhibitor</w:t>
            </w:r>
            <w:r w:rsidRPr="00BE7F6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，</w:t>
            </w:r>
            <w:proofErr w:type="spellStart"/>
            <w:r w:rsidRPr="00BE7F6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Antioxidative</w:t>
            </w:r>
            <w:proofErr w:type="spellEnd"/>
          </w:p>
        </w:tc>
        <w:tc>
          <w:tcPr>
            <w:tcW w:w="2004" w:type="dxa"/>
            <w:tcBorders>
              <w:top w:val="nil"/>
              <w:left w:val="nil"/>
              <w:bottom w:val="nil"/>
            </w:tcBorders>
          </w:tcPr>
          <w:p w:rsidR="0030667B" w:rsidRDefault="0030667B" w:rsidP="00600178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BE7F68">
              <w:rPr>
                <w:rFonts w:ascii="Times New Roman" w:hAnsi="Times New Roman" w:cs="Times New Roman"/>
                <w:sz w:val="18"/>
                <w:szCs w:val="18"/>
              </w:rPr>
              <w:t>Glycinin</w:t>
            </w:r>
            <w:proofErr w:type="spellEnd"/>
            <w:r w:rsidRPr="00BE7F68">
              <w:rPr>
                <w:rFonts w:ascii="Times New Roman" w:hAnsi="Times New Roman" w:cs="Times New Roman"/>
                <w:sz w:val="18"/>
                <w:szCs w:val="18"/>
              </w:rPr>
              <w:t xml:space="preserve"> G4 or </w:t>
            </w:r>
          </w:p>
          <w:p w:rsidR="0030667B" w:rsidRPr="00BE7F68" w:rsidRDefault="0030667B" w:rsidP="00600178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BE7F68">
              <w:rPr>
                <w:rFonts w:ascii="Times New Roman" w:hAnsi="Times New Roman" w:cs="Times New Roman"/>
                <w:sz w:val="18"/>
                <w:szCs w:val="18"/>
              </w:rPr>
              <w:t>Glycinin</w:t>
            </w:r>
            <w:proofErr w:type="spellEnd"/>
            <w:r w:rsidRPr="00BE7F68">
              <w:rPr>
                <w:rFonts w:ascii="Times New Roman" w:hAnsi="Times New Roman" w:cs="Times New Roman"/>
                <w:sz w:val="18"/>
                <w:szCs w:val="18"/>
              </w:rPr>
              <w:t xml:space="preserve"> G5</w:t>
            </w:r>
          </w:p>
        </w:tc>
      </w:tr>
      <w:tr w:rsidR="0030667B" w:rsidRPr="00BE7F68" w:rsidTr="00600178">
        <w:trPr>
          <w:trHeight w:val="303"/>
        </w:trPr>
        <w:tc>
          <w:tcPr>
            <w:tcW w:w="1809" w:type="dxa"/>
            <w:tcBorders>
              <w:top w:val="nil"/>
              <w:bottom w:val="nil"/>
              <w:right w:val="nil"/>
            </w:tcBorders>
          </w:tcPr>
          <w:p w:rsidR="0030667B" w:rsidRPr="00BE7F68" w:rsidRDefault="0030667B" w:rsidP="0060017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E7F68">
              <w:rPr>
                <w:rFonts w:ascii="Times New Roman" w:hAnsi="Times New Roman" w:cs="Times New Roman"/>
                <w:sz w:val="18"/>
                <w:szCs w:val="18"/>
              </w:rPr>
              <w:t>D</w:t>
            </w:r>
            <w:r w:rsidRPr="00BE7F68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QTP</w:t>
            </w:r>
            <w:r w:rsidRPr="00BE7F68">
              <w:rPr>
                <w:rFonts w:ascii="Times New Roman" w:hAnsi="Times New Roman" w:cs="Times New Roman"/>
                <w:sz w:val="18"/>
                <w:szCs w:val="18"/>
              </w:rPr>
              <w:t>RVF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</w:tcPr>
          <w:p w:rsidR="0030667B" w:rsidRPr="00BE7F68" w:rsidRDefault="0030667B" w:rsidP="00600178">
            <w:pPr>
              <w:widowControl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7F6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861.43</w:t>
            </w:r>
          </w:p>
        </w:tc>
        <w:tc>
          <w:tcPr>
            <w:tcW w:w="2777" w:type="dxa"/>
            <w:tcBorders>
              <w:top w:val="nil"/>
              <w:left w:val="nil"/>
              <w:bottom w:val="nil"/>
              <w:right w:val="nil"/>
            </w:tcBorders>
          </w:tcPr>
          <w:p w:rsidR="0030667B" w:rsidRPr="00BE7F68" w:rsidRDefault="0030667B" w:rsidP="00600178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7F6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ACE inhibitor</w:t>
            </w:r>
          </w:p>
        </w:tc>
        <w:tc>
          <w:tcPr>
            <w:tcW w:w="2004" w:type="dxa"/>
            <w:tcBorders>
              <w:top w:val="nil"/>
              <w:left w:val="nil"/>
              <w:bottom w:val="nil"/>
            </w:tcBorders>
          </w:tcPr>
          <w:p w:rsidR="0030667B" w:rsidRPr="00BE7F68" w:rsidRDefault="0030667B" w:rsidP="00600178">
            <w:pPr>
              <w:jc w:val="lef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BE7F68">
              <w:rPr>
                <w:rStyle w:val="a6"/>
                <w:rFonts w:ascii="Times New Roman" w:hAnsi="Times New Roman" w:cs="Times New Roman"/>
                <w:b w:val="0"/>
                <w:color w:val="0A0A0A"/>
                <w:sz w:val="18"/>
                <w:szCs w:val="18"/>
                <w:shd w:val="clear" w:color="auto" w:fill="FBFEFF"/>
              </w:rPr>
              <w:t>Glycinin</w:t>
            </w:r>
            <w:proofErr w:type="spellEnd"/>
            <w:r w:rsidRPr="00BE7F68">
              <w:rPr>
                <w:rStyle w:val="a6"/>
                <w:rFonts w:ascii="Times New Roman" w:hAnsi="Times New Roman" w:cs="Times New Roman"/>
                <w:b w:val="0"/>
                <w:color w:val="0A0A0A"/>
                <w:sz w:val="18"/>
                <w:szCs w:val="18"/>
                <w:shd w:val="clear" w:color="auto" w:fill="FBFEFF"/>
              </w:rPr>
              <w:t xml:space="preserve"> G4</w:t>
            </w:r>
          </w:p>
        </w:tc>
      </w:tr>
      <w:tr w:rsidR="0030667B" w:rsidRPr="00BE7F68" w:rsidTr="00600178">
        <w:trPr>
          <w:trHeight w:val="607"/>
        </w:trPr>
        <w:tc>
          <w:tcPr>
            <w:tcW w:w="1809" w:type="dxa"/>
            <w:tcBorders>
              <w:top w:val="nil"/>
              <w:bottom w:val="nil"/>
              <w:right w:val="nil"/>
            </w:tcBorders>
          </w:tcPr>
          <w:p w:rsidR="0030667B" w:rsidRPr="00BE7F68" w:rsidRDefault="0030667B" w:rsidP="0060017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E7F6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V</w:t>
            </w:r>
            <w:r w:rsidRPr="00BE7F68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VPP</w:t>
            </w:r>
            <w:r w:rsidRPr="00BE7F6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GHPF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</w:tcPr>
          <w:p w:rsidR="0030667B" w:rsidRPr="00BE7F68" w:rsidRDefault="0030667B" w:rsidP="00600178">
            <w:pPr>
              <w:widowControl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7F6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848.45</w:t>
            </w:r>
          </w:p>
        </w:tc>
        <w:tc>
          <w:tcPr>
            <w:tcW w:w="2777" w:type="dxa"/>
            <w:tcBorders>
              <w:top w:val="nil"/>
              <w:left w:val="nil"/>
              <w:bottom w:val="nil"/>
              <w:right w:val="nil"/>
            </w:tcBorders>
          </w:tcPr>
          <w:p w:rsidR="0030667B" w:rsidRPr="00BE7F68" w:rsidRDefault="0030667B" w:rsidP="00600178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BE7F6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Antioxidative</w:t>
            </w:r>
            <w:proofErr w:type="spellEnd"/>
            <w:r w:rsidRPr="00BE7F6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 ACE inhibitor, DPP IV inhibitor</w:t>
            </w:r>
          </w:p>
        </w:tc>
        <w:tc>
          <w:tcPr>
            <w:tcW w:w="2004" w:type="dxa"/>
            <w:tcBorders>
              <w:top w:val="nil"/>
              <w:left w:val="nil"/>
              <w:bottom w:val="nil"/>
            </w:tcBorders>
          </w:tcPr>
          <w:p w:rsidR="0030667B" w:rsidRPr="00BE7F68" w:rsidRDefault="0030667B" w:rsidP="00600178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BE7F68">
              <w:rPr>
                <w:rFonts w:ascii="Times New Roman" w:hAnsi="Times New Roman" w:cs="Times New Roman"/>
                <w:sz w:val="18"/>
                <w:szCs w:val="18"/>
              </w:rPr>
              <w:t>Cupin</w:t>
            </w:r>
            <w:proofErr w:type="spellEnd"/>
            <w:r w:rsidRPr="00BE7F68">
              <w:rPr>
                <w:rFonts w:ascii="Times New Roman" w:hAnsi="Times New Roman" w:cs="Times New Roman"/>
                <w:sz w:val="18"/>
                <w:szCs w:val="18"/>
              </w:rPr>
              <w:t xml:space="preserve"> type-1 domain-containing protein </w:t>
            </w:r>
          </w:p>
        </w:tc>
      </w:tr>
      <w:tr w:rsidR="0030667B" w:rsidRPr="00BE7F68" w:rsidTr="00600178">
        <w:trPr>
          <w:trHeight w:val="313"/>
        </w:trPr>
        <w:tc>
          <w:tcPr>
            <w:tcW w:w="1809" w:type="dxa"/>
            <w:tcBorders>
              <w:top w:val="nil"/>
              <w:bottom w:val="nil"/>
              <w:right w:val="nil"/>
            </w:tcBorders>
          </w:tcPr>
          <w:p w:rsidR="0030667B" w:rsidRPr="00BE7F68" w:rsidRDefault="0030667B" w:rsidP="00600178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7F6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GHAPI</w:t>
            </w:r>
            <w:r w:rsidRPr="00BE7F68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SLPN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</w:tcPr>
          <w:p w:rsidR="0030667B" w:rsidRPr="00BE7F68" w:rsidRDefault="0030667B" w:rsidP="00600178">
            <w:pPr>
              <w:widowControl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7F6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904.48</w:t>
            </w:r>
          </w:p>
        </w:tc>
        <w:tc>
          <w:tcPr>
            <w:tcW w:w="2777" w:type="dxa"/>
            <w:tcBorders>
              <w:top w:val="nil"/>
              <w:left w:val="nil"/>
              <w:bottom w:val="nil"/>
              <w:right w:val="nil"/>
            </w:tcBorders>
          </w:tcPr>
          <w:p w:rsidR="0030667B" w:rsidRPr="00BE7F68" w:rsidRDefault="0030667B" w:rsidP="00600178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7F6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ACE inhibitor</w:t>
            </w:r>
          </w:p>
        </w:tc>
        <w:tc>
          <w:tcPr>
            <w:tcW w:w="2004" w:type="dxa"/>
            <w:tcBorders>
              <w:top w:val="nil"/>
              <w:left w:val="nil"/>
              <w:bottom w:val="nil"/>
            </w:tcBorders>
          </w:tcPr>
          <w:p w:rsidR="0030667B" w:rsidRPr="00BE7F68" w:rsidRDefault="0030667B" w:rsidP="00600178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BE7F68">
              <w:rPr>
                <w:rFonts w:ascii="Times New Roman" w:hAnsi="Times New Roman" w:cs="Times New Roman"/>
                <w:sz w:val="18"/>
                <w:szCs w:val="18"/>
              </w:rPr>
              <w:t>Basic 7S globulin 2</w:t>
            </w:r>
          </w:p>
        </w:tc>
      </w:tr>
      <w:tr w:rsidR="0030667B" w:rsidRPr="00BE7F68" w:rsidTr="00600178">
        <w:trPr>
          <w:trHeight w:val="303"/>
        </w:trPr>
        <w:tc>
          <w:tcPr>
            <w:tcW w:w="1809" w:type="dxa"/>
            <w:tcBorders>
              <w:top w:val="nil"/>
              <w:bottom w:val="nil"/>
              <w:right w:val="nil"/>
            </w:tcBorders>
          </w:tcPr>
          <w:p w:rsidR="0030667B" w:rsidRPr="00BE7F68" w:rsidRDefault="0030667B" w:rsidP="00600178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7F6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V</w:t>
            </w:r>
            <w:r w:rsidRPr="00BE7F68">
              <w:rPr>
                <w:rFonts w:ascii="Times New Roman" w:hAnsi="Times New Roman" w:cs="Times New Roman"/>
                <w:b/>
                <w:i/>
                <w:color w:val="000000"/>
                <w:sz w:val="18"/>
                <w:szCs w:val="18"/>
              </w:rPr>
              <w:t>TPTK</w:t>
            </w:r>
            <w:r w:rsidRPr="00BE7F6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PI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</w:tcPr>
          <w:p w:rsidR="0030667B" w:rsidRPr="00BE7F68" w:rsidRDefault="0030667B" w:rsidP="00600178">
            <w:pPr>
              <w:widowControl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7F6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754.46</w:t>
            </w:r>
          </w:p>
        </w:tc>
        <w:tc>
          <w:tcPr>
            <w:tcW w:w="2777" w:type="dxa"/>
            <w:tcBorders>
              <w:top w:val="nil"/>
              <w:left w:val="nil"/>
              <w:bottom w:val="nil"/>
              <w:right w:val="nil"/>
            </w:tcBorders>
          </w:tcPr>
          <w:p w:rsidR="0030667B" w:rsidRPr="00BE7F68" w:rsidRDefault="0030667B" w:rsidP="00600178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7F6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ACE inhibitor</w:t>
            </w:r>
          </w:p>
        </w:tc>
        <w:tc>
          <w:tcPr>
            <w:tcW w:w="2004" w:type="dxa"/>
            <w:tcBorders>
              <w:top w:val="nil"/>
              <w:left w:val="nil"/>
              <w:bottom w:val="nil"/>
            </w:tcBorders>
          </w:tcPr>
          <w:p w:rsidR="0030667B" w:rsidRPr="00BE7F68" w:rsidRDefault="0030667B" w:rsidP="00600178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BE7F68">
              <w:rPr>
                <w:rFonts w:ascii="Times New Roman" w:hAnsi="Times New Roman" w:cs="Times New Roman"/>
                <w:sz w:val="18"/>
                <w:szCs w:val="18"/>
              </w:rPr>
              <w:t>Basic 7S globulin</w:t>
            </w:r>
          </w:p>
        </w:tc>
      </w:tr>
      <w:tr w:rsidR="0030667B" w:rsidRPr="00BE7F68" w:rsidTr="00600178">
        <w:trPr>
          <w:trHeight w:val="607"/>
        </w:trPr>
        <w:tc>
          <w:tcPr>
            <w:tcW w:w="1809" w:type="dxa"/>
            <w:tcBorders>
              <w:top w:val="nil"/>
              <w:bottom w:val="nil"/>
              <w:right w:val="nil"/>
            </w:tcBorders>
          </w:tcPr>
          <w:p w:rsidR="0030667B" w:rsidRPr="00BE7F68" w:rsidRDefault="0030667B" w:rsidP="00600178">
            <w:pPr>
              <w:widowControl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7F68">
              <w:rPr>
                <w:rFonts w:ascii="Times New Roman" w:hAnsi="Times New Roman" w:cs="Times New Roman"/>
                <w:b/>
                <w:i/>
                <w:color w:val="000000"/>
                <w:sz w:val="18"/>
                <w:szCs w:val="18"/>
              </w:rPr>
              <w:t>LLPH</w:t>
            </w:r>
            <w:r w:rsidRPr="00BE7F6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HAD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</w:tcPr>
          <w:p w:rsidR="0030667B" w:rsidRPr="00BE7F68" w:rsidRDefault="0030667B" w:rsidP="00600178">
            <w:pPr>
              <w:widowControl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7F6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801.41</w:t>
            </w:r>
          </w:p>
        </w:tc>
        <w:tc>
          <w:tcPr>
            <w:tcW w:w="2777" w:type="dxa"/>
            <w:tcBorders>
              <w:top w:val="nil"/>
              <w:left w:val="nil"/>
              <w:bottom w:val="nil"/>
              <w:right w:val="nil"/>
            </w:tcBorders>
          </w:tcPr>
          <w:p w:rsidR="0030667B" w:rsidRPr="00BE7F68" w:rsidRDefault="0030667B" w:rsidP="00600178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BE7F6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Antioxidative</w:t>
            </w:r>
            <w:proofErr w:type="spellEnd"/>
          </w:p>
        </w:tc>
        <w:tc>
          <w:tcPr>
            <w:tcW w:w="2004" w:type="dxa"/>
            <w:tcBorders>
              <w:top w:val="nil"/>
              <w:left w:val="nil"/>
              <w:bottom w:val="nil"/>
            </w:tcBorders>
          </w:tcPr>
          <w:p w:rsidR="0030667B" w:rsidRPr="00BE7F68" w:rsidRDefault="0030667B" w:rsidP="00600178">
            <w:pPr>
              <w:jc w:val="lef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E7F68">
              <w:rPr>
                <w:rStyle w:val="a6"/>
                <w:rFonts w:ascii="Times New Roman" w:hAnsi="Times New Roman" w:cs="Times New Roman"/>
                <w:b w:val="0"/>
                <w:color w:val="0A0A0A"/>
                <w:sz w:val="18"/>
                <w:szCs w:val="18"/>
                <w:shd w:val="clear" w:color="auto" w:fill="FBFEFF"/>
              </w:rPr>
              <w:t>Beta-</w:t>
            </w:r>
            <w:proofErr w:type="spellStart"/>
            <w:r w:rsidRPr="00BE7F68">
              <w:rPr>
                <w:rStyle w:val="a6"/>
                <w:rFonts w:ascii="Times New Roman" w:hAnsi="Times New Roman" w:cs="Times New Roman"/>
                <w:b w:val="0"/>
                <w:color w:val="0A0A0A"/>
                <w:sz w:val="18"/>
                <w:szCs w:val="18"/>
                <w:shd w:val="clear" w:color="auto" w:fill="FBFEFF"/>
              </w:rPr>
              <w:t>conglycinin</w:t>
            </w:r>
            <w:proofErr w:type="spellEnd"/>
            <w:r w:rsidRPr="00BE7F68">
              <w:rPr>
                <w:rStyle w:val="a6"/>
                <w:rFonts w:ascii="Times New Roman" w:hAnsi="Times New Roman" w:cs="Times New Roman"/>
                <w:b w:val="0"/>
                <w:color w:val="0A0A0A"/>
                <w:sz w:val="18"/>
                <w:szCs w:val="18"/>
                <w:shd w:val="clear" w:color="auto" w:fill="FBFEFF"/>
              </w:rPr>
              <w:t xml:space="preserve"> beta subunit 1</w:t>
            </w:r>
          </w:p>
        </w:tc>
      </w:tr>
      <w:tr w:rsidR="0030667B" w:rsidRPr="00BE7F68" w:rsidTr="00600178">
        <w:trPr>
          <w:trHeight w:val="616"/>
        </w:trPr>
        <w:tc>
          <w:tcPr>
            <w:tcW w:w="1809" w:type="dxa"/>
            <w:tcBorders>
              <w:top w:val="nil"/>
              <w:right w:val="nil"/>
            </w:tcBorders>
          </w:tcPr>
          <w:p w:rsidR="0030667B" w:rsidRPr="00BE7F68" w:rsidRDefault="0030667B" w:rsidP="00600178">
            <w:pPr>
              <w:widowControl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7F6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DK</w:t>
            </w:r>
            <w:r w:rsidRPr="00BE7F68">
              <w:rPr>
                <w:rFonts w:ascii="Times New Roman" w:hAnsi="Times New Roman" w:cs="Times New Roman"/>
                <w:b/>
                <w:i/>
                <w:color w:val="000000"/>
                <w:sz w:val="18"/>
                <w:szCs w:val="18"/>
              </w:rPr>
              <w:t>PWW</w:t>
            </w:r>
            <w:r w:rsidRPr="00BE7F6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PK</w:t>
            </w:r>
          </w:p>
        </w:tc>
        <w:tc>
          <w:tcPr>
            <w:tcW w:w="1882" w:type="dxa"/>
            <w:tcBorders>
              <w:top w:val="nil"/>
              <w:left w:val="nil"/>
              <w:right w:val="nil"/>
            </w:tcBorders>
          </w:tcPr>
          <w:p w:rsidR="0030667B" w:rsidRPr="00BE7F68" w:rsidRDefault="0030667B" w:rsidP="00600178">
            <w:pPr>
              <w:widowControl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7F6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955.49</w:t>
            </w:r>
          </w:p>
        </w:tc>
        <w:tc>
          <w:tcPr>
            <w:tcW w:w="2777" w:type="dxa"/>
            <w:tcBorders>
              <w:top w:val="nil"/>
              <w:left w:val="nil"/>
              <w:right w:val="nil"/>
            </w:tcBorders>
          </w:tcPr>
          <w:p w:rsidR="0030667B" w:rsidRPr="00BE7F68" w:rsidRDefault="0030667B" w:rsidP="00600178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BE7F6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Antioxidative</w:t>
            </w:r>
            <w:proofErr w:type="spellEnd"/>
          </w:p>
        </w:tc>
        <w:tc>
          <w:tcPr>
            <w:tcW w:w="2004" w:type="dxa"/>
            <w:tcBorders>
              <w:top w:val="nil"/>
              <w:left w:val="nil"/>
            </w:tcBorders>
          </w:tcPr>
          <w:p w:rsidR="0030667B" w:rsidRPr="00BE7F68" w:rsidRDefault="0030667B" w:rsidP="00600178">
            <w:pPr>
              <w:jc w:val="left"/>
              <w:rPr>
                <w:rStyle w:val="a6"/>
                <w:rFonts w:ascii="Times New Roman" w:hAnsi="Times New Roman" w:cs="Times New Roman"/>
                <w:b w:val="0"/>
                <w:color w:val="0A0A0A"/>
                <w:sz w:val="18"/>
                <w:szCs w:val="18"/>
                <w:shd w:val="clear" w:color="auto" w:fill="FBFEFF"/>
              </w:rPr>
            </w:pPr>
            <w:r w:rsidRPr="00BE7F68">
              <w:rPr>
                <w:rStyle w:val="a6"/>
                <w:rFonts w:ascii="Times New Roman" w:hAnsi="Times New Roman" w:cs="Times New Roman"/>
                <w:b w:val="0"/>
                <w:color w:val="0A0A0A"/>
                <w:sz w:val="18"/>
                <w:szCs w:val="18"/>
                <w:shd w:val="clear" w:color="auto" w:fill="FBFEFF"/>
              </w:rPr>
              <w:t>Seed linoleate 13S-lipoxygenase-1</w:t>
            </w:r>
          </w:p>
        </w:tc>
      </w:tr>
    </w:tbl>
    <w:p w:rsidR="0030667B" w:rsidRPr="00BE7F68" w:rsidRDefault="0030667B" w:rsidP="0030667B">
      <w:pPr>
        <w:rPr>
          <w:rFonts w:ascii="Times New Roman" w:hAnsi="Times New Roman" w:cs="Times New Roman"/>
          <w:color w:val="000000"/>
          <w:sz w:val="18"/>
          <w:szCs w:val="18"/>
        </w:rPr>
      </w:pPr>
      <w:r w:rsidRPr="00BE7F68">
        <w:rPr>
          <w:rFonts w:ascii="Times New Roman" w:hAnsi="Times New Roman" w:cs="Times New Roman"/>
          <w:color w:val="000000"/>
          <w:sz w:val="18"/>
          <w:szCs w:val="18"/>
        </w:rPr>
        <w:t>⁎ Bolded and italicized sequence was reported as part of the peptide with reported bioactivity in BIOPEP (https://www.biochemia.uwm.edu.pl/biopep-uwm/).</w:t>
      </w:r>
      <w:r w:rsidRPr="00BE7F68">
        <w:rPr>
          <w:rFonts w:ascii="Times New Roman" w:hAnsi="Times New Roman" w:cs="Times New Roman"/>
          <w:color w:val="000000"/>
          <w:sz w:val="18"/>
          <w:szCs w:val="18"/>
        </w:rPr>
        <w:br/>
        <w:t xml:space="preserve">⁎⁎ From </w:t>
      </w:r>
      <w:proofErr w:type="spellStart"/>
      <w:r w:rsidRPr="00BE7F68">
        <w:rPr>
          <w:rFonts w:ascii="Times New Roman" w:hAnsi="Times New Roman" w:cs="Times New Roman"/>
          <w:color w:val="000000"/>
          <w:sz w:val="18"/>
          <w:szCs w:val="18"/>
        </w:rPr>
        <w:t>UniProt</w:t>
      </w:r>
      <w:proofErr w:type="spellEnd"/>
      <w:r w:rsidRPr="00BE7F68">
        <w:rPr>
          <w:rFonts w:ascii="Times New Roman" w:hAnsi="Times New Roman" w:cs="Times New Roman"/>
          <w:color w:val="000000"/>
          <w:sz w:val="18"/>
          <w:szCs w:val="18"/>
        </w:rPr>
        <w:t xml:space="preserve"> database (</w:t>
      </w:r>
      <w:r w:rsidRPr="00BE7F68">
        <w:rPr>
          <w:rFonts w:ascii="Times New Roman" w:hAnsi="Times New Roman" w:cs="Times New Roman"/>
          <w:color w:val="287CA5"/>
          <w:sz w:val="18"/>
          <w:szCs w:val="18"/>
        </w:rPr>
        <w:t>http://www.uniprot.org</w:t>
      </w:r>
      <w:r w:rsidRPr="00BE7F68">
        <w:rPr>
          <w:rFonts w:ascii="Times New Roman" w:hAnsi="Times New Roman" w:cs="Times New Roman"/>
          <w:color w:val="000000"/>
          <w:sz w:val="18"/>
          <w:szCs w:val="18"/>
        </w:rPr>
        <w:t>)</w:t>
      </w:r>
    </w:p>
    <w:p w:rsidR="0030667B" w:rsidRDefault="0030667B"/>
    <w:sectPr w:rsidR="0030667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7F56" w:rsidRDefault="009F7F56" w:rsidP="0030667B">
      <w:r>
        <w:separator/>
      </w:r>
    </w:p>
  </w:endnote>
  <w:endnote w:type="continuationSeparator" w:id="0">
    <w:p w:rsidR="009F7F56" w:rsidRDefault="009F7F56" w:rsidP="003066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dvPTimes">
    <w:altName w:val="Times New Roman"/>
    <w:panose1 w:val="00000000000000000000"/>
    <w:charset w:val="00"/>
    <w:family w:val="roman"/>
    <w:notTrueType/>
    <w:pitch w:val="default"/>
  </w:font>
  <w:font w:name="NjbyphMinionMath-Regular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7F56" w:rsidRDefault="009F7F56" w:rsidP="0030667B">
      <w:r>
        <w:separator/>
      </w:r>
    </w:p>
  </w:footnote>
  <w:footnote w:type="continuationSeparator" w:id="0">
    <w:p w:rsidR="009F7F56" w:rsidRDefault="009F7F56" w:rsidP="0030667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68BC"/>
    <w:rsid w:val="00121EC3"/>
    <w:rsid w:val="001C4570"/>
    <w:rsid w:val="002212C5"/>
    <w:rsid w:val="002B0966"/>
    <w:rsid w:val="002E0D71"/>
    <w:rsid w:val="0030667B"/>
    <w:rsid w:val="0044558D"/>
    <w:rsid w:val="005D61E5"/>
    <w:rsid w:val="00652744"/>
    <w:rsid w:val="00903C9C"/>
    <w:rsid w:val="009F7F56"/>
    <w:rsid w:val="00A3605A"/>
    <w:rsid w:val="00AB3669"/>
    <w:rsid w:val="00D61808"/>
    <w:rsid w:val="00DB68BC"/>
    <w:rsid w:val="00E25309"/>
    <w:rsid w:val="00E33DA0"/>
    <w:rsid w:val="00F410B8"/>
    <w:rsid w:val="00FF1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667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0667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0667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0667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0667B"/>
    <w:rPr>
      <w:sz w:val="18"/>
      <w:szCs w:val="18"/>
    </w:rPr>
  </w:style>
  <w:style w:type="character" w:customStyle="1" w:styleId="fontstyle01">
    <w:name w:val="fontstyle01"/>
    <w:basedOn w:val="a0"/>
    <w:rsid w:val="0030667B"/>
    <w:rPr>
      <w:rFonts w:ascii="AdvPTimes" w:hAnsi="AdvPTimes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fontstyle21">
    <w:name w:val="fontstyle21"/>
    <w:basedOn w:val="a0"/>
    <w:rsid w:val="0030667B"/>
    <w:rPr>
      <w:rFonts w:ascii="NjbyphMinionMath-Regular" w:hAnsi="NjbyphMinionMath-Regular" w:hint="default"/>
      <w:b w:val="0"/>
      <w:bCs w:val="0"/>
      <w:i w:val="0"/>
      <w:iCs w:val="0"/>
      <w:color w:val="131413"/>
      <w:sz w:val="14"/>
      <w:szCs w:val="14"/>
    </w:rPr>
  </w:style>
  <w:style w:type="table" w:styleId="a5">
    <w:name w:val="Table Grid"/>
    <w:basedOn w:val="a1"/>
    <w:uiPriority w:val="39"/>
    <w:rsid w:val="0030667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Strong"/>
    <w:basedOn w:val="a0"/>
    <w:uiPriority w:val="22"/>
    <w:qFormat/>
    <w:rsid w:val="0030667B"/>
    <w:rPr>
      <w:b/>
      <w:bCs/>
    </w:rPr>
  </w:style>
  <w:style w:type="paragraph" w:styleId="a7">
    <w:name w:val="Balloon Text"/>
    <w:basedOn w:val="a"/>
    <w:link w:val="Char1"/>
    <w:uiPriority w:val="99"/>
    <w:semiHidden/>
    <w:unhideWhenUsed/>
    <w:rsid w:val="00D61808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D61808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667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0667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0667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0667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0667B"/>
    <w:rPr>
      <w:sz w:val="18"/>
      <w:szCs w:val="18"/>
    </w:rPr>
  </w:style>
  <w:style w:type="character" w:customStyle="1" w:styleId="fontstyle01">
    <w:name w:val="fontstyle01"/>
    <w:basedOn w:val="a0"/>
    <w:rsid w:val="0030667B"/>
    <w:rPr>
      <w:rFonts w:ascii="AdvPTimes" w:hAnsi="AdvPTimes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fontstyle21">
    <w:name w:val="fontstyle21"/>
    <w:basedOn w:val="a0"/>
    <w:rsid w:val="0030667B"/>
    <w:rPr>
      <w:rFonts w:ascii="NjbyphMinionMath-Regular" w:hAnsi="NjbyphMinionMath-Regular" w:hint="default"/>
      <w:b w:val="0"/>
      <w:bCs w:val="0"/>
      <w:i w:val="0"/>
      <w:iCs w:val="0"/>
      <w:color w:val="131413"/>
      <w:sz w:val="14"/>
      <w:szCs w:val="14"/>
    </w:rPr>
  </w:style>
  <w:style w:type="table" w:styleId="a5">
    <w:name w:val="Table Grid"/>
    <w:basedOn w:val="a1"/>
    <w:uiPriority w:val="39"/>
    <w:rsid w:val="0030667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Strong"/>
    <w:basedOn w:val="a0"/>
    <w:uiPriority w:val="22"/>
    <w:qFormat/>
    <w:rsid w:val="0030667B"/>
    <w:rPr>
      <w:b/>
      <w:bCs/>
    </w:rPr>
  </w:style>
  <w:style w:type="paragraph" w:styleId="a7">
    <w:name w:val="Balloon Text"/>
    <w:basedOn w:val="a"/>
    <w:link w:val="Char1"/>
    <w:uiPriority w:val="99"/>
    <w:semiHidden/>
    <w:unhideWhenUsed/>
    <w:rsid w:val="00D61808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D6180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oleObject" Target="file:///E:\&#21346;&#23500;&#23665;\&#21338;&#22763;&#35797;&#39564;\R1872_2306241823211&#65292;&#37238;&#35299;&#21518;&#30340;&#22823;&#35910;&#32957;&#20923;&#24178;&#31881;\REPORT\&#38468;&#20214;2_&#37492;&#23450;&#32467;&#26524;\M_report\2_&#25991;&#26412;&#26684;&#24335;&#29256;&#26412;\peptide-&#22788;&#29702;.csv" TargetMode="External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pieChart>
        <c:varyColors val="1"/>
        <c:ser>
          <c:idx val="0"/>
          <c:order val="0"/>
          <c:dPt>
            <c:idx val="0"/>
            <c:bubble3D val="0"/>
            <c:spPr>
              <a:gradFill rotWithShape="1">
                <a:gsLst>
                  <a:gs pos="0">
                    <a:schemeClr val="accent1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1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1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/>
            </c:spPr>
          </c:dPt>
          <c:dPt>
            <c:idx val="1"/>
            <c:bubble3D val="0"/>
            <c:spPr>
              <a:gradFill rotWithShape="1">
                <a:gsLst>
                  <a:gs pos="0">
                    <a:schemeClr val="accent2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2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2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/>
            </c:spPr>
          </c:dPt>
          <c:dPt>
            <c:idx val="2"/>
            <c:bubble3D val="0"/>
            <c:spPr>
              <a:gradFill rotWithShape="1">
                <a:gsLst>
                  <a:gs pos="0">
                    <a:schemeClr val="accent3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3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3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/>
            </c:spPr>
          </c:dPt>
          <c:dPt>
            <c:idx val="3"/>
            <c:bubble3D val="0"/>
            <c:spPr>
              <a:gradFill rotWithShape="1">
                <a:gsLst>
                  <a:gs pos="0">
                    <a:schemeClr val="accent4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4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4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/>
            </c:spPr>
          </c:dPt>
          <c:dLbls>
            <c:dLbl>
              <c:idx val="2"/>
              <c:layout>
                <c:manualLayout>
                  <c:x val="-5.7275371828521486E-2"/>
                  <c:y val="2.8871391076115485E-3"/>
                </c:manualLayout>
              </c:layout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6.912248468941383E-2"/>
                  <c:y val="-6.3597258675998835E-3"/>
                </c:manualLayout>
              </c:layout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</c:extLst>
            </c:dLbl>
            <c:numFmt formatCode="0.00%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2"/>
                    </a:solidFill>
                    <a:latin typeface="+mn-lt"/>
                    <a:ea typeface="+mn-ea"/>
                    <a:cs typeface="+mn-cs"/>
                  </a:defRPr>
                </a:pPr>
                <a:endParaRPr lang="zh-CN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>
                  <a:solidFill>
                    <a:schemeClr val="tx2">
                      <a:lumMod val="35000"/>
                      <a:lumOff val="65000"/>
                    </a:schemeClr>
                  </a:solidFill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'peptide-处理'!$A$9:$A$12</c:f>
              <c:strCache>
                <c:ptCount val="4"/>
                <c:pt idx="0">
                  <c:v>500-1500 Da</c:v>
                </c:pt>
                <c:pt idx="1">
                  <c:v>1500-3000 Da</c:v>
                </c:pt>
                <c:pt idx="2">
                  <c:v>3000-5000 Da</c:v>
                </c:pt>
                <c:pt idx="3">
                  <c:v>5000-10000 Da</c:v>
                </c:pt>
              </c:strCache>
            </c:strRef>
          </c:cat>
          <c:val>
            <c:numRef>
              <c:f>'peptide-处理'!$B$9:$B$12</c:f>
              <c:numCache>
                <c:formatCode>General</c:formatCode>
                <c:ptCount val="4"/>
                <c:pt idx="0">
                  <c:v>1322</c:v>
                </c:pt>
                <c:pt idx="1">
                  <c:v>894</c:v>
                </c:pt>
                <c:pt idx="2">
                  <c:v>92</c:v>
                </c:pt>
                <c:pt idx="3">
                  <c:v>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0" i="0" u="none" strike="noStrike" kern="1200" baseline="0">
              <a:solidFill>
                <a:schemeClr val="tx2"/>
              </a:solidFill>
              <a:latin typeface="+mn-lt"/>
              <a:ea typeface="+mn-ea"/>
              <a:cs typeface="+mn-cs"/>
            </a:defRPr>
          </a:pPr>
          <a:endParaRPr lang="zh-CN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2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zh-CN"/>
    </a:p>
  </c:txPr>
  <c:externalData r:id="rId2">
    <c:autoUpdate val="0"/>
  </c:externalData>
</c:chartSpace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465</Words>
  <Characters>2655</Characters>
  <Application>Microsoft Office Word</Application>
  <DocSecurity>0</DocSecurity>
  <Lines>22</Lines>
  <Paragraphs>6</Paragraphs>
  <ScaleCrop>false</ScaleCrop>
  <Company/>
  <LinksUpToDate>false</LinksUpToDate>
  <CharactersWithSpaces>3114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4</cp:revision>
  <dcterms:created xsi:type="dcterms:W3CDTF">2024-01-19T02:33:00Z</dcterms:created>
  <dcterms:modified xsi:type="dcterms:W3CDTF">2024-01-21T12:03:00Z</dcterms:modified>
</cp:coreProperties>
</file>