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Investigational Drug Packaging Table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(Changyanning tablet)</w:t>
      </w:r>
    </w:p>
    <w:tbl>
      <w:tblPr>
        <w:tblStyle w:val="5"/>
        <w:tblpPr w:leftFromText="180" w:rightFromText="180" w:vertAnchor="page" w:horzAnchor="page" w:tblpX="1814" w:tblpY="203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000" w:type="pct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approval certificate： Z36020518            Drug number：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1"/>
                <w:lang w:bidi="ar"/>
              </w:rPr>
              <w:t xml:space="preserve"> 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Changyanning tablet（For clinical research use only）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【Major function】clearing heat and promoting diuresis,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activating qi. It is used for diarrhea caused by dampness and heat of large intestine, such as bowel diarrhea, abdominal pain and distension; Acute and chronic gastroenteritis, diarrhea, dyspepsia in children saw the above syndromes.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【Usage and dosage】Take 4 tablets orally, 3 times a day.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【Specification】Each tablet weighs 0.42 grams.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【Packing specification】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Aluminum plastic packaging, each board contains 12 pieces, each small bag 7 boards, each large bag contains 5 small bags, including two large bags.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【Production lot number】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【Production date】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【Validity period】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【Storage】Avoid light and seal.</w:t>
            </w:r>
          </w:p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【Provider】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Jiangxi Kangenbei Chinese Medicine Co., LTD.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Keep out of reach of children</w:t>
            </w:r>
          </w:p>
        </w:tc>
      </w:tr>
    </w:tbl>
    <w:p>
      <w:pPr>
        <w:jc w:val="both"/>
        <w:rPr>
          <w:rFonts w:hint="default" w:ascii="Times New Roman" w:hAnsi="Times New Roman" w:eastAsia="宋体" w:cs="Times New Roman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yNjUxMDViMzUyMTUwMTUxYzExZjA0NTUxYjExZmIifQ=="/>
  </w:docVars>
  <w:rsids>
    <w:rsidRoot w:val="00E905EC"/>
    <w:rsid w:val="0000568F"/>
    <w:rsid w:val="0005588E"/>
    <w:rsid w:val="00055CBB"/>
    <w:rsid w:val="000A59F2"/>
    <w:rsid w:val="000A7B32"/>
    <w:rsid w:val="000B0AA2"/>
    <w:rsid w:val="000C3925"/>
    <w:rsid w:val="00167CBD"/>
    <w:rsid w:val="00195B6F"/>
    <w:rsid w:val="001A26C9"/>
    <w:rsid w:val="001F1AE4"/>
    <w:rsid w:val="00225DD3"/>
    <w:rsid w:val="002B6151"/>
    <w:rsid w:val="00346D85"/>
    <w:rsid w:val="003D7CB6"/>
    <w:rsid w:val="00440288"/>
    <w:rsid w:val="00455770"/>
    <w:rsid w:val="004902E4"/>
    <w:rsid w:val="00497294"/>
    <w:rsid w:val="005347BD"/>
    <w:rsid w:val="00633BEB"/>
    <w:rsid w:val="006D1A32"/>
    <w:rsid w:val="00717303"/>
    <w:rsid w:val="008D3116"/>
    <w:rsid w:val="008F4B10"/>
    <w:rsid w:val="00955D32"/>
    <w:rsid w:val="009625DE"/>
    <w:rsid w:val="009E14CC"/>
    <w:rsid w:val="009F74A8"/>
    <w:rsid w:val="00A16813"/>
    <w:rsid w:val="00A65ED7"/>
    <w:rsid w:val="00AB3109"/>
    <w:rsid w:val="00AF04B8"/>
    <w:rsid w:val="00AF3570"/>
    <w:rsid w:val="00B52F1F"/>
    <w:rsid w:val="00B54AF2"/>
    <w:rsid w:val="00B86BA7"/>
    <w:rsid w:val="00B94C4A"/>
    <w:rsid w:val="00C32805"/>
    <w:rsid w:val="00DA47A8"/>
    <w:rsid w:val="00DB0ED5"/>
    <w:rsid w:val="00DB4312"/>
    <w:rsid w:val="00DD69C3"/>
    <w:rsid w:val="00E16085"/>
    <w:rsid w:val="00E748D1"/>
    <w:rsid w:val="00E809E6"/>
    <w:rsid w:val="00E905EC"/>
    <w:rsid w:val="00E9480E"/>
    <w:rsid w:val="00EA0369"/>
    <w:rsid w:val="00F014F9"/>
    <w:rsid w:val="00F23233"/>
    <w:rsid w:val="00F70D51"/>
    <w:rsid w:val="00F85415"/>
    <w:rsid w:val="34F35CED"/>
    <w:rsid w:val="68686AEA"/>
    <w:rsid w:val="73B90D65"/>
    <w:rsid w:val="7A32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color_text_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836</Words>
  <Characters>4769</Characters>
  <Lines>39</Lines>
  <Paragraphs>11</Paragraphs>
  <TotalTime>0</TotalTime>
  <ScaleCrop>false</ScaleCrop>
  <LinksUpToDate>false</LinksUpToDate>
  <CharactersWithSpaces>5594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2024-01-07T06:10:00Z</dcterms:created>
  <dc:creator>凯轩 张</dc:creator>
  <cp:lastModifiedBy>WPS_1511538854</cp:lastModifiedBy>
  <dcterms:modified xsi:type="dcterms:W3CDTF">2024-01-12T10:45:15Z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BE12F199879249E9B6D8A75C6F355972_12</vt:lpwstr>
  </property>
</Properties>
</file>