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419F6" w:rsidRDefault="00000000">
      <w:pPr>
        <w:rPr>
          <w:b/>
          <w:sz w:val="20"/>
          <w:szCs w:val="20"/>
        </w:rPr>
      </w:pPr>
      <w:r>
        <w:rPr>
          <w:b/>
          <w:sz w:val="20"/>
          <w:szCs w:val="20"/>
        </w:rPr>
        <w:t>Supplementary Materials</w:t>
      </w:r>
    </w:p>
    <w:p w:rsidR="000419F6" w:rsidRDefault="000419F6">
      <w:pPr>
        <w:rPr>
          <w:sz w:val="20"/>
          <w:szCs w:val="20"/>
        </w:rPr>
      </w:pPr>
    </w:p>
    <w:p w:rsidR="000419F6" w:rsidRDefault="00000000">
      <w:pPr>
        <w:rPr>
          <w:b/>
          <w:sz w:val="20"/>
          <w:szCs w:val="20"/>
        </w:rPr>
      </w:pPr>
      <w:r>
        <w:rPr>
          <w:b/>
          <w:sz w:val="20"/>
          <w:szCs w:val="20"/>
        </w:rPr>
        <w:t>Table of Contents</w:t>
      </w:r>
    </w:p>
    <w:sdt>
      <w:sdtPr>
        <w:id w:val="-371765672"/>
        <w:docPartObj>
          <w:docPartGallery w:val="Table of Contents"/>
          <w:docPartUnique/>
        </w:docPartObj>
      </w:sdtPr>
      <w:sdtContent>
        <w:p w:rsidR="000419F6" w:rsidRDefault="00000000">
          <w:pPr>
            <w:widowControl w:val="0"/>
            <w:tabs>
              <w:tab w:val="right" w:pos="12000"/>
            </w:tabs>
            <w:spacing w:before="60" w:line="240" w:lineRule="auto"/>
            <w:rPr>
              <w:b/>
              <w:color w:val="000000"/>
            </w:rPr>
          </w:pPr>
          <w:r>
            <w:fldChar w:fldCharType="begin"/>
          </w:r>
          <w:r>
            <w:instrText xml:space="preserve"> TOC \h \u \z \t "Heading 1,1,Heading 2,2,Heading 3,3,Heading 4,4,Heading 5,5,Heading 6,6,"</w:instrText>
          </w:r>
          <w:r>
            <w:fldChar w:fldCharType="separate"/>
          </w:r>
          <w:hyperlink r:id="rId5" w:anchor="heading=h.z72zsbtxt0x6">
            <w:r>
              <w:rPr>
                <w:b/>
                <w:color w:val="000000"/>
                <w:sz w:val="20"/>
                <w:szCs w:val="20"/>
              </w:rPr>
              <w:t>Tables</w:t>
            </w:r>
            <w:r>
              <w:rPr>
                <w:b/>
                <w:color w:val="000000"/>
                <w:sz w:val="20"/>
                <w:szCs w:val="20"/>
              </w:rPr>
              <w:tab/>
              <w:t>2</w:t>
            </w:r>
          </w:hyperlink>
        </w:p>
        <w:p w:rsidR="000419F6" w:rsidRDefault="00000000">
          <w:pPr>
            <w:widowControl w:val="0"/>
            <w:tabs>
              <w:tab w:val="right" w:pos="12000"/>
            </w:tabs>
            <w:spacing w:before="60" w:line="240" w:lineRule="auto"/>
            <w:ind w:left="360"/>
            <w:rPr>
              <w:color w:val="000000"/>
            </w:rPr>
          </w:pPr>
          <w:hyperlink r:id="rId6" w:anchor="heading=h.9ikoh7jrdvth">
            <w:r>
              <w:rPr>
                <w:color w:val="000000"/>
                <w:sz w:val="20"/>
                <w:szCs w:val="20"/>
              </w:rPr>
              <w:t>Table S1. Characteristics of Included Studies</w:t>
            </w:r>
            <w:r>
              <w:rPr>
                <w:color w:val="000000"/>
                <w:sz w:val="20"/>
                <w:szCs w:val="20"/>
              </w:rPr>
              <w:tab/>
              <w:t>2</w:t>
            </w:r>
          </w:hyperlink>
        </w:p>
        <w:p w:rsidR="000419F6" w:rsidRDefault="00000000">
          <w:pPr>
            <w:widowControl w:val="0"/>
            <w:tabs>
              <w:tab w:val="right" w:pos="12000"/>
            </w:tabs>
            <w:spacing w:before="60" w:line="240" w:lineRule="auto"/>
            <w:ind w:left="360"/>
            <w:rPr>
              <w:color w:val="000000"/>
            </w:rPr>
          </w:pPr>
          <w:hyperlink r:id="rId7" w:anchor="heading=h.ujpj1a43aysd">
            <w:r>
              <w:rPr>
                <w:color w:val="000000"/>
                <w:sz w:val="20"/>
                <w:szCs w:val="20"/>
              </w:rPr>
              <w:t>Table S2. Pulse Oximetry Study Bias by Skin Pigmentation</w:t>
            </w:r>
            <w:r>
              <w:rPr>
                <w:color w:val="000000"/>
                <w:sz w:val="20"/>
                <w:szCs w:val="20"/>
              </w:rPr>
              <w:tab/>
              <w:t>8</w:t>
            </w:r>
          </w:hyperlink>
        </w:p>
        <w:p w:rsidR="000419F6" w:rsidRDefault="00000000">
          <w:pPr>
            <w:widowControl w:val="0"/>
            <w:tabs>
              <w:tab w:val="right" w:pos="12000"/>
            </w:tabs>
            <w:spacing w:before="60" w:line="240" w:lineRule="auto"/>
            <w:ind w:left="360"/>
            <w:rPr>
              <w:color w:val="000000"/>
            </w:rPr>
          </w:pPr>
          <w:hyperlink r:id="rId8" w:anchor="heading=h.nsb3r6me84gq">
            <w:r>
              <w:rPr>
                <w:color w:val="000000"/>
                <w:sz w:val="20"/>
                <w:szCs w:val="20"/>
              </w:rPr>
              <w:t>Table S3. Pulse Rate Study Bias by Skin Pigmentation</w:t>
            </w:r>
            <w:r>
              <w:rPr>
                <w:color w:val="000000"/>
                <w:sz w:val="20"/>
                <w:szCs w:val="20"/>
              </w:rPr>
              <w:tab/>
              <w:t>13</w:t>
            </w:r>
          </w:hyperlink>
        </w:p>
        <w:p w:rsidR="000419F6" w:rsidRDefault="00000000">
          <w:pPr>
            <w:widowControl w:val="0"/>
            <w:tabs>
              <w:tab w:val="right" w:pos="12000"/>
            </w:tabs>
            <w:spacing w:before="60" w:line="240" w:lineRule="auto"/>
            <w:ind w:left="360"/>
            <w:rPr>
              <w:color w:val="000000"/>
            </w:rPr>
          </w:pPr>
          <w:hyperlink r:id="rId9" w:anchor="heading=h.won6vvghdnoj">
            <w:r>
              <w:rPr>
                <w:color w:val="000000"/>
                <w:sz w:val="20"/>
                <w:szCs w:val="20"/>
              </w:rPr>
              <w:t>Table S4. Heterogeneity Pulse Rate Bias by Skin Tone</w:t>
            </w:r>
            <w:r>
              <w:rPr>
                <w:color w:val="000000"/>
                <w:sz w:val="20"/>
                <w:szCs w:val="20"/>
              </w:rPr>
              <w:tab/>
              <w:t>15</w:t>
            </w:r>
          </w:hyperlink>
        </w:p>
        <w:p w:rsidR="000419F6" w:rsidRDefault="00000000">
          <w:pPr>
            <w:widowControl w:val="0"/>
            <w:tabs>
              <w:tab w:val="right" w:pos="12000"/>
            </w:tabs>
            <w:spacing w:before="60" w:line="240" w:lineRule="auto"/>
            <w:ind w:left="360"/>
            <w:rPr>
              <w:color w:val="000000"/>
            </w:rPr>
          </w:pPr>
          <w:hyperlink r:id="rId10" w:anchor="heading=h.fn2gt2obhr18">
            <w:r>
              <w:rPr>
                <w:color w:val="000000"/>
                <w:sz w:val="20"/>
                <w:szCs w:val="20"/>
              </w:rPr>
              <w:t>Table S5. Sensitivity Analyses of Pulse Rate Bias by Skin Pigmentation</w:t>
            </w:r>
            <w:r>
              <w:rPr>
                <w:color w:val="000000"/>
                <w:sz w:val="20"/>
                <w:szCs w:val="20"/>
              </w:rPr>
              <w:tab/>
              <w:t>16</w:t>
            </w:r>
          </w:hyperlink>
        </w:p>
        <w:p w:rsidR="000419F6" w:rsidRDefault="00000000">
          <w:pPr>
            <w:widowControl w:val="0"/>
            <w:tabs>
              <w:tab w:val="right" w:pos="12000"/>
            </w:tabs>
            <w:spacing w:before="60" w:line="240" w:lineRule="auto"/>
            <w:ind w:left="360"/>
            <w:rPr>
              <w:color w:val="000000"/>
            </w:rPr>
          </w:pPr>
          <w:hyperlink r:id="rId11" w:anchor="heading=h.yypjisgihvmv">
            <w:r>
              <w:rPr>
                <w:color w:val="000000"/>
                <w:sz w:val="20"/>
                <w:szCs w:val="20"/>
              </w:rPr>
              <w:t>Table S6. Pulse Oximetry Sensitivity Analysis with Crooks et al. (2022) Removed</w:t>
            </w:r>
            <w:r>
              <w:rPr>
                <w:color w:val="000000"/>
                <w:sz w:val="20"/>
                <w:szCs w:val="20"/>
              </w:rPr>
              <w:tab/>
              <w:t>17</w:t>
            </w:r>
          </w:hyperlink>
        </w:p>
        <w:p w:rsidR="000419F6" w:rsidRDefault="00000000">
          <w:pPr>
            <w:widowControl w:val="0"/>
            <w:tabs>
              <w:tab w:val="right" w:pos="12000"/>
            </w:tabs>
            <w:spacing w:before="60" w:line="240" w:lineRule="auto"/>
            <w:ind w:left="360"/>
            <w:rPr>
              <w:color w:val="000000"/>
            </w:rPr>
          </w:pPr>
          <w:hyperlink r:id="rId12" w:anchor="heading=h.gdf8aydepusy">
            <w:r>
              <w:rPr>
                <w:color w:val="000000"/>
                <w:sz w:val="20"/>
                <w:szCs w:val="20"/>
              </w:rPr>
              <w:t>Table S7. Shi et al. (2022)28 Manuscripts Not Included</w:t>
            </w:r>
            <w:r>
              <w:rPr>
                <w:color w:val="000000"/>
                <w:sz w:val="20"/>
                <w:szCs w:val="20"/>
              </w:rPr>
              <w:tab/>
              <w:t>18</w:t>
            </w:r>
          </w:hyperlink>
        </w:p>
        <w:p w:rsidR="000419F6" w:rsidRDefault="00000000">
          <w:pPr>
            <w:widowControl w:val="0"/>
            <w:tabs>
              <w:tab w:val="right" w:pos="12000"/>
            </w:tabs>
            <w:spacing w:before="60" w:line="240" w:lineRule="auto"/>
            <w:ind w:left="360"/>
            <w:rPr>
              <w:color w:val="000000"/>
            </w:rPr>
          </w:pPr>
          <w:hyperlink r:id="rId13" w:anchor="heading=h.2yej6shrt4co">
            <w:r>
              <w:rPr>
                <w:color w:val="000000"/>
                <w:sz w:val="20"/>
                <w:szCs w:val="20"/>
              </w:rPr>
              <w:t>Table S8. Coding Skin Tone, Race, and Ethnicity to Low, Medium, and High Skin Pigmentation Categories</w:t>
            </w:r>
            <w:r>
              <w:rPr>
                <w:color w:val="000000"/>
                <w:sz w:val="20"/>
                <w:szCs w:val="20"/>
              </w:rPr>
              <w:tab/>
              <w:t>19</w:t>
            </w:r>
          </w:hyperlink>
        </w:p>
        <w:p w:rsidR="000419F6" w:rsidRDefault="00000000">
          <w:pPr>
            <w:widowControl w:val="0"/>
            <w:tabs>
              <w:tab w:val="right" w:pos="12000"/>
            </w:tabs>
            <w:spacing w:before="60" w:line="240" w:lineRule="auto"/>
            <w:ind w:left="360"/>
            <w:rPr>
              <w:color w:val="000000"/>
            </w:rPr>
          </w:pPr>
          <w:hyperlink r:id="rId14" w:anchor="heading=h.z59h4ykqzyae">
            <w:r>
              <w:rPr>
                <w:color w:val="000000"/>
              </w:rPr>
              <w:t>Table S9. Excluded Manuscripts</w:t>
            </w:r>
            <w:r>
              <w:rPr>
                <w:color w:val="000000"/>
              </w:rPr>
              <w:tab/>
              <w:t>20</w:t>
            </w:r>
          </w:hyperlink>
        </w:p>
        <w:p w:rsidR="000419F6" w:rsidRDefault="00000000">
          <w:pPr>
            <w:widowControl w:val="0"/>
            <w:tabs>
              <w:tab w:val="right" w:pos="12000"/>
            </w:tabs>
            <w:spacing w:before="60" w:line="240" w:lineRule="auto"/>
            <w:rPr>
              <w:b/>
              <w:color w:val="000000"/>
            </w:rPr>
          </w:pPr>
          <w:hyperlink r:id="rId15" w:anchor="heading=h.3dgwgtwohnnk">
            <w:r>
              <w:rPr>
                <w:b/>
                <w:color w:val="000000"/>
                <w:sz w:val="20"/>
                <w:szCs w:val="20"/>
              </w:rPr>
              <w:t>Figures</w:t>
            </w:r>
            <w:r>
              <w:rPr>
                <w:b/>
                <w:color w:val="000000"/>
                <w:sz w:val="20"/>
                <w:szCs w:val="20"/>
              </w:rPr>
              <w:tab/>
              <w:t>27</w:t>
            </w:r>
          </w:hyperlink>
        </w:p>
        <w:p w:rsidR="000419F6" w:rsidRDefault="00000000">
          <w:pPr>
            <w:widowControl w:val="0"/>
            <w:tabs>
              <w:tab w:val="right" w:pos="12000"/>
            </w:tabs>
            <w:spacing w:before="60" w:line="240" w:lineRule="auto"/>
            <w:ind w:left="360"/>
            <w:rPr>
              <w:color w:val="000000"/>
            </w:rPr>
          </w:pPr>
          <w:hyperlink r:id="rId16" w:anchor="heading=h.1wbkj36g7asa">
            <w:r>
              <w:rPr>
                <w:color w:val="000000"/>
                <w:sz w:val="20"/>
                <w:szCs w:val="20"/>
              </w:rPr>
              <w:t>Figure S1. Funnel Plot Pulse Oximetry</w:t>
            </w:r>
            <w:r>
              <w:rPr>
                <w:color w:val="000000"/>
                <w:sz w:val="20"/>
                <w:szCs w:val="20"/>
              </w:rPr>
              <w:tab/>
              <w:t>27</w:t>
            </w:r>
          </w:hyperlink>
        </w:p>
        <w:p w:rsidR="000419F6" w:rsidRDefault="00000000">
          <w:pPr>
            <w:widowControl w:val="0"/>
            <w:tabs>
              <w:tab w:val="right" w:pos="12000"/>
            </w:tabs>
            <w:spacing w:before="60" w:line="240" w:lineRule="auto"/>
            <w:ind w:left="360"/>
            <w:rPr>
              <w:color w:val="000000"/>
            </w:rPr>
          </w:pPr>
          <w:hyperlink r:id="rId17" w:anchor="heading=h.w2d983qsznog">
            <w:r>
              <w:rPr>
                <w:color w:val="000000"/>
                <w:sz w:val="20"/>
                <w:szCs w:val="20"/>
              </w:rPr>
              <w:t>Figure S2. Funnel Plot Pulse Rate</w:t>
            </w:r>
            <w:r>
              <w:rPr>
                <w:color w:val="000000"/>
                <w:sz w:val="20"/>
                <w:szCs w:val="20"/>
              </w:rPr>
              <w:tab/>
              <w:t>28</w:t>
            </w:r>
          </w:hyperlink>
        </w:p>
        <w:p w:rsidR="000419F6" w:rsidRDefault="00000000">
          <w:pPr>
            <w:widowControl w:val="0"/>
            <w:tabs>
              <w:tab w:val="right" w:pos="12000"/>
            </w:tabs>
            <w:spacing w:before="60" w:line="240" w:lineRule="auto"/>
            <w:rPr>
              <w:b/>
              <w:color w:val="000000"/>
            </w:rPr>
          </w:pPr>
          <w:hyperlink r:id="rId18" w:anchor="heading=h.3tylmygf8cea">
            <w:r>
              <w:rPr>
                <w:b/>
                <w:color w:val="000000"/>
                <w:sz w:val="20"/>
                <w:szCs w:val="20"/>
              </w:rPr>
              <w:t>Materials</w:t>
            </w:r>
            <w:r>
              <w:rPr>
                <w:b/>
                <w:color w:val="000000"/>
                <w:sz w:val="20"/>
                <w:szCs w:val="20"/>
              </w:rPr>
              <w:tab/>
              <w:t>29</w:t>
            </w:r>
          </w:hyperlink>
        </w:p>
        <w:p w:rsidR="000419F6" w:rsidRDefault="00000000">
          <w:pPr>
            <w:widowControl w:val="0"/>
            <w:tabs>
              <w:tab w:val="right" w:pos="12000"/>
            </w:tabs>
            <w:spacing w:before="60" w:line="240" w:lineRule="auto"/>
            <w:ind w:left="360"/>
            <w:rPr>
              <w:color w:val="000000"/>
            </w:rPr>
          </w:pPr>
          <w:hyperlink r:id="rId19" w:anchor="heading=h.nfjysya7zl8d">
            <w:r>
              <w:rPr>
                <w:color w:val="000000"/>
                <w:sz w:val="20"/>
                <w:szCs w:val="20"/>
              </w:rPr>
              <w:t>Search Report: PPG and Skin of Color</w:t>
            </w:r>
            <w:r>
              <w:rPr>
                <w:color w:val="000000"/>
                <w:sz w:val="20"/>
                <w:szCs w:val="20"/>
              </w:rPr>
              <w:tab/>
              <w:t>29</w:t>
            </w:r>
          </w:hyperlink>
        </w:p>
        <w:p w:rsidR="000419F6" w:rsidRDefault="00000000">
          <w:pPr>
            <w:widowControl w:val="0"/>
            <w:tabs>
              <w:tab w:val="right" w:pos="12000"/>
            </w:tabs>
            <w:spacing w:before="60" w:line="240" w:lineRule="auto"/>
            <w:ind w:left="360"/>
            <w:rPr>
              <w:color w:val="000000"/>
            </w:rPr>
          </w:pPr>
          <w:hyperlink r:id="rId20" w:anchor="heading=h.7tuajyju9aee">
            <w:r>
              <w:rPr>
                <w:color w:val="000000"/>
                <w:sz w:val="20"/>
                <w:szCs w:val="20"/>
              </w:rPr>
              <w:t>Data Extraction</w:t>
            </w:r>
            <w:r>
              <w:rPr>
                <w:color w:val="000000"/>
                <w:sz w:val="20"/>
                <w:szCs w:val="20"/>
              </w:rPr>
              <w:tab/>
              <w:t>34</w:t>
            </w:r>
          </w:hyperlink>
        </w:p>
        <w:p w:rsidR="000419F6" w:rsidRDefault="00000000">
          <w:pPr>
            <w:widowControl w:val="0"/>
            <w:tabs>
              <w:tab w:val="right" w:pos="12000"/>
            </w:tabs>
            <w:spacing w:before="60" w:line="240" w:lineRule="auto"/>
            <w:ind w:left="360"/>
            <w:rPr>
              <w:color w:val="000000"/>
            </w:rPr>
          </w:pPr>
          <w:hyperlink r:id="rId21" w:anchor="heading=h.8xgthoat0wgb">
            <w:r>
              <w:rPr>
                <w:color w:val="000000"/>
              </w:rPr>
              <w:t>Additional Details on Method for Statistical Analysis</w:t>
            </w:r>
            <w:r>
              <w:rPr>
                <w:color w:val="000000"/>
              </w:rPr>
              <w:tab/>
              <w:t>35</w:t>
            </w:r>
          </w:hyperlink>
          <w:r>
            <w:fldChar w:fldCharType="end"/>
          </w:r>
        </w:p>
      </w:sdtContent>
    </w:sdt>
    <w:p w:rsidR="000419F6" w:rsidRDefault="000419F6">
      <w:pPr>
        <w:rPr>
          <w:sz w:val="20"/>
          <w:szCs w:val="20"/>
        </w:rPr>
      </w:pPr>
    </w:p>
    <w:p w:rsidR="000419F6" w:rsidRDefault="000419F6">
      <w:pPr>
        <w:rPr>
          <w:sz w:val="20"/>
          <w:szCs w:val="20"/>
        </w:rPr>
        <w:sectPr w:rsidR="000419F6">
          <w:pgSz w:w="12240" w:h="15840"/>
          <w:pgMar w:top="1440" w:right="1440" w:bottom="1440" w:left="1440" w:header="720" w:footer="720" w:gutter="0"/>
          <w:pgNumType w:start="1"/>
          <w:cols w:space="720"/>
        </w:sectPr>
      </w:pPr>
    </w:p>
    <w:p w:rsidR="000419F6" w:rsidRDefault="00000000">
      <w:pPr>
        <w:pStyle w:val="Heading1"/>
        <w:rPr>
          <w:b/>
          <w:sz w:val="24"/>
          <w:szCs w:val="24"/>
        </w:rPr>
      </w:pPr>
      <w:bookmarkStart w:id="0" w:name="_z72zsbtxt0x6" w:colFirst="0" w:colLast="0"/>
      <w:bookmarkEnd w:id="0"/>
      <w:r>
        <w:rPr>
          <w:b/>
          <w:sz w:val="24"/>
          <w:szCs w:val="24"/>
        </w:rPr>
        <w:lastRenderedPageBreak/>
        <w:t>Tables</w:t>
      </w:r>
    </w:p>
    <w:p w:rsidR="000419F6" w:rsidRDefault="00000000">
      <w:pPr>
        <w:pStyle w:val="Heading2"/>
        <w:rPr>
          <w:b/>
          <w:sz w:val="20"/>
          <w:szCs w:val="20"/>
        </w:rPr>
      </w:pPr>
      <w:bookmarkStart w:id="1" w:name="_9ikoh7jrdvth" w:colFirst="0" w:colLast="0"/>
      <w:bookmarkEnd w:id="1"/>
      <w:r>
        <w:rPr>
          <w:b/>
          <w:sz w:val="20"/>
          <w:szCs w:val="20"/>
        </w:rPr>
        <w:t>Table S1. Characteristics of Included Studies</w:t>
      </w:r>
    </w:p>
    <w:tbl>
      <w:tblPr>
        <w:tblStyle w:val="a"/>
        <w:tblW w:w="13020" w:type="dxa"/>
        <w:tblInd w:w="45" w:type="dxa"/>
        <w:tblBorders>
          <w:top w:val="nil"/>
          <w:left w:val="nil"/>
          <w:bottom w:val="nil"/>
          <w:right w:val="nil"/>
          <w:insideH w:val="nil"/>
          <w:insideV w:val="nil"/>
        </w:tblBorders>
        <w:tblLayout w:type="fixed"/>
        <w:tblLook w:val="0600" w:firstRow="0" w:lastRow="0" w:firstColumn="0" w:lastColumn="0" w:noHBand="1" w:noVBand="1"/>
      </w:tblPr>
      <w:tblGrid>
        <w:gridCol w:w="1440"/>
        <w:gridCol w:w="1200"/>
        <w:gridCol w:w="1590"/>
        <w:gridCol w:w="1365"/>
        <w:gridCol w:w="1815"/>
        <w:gridCol w:w="1695"/>
        <w:gridCol w:w="1350"/>
        <w:gridCol w:w="2565"/>
      </w:tblGrid>
      <w:tr w:rsidR="000419F6">
        <w:trPr>
          <w:trHeight w:val="1050"/>
        </w:trPr>
        <w:tc>
          <w:tcPr>
            <w:tcW w:w="144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Study (Author, Year)</w:t>
            </w:r>
          </w:p>
        </w:tc>
        <w:tc>
          <w:tcPr>
            <w:tcW w:w="120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Sample Size</w:t>
            </w:r>
          </w:p>
        </w:tc>
        <w:tc>
          <w:tcPr>
            <w:tcW w:w="1590"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Test Device Evaluated</w:t>
            </w:r>
          </w:p>
        </w:tc>
        <w:tc>
          <w:tcPr>
            <w:tcW w:w="136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Reference Device</w:t>
            </w:r>
          </w:p>
        </w:tc>
        <w:tc>
          <w:tcPr>
            <w:tcW w:w="181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SaO</w:t>
            </w:r>
            <w:r>
              <w:rPr>
                <w:b/>
                <w:sz w:val="16"/>
                <w:szCs w:val="16"/>
                <w:vertAlign w:val="subscript"/>
              </w:rPr>
              <w:t>2</w:t>
            </w:r>
            <w:r>
              <w:rPr>
                <w:b/>
                <w:sz w:val="16"/>
                <w:szCs w:val="16"/>
              </w:rPr>
              <w:t xml:space="preserve"> (%) Range</w:t>
            </w:r>
          </w:p>
        </w:tc>
        <w:tc>
          <w:tcPr>
            <w:tcW w:w="169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Participant Population</w:t>
            </w:r>
          </w:p>
        </w:tc>
        <w:tc>
          <w:tcPr>
            <w:tcW w:w="1350"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Research Setting</w:t>
            </w:r>
          </w:p>
        </w:tc>
        <w:tc>
          <w:tcPr>
            <w:tcW w:w="256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Skin Pigmentation Method</w:t>
            </w:r>
          </w:p>
        </w:tc>
      </w:tr>
      <w:tr w:rsidR="000419F6">
        <w:trPr>
          <w:trHeight w:val="345"/>
        </w:trPr>
        <w:tc>
          <w:tcPr>
            <w:tcW w:w="13020" w:type="dxa"/>
            <w:gridSpan w:val="8"/>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Pulse Oximetry</w:t>
            </w:r>
          </w:p>
        </w:tc>
      </w:tr>
      <w:tr w:rsidR="000419F6">
        <w:trPr>
          <w:trHeight w:val="345"/>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r>
              <w:rPr>
                <w:sz w:val="16"/>
                <w:szCs w:val="16"/>
              </w:rPr>
              <w:t>Abrams 2003</w:t>
            </w:r>
            <w:hyperlink r:id="rId22">
              <w:r>
                <w:rPr>
                  <w:color w:val="000000"/>
                  <w:sz w:val="16"/>
                  <w:szCs w:val="16"/>
                  <w:vertAlign w:val="superscript"/>
                </w:rPr>
                <w:t>1</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200</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Nellcor</w:t>
            </w:r>
            <w:proofErr w:type="spellEnd"/>
            <w:r>
              <w:rPr>
                <w:sz w:val="16"/>
                <w:szCs w:val="16"/>
              </w:rPr>
              <w:t xml:space="preserve"> N-200</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Radiometer ABL-520</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Adult patients with cirrhosis</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 Black and White</w:t>
            </w:r>
          </w:p>
        </w:tc>
      </w:tr>
      <w:tr w:rsidR="000419F6">
        <w:trPr>
          <w:trHeight w:val="117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r>
              <w:rPr>
                <w:sz w:val="16"/>
                <w:szCs w:val="16"/>
              </w:rPr>
              <w:t>Adler 1998</w:t>
            </w:r>
            <w:hyperlink r:id="rId23">
              <w:r>
                <w:rPr>
                  <w:color w:val="000000"/>
                  <w:sz w:val="16"/>
                  <w:szCs w:val="16"/>
                  <w:vertAlign w:val="superscript"/>
                </w:rPr>
                <w:t>2</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298</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Nellcor</w:t>
            </w:r>
            <w:proofErr w:type="spellEnd"/>
            <w:r>
              <w:rPr>
                <w:sz w:val="16"/>
                <w:szCs w:val="16"/>
              </w:rPr>
              <w:t xml:space="preserve"> D-25</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 xml:space="preserve">4-wavelength </w:t>
            </w:r>
            <w:proofErr w:type="spellStart"/>
            <w:r>
              <w:rPr>
                <w:sz w:val="16"/>
                <w:szCs w:val="16"/>
              </w:rPr>
              <w:t>spectro</w:t>
            </w:r>
            <w:proofErr w:type="spellEnd"/>
            <w:r>
              <w:rPr>
                <w:sz w:val="16"/>
                <w:szCs w:val="16"/>
              </w:rPr>
              <w:t>-photometer, or co-oximeter (Radiometer OSM3)</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50 to 99</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Adult emergency room patients</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Skin Tone- Munsell color system categorized into light, medium, or dark</w:t>
            </w:r>
          </w:p>
          <w:p w:rsidR="000419F6" w:rsidRDefault="000419F6">
            <w:pPr>
              <w:rPr>
                <w:sz w:val="16"/>
                <w:szCs w:val="16"/>
              </w:rPr>
            </w:pPr>
          </w:p>
        </w:tc>
      </w:tr>
      <w:tr w:rsidR="000419F6">
        <w:trPr>
          <w:trHeight w:val="117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Andrist 2022</w:t>
            </w:r>
            <w:hyperlink r:id="rId24">
              <w:r>
                <w:rPr>
                  <w:color w:val="000000"/>
                  <w:sz w:val="16"/>
                  <w:szCs w:val="16"/>
                  <w:vertAlign w:val="superscript"/>
                </w:rPr>
                <w:t>3</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1,061</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Pediatric</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w:t>
            </w:r>
          </w:p>
        </w:tc>
      </w:tr>
      <w:tr w:rsidR="000419F6">
        <w:trPr>
          <w:trHeight w:val="117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Barker 2023</w:t>
            </w:r>
            <w:hyperlink r:id="rId25">
              <w:r>
                <w:rPr>
                  <w:color w:val="000000"/>
                  <w:sz w:val="16"/>
                  <w:szCs w:val="16"/>
                  <w:vertAlign w:val="superscript"/>
                </w:rPr>
                <w:t>4</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75</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Masimo SET® pulse oximeters with RD-SET® sensors</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Radiometer ABL-835 Flex CO-Oximeter</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70 to 100</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Mixed- Healthy and mild systemic disease</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Research- Lab</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w:t>
            </w:r>
          </w:p>
        </w:tc>
      </w:tr>
      <w:tr w:rsidR="000419F6">
        <w:trPr>
          <w:trHeight w:val="1335"/>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proofErr w:type="spellStart"/>
            <w:r>
              <w:rPr>
                <w:sz w:val="16"/>
                <w:szCs w:val="16"/>
              </w:rPr>
              <w:t>Bickler</w:t>
            </w:r>
            <w:proofErr w:type="spellEnd"/>
            <w:r>
              <w:rPr>
                <w:sz w:val="16"/>
                <w:szCs w:val="16"/>
              </w:rPr>
              <w:t xml:space="preserve"> 2005</w:t>
            </w:r>
            <w:hyperlink r:id="rId26">
              <w:r>
                <w:rPr>
                  <w:color w:val="000000"/>
                  <w:sz w:val="16"/>
                  <w:szCs w:val="16"/>
                  <w:vertAlign w:val="superscript"/>
                </w:rPr>
                <w:t>5</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23</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w:t>
            </w:r>
            <w:proofErr w:type="spellStart"/>
            <w:r>
              <w:rPr>
                <w:sz w:val="16"/>
                <w:szCs w:val="16"/>
              </w:rPr>
              <w:t>Nellcor</w:t>
            </w:r>
            <w:proofErr w:type="spellEnd"/>
            <w:r>
              <w:rPr>
                <w:sz w:val="16"/>
                <w:szCs w:val="16"/>
              </w:rPr>
              <w:t xml:space="preserve"> N-595 with </w:t>
            </w:r>
            <w:proofErr w:type="spellStart"/>
            <w:r>
              <w:rPr>
                <w:sz w:val="16"/>
                <w:szCs w:val="16"/>
              </w:rPr>
              <w:t>Nellcor</w:t>
            </w:r>
            <w:proofErr w:type="spellEnd"/>
            <w:r>
              <w:rPr>
                <w:sz w:val="16"/>
                <w:szCs w:val="16"/>
              </w:rPr>
              <w:t xml:space="preserve"> </w:t>
            </w:r>
            <w:proofErr w:type="spellStart"/>
            <w:r>
              <w:rPr>
                <w:sz w:val="16"/>
                <w:szCs w:val="16"/>
              </w:rPr>
              <w:t>OxiMax</w:t>
            </w:r>
            <w:proofErr w:type="spellEnd"/>
            <w:r>
              <w:rPr>
                <w:sz w:val="16"/>
                <w:szCs w:val="16"/>
              </w:rPr>
              <w:t xml:space="preserve"> A finger probe</w:t>
            </w:r>
          </w:p>
          <w:p w:rsidR="000419F6" w:rsidRDefault="00000000">
            <w:pPr>
              <w:rPr>
                <w:sz w:val="16"/>
                <w:szCs w:val="16"/>
              </w:rPr>
            </w:pPr>
            <w:r>
              <w:rPr>
                <w:sz w:val="16"/>
                <w:szCs w:val="16"/>
              </w:rPr>
              <w:t>-</w:t>
            </w:r>
            <w:proofErr w:type="spellStart"/>
            <w:r>
              <w:rPr>
                <w:sz w:val="16"/>
                <w:szCs w:val="16"/>
              </w:rPr>
              <w:t>Novametrix</w:t>
            </w:r>
            <w:proofErr w:type="spellEnd"/>
            <w:r>
              <w:rPr>
                <w:sz w:val="16"/>
                <w:szCs w:val="16"/>
              </w:rPr>
              <w:t xml:space="preserve"> 513s models (two types)</w:t>
            </w:r>
          </w:p>
          <w:p w:rsidR="000419F6" w:rsidRDefault="00000000">
            <w:pPr>
              <w:rPr>
                <w:sz w:val="16"/>
                <w:szCs w:val="16"/>
              </w:rPr>
            </w:pPr>
            <w:r>
              <w:rPr>
                <w:sz w:val="16"/>
                <w:szCs w:val="16"/>
              </w:rPr>
              <w:t>-</w:t>
            </w:r>
            <w:proofErr w:type="spellStart"/>
            <w:r>
              <w:rPr>
                <w:sz w:val="16"/>
                <w:szCs w:val="16"/>
              </w:rPr>
              <w:t>Nonin</w:t>
            </w:r>
            <w:proofErr w:type="spellEnd"/>
            <w:r>
              <w:rPr>
                <w:sz w:val="16"/>
                <w:szCs w:val="16"/>
              </w:rPr>
              <w:t xml:space="preserve"> Onyx models (two types)</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Radiometer OSM3</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60 to 100</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Healthy- non-smoking</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Research- Lab</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Ethnicity- light (Northern European) and dark (African-American)</w:t>
            </w:r>
          </w:p>
        </w:tc>
      </w:tr>
      <w:tr w:rsidR="000419F6">
        <w:trPr>
          <w:trHeight w:val="150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proofErr w:type="spellStart"/>
            <w:r>
              <w:rPr>
                <w:sz w:val="16"/>
                <w:szCs w:val="16"/>
              </w:rPr>
              <w:lastRenderedPageBreak/>
              <w:t>Bothma</w:t>
            </w:r>
            <w:proofErr w:type="spellEnd"/>
            <w:r>
              <w:rPr>
                <w:sz w:val="16"/>
                <w:szCs w:val="16"/>
              </w:rPr>
              <w:t xml:space="preserve"> 1996</w:t>
            </w:r>
            <w:hyperlink r:id="rId27">
              <w:r>
                <w:rPr>
                  <w:color w:val="000000"/>
                  <w:sz w:val="16"/>
                  <w:szCs w:val="16"/>
                  <w:vertAlign w:val="superscript"/>
                </w:rPr>
                <w:t>6</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100</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Simed</w:t>
            </w:r>
            <w:proofErr w:type="spellEnd"/>
            <w:r>
              <w:rPr>
                <w:sz w:val="16"/>
                <w:szCs w:val="16"/>
              </w:rPr>
              <w:t xml:space="preserve"> S100e</w:t>
            </w:r>
          </w:p>
          <w:p w:rsidR="000419F6" w:rsidRDefault="00000000">
            <w:pPr>
              <w:rPr>
                <w:sz w:val="16"/>
                <w:szCs w:val="16"/>
              </w:rPr>
            </w:pPr>
            <w:r>
              <w:rPr>
                <w:sz w:val="16"/>
                <w:szCs w:val="16"/>
              </w:rPr>
              <w:t xml:space="preserve">Nihon </w:t>
            </w:r>
            <w:proofErr w:type="spellStart"/>
            <w:r>
              <w:rPr>
                <w:sz w:val="16"/>
                <w:szCs w:val="16"/>
              </w:rPr>
              <w:t>Koden</w:t>
            </w:r>
            <w:proofErr w:type="spellEnd"/>
          </w:p>
          <w:p w:rsidR="000419F6" w:rsidRDefault="00000000">
            <w:pPr>
              <w:rPr>
                <w:sz w:val="16"/>
                <w:szCs w:val="16"/>
              </w:rPr>
            </w:pPr>
            <w:proofErr w:type="spellStart"/>
            <w:r>
              <w:rPr>
                <w:sz w:val="16"/>
                <w:szCs w:val="16"/>
              </w:rPr>
              <w:t>Ohmeda</w:t>
            </w:r>
            <w:proofErr w:type="spellEnd"/>
            <w:r>
              <w:rPr>
                <w:sz w:val="16"/>
                <w:szCs w:val="16"/>
              </w:rPr>
              <w:t xml:space="preserve"> 3740</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IL482 Co-oximeter System</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87</w:t>
            </w:r>
            <w:r>
              <w:rPr>
                <w:sz w:val="20"/>
                <w:szCs w:val="20"/>
              </w:rPr>
              <w:t>·</w:t>
            </w:r>
            <w:r>
              <w:rPr>
                <w:sz w:val="16"/>
                <w:szCs w:val="16"/>
              </w:rPr>
              <w:t>8 to 99</w:t>
            </w:r>
            <w:r>
              <w:rPr>
                <w:sz w:val="20"/>
                <w:szCs w:val="20"/>
              </w:rPr>
              <w:t>·</w:t>
            </w:r>
            <w:r>
              <w:rPr>
                <w:sz w:val="16"/>
                <w:szCs w:val="16"/>
              </w:rPr>
              <w:t>2</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critically ill adult patients</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Skin Tone- EEL reflectance spectrophotometer. All participants had dark skin tone</w:t>
            </w:r>
          </w:p>
        </w:tc>
      </w:tr>
      <w:tr w:rsidR="000419F6">
        <w:trPr>
          <w:trHeight w:val="150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Burnett 2022</w:t>
            </w:r>
            <w:hyperlink r:id="rId28">
              <w:r>
                <w:rPr>
                  <w:color w:val="000000"/>
                  <w:sz w:val="16"/>
                  <w:szCs w:val="16"/>
                  <w:vertAlign w:val="superscript"/>
                </w:rPr>
                <w:t>7</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46,253</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 xml:space="preserve">Unspecified </w:t>
            </w:r>
            <w:proofErr w:type="spellStart"/>
            <w:r>
              <w:rPr>
                <w:sz w:val="16"/>
                <w:szCs w:val="16"/>
              </w:rPr>
              <w:t>Nellcor</w:t>
            </w:r>
            <w:proofErr w:type="spellEnd"/>
            <w:r>
              <w:rPr>
                <w:sz w:val="16"/>
                <w:szCs w:val="16"/>
              </w:rPr>
              <w:t xml:space="preserve"> and Masimo devices</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GEMStat</w:t>
            </w:r>
            <w:proofErr w:type="spellEnd"/>
            <w:r>
              <w:rPr>
                <w:sz w:val="16"/>
                <w:szCs w:val="16"/>
              </w:rPr>
              <w:t xml:space="preserve"> Premier 3000</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patients receiving anesthesia</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 and Ethnicity</w:t>
            </w:r>
          </w:p>
        </w:tc>
      </w:tr>
      <w:tr w:rsidR="000419F6">
        <w:trPr>
          <w:trHeight w:val="150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Crooks 2022</w:t>
            </w:r>
            <w:hyperlink r:id="rId29">
              <w:r>
                <w:rPr>
                  <w:color w:val="000000"/>
                  <w:sz w:val="16"/>
                  <w:szCs w:val="16"/>
                  <w:vertAlign w:val="superscript"/>
                </w:rPr>
                <w:t>8</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2,997</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p w:rsidR="000419F6" w:rsidRDefault="000419F6">
            <w:pPr>
              <w:rPr>
                <w:sz w:val="16"/>
                <w:szCs w:val="16"/>
              </w:rPr>
            </w:pP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COVID-19</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w:t>
            </w:r>
          </w:p>
        </w:tc>
      </w:tr>
      <w:tr w:rsidR="000419F6">
        <w:trPr>
          <w:trHeight w:val="150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Ebmeier</w:t>
            </w:r>
            <w:proofErr w:type="spellEnd"/>
            <w:r>
              <w:rPr>
                <w:sz w:val="16"/>
                <w:szCs w:val="16"/>
              </w:rPr>
              <w:t xml:space="preserve"> 2018</w:t>
            </w:r>
            <w:hyperlink r:id="rId30">
              <w:r>
                <w:rPr>
                  <w:color w:val="000000"/>
                  <w:sz w:val="16"/>
                  <w:szCs w:val="16"/>
                  <w:vertAlign w:val="superscript"/>
                </w:rPr>
                <w:t>9</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394</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 xml:space="preserve">Marquette Rac-4A monitors with Masimo sensors and Philips </w:t>
            </w:r>
            <w:proofErr w:type="spellStart"/>
            <w:r>
              <w:rPr>
                <w:sz w:val="16"/>
                <w:szCs w:val="16"/>
              </w:rPr>
              <w:t>IntelliVue</w:t>
            </w:r>
            <w:proofErr w:type="spellEnd"/>
          </w:p>
          <w:p w:rsidR="000419F6" w:rsidRDefault="00000000">
            <w:pPr>
              <w:rPr>
                <w:sz w:val="16"/>
                <w:szCs w:val="16"/>
              </w:rPr>
            </w:pPr>
            <w:r>
              <w:rPr>
                <w:sz w:val="16"/>
                <w:szCs w:val="16"/>
              </w:rPr>
              <w:t>MP70 monitors with Philips</w:t>
            </w:r>
          </w:p>
          <w:p w:rsidR="000419F6" w:rsidRDefault="00000000">
            <w:pPr>
              <w:rPr>
                <w:sz w:val="16"/>
                <w:szCs w:val="16"/>
                <w:vertAlign w:val="subscript"/>
              </w:rPr>
            </w:pPr>
            <w:r>
              <w:rPr>
                <w:sz w:val="16"/>
                <w:szCs w:val="16"/>
              </w:rPr>
              <w:t>Adult Reusable SpO</w:t>
            </w:r>
            <w:r>
              <w:rPr>
                <w:sz w:val="16"/>
                <w:szCs w:val="16"/>
                <w:vertAlign w:val="subscript"/>
              </w:rPr>
              <w:t>2</w:t>
            </w:r>
          </w:p>
          <w:p w:rsidR="000419F6" w:rsidRDefault="00000000">
            <w:pPr>
              <w:rPr>
                <w:sz w:val="16"/>
                <w:szCs w:val="16"/>
              </w:rPr>
            </w:pPr>
            <w:r>
              <w:rPr>
                <w:sz w:val="16"/>
                <w:szCs w:val="16"/>
              </w:rPr>
              <w:t>sensors</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 xml:space="preserve"> Radiometer ABL 800 FLEX arterial</w:t>
            </w:r>
          </w:p>
          <w:p w:rsidR="000419F6" w:rsidRDefault="00000000">
            <w:pPr>
              <w:rPr>
                <w:sz w:val="16"/>
                <w:szCs w:val="16"/>
              </w:rPr>
            </w:pPr>
            <w:r>
              <w:rPr>
                <w:sz w:val="16"/>
                <w:szCs w:val="16"/>
              </w:rPr>
              <w:t xml:space="preserve">blood gas </w:t>
            </w:r>
            <w:proofErr w:type="spellStart"/>
            <w:r>
              <w:rPr>
                <w:sz w:val="16"/>
                <w:szCs w:val="16"/>
              </w:rPr>
              <w:t>analyser</w:t>
            </w:r>
            <w:proofErr w:type="spellEnd"/>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multiple conditions</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Ethnicity</w:t>
            </w:r>
          </w:p>
        </w:tc>
      </w:tr>
      <w:tr w:rsidR="000419F6">
        <w:trPr>
          <w:trHeight w:val="150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Fawzy</w:t>
            </w:r>
            <w:proofErr w:type="spellEnd"/>
            <w:r>
              <w:rPr>
                <w:sz w:val="16"/>
                <w:szCs w:val="16"/>
              </w:rPr>
              <w:t xml:space="preserve"> 2022</w:t>
            </w:r>
            <w:hyperlink r:id="rId31">
              <w:r>
                <w:rPr>
                  <w:color w:val="000000"/>
                  <w:sz w:val="16"/>
                  <w:szCs w:val="16"/>
                  <w:vertAlign w:val="superscript"/>
                </w:rPr>
                <w:t>10</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1,216</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ABL825, ABL827, or ABL90 blood gas analyzers</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COVID-19</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 and Ethnicity</w:t>
            </w:r>
          </w:p>
        </w:tc>
      </w:tr>
      <w:tr w:rsidR="000419F6">
        <w:trPr>
          <w:trHeight w:val="1995"/>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proofErr w:type="spellStart"/>
            <w:r>
              <w:rPr>
                <w:sz w:val="16"/>
                <w:szCs w:val="16"/>
              </w:rPr>
              <w:lastRenderedPageBreak/>
              <w:t>Feiner</w:t>
            </w:r>
            <w:proofErr w:type="spellEnd"/>
            <w:r>
              <w:rPr>
                <w:sz w:val="16"/>
                <w:szCs w:val="16"/>
              </w:rPr>
              <w:t xml:space="preserve"> 2007</w:t>
            </w:r>
            <w:hyperlink r:id="rId32">
              <w:r>
                <w:rPr>
                  <w:color w:val="000000"/>
                  <w:sz w:val="16"/>
                  <w:szCs w:val="16"/>
                  <w:vertAlign w:val="superscript"/>
                </w:rPr>
                <w:t>11</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36</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Nellcor</w:t>
            </w:r>
            <w:proofErr w:type="spellEnd"/>
            <w:r>
              <w:rPr>
                <w:sz w:val="16"/>
                <w:szCs w:val="16"/>
              </w:rPr>
              <w:t xml:space="preserve"> N-595 (</w:t>
            </w:r>
            <w:proofErr w:type="spellStart"/>
            <w:r>
              <w:rPr>
                <w:sz w:val="16"/>
                <w:szCs w:val="16"/>
              </w:rPr>
              <w:t>OxiMax</w:t>
            </w:r>
            <w:proofErr w:type="spellEnd"/>
            <w:r>
              <w:rPr>
                <w:sz w:val="16"/>
                <w:szCs w:val="16"/>
              </w:rPr>
              <w:t xml:space="preserve"> A adhesive probe)</w:t>
            </w:r>
          </w:p>
          <w:p w:rsidR="000419F6" w:rsidRDefault="00000000">
            <w:pPr>
              <w:rPr>
                <w:sz w:val="16"/>
                <w:szCs w:val="16"/>
              </w:rPr>
            </w:pPr>
            <w:proofErr w:type="spellStart"/>
            <w:r>
              <w:rPr>
                <w:sz w:val="16"/>
                <w:szCs w:val="16"/>
              </w:rPr>
              <w:t>Nellcor</w:t>
            </w:r>
            <w:proofErr w:type="spellEnd"/>
            <w:r>
              <w:rPr>
                <w:sz w:val="16"/>
                <w:szCs w:val="16"/>
              </w:rPr>
              <w:t xml:space="preserve"> N-595 (a clip-type probe)</w:t>
            </w:r>
          </w:p>
          <w:p w:rsidR="000419F6" w:rsidRDefault="00000000">
            <w:pPr>
              <w:rPr>
                <w:sz w:val="16"/>
                <w:szCs w:val="16"/>
              </w:rPr>
            </w:pPr>
            <w:r>
              <w:rPr>
                <w:sz w:val="16"/>
                <w:szCs w:val="16"/>
              </w:rPr>
              <w:t>Masimo Radical (clip probe)</w:t>
            </w:r>
          </w:p>
          <w:p w:rsidR="000419F6" w:rsidRDefault="00000000">
            <w:pPr>
              <w:rPr>
                <w:sz w:val="16"/>
                <w:szCs w:val="16"/>
              </w:rPr>
            </w:pPr>
            <w:r>
              <w:rPr>
                <w:sz w:val="16"/>
                <w:szCs w:val="16"/>
              </w:rPr>
              <w:t>Masimo Radical (adhesive disposable probe)</w:t>
            </w:r>
          </w:p>
          <w:p w:rsidR="000419F6" w:rsidRDefault="00000000">
            <w:pPr>
              <w:rPr>
                <w:sz w:val="16"/>
                <w:szCs w:val="16"/>
              </w:rPr>
            </w:pPr>
            <w:proofErr w:type="spellStart"/>
            <w:r>
              <w:rPr>
                <w:sz w:val="16"/>
                <w:szCs w:val="16"/>
              </w:rPr>
              <w:t>Nonin</w:t>
            </w:r>
            <w:proofErr w:type="spellEnd"/>
            <w:r>
              <w:rPr>
                <w:sz w:val="16"/>
                <w:szCs w:val="16"/>
              </w:rPr>
              <w:t xml:space="preserve"> 9700 (clip-type probe)</w:t>
            </w:r>
          </w:p>
          <w:p w:rsidR="000419F6" w:rsidRDefault="00000000">
            <w:pPr>
              <w:rPr>
                <w:sz w:val="16"/>
                <w:szCs w:val="16"/>
              </w:rPr>
            </w:pPr>
            <w:proofErr w:type="spellStart"/>
            <w:r>
              <w:rPr>
                <w:sz w:val="16"/>
                <w:szCs w:val="16"/>
              </w:rPr>
              <w:t>Nonin</w:t>
            </w:r>
            <w:proofErr w:type="spellEnd"/>
            <w:r>
              <w:rPr>
                <w:sz w:val="16"/>
                <w:szCs w:val="16"/>
              </w:rPr>
              <w:t xml:space="preserve"> 9700 (disposable adhesive probe)</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Radiometer OSM3 multiwavelength oximeter</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60 to 100</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Healthy- non-smoking</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Research- Lab</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Ethnicity- light (Caucasian), intermediate (Hispanic, Indian, Filipino, Vietnamese), and dark (African American) categories</w:t>
            </w:r>
          </w:p>
          <w:p w:rsidR="000419F6" w:rsidRDefault="000419F6">
            <w:pPr>
              <w:rPr>
                <w:sz w:val="16"/>
                <w:szCs w:val="16"/>
              </w:rPr>
            </w:pPr>
          </w:p>
        </w:tc>
      </w:tr>
      <w:tr w:rsidR="000419F6">
        <w:trPr>
          <w:trHeight w:val="1722"/>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proofErr w:type="spellStart"/>
            <w:r>
              <w:rPr>
                <w:sz w:val="16"/>
                <w:szCs w:val="16"/>
              </w:rPr>
              <w:t>Foglia</w:t>
            </w:r>
            <w:proofErr w:type="spellEnd"/>
            <w:r>
              <w:rPr>
                <w:sz w:val="16"/>
                <w:szCs w:val="16"/>
              </w:rPr>
              <w:t xml:space="preserve"> 2017</w:t>
            </w:r>
            <w:hyperlink r:id="rId33">
              <w:r>
                <w:rPr>
                  <w:color w:val="000000"/>
                  <w:sz w:val="16"/>
                  <w:szCs w:val="16"/>
                  <w:vertAlign w:val="superscript"/>
                </w:rPr>
                <w:t>12</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36</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Nellcor</w:t>
            </w:r>
            <w:proofErr w:type="spellEnd"/>
            <w:r>
              <w:rPr>
                <w:sz w:val="16"/>
                <w:szCs w:val="16"/>
              </w:rPr>
              <w:t xml:space="preserve"> </w:t>
            </w:r>
            <w:proofErr w:type="spellStart"/>
            <w:r>
              <w:rPr>
                <w:sz w:val="16"/>
                <w:szCs w:val="16"/>
              </w:rPr>
              <w:t>Oximax</w:t>
            </w:r>
            <w:proofErr w:type="spellEnd"/>
            <w:r>
              <w:rPr>
                <w:sz w:val="16"/>
                <w:szCs w:val="16"/>
              </w:rPr>
              <w:t xml:space="preserve"> (Covidien)</w:t>
            </w:r>
          </w:p>
          <w:p w:rsidR="000419F6" w:rsidRDefault="00000000">
            <w:pPr>
              <w:rPr>
                <w:sz w:val="16"/>
                <w:szCs w:val="16"/>
              </w:rPr>
            </w:pPr>
            <w:r>
              <w:rPr>
                <w:sz w:val="16"/>
                <w:szCs w:val="16"/>
              </w:rPr>
              <w:t>Masimo Rainbow SET Radical 7</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 xml:space="preserve">Siemens </w:t>
            </w:r>
            <w:proofErr w:type="spellStart"/>
            <w:r>
              <w:rPr>
                <w:sz w:val="16"/>
                <w:szCs w:val="16"/>
              </w:rPr>
              <w:t>Rapidlab</w:t>
            </w:r>
            <w:proofErr w:type="spellEnd"/>
            <w:r>
              <w:rPr>
                <w:sz w:val="16"/>
                <w:szCs w:val="16"/>
              </w:rPr>
              <w:t xml:space="preserve"> 1265</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60 to 92</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Infants with cyanotic congenital heart disease and oxygen saturation &lt;90%</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Skin Tone- Munsell Color System</w:t>
            </w:r>
          </w:p>
        </w:tc>
      </w:tr>
      <w:tr w:rsidR="000419F6">
        <w:trPr>
          <w:trHeight w:val="51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proofErr w:type="spellStart"/>
            <w:r>
              <w:rPr>
                <w:sz w:val="16"/>
                <w:szCs w:val="16"/>
              </w:rPr>
              <w:t>Jubran</w:t>
            </w:r>
            <w:proofErr w:type="spellEnd"/>
            <w:r>
              <w:rPr>
                <w:sz w:val="16"/>
                <w:szCs w:val="16"/>
              </w:rPr>
              <w:t xml:space="preserve"> 1990</w:t>
            </w:r>
            <w:hyperlink r:id="rId34">
              <w:r>
                <w:rPr>
                  <w:color w:val="000000"/>
                  <w:sz w:val="16"/>
                  <w:szCs w:val="16"/>
                  <w:vertAlign w:val="superscript"/>
                </w:rPr>
                <w:t>13</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54</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Nellcor</w:t>
            </w:r>
            <w:proofErr w:type="spellEnd"/>
            <w:r>
              <w:rPr>
                <w:sz w:val="16"/>
                <w:szCs w:val="16"/>
              </w:rPr>
              <w:t xml:space="preserve"> pulse oximeter with disposable or reusable probes</w:t>
            </w:r>
          </w:p>
          <w:p w:rsidR="000419F6" w:rsidRDefault="00000000">
            <w:pPr>
              <w:rPr>
                <w:sz w:val="16"/>
                <w:szCs w:val="16"/>
              </w:rPr>
            </w:pPr>
            <w:r>
              <w:rPr>
                <w:sz w:val="16"/>
                <w:szCs w:val="16"/>
              </w:rPr>
              <w:t>Ohmeda-Biox3700 pulse oximeter with reusable probe</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CO-oximetry</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Critically ill, ventilator-dependent patients</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 Black and White</w:t>
            </w:r>
          </w:p>
        </w:tc>
      </w:tr>
      <w:tr w:rsidR="000419F6">
        <w:trPr>
          <w:trHeight w:val="345"/>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r>
              <w:rPr>
                <w:sz w:val="16"/>
                <w:szCs w:val="16"/>
              </w:rPr>
              <w:t>McGovern 1996</w:t>
            </w:r>
            <w:hyperlink r:id="rId35">
              <w:r>
                <w:rPr>
                  <w:color w:val="000000"/>
                  <w:sz w:val="16"/>
                  <w:szCs w:val="16"/>
                  <w:vertAlign w:val="superscript"/>
                </w:rPr>
                <w:t>14</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8</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Ohmeda</w:t>
            </w:r>
            <w:proofErr w:type="spellEnd"/>
            <w:r>
              <w:rPr>
                <w:sz w:val="16"/>
                <w:szCs w:val="16"/>
              </w:rPr>
              <w:t xml:space="preserve"> 3700</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IL 482 Co-oximeter</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Adults with stable condition with severe COPD</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Research- Lab</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 All White</w:t>
            </w:r>
          </w:p>
        </w:tc>
      </w:tr>
      <w:tr w:rsidR="000419F6">
        <w:trPr>
          <w:trHeight w:val="345"/>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r>
              <w:rPr>
                <w:color w:val="222222"/>
                <w:sz w:val="16"/>
                <w:szCs w:val="16"/>
                <w:highlight w:val="white"/>
              </w:rPr>
              <w:t xml:space="preserve">Muñoz </w:t>
            </w:r>
            <w:r>
              <w:rPr>
                <w:sz w:val="16"/>
                <w:szCs w:val="16"/>
              </w:rPr>
              <w:t>2008</w:t>
            </w:r>
            <w:hyperlink r:id="rId36">
              <w:r>
                <w:rPr>
                  <w:color w:val="000000"/>
                  <w:sz w:val="16"/>
                  <w:szCs w:val="16"/>
                  <w:vertAlign w:val="superscript"/>
                </w:rPr>
                <w:t>15</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color w:val="222222"/>
                <w:sz w:val="16"/>
                <w:szCs w:val="16"/>
                <w:highlight w:val="white"/>
              </w:rPr>
            </w:pPr>
            <w:r>
              <w:rPr>
                <w:color w:val="222222"/>
                <w:sz w:val="16"/>
                <w:szCs w:val="16"/>
                <w:highlight w:val="white"/>
              </w:rPr>
              <w:t>846</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Minolta Pulsox-7</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IL 682 co-oximeter</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Adults under assessment for long-term home oxygen therapy</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Outpatient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 All White</w:t>
            </w:r>
          </w:p>
        </w:tc>
      </w:tr>
      <w:tr w:rsidR="000419F6">
        <w:trPr>
          <w:trHeight w:val="2655"/>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r>
              <w:rPr>
                <w:sz w:val="16"/>
                <w:szCs w:val="16"/>
              </w:rPr>
              <w:lastRenderedPageBreak/>
              <w:t>Pilcher 2020</w:t>
            </w:r>
            <w:hyperlink r:id="rId37">
              <w:r>
                <w:rPr>
                  <w:color w:val="000000"/>
                  <w:sz w:val="16"/>
                  <w:szCs w:val="16"/>
                  <w:vertAlign w:val="superscript"/>
                </w:rPr>
                <w:t>16</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400</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Carescape</w:t>
            </w:r>
            <w:proofErr w:type="spellEnd"/>
            <w:r>
              <w:rPr>
                <w:sz w:val="16"/>
                <w:szCs w:val="16"/>
              </w:rPr>
              <w:t xml:space="preserve"> B450 monitor with </w:t>
            </w:r>
            <w:proofErr w:type="spellStart"/>
            <w:r>
              <w:rPr>
                <w:sz w:val="16"/>
                <w:szCs w:val="16"/>
              </w:rPr>
              <w:t>Nellcor</w:t>
            </w:r>
            <w:proofErr w:type="spellEnd"/>
            <w:r>
              <w:rPr>
                <w:sz w:val="16"/>
                <w:szCs w:val="16"/>
              </w:rPr>
              <w:t xml:space="preserve"> probe</w:t>
            </w:r>
          </w:p>
          <w:p w:rsidR="000419F6" w:rsidRDefault="00000000">
            <w:pPr>
              <w:rPr>
                <w:sz w:val="16"/>
                <w:szCs w:val="16"/>
              </w:rPr>
            </w:pPr>
            <w:r>
              <w:rPr>
                <w:sz w:val="16"/>
                <w:szCs w:val="16"/>
              </w:rPr>
              <w:t>GE Dash 3000</w:t>
            </w:r>
          </w:p>
          <w:p w:rsidR="000419F6" w:rsidRDefault="00000000">
            <w:pPr>
              <w:rPr>
                <w:sz w:val="16"/>
                <w:szCs w:val="16"/>
              </w:rPr>
            </w:pPr>
            <w:r>
              <w:rPr>
                <w:sz w:val="16"/>
                <w:szCs w:val="16"/>
              </w:rPr>
              <w:t>Masimo Radical 7</w:t>
            </w:r>
          </w:p>
          <w:p w:rsidR="000419F6" w:rsidRDefault="00000000">
            <w:pPr>
              <w:rPr>
                <w:sz w:val="16"/>
                <w:szCs w:val="16"/>
              </w:rPr>
            </w:pPr>
            <w:r>
              <w:rPr>
                <w:sz w:val="16"/>
                <w:szCs w:val="16"/>
              </w:rPr>
              <w:t>Masimo SET Quartz (unspecified)</w:t>
            </w:r>
          </w:p>
          <w:p w:rsidR="000419F6" w:rsidRDefault="00000000">
            <w:pPr>
              <w:rPr>
                <w:sz w:val="16"/>
                <w:szCs w:val="16"/>
              </w:rPr>
            </w:pPr>
            <w:r>
              <w:rPr>
                <w:sz w:val="16"/>
                <w:szCs w:val="16"/>
              </w:rPr>
              <w:t>Masimo SET Quartz Q400</w:t>
            </w:r>
          </w:p>
          <w:p w:rsidR="000419F6" w:rsidRDefault="00000000">
            <w:pPr>
              <w:rPr>
                <w:sz w:val="16"/>
                <w:szCs w:val="16"/>
              </w:rPr>
            </w:pPr>
            <w:proofErr w:type="spellStart"/>
            <w:r>
              <w:rPr>
                <w:sz w:val="16"/>
                <w:szCs w:val="16"/>
              </w:rPr>
              <w:t>Nonin</w:t>
            </w:r>
            <w:proofErr w:type="spellEnd"/>
            <w:r>
              <w:rPr>
                <w:sz w:val="16"/>
                <w:szCs w:val="16"/>
              </w:rPr>
              <w:t xml:space="preserve"> 2120</w:t>
            </w:r>
          </w:p>
          <w:p w:rsidR="000419F6" w:rsidRDefault="00000000">
            <w:pPr>
              <w:rPr>
                <w:sz w:val="16"/>
                <w:szCs w:val="16"/>
              </w:rPr>
            </w:pPr>
            <w:proofErr w:type="spellStart"/>
            <w:r>
              <w:rPr>
                <w:sz w:val="16"/>
                <w:szCs w:val="16"/>
              </w:rPr>
              <w:t>Nonin</w:t>
            </w:r>
            <w:proofErr w:type="spellEnd"/>
            <w:r>
              <w:rPr>
                <w:sz w:val="16"/>
                <w:szCs w:val="16"/>
              </w:rPr>
              <w:t xml:space="preserve"> 2140</w:t>
            </w:r>
          </w:p>
          <w:p w:rsidR="000419F6" w:rsidRDefault="00000000">
            <w:pPr>
              <w:rPr>
                <w:sz w:val="16"/>
                <w:szCs w:val="16"/>
              </w:rPr>
            </w:pPr>
            <w:proofErr w:type="spellStart"/>
            <w:r>
              <w:rPr>
                <w:sz w:val="16"/>
                <w:szCs w:val="16"/>
              </w:rPr>
              <w:t>Nonin</w:t>
            </w:r>
            <w:proofErr w:type="spellEnd"/>
            <w:r>
              <w:rPr>
                <w:sz w:val="16"/>
                <w:szCs w:val="16"/>
              </w:rPr>
              <w:t xml:space="preserve"> Avant (unspecified)</w:t>
            </w:r>
          </w:p>
          <w:p w:rsidR="000419F6" w:rsidRDefault="00000000">
            <w:pPr>
              <w:rPr>
                <w:sz w:val="16"/>
                <w:szCs w:val="16"/>
              </w:rPr>
            </w:pPr>
            <w:proofErr w:type="spellStart"/>
            <w:r>
              <w:rPr>
                <w:sz w:val="16"/>
                <w:szCs w:val="16"/>
              </w:rPr>
              <w:t>Nonin</w:t>
            </w:r>
            <w:proofErr w:type="spellEnd"/>
            <w:r>
              <w:rPr>
                <w:sz w:val="16"/>
                <w:szCs w:val="16"/>
              </w:rPr>
              <w:t xml:space="preserve"> Avant 4000</w:t>
            </w:r>
          </w:p>
          <w:p w:rsidR="000419F6" w:rsidRDefault="00000000">
            <w:pPr>
              <w:rPr>
                <w:sz w:val="16"/>
                <w:szCs w:val="16"/>
              </w:rPr>
            </w:pPr>
            <w:proofErr w:type="spellStart"/>
            <w:r>
              <w:rPr>
                <w:sz w:val="16"/>
                <w:szCs w:val="16"/>
              </w:rPr>
              <w:t>Nonin</w:t>
            </w:r>
            <w:proofErr w:type="spellEnd"/>
            <w:r>
              <w:rPr>
                <w:sz w:val="16"/>
                <w:szCs w:val="16"/>
              </w:rPr>
              <w:t xml:space="preserve"> Avant 9700</w:t>
            </w:r>
          </w:p>
          <w:p w:rsidR="000419F6" w:rsidRDefault="00000000">
            <w:pPr>
              <w:rPr>
                <w:sz w:val="16"/>
                <w:szCs w:val="16"/>
              </w:rPr>
            </w:pPr>
            <w:proofErr w:type="spellStart"/>
            <w:r>
              <w:rPr>
                <w:sz w:val="16"/>
                <w:szCs w:val="16"/>
              </w:rPr>
              <w:t>Nonin</w:t>
            </w:r>
            <w:proofErr w:type="spellEnd"/>
            <w:r>
              <w:rPr>
                <w:sz w:val="16"/>
                <w:szCs w:val="16"/>
              </w:rPr>
              <w:t xml:space="preserve"> </w:t>
            </w:r>
            <w:proofErr w:type="spellStart"/>
            <w:r>
              <w:rPr>
                <w:sz w:val="16"/>
                <w:szCs w:val="16"/>
              </w:rPr>
              <w:t>Lifesense</w:t>
            </w:r>
            <w:proofErr w:type="spellEnd"/>
            <w:r>
              <w:rPr>
                <w:sz w:val="16"/>
                <w:szCs w:val="16"/>
              </w:rPr>
              <w:t xml:space="preserve"> </w:t>
            </w:r>
            <w:proofErr w:type="spellStart"/>
            <w:r>
              <w:rPr>
                <w:sz w:val="16"/>
                <w:szCs w:val="16"/>
              </w:rPr>
              <w:t>Medair</w:t>
            </w:r>
            <w:proofErr w:type="spellEnd"/>
          </w:p>
          <w:p w:rsidR="000419F6" w:rsidRDefault="00000000">
            <w:pPr>
              <w:rPr>
                <w:sz w:val="16"/>
                <w:szCs w:val="16"/>
              </w:rPr>
            </w:pPr>
            <w:proofErr w:type="spellStart"/>
            <w:r>
              <w:rPr>
                <w:sz w:val="16"/>
                <w:szCs w:val="16"/>
              </w:rPr>
              <w:t>Novametrix</w:t>
            </w:r>
            <w:proofErr w:type="spellEnd"/>
            <w:r>
              <w:rPr>
                <w:sz w:val="16"/>
                <w:szCs w:val="16"/>
              </w:rPr>
              <w:t xml:space="preserve"> Model 512</w:t>
            </w:r>
          </w:p>
          <w:p w:rsidR="000419F6" w:rsidRDefault="00000000">
            <w:pPr>
              <w:rPr>
                <w:sz w:val="16"/>
                <w:szCs w:val="16"/>
              </w:rPr>
            </w:pPr>
            <w:proofErr w:type="spellStart"/>
            <w:r>
              <w:rPr>
                <w:sz w:val="16"/>
                <w:szCs w:val="16"/>
              </w:rPr>
              <w:t>Ohmeda</w:t>
            </w:r>
            <w:proofErr w:type="spellEnd"/>
            <w:r>
              <w:rPr>
                <w:sz w:val="16"/>
                <w:szCs w:val="16"/>
              </w:rPr>
              <w:t xml:space="preserve"> </w:t>
            </w:r>
            <w:proofErr w:type="spellStart"/>
            <w:r>
              <w:rPr>
                <w:sz w:val="16"/>
                <w:szCs w:val="16"/>
              </w:rPr>
              <w:t>Biox</w:t>
            </w:r>
            <w:proofErr w:type="spellEnd"/>
            <w:r>
              <w:rPr>
                <w:sz w:val="16"/>
                <w:szCs w:val="16"/>
              </w:rPr>
              <w:t xml:space="preserve"> 3700E with a GE </w:t>
            </w:r>
            <w:proofErr w:type="spellStart"/>
            <w:r>
              <w:rPr>
                <w:sz w:val="16"/>
                <w:szCs w:val="16"/>
              </w:rPr>
              <w:t>TruSignal</w:t>
            </w:r>
            <w:proofErr w:type="spellEnd"/>
            <w:r>
              <w:rPr>
                <w:sz w:val="16"/>
                <w:szCs w:val="16"/>
              </w:rPr>
              <w:t xml:space="preserve"> or </w:t>
            </w:r>
            <w:proofErr w:type="spellStart"/>
            <w:r>
              <w:rPr>
                <w:sz w:val="16"/>
                <w:szCs w:val="16"/>
              </w:rPr>
              <w:t>Nellcor</w:t>
            </w:r>
            <w:proofErr w:type="spellEnd"/>
            <w:r>
              <w:rPr>
                <w:sz w:val="16"/>
                <w:szCs w:val="16"/>
              </w:rPr>
              <w:t xml:space="preserve"> probe</w:t>
            </w:r>
          </w:p>
          <w:p w:rsidR="000419F6" w:rsidRDefault="00000000">
            <w:pPr>
              <w:rPr>
                <w:sz w:val="16"/>
                <w:szCs w:val="16"/>
              </w:rPr>
            </w:pPr>
            <w:r>
              <w:rPr>
                <w:sz w:val="16"/>
                <w:szCs w:val="16"/>
              </w:rPr>
              <w:t xml:space="preserve">Philips </w:t>
            </w:r>
            <w:proofErr w:type="spellStart"/>
            <w:r>
              <w:rPr>
                <w:sz w:val="16"/>
                <w:szCs w:val="16"/>
              </w:rPr>
              <w:t>Intellivue</w:t>
            </w:r>
            <w:proofErr w:type="spellEnd"/>
            <w:r>
              <w:rPr>
                <w:sz w:val="16"/>
                <w:szCs w:val="16"/>
              </w:rPr>
              <w:t xml:space="preserve"> MP70 with a GE </w:t>
            </w:r>
            <w:proofErr w:type="spellStart"/>
            <w:r>
              <w:rPr>
                <w:sz w:val="16"/>
                <w:szCs w:val="16"/>
              </w:rPr>
              <w:t>TruSignal</w:t>
            </w:r>
            <w:proofErr w:type="spellEnd"/>
            <w:r>
              <w:rPr>
                <w:sz w:val="16"/>
                <w:szCs w:val="16"/>
              </w:rPr>
              <w:t xml:space="preserve"> </w:t>
            </w:r>
            <w:proofErr w:type="spellStart"/>
            <w:r>
              <w:rPr>
                <w:sz w:val="16"/>
                <w:szCs w:val="16"/>
              </w:rPr>
              <w:t>Nellcor</w:t>
            </w:r>
            <w:proofErr w:type="spellEnd"/>
            <w:r>
              <w:rPr>
                <w:sz w:val="16"/>
                <w:szCs w:val="16"/>
              </w:rPr>
              <w:t xml:space="preserve"> or Philips probe</w:t>
            </w:r>
          </w:p>
          <w:p w:rsidR="000419F6" w:rsidRDefault="00000000">
            <w:pPr>
              <w:rPr>
                <w:sz w:val="16"/>
                <w:szCs w:val="16"/>
              </w:rPr>
            </w:pPr>
            <w:r>
              <w:rPr>
                <w:sz w:val="16"/>
                <w:szCs w:val="16"/>
              </w:rPr>
              <w:t xml:space="preserve">Welch Allyn with a </w:t>
            </w:r>
            <w:proofErr w:type="spellStart"/>
            <w:r>
              <w:rPr>
                <w:sz w:val="16"/>
                <w:szCs w:val="16"/>
              </w:rPr>
              <w:t>Nellcor</w:t>
            </w:r>
            <w:proofErr w:type="spellEnd"/>
            <w:r>
              <w:rPr>
                <w:sz w:val="16"/>
                <w:szCs w:val="16"/>
              </w:rPr>
              <w:t xml:space="preserve"> probe</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Radiometer ABL800</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72 to 100</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Hospitalized adult patients</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 and Outpatient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Skin Tone- Fitzpatrick Scale categorized into light, medium, dark</w:t>
            </w:r>
          </w:p>
        </w:tc>
      </w:tr>
      <w:tr w:rsidR="000419F6">
        <w:trPr>
          <w:trHeight w:val="2655"/>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Ruppel 2023</w:t>
            </w:r>
            <w:hyperlink r:id="rId38">
              <w:r>
                <w:rPr>
                  <w:color w:val="000000"/>
                  <w:sz w:val="16"/>
                  <w:szCs w:val="16"/>
                  <w:vertAlign w:val="superscript"/>
                </w:rPr>
                <w:t>17</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774</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cardiac catheterization</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w:t>
            </w:r>
          </w:p>
        </w:tc>
      </w:tr>
      <w:tr w:rsidR="000419F6">
        <w:trPr>
          <w:trHeight w:val="2655"/>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lastRenderedPageBreak/>
              <w:t>Sudat</w:t>
            </w:r>
            <w:proofErr w:type="spellEnd"/>
            <w:r>
              <w:rPr>
                <w:sz w:val="16"/>
                <w:szCs w:val="16"/>
              </w:rPr>
              <w:t xml:space="preserve"> 2023</w:t>
            </w:r>
            <w:hyperlink r:id="rId39">
              <w:r>
                <w:rPr>
                  <w:color w:val="000000"/>
                  <w:sz w:val="16"/>
                  <w:szCs w:val="16"/>
                  <w:vertAlign w:val="superscript"/>
                </w:rPr>
                <w:t>18</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8,735</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multiple conditions</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w:t>
            </w:r>
          </w:p>
        </w:tc>
      </w:tr>
      <w:tr w:rsidR="000419F6">
        <w:trPr>
          <w:trHeight w:val="345"/>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r>
              <w:rPr>
                <w:sz w:val="16"/>
                <w:szCs w:val="16"/>
              </w:rPr>
              <w:t>Thrush 1994</w:t>
            </w:r>
            <w:hyperlink r:id="rId40">
              <w:r>
                <w:rPr>
                  <w:color w:val="000000"/>
                  <w:sz w:val="16"/>
                  <w:szCs w:val="16"/>
                  <w:vertAlign w:val="superscript"/>
                </w:rPr>
                <w:t>19</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25</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Critikon</w:t>
            </w:r>
            <w:proofErr w:type="spellEnd"/>
            <w:r>
              <w:rPr>
                <w:sz w:val="16"/>
                <w:szCs w:val="16"/>
              </w:rPr>
              <w:t xml:space="preserve"> </w:t>
            </w:r>
            <w:proofErr w:type="spellStart"/>
            <w:r>
              <w:rPr>
                <w:sz w:val="16"/>
                <w:szCs w:val="16"/>
              </w:rPr>
              <w:t>Dinamap</w:t>
            </w:r>
            <w:proofErr w:type="spellEnd"/>
            <w:r>
              <w:rPr>
                <w:sz w:val="16"/>
                <w:szCs w:val="16"/>
              </w:rPr>
              <w:t xml:space="preserve"> Plus Model 8700</w:t>
            </w:r>
          </w:p>
          <w:p w:rsidR="000419F6" w:rsidRDefault="00000000">
            <w:pPr>
              <w:rPr>
                <w:sz w:val="16"/>
                <w:szCs w:val="16"/>
              </w:rPr>
            </w:pPr>
            <w:proofErr w:type="spellStart"/>
            <w:r>
              <w:rPr>
                <w:sz w:val="16"/>
                <w:szCs w:val="16"/>
              </w:rPr>
              <w:t>Critikon</w:t>
            </w:r>
            <w:proofErr w:type="spellEnd"/>
            <w:r>
              <w:rPr>
                <w:sz w:val="16"/>
                <w:szCs w:val="16"/>
              </w:rPr>
              <w:t xml:space="preserve"> </w:t>
            </w:r>
            <w:proofErr w:type="spellStart"/>
            <w:r>
              <w:rPr>
                <w:sz w:val="16"/>
                <w:szCs w:val="16"/>
              </w:rPr>
              <w:t>Oxyshuttle</w:t>
            </w:r>
            <w:proofErr w:type="spellEnd"/>
          </w:p>
          <w:p w:rsidR="000419F6" w:rsidRDefault="00000000">
            <w:pPr>
              <w:rPr>
                <w:sz w:val="16"/>
                <w:szCs w:val="16"/>
              </w:rPr>
            </w:pPr>
            <w:proofErr w:type="spellStart"/>
            <w:r>
              <w:rPr>
                <w:sz w:val="16"/>
                <w:szCs w:val="16"/>
              </w:rPr>
              <w:t>Ohmeda</w:t>
            </w:r>
            <w:proofErr w:type="spellEnd"/>
            <w:r>
              <w:rPr>
                <w:sz w:val="16"/>
                <w:szCs w:val="16"/>
              </w:rPr>
              <w:t xml:space="preserve"> 3700</w:t>
            </w:r>
          </w:p>
          <w:p w:rsidR="000419F6" w:rsidRDefault="00000000">
            <w:pPr>
              <w:rPr>
                <w:sz w:val="16"/>
                <w:szCs w:val="16"/>
              </w:rPr>
            </w:pPr>
            <w:r>
              <w:rPr>
                <w:sz w:val="16"/>
                <w:szCs w:val="16"/>
              </w:rPr>
              <w:t xml:space="preserve">Catalyst Research </w:t>
            </w:r>
            <w:proofErr w:type="spellStart"/>
            <w:r>
              <w:rPr>
                <w:sz w:val="16"/>
                <w:szCs w:val="16"/>
              </w:rPr>
              <w:t>MiniOx</w:t>
            </w:r>
            <w:proofErr w:type="spellEnd"/>
            <w:r>
              <w:rPr>
                <w:sz w:val="16"/>
                <w:szCs w:val="16"/>
              </w:rPr>
              <w:t xml:space="preserve"> IV</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IL482 co-oximeter</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80 to 100</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Healthy- non-smoking adults</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Research- Lab</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 All White</w:t>
            </w:r>
          </w:p>
        </w:tc>
      </w:tr>
      <w:tr w:rsidR="000419F6">
        <w:trPr>
          <w:trHeight w:val="675"/>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r>
              <w:rPr>
                <w:sz w:val="16"/>
                <w:szCs w:val="16"/>
              </w:rPr>
              <w:t>Valbuena 2022</w:t>
            </w:r>
            <w:hyperlink r:id="rId41">
              <w:r>
                <w:rPr>
                  <w:color w:val="000000"/>
                  <w:sz w:val="16"/>
                  <w:szCs w:val="16"/>
                  <w:vertAlign w:val="superscript"/>
                </w:rPr>
                <w:t>20</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372</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 blood gas analysis</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Adult patients with respiratory failure or COVID-19</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 and Ethnicity- White, Black, Hispanic, and Asian</w:t>
            </w:r>
          </w:p>
        </w:tc>
      </w:tr>
      <w:tr w:rsidR="000419F6">
        <w:trPr>
          <w:trHeight w:val="51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proofErr w:type="spellStart"/>
            <w:r>
              <w:rPr>
                <w:sz w:val="16"/>
                <w:szCs w:val="16"/>
              </w:rPr>
              <w:t>Vesoulis</w:t>
            </w:r>
            <w:proofErr w:type="spellEnd"/>
            <w:r>
              <w:rPr>
                <w:sz w:val="16"/>
                <w:szCs w:val="16"/>
              </w:rPr>
              <w:t xml:space="preserve"> 2021</w:t>
            </w:r>
            <w:hyperlink r:id="rId42">
              <w:r>
                <w:rPr>
                  <w:color w:val="000000"/>
                  <w:sz w:val="16"/>
                  <w:szCs w:val="16"/>
                  <w:vertAlign w:val="superscript"/>
                </w:rPr>
                <w:t>21</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294</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Nellcor</w:t>
            </w:r>
            <w:proofErr w:type="spellEnd"/>
            <w:r>
              <w:rPr>
                <w:sz w:val="16"/>
                <w:szCs w:val="16"/>
              </w:rPr>
              <w:t xml:space="preserve"> SpO</w:t>
            </w:r>
            <w:r>
              <w:rPr>
                <w:sz w:val="16"/>
                <w:szCs w:val="16"/>
                <w:vertAlign w:val="subscript"/>
              </w:rPr>
              <w:t>2</w:t>
            </w:r>
            <w:r>
              <w:rPr>
                <w:sz w:val="16"/>
                <w:szCs w:val="16"/>
              </w:rPr>
              <w:t xml:space="preserve"> module with Neonatal-Adult MAX-N adhesive SpO</w:t>
            </w:r>
            <w:r>
              <w:rPr>
                <w:sz w:val="16"/>
                <w:szCs w:val="16"/>
                <w:vertAlign w:val="subscript"/>
              </w:rPr>
              <w:t>2</w:t>
            </w:r>
            <w:r>
              <w:rPr>
                <w:sz w:val="16"/>
                <w:szCs w:val="16"/>
              </w:rPr>
              <w:t xml:space="preserve"> sensor (Covidien) (used with either Philips </w:t>
            </w:r>
            <w:proofErr w:type="spellStart"/>
            <w:r>
              <w:rPr>
                <w:sz w:val="16"/>
                <w:szCs w:val="16"/>
              </w:rPr>
              <w:t>IntelliVue</w:t>
            </w:r>
            <w:proofErr w:type="spellEnd"/>
            <w:r>
              <w:rPr>
                <w:sz w:val="16"/>
                <w:szCs w:val="16"/>
              </w:rPr>
              <w:t xml:space="preserve"> MP70 or MX800 monitors)</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Radiometer ABL800 Flex</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Preterm infants at neonatal intensive care unit</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 White and Black</w:t>
            </w:r>
          </w:p>
        </w:tc>
      </w:tr>
      <w:tr w:rsidR="000419F6">
        <w:trPr>
          <w:trHeight w:val="51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r>
              <w:rPr>
                <w:sz w:val="16"/>
                <w:szCs w:val="16"/>
              </w:rPr>
              <w:t>Wiles 2022</w:t>
            </w:r>
            <w:hyperlink r:id="rId43">
              <w:r>
                <w:rPr>
                  <w:color w:val="000000"/>
                  <w:sz w:val="16"/>
                  <w:szCs w:val="16"/>
                  <w:vertAlign w:val="superscript"/>
                </w:rPr>
                <w:t>22</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194</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Nellcor</w:t>
            </w:r>
            <w:proofErr w:type="spellEnd"/>
            <w:r>
              <w:rPr>
                <w:sz w:val="16"/>
                <w:szCs w:val="16"/>
              </w:rPr>
              <w:t xml:space="preserve"> reusable SpO</w:t>
            </w:r>
            <w:r>
              <w:rPr>
                <w:sz w:val="16"/>
                <w:szCs w:val="16"/>
                <w:vertAlign w:val="subscript"/>
              </w:rPr>
              <w:t>2</w:t>
            </w:r>
            <w:r>
              <w:rPr>
                <w:sz w:val="16"/>
                <w:szCs w:val="16"/>
              </w:rPr>
              <w:t xml:space="preserve"> probes or Mindray disposable SpO</w:t>
            </w:r>
            <w:proofErr w:type="gramStart"/>
            <w:r>
              <w:rPr>
                <w:sz w:val="16"/>
                <w:szCs w:val="16"/>
                <w:vertAlign w:val="subscript"/>
              </w:rPr>
              <w:t xml:space="preserve">2 </w:t>
            </w:r>
            <w:r>
              <w:rPr>
                <w:sz w:val="16"/>
                <w:szCs w:val="16"/>
              </w:rPr>
              <w:t xml:space="preserve"> probes</w:t>
            </w:r>
            <w:proofErr w:type="gramEnd"/>
            <w:r>
              <w:rPr>
                <w:sz w:val="16"/>
                <w:szCs w:val="16"/>
              </w:rPr>
              <w:t xml:space="preserve"> (GE Healthcare B1x5 M/P monitor)</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RAPIDpoint</w:t>
            </w:r>
            <w:proofErr w:type="spellEnd"/>
            <w:r>
              <w:rPr>
                <w:sz w:val="16"/>
                <w:szCs w:val="16"/>
              </w:rPr>
              <w:t xml:space="preserve"> 500 </w:t>
            </w:r>
            <w:proofErr w:type="spellStart"/>
            <w:r>
              <w:rPr>
                <w:sz w:val="16"/>
                <w:szCs w:val="16"/>
              </w:rPr>
              <w:t>analyser</w:t>
            </w:r>
            <w:proofErr w:type="spellEnd"/>
            <w:r>
              <w:rPr>
                <w:sz w:val="16"/>
                <w:szCs w:val="16"/>
              </w:rPr>
              <w:t xml:space="preserve"> (Siemens Healthcare GmbH)</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Medical- Adult patients with COVID-19 pneumonitis</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Inpatient</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 Asian, Black, White, and Other</w:t>
            </w:r>
          </w:p>
        </w:tc>
      </w:tr>
      <w:tr w:rsidR="000419F6">
        <w:trPr>
          <w:trHeight w:val="51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vertAlign w:val="superscript"/>
              </w:rPr>
            </w:pPr>
            <w:r>
              <w:rPr>
                <w:sz w:val="16"/>
                <w:szCs w:val="16"/>
              </w:rPr>
              <w:t>Zeballos 1991</w:t>
            </w:r>
            <w:hyperlink r:id="rId44">
              <w:r>
                <w:rPr>
                  <w:color w:val="000000"/>
                  <w:sz w:val="16"/>
                  <w:szCs w:val="16"/>
                  <w:vertAlign w:val="superscript"/>
                </w:rPr>
                <w:t>23</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33</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Hewlett-Packard HP-47201A</w:t>
            </w:r>
          </w:p>
          <w:p w:rsidR="000419F6" w:rsidRDefault="00000000">
            <w:pPr>
              <w:rPr>
                <w:sz w:val="16"/>
                <w:szCs w:val="16"/>
              </w:rPr>
            </w:pPr>
            <w:proofErr w:type="spellStart"/>
            <w:r>
              <w:rPr>
                <w:sz w:val="16"/>
                <w:szCs w:val="16"/>
              </w:rPr>
              <w:t>Ohmeda</w:t>
            </w:r>
            <w:proofErr w:type="spellEnd"/>
            <w:r>
              <w:rPr>
                <w:sz w:val="16"/>
                <w:szCs w:val="16"/>
              </w:rPr>
              <w:t xml:space="preserve"> </w:t>
            </w:r>
            <w:proofErr w:type="spellStart"/>
            <w:r>
              <w:rPr>
                <w:sz w:val="16"/>
                <w:szCs w:val="16"/>
              </w:rPr>
              <w:t>Biox</w:t>
            </w:r>
            <w:proofErr w:type="spellEnd"/>
            <w:r>
              <w:rPr>
                <w:sz w:val="16"/>
                <w:szCs w:val="16"/>
              </w:rPr>
              <w:t xml:space="preserve"> IIA</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IL282 co-oximeter</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Not reported</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Healthy- non-smoking volunteers</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Research- Lab</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Race- All Black</w:t>
            </w:r>
          </w:p>
        </w:tc>
      </w:tr>
      <w:tr w:rsidR="000419F6">
        <w:trPr>
          <w:trHeight w:val="510"/>
        </w:trPr>
        <w:tc>
          <w:tcPr>
            <w:tcW w:w="13020" w:type="dxa"/>
            <w:gridSpan w:val="8"/>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Pulse Rate</w:t>
            </w:r>
          </w:p>
        </w:tc>
      </w:tr>
      <w:tr w:rsidR="000419F6">
        <w:trPr>
          <w:trHeight w:val="51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lastRenderedPageBreak/>
              <w:t>Bent et al. (2020)</w:t>
            </w:r>
            <w:hyperlink r:id="rId45">
              <w:r>
                <w:rPr>
                  <w:color w:val="000000"/>
                  <w:sz w:val="16"/>
                  <w:szCs w:val="16"/>
                  <w:vertAlign w:val="superscript"/>
                </w:rPr>
                <w:t>24</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53</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Empatica</w:t>
            </w:r>
            <w:proofErr w:type="spellEnd"/>
            <w:r>
              <w:rPr>
                <w:sz w:val="16"/>
                <w:szCs w:val="16"/>
              </w:rPr>
              <w:t xml:space="preserve"> E4</w:t>
            </w:r>
          </w:p>
          <w:p w:rsidR="000419F6" w:rsidRDefault="00000000">
            <w:pPr>
              <w:rPr>
                <w:sz w:val="16"/>
                <w:szCs w:val="16"/>
              </w:rPr>
            </w:pPr>
            <w:r>
              <w:rPr>
                <w:sz w:val="16"/>
                <w:szCs w:val="16"/>
              </w:rPr>
              <w:t>Apple Watch</w:t>
            </w:r>
          </w:p>
          <w:p w:rsidR="000419F6" w:rsidRDefault="00000000">
            <w:pPr>
              <w:rPr>
                <w:sz w:val="16"/>
                <w:szCs w:val="16"/>
              </w:rPr>
            </w:pPr>
            <w:r>
              <w:rPr>
                <w:sz w:val="16"/>
                <w:szCs w:val="16"/>
              </w:rPr>
              <w:t>Fitbit Charge</w:t>
            </w:r>
          </w:p>
          <w:p w:rsidR="000419F6" w:rsidRDefault="00000000">
            <w:pPr>
              <w:rPr>
                <w:sz w:val="16"/>
                <w:szCs w:val="16"/>
              </w:rPr>
            </w:pPr>
            <w:r>
              <w:rPr>
                <w:sz w:val="16"/>
                <w:szCs w:val="16"/>
              </w:rPr>
              <w:t xml:space="preserve">Garmin </w:t>
            </w:r>
            <w:proofErr w:type="spellStart"/>
            <w:r>
              <w:rPr>
                <w:sz w:val="16"/>
                <w:szCs w:val="16"/>
              </w:rPr>
              <w:t>Vivosmart</w:t>
            </w:r>
            <w:proofErr w:type="spellEnd"/>
            <w:r>
              <w:rPr>
                <w:sz w:val="16"/>
                <w:szCs w:val="16"/>
              </w:rPr>
              <w:t xml:space="preserve"> 3</w:t>
            </w:r>
          </w:p>
          <w:p w:rsidR="000419F6" w:rsidRDefault="00000000">
            <w:pPr>
              <w:rPr>
                <w:sz w:val="16"/>
                <w:szCs w:val="16"/>
              </w:rPr>
            </w:pPr>
            <w:r>
              <w:rPr>
                <w:sz w:val="16"/>
                <w:szCs w:val="16"/>
              </w:rPr>
              <w:t xml:space="preserve">Xiaomi </w:t>
            </w:r>
            <w:proofErr w:type="spellStart"/>
            <w:r>
              <w:rPr>
                <w:sz w:val="16"/>
                <w:szCs w:val="16"/>
              </w:rPr>
              <w:t>Miband</w:t>
            </w:r>
            <w:proofErr w:type="spellEnd"/>
          </w:p>
          <w:p w:rsidR="000419F6" w:rsidRDefault="00000000">
            <w:pPr>
              <w:rPr>
                <w:sz w:val="16"/>
                <w:szCs w:val="16"/>
              </w:rPr>
            </w:pPr>
            <w:proofErr w:type="spellStart"/>
            <w:r>
              <w:rPr>
                <w:sz w:val="16"/>
                <w:szCs w:val="16"/>
              </w:rPr>
              <w:t>Biovotion</w:t>
            </w:r>
            <w:proofErr w:type="spellEnd"/>
            <w:r>
              <w:rPr>
                <w:sz w:val="16"/>
                <w:szCs w:val="16"/>
              </w:rPr>
              <w:t xml:space="preserve"> </w:t>
            </w:r>
            <w:proofErr w:type="spellStart"/>
            <w:r>
              <w:rPr>
                <w:sz w:val="16"/>
                <w:szCs w:val="16"/>
              </w:rPr>
              <w:t>Everion</w:t>
            </w:r>
            <w:proofErr w:type="spellEnd"/>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BittiumFaros</w:t>
            </w:r>
            <w:proofErr w:type="spellEnd"/>
            <w:r>
              <w:rPr>
                <w:sz w:val="16"/>
                <w:szCs w:val="16"/>
              </w:rPr>
              <w:t xml:space="preserve"> 180, Bittium Inc.</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NA</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Healthy</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Research- Lab</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Skin Tone- Fitzpatrick Scale</w:t>
            </w:r>
          </w:p>
          <w:p w:rsidR="000419F6" w:rsidRDefault="00000000">
            <w:pPr>
              <w:rPr>
                <w:sz w:val="16"/>
                <w:szCs w:val="16"/>
              </w:rPr>
            </w:pPr>
            <w:r>
              <w:rPr>
                <w:sz w:val="16"/>
                <w:szCs w:val="16"/>
              </w:rPr>
              <w:t>1 (n = 7)</w:t>
            </w:r>
          </w:p>
          <w:p w:rsidR="000419F6" w:rsidRDefault="00000000">
            <w:pPr>
              <w:rPr>
                <w:sz w:val="16"/>
                <w:szCs w:val="16"/>
              </w:rPr>
            </w:pPr>
            <w:r>
              <w:rPr>
                <w:sz w:val="16"/>
                <w:szCs w:val="16"/>
              </w:rPr>
              <w:t>2 (n = 8)</w:t>
            </w:r>
          </w:p>
          <w:p w:rsidR="000419F6" w:rsidRDefault="00000000">
            <w:pPr>
              <w:rPr>
                <w:sz w:val="16"/>
                <w:szCs w:val="16"/>
              </w:rPr>
            </w:pPr>
            <w:r>
              <w:rPr>
                <w:sz w:val="16"/>
                <w:szCs w:val="16"/>
              </w:rPr>
              <w:t>3 (n = 10)</w:t>
            </w:r>
          </w:p>
          <w:p w:rsidR="000419F6" w:rsidRDefault="00000000">
            <w:pPr>
              <w:rPr>
                <w:sz w:val="16"/>
                <w:szCs w:val="16"/>
              </w:rPr>
            </w:pPr>
            <w:r>
              <w:rPr>
                <w:sz w:val="16"/>
                <w:szCs w:val="16"/>
              </w:rPr>
              <w:t>4 (n = 9)</w:t>
            </w:r>
          </w:p>
          <w:p w:rsidR="000419F6" w:rsidRDefault="00000000">
            <w:pPr>
              <w:rPr>
                <w:sz w:val="16"/>
                <w:szCs w:val="16"/>
              </w:rPr>
            </w:pPr>
            <w:r>
              <w:rPr>
                <w:sz w:val="16"/>
                <w:szCs w:val="16"/>
              </w:rPr>
              <w:t>5 (n = 9)</w:t>
            </w:r>
          </w:p>
          <w:p w:rsidR="000419F6" w:rsidRDefault="00000000">
            <w:pPr>
              <w:rPr>
                <w:sz w:val="16"/>
                <w:szCs w:val="16"/>
              </w:rPr>
            </w:pPr>
            <w:r>
              <w:rPr>
                <w:sz w:val="16"/>
                <w:szCs w:val="16"/>
              </w:rPr>
              <w:t>6 (n = 10)</w:t>
            </w:r>
          </w:p>
        </w:tc>
      </w:tr>
      <w:tr w:rsidR="000419F6">
        <w:trPr>
          <w:trHeight w:val="51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Nelson et al. (2019)</w:t>
            </w:r>
            <w:hyperlink r:id="rId46">
              <w:r>
                <w:rPr>
                  <w:color w:val="000000"/>
                  <w:sz w:val="16"/>
                  <w:szCs w:val="16"/>
                  <w:vertAlign w:val="superscript"/>
                </w:rPr>
                <w:t>25</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1</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Apple Watch 3</w:t>
            </w:r>
          </w:p>
          <w:p w:rsidR="000419F6" w:rsidRDefault="00000000">
            <w:pPr>
              <w:rPr>
                <w:sz w:val="16"/>
                <w:szCs w:val="16"/>
              </w:rPr>
            </w:pPr>
            <w:r>
              <w:rPr>
                <w:sz w:val="16"/>
                <w:szCs w:val="16"/>
              </w:rPr>
              <w:t>Fitbit Charge 2</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Vrije Universiteit Ambulatory Monitoring System</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NA</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Healthy</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Research- Real World</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 xml:space="preserve">Skin Tone- Fitzpatrick Scale </w:t>
            </w:r>
          </w:p>
          <w:p w:rsidR="000419F6" w:rsidRDefault="00000000">
            <w:pPr>
              <w:rPr>
                <w:sz w:val="16"/>
                <w:szCs w:val="16"/>
              </w:rPr>
            </w:pPr>
            <w:r>
              <w:rPr>
                <w:sz w:val="16"/>
                <w:szCs w:val="16"/>
              </w:rPr>
              <w:t>1 (n = 1)</w:t>
            </w:r>
          </w:p>
        </w:tc>
      </w:tr>
      <w:tr w:rsidR="000419F6">
        <w:trPr>
          <w:trHeight w:val="51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proofErr w:type="spellStart"/>
            <w:r>
              <w:rPr>
                <w:sz w:val="16"/>
                <w:szCs w:val="16"/>
              </w:rPr>
              <w:t>Sanudo</w:t>
            </w:r>
            <w:proofErr w:type="spellEnd"/>
            <w:r>
              <w:rPr>
                <w:sz w:val="16"/>
                <w:szCs w:val="16"/>
              </w:rPr>
              <w:t xml:space="preserve"> 2019</w:t>
            </w:r>
            <w:hyperlink r:id="rId47">
              <w:r>
                <w:rPr>
                  <w:color w:val="000000"/>
                  <w:sz w:val="16"/>
                  <w:szCs w:val="16"/>
                  <w:vertAlign w:val="superscript"/>
                </w:rPr>
                <w:t>26</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45</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Apple Watch (version not reported)</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Polar Chest Strap</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NA</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Healthy</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Research- Lab</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Skin Tone- Fitzpatrick Scale</w:t>
            </w:r>
          </w:p>
          <w:p w:rsidR="000419F6" w:rsidRDefault="00000000">
            <w:pPr>
              <w:rPr>
                <w:sz w:val="16"/>
                <w:szCs w:val="16"/>
              </w:rPr>
            </w:pPr>
            <w:r>
              <w:rPr>
                <w:sz w:val="16"/>
                <w:szCs w:val="16"/>
              </w:rPr>
              <w:t>2 (n = 15)</w:t>
            </w:r>
          </w:p>
          <w:p w:rsidR="000419F6" w:rsidRDefault="00000000">
            <w:pPr>
              <w:rPr>
                <w:sz w:val="16"/>
                <w:szCs w:val="16"/>
              </w:rPr>
            </w:pPr>
            <w:r>
              <w:rPr>
                <w:sz w:val="16"/>
                <w:szCs w:val="16"/>
              </w:rPr>
              <w:t>3 (n = 15)</w:t>
            </w:r>
          </w:p>
          <w:p w:rsidR="000419F6" w:rsidRDefault="00000000">
            <w:pPr>
              <w:rPr>
                <w:sz w:val="16"/>
                <w:szCs w:val="16"/>
              </w:rPr>
            </w:pPr>
            <w:r>
              <w:rPr>
                <w:sz w:val="16"/>
                <w:szCs w:val="16"/>
              </w:rPr>
              <w:t>4 (n = 15)</w:t>
            </w:r>
          </w:p>
        </w:tc>
      </w:tr>
      <w:tr w:rsidR="000419F6">
        <w:trPr>
          <w:trHeight w:val="510"/>
        </w:trPr>
        <w:tc>
          <w:tcPr>
            <w:tcW w:w="144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Chow 2020</w:t>
            </w:r>
            <w:hyperlink r:id="rId48">
              <w:r>
                <w:rPr>
                  <w:color w:val="000000"/>
                  <w:sz w:val="16"/>
                  <w:szCs w:val="16"/>
                  <w:vertAlign w:val="superscript"/>
                </w:rPr>
                <w:t>27</w:t>
              </w:r>
            </w:hyperlink>
          </w:p>
        </w:tc>
        <w:tc>
          <w:tcPr>
            <w:tcW w:w="1200"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40</w:t>
            </w:r>
          </w:p>
        </w:tc>
        <w:tc>
          <w:tcPr>
            <w:tcW w:w="159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 xml:space="preserve">Garmin </w:t>
            </w:r>
            <w:proofErr w:type="spellStart"/>
            <w:r>
              <w:rPr>
                <w:sz w:val="16"/>
                <w:szCs w:val="16"/>
              </w:rPr>
              <w:t>Vivosmart</w:t>
            </w:r>
            <w:proofErr w:type="spellEnd"/>
            <w:r>
              <w:rPr>
                <w:sz w:val="16"/>
                <w:szCs w:val="16"/>
              </w:rPr>
              <w:t xml:space="preserve"> HR+</w:t>
            </w:r>
          </w:p>
          <w:p w:rsidR="000419F6" w:rsidRDefault="00000000">
            <w:pPr>
              <w:rPr>
                <w:sz w:val="16"/>
                <w:szCs w:val="16"/>
              </w:rPr>
            </w:pPr>
            <w:r>
              <w:rPr>
                <w:sz w:val="16"/>
                <w:szCs w:val="16"/>
              </w:rPr>
              <w:t>Xiaomi Mi Band 2</w:t>
            </w:r>
          </w:p>
        </w:tc>
        <w:tc>
          <w:tcPr>
            <w:tcW w:w="13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Polar H7 Chest Strap</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NA</w:t>
            </w:r>
          </w:p>
        </w:tc>
        <w:tc>
          <w:tcPr>
            <w:tcW w:w="169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Healthy</w:t>
            </w:r>
          </w:p>
        </w:tc>
        <w:tc>
          <w:tcPr>
            <w:tcW w:w="135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Research- Lab</w:t>
            </w:r>
          </w:p>
        </w:tc>
        <w:tc>
          <w:tcPr>
            <w:tcW w:w="256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Ethnicity and Skin Tone- East Asian, Fitzpatrick Scale 3 and 4</w:t>
            </w:r>
          </w:p>
        </w:tc>
      </w:tr>
    </w:tbl>
    <w:p w:rsidR="000419F6" w:rsidRDefault="000419F6">
      <w:pPr>
        <w:rPr>
          <w:sz w:val="20"/>
          <w:szCs w:val="20"/>
        </w:rPr>
      </w:pPr>
    </w:p>
    <w:p w:rsidR="000419F6" w:rsidRDefault="00000000">
      <w:pPr>
        <w:rPr>
          <w:sz w:val="20"/>
          <w:szCs w:val="20"/>
        </w:rPr>
      </w:pPr>
      <w:r>
        <w:br w:type="page"/>
      </w:r>
    </w:p>
    <w:p w:rsidR="000419F6" w:rsidRDefault="00000000">
      <w:pPr>
        <w:pStyle w:val="Heading2"/>
        <w:rPr>
          <w:b/>
          <w:sz w:val="20"/>
          <w:szCs w:val="20"/>
        </w:rPr>
      </w:pPr>
      <w:bookmarkStart w:id="2" w:name="_ujpj1a43aysd" w:colFirst="0" w:colLast="0"/>
      <w:bookmarkEnd w:id="2"/>
      <w:r>
        <w:rPr>
          <w:b/>
          <w:sz w:val="20"/>
          <w:szCs w:val="20"/>
        </w:rPr>
        <w:lastRenderedPageBreak/>
        <w:t>Table S2. Pulse Oximetry Study Bias by Skin Pigmentation</w:t>
      </w:r>
    </w:p>
    <w:tbl>
      <w:tblPr>
        <w:tblStyle w:val="a0"/>
        <w:tblW w:w="12900" w:type="dxa"/>
        <w:tblBorders>
          <w:top w:val="nil"/>
          <w:left w:val="nil"/>
          <w:bottom w:val="nil"/>
          <w:right w:val="nil"/>
          <w:insideH w:val="nil"/>
          <w:insideV w:val="nil"/>
        </w:tblBorders>
        <w:tblLayout w:type="fixed"/>
        <w:tblLook w:val="0600" w:firstRow="0" w:lastRow="0" w:firstColumn="0" w:lastColumn="0" w:noHBand="1" w:noVBand="1"/>
      </w:tblPr>
      <w:tblGrid>
        <w:gridCol w:w="2130"/>
        <w:gridCol w:w="4830"/>
        <w:gridCol w:w="900"/>
        <w:gridCol w:w="990"/>
        <w:gridCol w:w="1065"/>
        <w:gridCol w:w="660"/>
        <w:gridCol w:w="2325"/>
      </w:tblGrid>
      <w:tr w:rsidR="000419F6">
        <w:trPr>
          <w:trHeight w:val="415"/>
        </w:trPr>
        <w:tc>
          <w:tcPr>
            <w:tcW w:w="2130"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Study</w:t>
            </w:r>
          </w:p>
        </w:tc>
        <w:tc>
          <w:tcPr>
            <w:tcW w:w="4830"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Device</w:t>
            </w:r>
          </w:p>
        </w:tc>
        <w:tc>
          <w:tcPr>
            <w:tcW w:w="900"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Sample</w:t>
            </w:r>
          </w:p>
        </w:tc>
        <w:tc>
          <w:tcPr>
            <w:tcW w:w="990"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Data Pairs</w:t>
            </w:r>
          </w:p>
        </w:tc>
        <w:tc>
          <w:tcPr>
            <w:tcW w:w="1065"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Mean Bias</w:t>
            </w:r>
          </w:p>
        </w:tc>
        <w:tc>
          <w:tcPr>
            <w:tcW w:w="660"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SE</w:t>
            </w:r>
          </w:p>
        </w:tc>
        <w:tc>
          <w:tcPr>
            <w:tcW w:w="2325"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Skin Pigmentation Group</w:t>
            </w:r>
          </w:p>
        </w:tc>
      </w:tr>
      <w:tr w:rsidR="000419F6">
        <w:trPr>
          <w:trHeight w:val="415"/>
        </w:trPr>
        <w:tc>
          <w:tcPr>
            <w:tcW w:w="2130"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Adler et al.  1998</w:t>
            </w:r>
          </w:p>
        </w:tc>
        <w:tc>
          <w:tcPr>
            <w:tcW w:w="4830"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D-25</w:t>
            </w:r>
          </w:p>
        </w:tc>
        <w:tc>
          <w:tcPr>
            <w:tcW w:w="900"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145</w:t>
            </w:r>
          </w:p>
        </w:tc>
        <w:tc>
          <w:tcPr>
            <w:tcW w:w="990"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145</w:t>
            </w:r>
          </w:p>
        </w:tc>
        <w:tc>
          <w:tcPr>
            <w:tcW w:w="1065"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2·50</w:t>
            </w:r>
          </w:p>
        </w:tc>
        <w:tc>
          <w:tcPr>
            <w:tcW w:w="660"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0·38</w:t>
            </w:r>
          </w:p>
        </w:tc>
        <w:tc>
          <w:tcPr>
            <w:tcW w:w="2325"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Andrist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878</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7018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3·50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0·17</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Barker et al.  2023</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Masimo SET¬Æ pulse oximeters</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36</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3982</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-0·05</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Bickler</w:t>
            </w:r>
            <w:proofErr w:type="spellEnd"/>
            <w:r>
              <w:rPr>
                <w:sz w:val="16"/>
                <w:szCs w:val="16"/>
              </w:rPr>
              <w:t xml:space="preserve"> et al.  2005</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Nonin</w:t>
            </w:r>
            <w:proofErr w:type="spellEnd"/>
            <w:r>
              <w:rPr>
                <w:sz w:val="16"/>
                <w:szCs w:val="16"/>
              </w:rPr>
              <w:t xml:space="preserve"> Onyx</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200</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-0·21</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0·47</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Bickler</w:t>
            </w:r>
            <w:proofErr w:type="spellEnd"/>
            <w:r>
              <w:rPr>
                <w:sz w:val="16"/>
                <w:szCs w:val="16"/>
              </w:rPr>
              <w:t xml:space="preserve"> et al.  2005</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Novametrix</w:t>
            </w:r>
            <w:proofErr w:type="spellEnd"/>
            <w:r>
              <w:rPr>
                <w:sz w:val="16"/>
                <w:szCs w:val="16"/>
              </w:rPr>
              <w:t xml:space="preserve"> 513</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200</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1·15</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0·60</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Bickler</w:t>
            </w:r>
            <w:proofErr w:type="spellEnd"/>
            <w:r>
              <w:rPr>
                <w:sz w:val="16"/>
                <w:szCs w:val="16"/>
              </w:rPr>
              <w:t xml:space="preserve"> et al.  2005</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D-25</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220</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-0·27</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0·68</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Burnett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22089</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70722</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0·04</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Crooks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3946</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3946</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3·20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13·24</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Ebmeier</w:t>
            </w:r>
            <w:proofErr w:type="spellEnd"/>
            <w:r>
              <w:rPr>
                <w:sz w:val="16"/>
                <w:szCs w:val="16"/>
              </w:rPr>
              <w:t xml:space="preserve"> et al.  2018</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Philips (</w:t>
            </w:r>
            <w:proofErr w:type="spellStart"/>
            <w:r>
              <w:rPr>
                <w:sz w:val="16"/>
                <w:szCs w:val="16"/>
              </w:rPr>
              <w:t>IntelliVue</w:t>
            </w:r>
            <w:proofErr w:type="spellEnd"/>
            <w:r>
              <w:rPr>
                <w:sz w:val="16"/>
                <w:szCs w:val="16"/>
              </w:rPr>
              <w:t xml:space="preserve"> MP70)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98</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98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-0·17</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0·22</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Ebmeier</w:t>
            </w:r>
            <w:proofErr w:type="spellEnd"/>
            <w:r>
              <w:rPr>
                <w:sz w:val="16"/>
                <w:szCs w:val="16"/>
              </w:rPr>
              <w:t xml:space="preserve"> et al.  2018</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Masimo (GE Marquette Rac-4A)</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142</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1·07</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0·16</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Fawzy</w:t>
            </w:r>
            <w:proofErr w:type="spellEnd"/>
            <w:r>
              <w:rPr>
                <w:sz w:val="16"/>
                <w:szCs w:val="16"/>
              </w:rPr>
              <w:t xml:space="preserve">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460</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460</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0·75</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0·09</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Masimo Radical (Clip)</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263</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0·21</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0·52</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N-595 (clip)</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263</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0·36</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0·50</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Nonin</w:t>
            </w:r>
            <w:proofErr w:type="spellEnd"/>
            <w:r>
              <w:rPr>
                <w:sz w:val="16"/>
                <w:szCs w:val="16"/>
              </w:rPr>
              <w:t xml:space="preserve"> 9700 (clip)</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263</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-0·95</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Masimo Radical (adhesive)</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263</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-0·64</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0·68</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lastRenderedPageBreak/>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N-595 &amp; </w:t>
            </w:r>
            <w:proofErr w:type="spellStart"/>
            <w:r>
              <w:rPr>
                <w:sz w:val="16"/>
                <w:szCs w:val="16"/>
              </w:rPr>
              <w:t>OxiMax</w:t>
            </w:r>
            <w:proofErr w:type="spellEnd"/>
            <w:r>
              <w:rPr>
                <w:sz w:val="16"/>
                <w:szCs w:val="16"/>
              </w:rPr>
              <w:t xml:space="preserve"> (adhesive)</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263</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1·04</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0·47</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Nonin</w:t>
            </w:r>
            <w:proofErr w:type="spellEnd"/>
            <w:r>
              <w:rPr>
                <w:sz w:val="16"/>
                <w:szCs w:val="16"/>
              </w:rPr>
              <w:t xml:space="preserve"> 9700 (adhesive)</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263</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0·52</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0·41</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Foglia</w:t>
            </w:r>
            <w:proofErr w:type="spellEnd"/>
            <w:r>
              <w:rPr>
                <w:sz w:val="16"/>
                <w:szCs w:val="16"/>
              </w:rPr>
              <w:t xml:space="preserve"> et al.  2017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Masimo Radical (Rainbow)</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21</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21</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0·83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Foglia</w:t>
            </w:r>
            <w:proofErr w:type="spellEnd"/>
            <w:r>
              <w:rPr>
                <w:sz w:val="16"/>
                <w:szCs w:val="16"/>
              </w:rPr>
              <w:t xml:space="preserve"> et al.  2017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w:t>
            </w:r>
            <w:proofErr w:type="spellStart"/>
            <w:r>
              <w:rPr>
                <w:sz w:val="16"/>
                <w:szCs w:val="16"/>
              </w:rPr>
              <w:t>OxiMax</w:t>
            </w:r>
            <w:proofErr w:type="spellEnd"/>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19</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19</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Jubran</w:t>
            </w:r>
            <w:proofErr w:type="spellEnd"/>
            <w:r>
              <w:rPr>
                <w:sz w:val="16"/>
                <w:szCs w:val="16"/>
              </w:rPr>
              <w:t xml:space="preserve"> et al.  1990</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w:t>
            </w:r>
            <w:proofErr w:type="spellStart"/>
            <w:r>
              <w:rPr>
                <w:sz w:val="16"/>
                <w:szCs w:val="16"/>
              </w:rPr>
              <w:t>Ohmeda</w:t>
            </w:r>
            <w:proofErr w:type="spellEnd"/>
            <w:r>
              <w:rPr>
                <w:sz w:val="16"/>
                <w:szCs w:val="16"/>
              </w:rPr>
              <w:t xml:space="preserve"> </w:t>
            </w:r>
            <w:proofErr w:type="spellStart"/>
            <w:r>
              <w:rPr>
                <w:sz w:val="16"/>
                <w:szCs w:val="16"/>
              </w:rPr>
              <w:t>Biox</w:t>
            </w:r>
            <w:proofErr w:type="spellEnd"/>
            <w:r>
              <w:rPr>
                <w:sz w:val="16"/>
                <w:szCs w:val="16"/>
              </w:rPr>
              <w:t xml:space="preserve"> 3700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25</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55</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0·36</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McGovern et al.  1996</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IL 482 Co-oximeter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-1·7</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Munoz et al.  2008</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Minolta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846</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846</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0·47</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0·08</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Pilcher et al.  2020</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 models</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242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242</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0·11</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Ruppel et al.  2023</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573</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573</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0·88</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Sudat</w:t>
            </w:r>
            <w:proofErr w:type="spellEnd"/>
            <w:r>
              <w:rPr>
                <w:sz w:val="16"/>
                <w:szCs w:val="16"/>
              </w:rPr>
              <w:t xml:space="preserve"> et al.  2023</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10514</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35127</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1·53</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Dinamap</w:t>
            </w:r>
            <w:proofErr w:type="spellEnd"/>
            <w:r>
              <w:rPr>
                <w:sz w:val="16"/>
                <w:szCs w:val="16"/>
              </w:rPr>
              <w:t xml:space="preserve"> Plus 8700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Dinamap</w:t>
            </w:r>
            <w:proofErr w:type="spellEnd"/>
            <w:r>
              <w:rPr>
                <w:sz w:val="16"/>
                <w:szCs w:val="16"/>
              </w:rPr>
              <w:t xml:space="preserve"> Plus 8700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Dinamap</w:t>
            </w:r>
            <w:proofErr w:type="spellEnd"/>
            <w:r>
              <w:rPr>
                <w:sz w:val="16"/>
                <w:szCs w:val="16"/>
              </w:rPr>
              <w:t xml:space="preserve"> Plus 8700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Dinamap</w:t>
            </w:r>
            <w:proofErr w:type="spellEnd"/>
            <w:r>
              <w:rPr>
                <w:sz w:val="16"/>
                <w:szCs w:val="16"/>
              </w:rPr>
              <w:t xml:space="preserve"> Plus 8700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0·22</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w:t>
            </w:r>
            <w:proofErr w:type="spellStart"/>
            <w:r>
              <w:rPr>
                <w:sz w:val="16"/>
                <w:szCs w:val="16"/>
              </w:rPr>
              <w:t>Oxyshuttle</w:t>
            </w:r>
            <w:proofErr w:type="spellEnd"/>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w:t>
            </w:r>
            <w:proofErr w:type="spellStart"/>
            <w:r>
              <w:rPr>
                <w:sz w:val="16"/>
                <w:szCs w:val="16"/>
              </w:rPr>
              <w:t>Oxyshuttle</w:t>
            </w:r>
            <w:proofErr w:type="spellEnd"/>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w:t>
            </w:r>
            <w:proofErr w:type="spellStart"/>
            <w:r>
              <w:rPr>
                <w:sz w:val="16"/>
                <w:szCs w:val="16"/>
              </w:rPr>
              <w:t>Oxyshuttle</w:t>
            </w:r>
            <w:proofErr w:type="spellEnd"/>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lastRenderedPageBreak/>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w:t>
            </w:r>
            <w:proofErr w:type="spellStart"/>
            <w:r>
              <w:rPr>
                <w:sz w:val="16"/>
                <w:szCs w:val="16"/>
              </w:rPr>
              <w:t>Oxyshuttle</w:t>
            </w:r>
            <w:proofErr w:type="spellEnd"/>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0·22</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MiniOx</w:t>
            </w:r>
            <w:proofErr w:type="spellEnd"/>
            <w:r>
              <w:rPr>
                <w:sz w:val="16"/>
                <w:szCs w:val="16"/>
              </w:rPr>
              <w:t xml:space="preserve"> IV</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MiniOx</w:t>
            </w:r>
            <w:proofErr w:type="spellEnd"/>
            <w:r>
              <w:rPr>
                <w:sz w:val="16"/>
                <w:szCs w:val="16"/>
              </w:rPr>
              <w:t xml:space="preserve"> IV</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0·87</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MiniOx</w:t>
            </w:r>
            <w:proofErr w:type="spellEnd"/>
            <w:r>
              <w:rPr>
                <w:sz w:val="16"/>
                <w:szCs w:val="16"/>
              </w:rPr>
              <w:t xml:space="preserve"> IV</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MiniOx</w:t>
            </w:r>
            <w:proofErr w:type="spellEnd"/>
            <w:r>
              <w:rPr>
                <w:sz w:val="16"/>
                <w:szCs w:val="16"/>
              </w:rPr>
              <w:t xml:space="preserve"> IV</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3700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1·08</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3700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3700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Thrush et al.  1994</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3700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Valbuena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186</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675</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0·54</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Vesoulis</w:t>
            </w:r>
            <w:proofErr w:type="spellEnd"/>
            <w:r>
              <w:rPr>
                <w:sz w:val="16"/>
                <w:szCs w:val="16"/>
              </w:rPr>
              <w:t xml:space="preserve"> et al.  2021</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nelcor</w:t>
            </w:r>
            <w:proofErr w:type="spellEnd"/>
            <w:r>
              <w:rPr>
                <w:sz w:val="16"/>
                <w:szCs w:val="16"/>
              </w:rPr>
              <w:t xml:space="preserve"> MAX-N</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170</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2342</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0·72</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0·68</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Wiles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Nelcor</w:t>
            </w:r>
            <w:proofErr w:type="spellEnd"/>
            <w:r>
              <w:rPr>
                <w:sz w:val="16"/>
                <w:szCs w:val="16"/>
              </w:rPr>
              <w:t xml:space="preserve"> GE B1x5 M/P</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135</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4197</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-0·28</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0·09</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Adler et al.  1998</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D-25</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105</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105</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2·80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0·51</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Burnett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8916</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29344</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-0·41</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0·08</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Crooks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246</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246</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5·10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14·74</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Ebmeier</w:t>
            </w:r>
            <w:proofErr w:type="spellEnd"/>
            <w:r>
              <w:rPr>
                <w:sz w:val="16"/>
                <w:szCs w:val="16"/>
              </w:rPr>
              <w:t xml:space="preserve"> et al.  2018</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Philips (</w:t>
            </w:r>
            <w:proofErr w:type="spellStart"/>
            <w:r>
              <w:rPr>
                <w:sz w:val="16"/>
                <w:szCs w:val="16"/>
              </w:rPr>
              <w:t>IntelliVue</w:t>
            </w:r>
            <w:proofErr w:type="spellEnd"/>
            <w:r>
              <w:rPr>
                <w:sz w:val="16"/>
                <w:szCs w:val="16"/>
              </w:rPr>
              <w:t xml:space="preserve"> MP70)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89</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89</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-0·45</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0·22</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Ebmeier</w:t>
            </w:r>
            <w:proofErr w:type="spellEnd"/>
            <w:r>
              <w:rPr>
                <w:sz w:val="16"/>
                <w:szCs w:val="16"/>
              </w:rPr>
              <w:t xml:space="preserve"> et al.  2018</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Masimo (GE Marquette Rac-4A)</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48</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-0·11</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0·26</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lastRenderedPageBreak/>
              <w:t>Fawzy</w:t>
            </w:r>
            <w:proofErr w:type="spellEnd"/>
            <w:r>
              <w:rPr>
                <w:sz w:val="16"/>
                <w:szCs w:val="16"/>
              </w:rPr>
              <w:t xml:space="preserve">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278</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278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0·79</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0·14</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Masimo Radical (clip)</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154</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0·99</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0·85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N-595 (clip)</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154</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0·64</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Nonin</w:t>
            </w:r>
            <w:proofErr w:type="spellEnd"/>
            <w:r>
              <w:rPr>
                <w:sz w:val="16"/>
                <w:szCs w:val="16"/>
              </w:rPr>
              <w:t xml:space="preserve"> 9700 (clip)</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154</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0·03</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0·78</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Masimo Radical (adhesive)</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154</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-0·34</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0·80</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N-595 &amp; </w:t>
            </w:r>
            <w:proofErr w:type="spellStart"/>
            <w:r>
              <w:rPr>
                <w:sz w:val="16"/>
                <w:szCs w:val="16"/>
              </w:rPr>
              <w:t>OxiMax</w:t>
            </w:r>
            <w:proofErr w:type="spellEnd"/>
            <w:r>
              <w:rPr>
                <w:sz w:val="16"/>
                <w:szCs w:val="16"/>
              </w:rPr>
              <w:t xml:space="preserve"> (adhesive)</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154</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0·83</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0·95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Nonin</w:t>
            </w:r>
            <w:proofErr w:type="spellEnd"/>
            <w:r>
              <w:rPr>
                <w:sz w:val="16"/>
                <w:szCs w:val="16"/>
              </w:rPr>
              <w:t xml:space="preserve"> 9700 (adhesive)</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154</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0·51</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1·07</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Pilcher et al.  2020</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 models</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157</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Valbuena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135</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481</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0·27</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Wiles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34</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1241</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0·33</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0·19</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Abrams et al.  2002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N200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16</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16</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3·60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Adler et al.  1998</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D-25</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34</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34</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Andrist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183</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2005</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4·30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0·37</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Barker et al.  2023</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Masimo SET¬Æ pulse oximeters</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39</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3201</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Bickler</w:t>
            </w:r>
            <w:proofErr w:type="spellEnd"/>
            <w:r>
              <w:rPr>
                <w:sz w:val="16"/>
                <w:szCs w:val="16"/>
              </w:rPr>
              <w:t xml:space="preserve"> et al.  2005</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Nonin</w:t>
            </w:r>
            <w:proofErr w:type="spellEnd"/>
            <w:r>
              <w:rPr>
                <w:sz w:val="16"/>
                <w:szCs w:val="16"/>
              </w:rPr>
              <w:t xml:space="preserve"> Onyx</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119</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0·15</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0·47</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Bickler</w:t>
            </w:r>
            <w:proofErr w:type="spellEnd"/>
            <w:r>
              <w:rPr>
                <w:sz w:val="16"/>
                <w:szCs w:val="16"/>
              </w:rPr>
              <w:t xml:space="preserve"> et al.  2005</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Novametrix</w:t>
            </w:r>
            <w:proofErr w:type="spellEnd"/>
            <w:r>
              <w:rPr>
                <w:sz w:val="16"/>
                <w:szCs w:val="16"/>
              </w:rPr>
              <w:t xml:space="preserve"> 513</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119</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1·83</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0·67</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Bickler</w:t>
            </w:r>
            <w:proofErr w:type="spellEnd"/>
            <w:r>
              <w:rPr>
                <w:sz w:val="16"/>
                <w:szCs w:val="16"/>
              </w:rPr>
              <w:t xml:space="preserve"> et al.  2005</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5-595</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209</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1·29</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0·64</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lastRenderedPageBreak/>
              <w:t>Bothma</w:t>
            </w:r>
            <w:proofErr w:type="spellEnd"/>
            <w:r>
              <w:rPr>
                <w:sz w:val="16"/>
                <w:szCs w:val="16"/>
              </w:rPr>
              <w:t xml:space="preserve"> et al.  1996</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Simed</w:t>
            </w:r>
            <w:proofErr w:type="spellEnd"/>
            <w:r>
              <w:rPr>
                <w:sz w:val="16"/>
                <w:szCs w:val="16"/>
              </w:rPr>
              <w:t xml:space="preserve"> S100e</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0·19</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Bothma</w:t>
            </w:r>
            <w:proofErr w:type="spellEnd"/>
            <w:r>
              <w:rPr>
                <w:sz w:val="16"/>
                <w:szCs w:val="16"/>
              </w:rPr>
              <w:t xml:space="preserve"> et al.  1996</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 xml:space="preserve">Nihon </w:t>
            </w:r>
            <w:proofErr w:type="spellStart"/>
            <w:r>
              <w:rPr>
                <w:sz w:val="16"/>
                <w:szCs w:val="16"/>
              </w:rPr>
              <w:t>Koden</w:t>
            </w:r>
            <w:proofErr w:type="spellEnd"/>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0·85</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Bothma</w:t>
            </w:r>
            <w:proofErr w:type="spellEnd"/>
            <w:r>
              <w:rPr>
                <w:sz w:val="16"/>
                <w:szCs w:val="16"/>
              </w:rPr>
              <w:t xml:space="preserve"> et al.  1996</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3740 (finger)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0·55</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0·20</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Bothma</w:t>
            </w:r>
            <w:proofErr w:type="spellEnd"/>
            <w:r>
              <w:rPr>
                <w:sz w:val="16"/>
                <w:szCs w:val="16"/>
              </w:rPr>
              <w:t xml:space="preserve"> et al.  1996</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3740 (ear)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-1·00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0·24</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Burnett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5177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16011</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Crooks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151</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151</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5·40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15·99</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Ebmeier</w:t>
            </w:r>
            <w:proofErr w:type="spellEnd"/>
            <w:r>
              <w:rPr>
                <w:sz w:val="16"/>
                <w:szCs w:val="16"/>
              </w:rPr>
              <w:t xml:space="preserve"> et al.  2018</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IntelliVue</w:t>
            </w:r>
            <w:proofErr w:type="spellEnd"/>
            <w:r>
              <w:rPr>
                <w:sz w:val="16"/>
                <w:szCs w:val="16"/>
              </w:rPr>
              <w:t xml:space="preserve"> MP70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-2·24</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0·61</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Ebmeier</w:t>
            </w:r>
            <w:proofErr w:type="spellEnd"/>
            <w:r>
              <w:rPr>
                <w:sz w:val="16"/>
                <w:szCs w:val="16"/>
              </w:rPr>
              <w:t xml:space="preserve"> et al.  2018</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GE Marquette Rac-4A</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0·20</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Fawzy</w:t>
            </w:r>
            <w:proofErr w:type="spellEnd"/>
            <w:r>
              <w:rPr>
                <w:sz w:val="16"/>
                <w:szCs w:val="16"/>
              </w:rPr>
              <w:t xml:space="preserve">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478</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478</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1·16</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Masimo Radical (clip)</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372</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2·14</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0·73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N-595 (clip)</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371</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2·04</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0·52</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Nonin</w:t>
            </w:r>
            <w:proofErr w:type="spellEnd"/>
            <w:r>
              <w:rPr>
                <w:sz w:val="16"/>
                <w:szCs w:val="16"/>
              </w:rPr>
              <w:t xml:space="preserve"> 9700 (clip)</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372</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-0·63</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0·29</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Masimo Radical (adhesive)</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372</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-0·24</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0·70</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N-595 (</w:t>
            </w:r>
            <w:proofErr w:type="spellStart"/>
            <w:r>
              <w:rPr>
                <w:sz w:val="16"/>
                <w:szCs w:val="16"/>
              </w:rPr>
              <w:t>Oximax</w:t>
            </w:r>
            <w:proofErr w:type="spellEnd"/>
            <w:r>
              <w:rPr>
                <w:sz w:val="16"/>
                <w:szCs w:val="16"/>
              </w:rPr>
              <w:t>, adhesive)</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359</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2·13</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0·60</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Nonin</w:t>
            </w:r>
            <w:proofErr w:type="spellEnd"/>
            <w:r>
              <w:rPr>
                <w:sz w:val="16"/>
                <w:szCs w:val="16"/>
              </w:rPr>
              <w:t xml:space="preserve"> 9700 (adhesive)</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17</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371</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1·26</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0·52</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Foglia</w:t>
            </w:r>
            <w:proofErr w:type="spellEnd"/>
            <w:r>
              <w:rPr>
                <w:sz w:val="16"/>
                <w:szCs w:val="16"/>
              </w:rPr>
              <w:t xml:space="preserve"> et al.  2017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Masimo Radical</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1·60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1·28</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Foglia</w:t>
            </w:r>
            <w:proofErr w:type="spellEnd"/>
            <w:r>
              <w:rPr>
                <w:sz w:val="16"/>
                <w:szCs w:val="16"/>
              </w:rPr>
              <w:t xml:space="preserve"> et al.  2017</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w:t>
            </w:r>
            <w:proofErr w:type="spellStart"/>
            <w:r>
              <w:rPr>
                <w:sz w:val="16"/>
                <w:szCs w:val="16"/>
              </w:rPr>
              <w:t>Oximax</w:t>
            </w:r>
            <w:proofErr w:type="spellEnd"/>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5·40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1·36</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lastRenderedPageBreak/>
              <w:t>Jubran</w:t>
            </w:r>
            <w:proofErr w:type="spellEnd"/>
            <w:r>
              <w:rPr>
                <w:sz w:val="16"/>
                <w:szCs w:val="16"/>
              </w:rPr>
              <w:t xml:space="preserve"> et al.  1990</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w:t>
            </w:r>
            <w:proofErr w:type="spellStart"/>
            <w:r>
              <w:rPr>
                <w:sz w:val="16"/>
                <w:szCs w:val="16"/>
              </w:rPr>
              <w:t>Ohmeda</w:t>
            </w:r>
            <w:proofErr w:type="spellEnd"/>
            <w:r>
              <w:rPr>
                <w:sz w:val="16"/>
                <w:szCs w:val="16"/>
              </w:rPr>
              <w:t xml:space="preserve"> </w:t>
            </w:r>
            <w:proofErr w:type="spellStart"/>
            <w:r>
              <w:rPr>
                <w:sz w:val="16"/>
                <w:szCs w:val="16"/>
              </w:rPr>
              <w:t>Biox</w:t>
            </w:r>
            <w:proofErr w:type="spellEnd"/>
            <w:r>
              <w:rPr>
                <w:sz w:val="16"/>
                <w:szCs w:val="16"/>
              </w:rPr>
              <w:t xml:space="preserve"> 3700</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29</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43</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3·30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0·50</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Ruppel et al.  2023</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201</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201</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2·61</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0·22</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Sudat</w:t>
            </w:r>
            <w:proofErr w:type="spellEnd"/>
            <w:r>
              <w:rPr>
                <w:sz w:val="16"/>
                <w:szCs w:val="16"/>
              </w:rPr>
              <w:t xml:space="preserve"> et al.  2023</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2616</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8626</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2·45</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0·14</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Valbuena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 Hospital Standard Pulse Oximeter</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51</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195</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1·70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1·44</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Vesoulis</w:t>
            </w:r>
            <w:proofErr w:type="spellEnd"/>
            <w:r>
              <w:rPr>
                <w:sz w:val="16"/>
                <w:szCs w:val="16"/>
              </w:rPr>
              <w:t xml:space="preserve"> et al.  2021</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Nellcor</w:t>
            </w:r>
            <w:proofErr w:type="spellEnd"/>
            <w:r>
              <w:rPr>
                <w:sz w:val="16"/>
                <w:szCs w:val="16"/>
              </w:rPr>
              <w:t xml:space="preserve"> MAX-N</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124</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2044</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1·73</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0·84</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Wiles et al.  2022</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Not Specified</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19</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599</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0·75</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0·33</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Zeballos et al.  1991</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Hewlett-Packard 47201A</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33</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33</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-0·40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0·30</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Zeballos et al.  1991</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w:t>
            </w:r>
            <w:proofErr w:type="spellStart"/>
            <w:r>
              <w:rPr>
                <w:sz w:val="16"/>
                <w:szCs w:val="16"/>
              </w:rPr>
              <w:t>Biox</w:t>
            </w:r>
            <w:proofErr w:type="spellEnd"/>
            <w:r>
              <w:rPr>
                <w:sz w:val="16"/>
                <w:szCs w:val="16"/>
              </w:rPr>
              <w:t xml:space="preserve"> IIA</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33</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33</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2·10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0·35</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Zeballos et al.  1991</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Hewlett-Packard 47201A</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-0·80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0·51</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Zeballos et al.  1991</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w:t>
            </w:r>
            <w:proofErr w:type="spellStart"/>
            <w:r>
              <w:rPr>
                <w:sz w:val="16"/>
                <w:szCs w:val="16"/>
              </w:rPr>
              <w:t>Biox</w:t>
            </w:r>
            <w:proofErr w:type="spellEnd"/>
            <w:r>
              <w:rPr>
                <w:sz w:val="16"/>
                <w:szCs w:val="16"/>
              </w:rPr>
              <w:t xml:space="preserve"> IIA</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3·50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0·84</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Zeballos et al.  1991</w:t>
            </w:r>
          </w:p>
        </w:tc>
        <w:tc>
          <w:tcPr>
            <w:tcW w:w="483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Hewlett-Packard 47201A</w:t>
            </w:r>
          </w:p>
        </w:tc>
        <w:tc>
          <w:tcPr>
            <w:tcW w:w="90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106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-4·80</w:t>
            </w:r>
          </w:p>
        </w:tc>
        <w:tc>
          <w:tcPr>
            <w:tcW w:w="6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1·47</w:t>
            </w:r>
          </w:p>
        </w:tc>
        <w:tc>
          <w:tcPr>
            <w:tcW w:w="232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30"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r>
              <w:rPr>
                <w:sz w:val="16"/>
                <w:szCs w:val="16"/>
              </w:rPr>
              <w:t>Zeballos et al.  1991</w:t>
            </w:r>
          </w:p>
        </w:tc>
        <w:tc>
          <w:tcPr>
            <w:tcW w:w="4830"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Ohmeda</w:t>
            </w:r>
            <w:proofErr w:type="spellEnd"/>
            <w:r>
              <w:rPr>
                <w:sz w:val="16"/>
                <w:szCs w:val="16"/>
              </w:rPr>
              <w:t xml:space="preserve"> </w:t>
            </w:r>
            <w:proofErr w:type="spellStart"/>
            <w:r>
              <w:rPr>
                <w:sz w:val="16"/>
                <w:szCs w:val="16"/>
              </w:rPr>
              <w:t>Biox</w:t>
            </w:r>
            <w:proofErr w:type="spellEnd"/>
            <w:r>
              <w:rPr>
                <w:sz w:val="16"/>
                <w:szCs w:val="16"/>
              </w:rPr>
              <w:t xml:space="preserve"> IIA</w:t>
            </w:r>
          </w:p>
        </w:tc>
        <w:tc>
          <w:tcPr>
            <w:tcW w:w="900"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990"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r>
              <w:rPr>
                <w:sz w:val="16"/>
                <w:szCs w:val="16"/>
              </w:rPr>
              <w:t>22</w:t>
            </w:r>
          </w:p>
        </w:tc>
        <w:tc>
          <w:tcPr>
            <w:tcW w:w="1065"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r>
              <w:rPr>
                <w:sz w:val="16"/>
                <w:szCs w:val="16"/>
              </w:rPr>
              <w:t>9·80</w:t>
            </w:r>
          </w:p>
        </w:tc>
        <w:tc>
          <w:tcPr>
            <w:tcW w:w="660"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r>
              <w:rPr>
                <w:sz w:val="16"/>
                <w:szCs w:val="16"/>
              </w:rPr>
              <w:t>1·47</w:t>
            </w:r>
          </w:p>
        </w:tc>
        <w:tc>
          <w:tcPr>
            <w:tcW w:w="2325"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bl>
    <w:p w:rsidR="000419F6" w:rsidRDefault="000419F6">
      <w:pPr>
        <w:rPr>
          <w:sz w:val="20"/>
          <w:szCs w:val="20"/>
        </w:rPr>
      </w:pPr>
    </w:p>
    <w:p w:rsidR="000419F6" w:rsidRDefault="00000000">
      <w:pPr>
        <w:rPr>
          <w:sz w:val="20"/>
          <w:szCs w:val="20"/>
        </w:rPr>
      </w:pPr>
      <w:r>
        <w:br w:type="page"/>
      </w:r>
    </w:p>
    <w:p w:rsidR="000419F6" w:rsidRDefault="00000000">
      <w:pPr>
        <w:pStyle w:val="Heading2"/>
        <w:rPr>
          <w:b/>
          <w:sz w:val="20"/>
          <w:szCs w:val="20"/>
        </w:rPr>
      </w:pPr>
      <w:bookmarkStart w:id="3" w:name="_nsb3r6me84gq" w:colFirst="0" w:colLast="0"/>
      <w:bookmarkEnd w:id="3"/>
      <w:r>
        <w:rPr>
          <w:b/>
          <w:sz w:val="20"/>
          <w:szCs w:val="20"/>
        </w:rPr>
        <w:lastRenderedPageBreak/>
        <w:t>Table S3. Pulse Rate Study Bias by Skin Pigmentation</w:t>
      </w:r>
    </w:p>
    <w:tbl>
      <w:tblPr>
        <w:tblStyle w:val="a1"/>
        <w:tblW w:w="12915" w:type="dxa"/>
        <w:tblBorders>
          <w:top w:val="nil"/>
          <w:left w:val="nil"/>
          <w:bottom w:val="nil"/>
          <w:right w:val="nil"/>
          <w:insideH w:val="nil"/>
          <w:insideV w:val="nil"/>
        </w:tblBorders>
        <w:tblLayout w:type="fixed"/>
        <w:tblLook w:val="0600" w:firstRow="0" w:lastRow="0" w:firstColumn="0" w:lastColumn="0" w:noHBand="1" w:noVBand="1"/>
      </w:tblPr>
      <w:tblGrid>
        <w:gridCol w:w="2160"/>
        <w:gridCol w:w="4785"/>
        <w:gridCol w:w="675"/>
        <w:gridCol w:w="1095"/>
        <w:gridCol w:w="1155"/>
        <w:gridCol w:w="690"/>
        <w:gridCol w:w="2355"/>
      </w:tblGrid>
      <w:tr w:rsidR="000419F6">
        <w:trPr>
          <w:trHeight w:val="415"/>
        </w:trPr>
        <w:tc>
          <w:tcPr>
            <w:tcW w:w="2160"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Study</w:t>
            </w:r>
          </w:p>
        </w:tc>
        <w:tc>
          <w:tcPr>
            <w:tcW w:w="4785"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Device</w:t>
            </w:r>
          </w:p>
        </w:tc>
        <w:tc>
          <w:tcPr>
            <w:tcW w:w="675"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Sample</w:t>
            </w:r>
          </w:p>
        </w:tc>
        <w:tc>
          <w:tcPr>
            <w:tcW w:w="1095"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Data Pairs</w:t>
            </w:r>
          </w:p>
        </w:tc>
        <w:tc>
          <w:tcPr>
            <w:tcW w:w="1155"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Mean Bias</w:t>
            </w:r>
          </w:p>
        </w:tc>
        <w:tc>
          <w:tcPr>
            <w:tcW w:w="690"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SE</w:t>
            </w:r>
          </w:p>
        </w:tc>
        <w:tc>
          <w:tcPr>
            <w:tcW w:w="2355" w:type="dxa"/>
            <w:tcBorders>
              <w:top w:val="single" w:sz="8" w:space="0" w:color="000000"/>
              <w:left w:val="nil"/>
              <w:bottom w:val="single" w:sz="8" w:space="0" w:color="000000"/>
              <w:right w:val="nil"/>
            </w:tcBorders>
            <w:tcMar>
              <w:top w:w="20" w:type="dxa"/>
              <w:left w:w="20" w:type="dxa"/>
              <w:bottom w:w="100" w:type="dxa"/>
              <w:right w:w="20" w:type="dxa"/>
            </w:tcMar>
            <w:vAlign w:val="bottom"/>
          </w:tcPr>
          <w:p w:rsidR="000419F6" w:rsidRDefault="00000000">
            <w:pPr>
              <w:rPr>
                <w:b/>
                <w:sz w:val="16"/>
                <w:szCs w:val="16"/>
              </w:rPr>
            </w:pPr>
            <w:r>
              <w:rPr>
                <w:b/>
                <w:sz w:val="16"/>
                <w:szCs w:val="16"/>
              </w:rPr>
              <w:t>Skin Pigmentation Group</w:t>
            </w:r>
          </w:p>
        </w:tc>
      </w:tr>
      <w:tr w:rsidR="000419F6">
        <w:trPr>
          <w:trHeight w:val="415"/>
        </w:trPr>
        <w:tc>
          <w:tcPr>
            <w:tcW w:w="2160"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Empatica</w:t>
            </w:r>
            <w:proofErr w:type="spellEnd"/>
            <w:r>
              <w:rPr>
                <w:sz w:val="16"/>
                <w:szCs w:val="16"/>
              </w:rPr>
              <w:t xml:space="preserve"> E4</w:t>
            </w:r>
          </w:p>
        </w:tc>
        <w:tc>
          <w:tcPr>
            <w:tcW w:w="675"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w:t>
            </w:r>
          </w:p>
        </w:tc>
        <w:tc>
          <w:tcPr>
            <w:tcW w:w="1095"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41655</w:t>
            </w:r>
          </w:p>
        </w:tc>
        <w:tc>
          <w:tcPr>
            <w:tcW w:w="1155"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-0·63</w:t>
            </w:r>
          </w:p>
        </w:tc>
        <w:tc>
          <w:tcPr>
            <w:tcW w:w="690"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4·71</w:t>
            </w:r>
          </w:p>
        </w:tc>
        <w:tc>
          <w:tcPr>
            <w:tcW w:w="2355" w:type="dxa"/>
            <w:tcBorders>
              <w:top w:val="single" w:sz="8" w:space="0" w:color="000000"/>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Fitbit Charge 2</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3127</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-4·06</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3·80</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Biovotion</w:t>
            </w:r>
            <w:proofErr w:type="spellEnd"/>
            <w:r>
              <w:rPr>
                <w:sz w:val="16"/>
                <w:szCs w:val="16"/>
              </w:rPr>
              <w:t xml:space="preserve"> </w:t>
            </w:r>
            <w:proofErr w:type="spellStart"/>
            <w:r>
              <w:rPr>
                <w:sz w:val="16"/>
                <w:szCs w:val="16"/>
              </w:rPr>
              <w:t>Everion</w:t>
            </w:r>
            <w:proofErr w:type="spellEnd"/>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48367</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-4·82</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5·57</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Apple Watch 4</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3841</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-0·38</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2·45</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 xml:space="preserve">Xiaomi </w:t>
            </w:r>
            <w:proofErr w:type="spellStart"/>
            <w:r>
              <w:rPr>
                <w:sz w:val="16"/>
                <w:szCs w:val="16"/>
              </w:rPr>
              <w:t>Miband</w:t>
            </w:r>
            <w:proofErr w:type="spellEnd"/>
            <w:r>
              <w:rPr>
                <w:sz w:val="16"/>
                <w:szCs w:val="16"/>
              </w:rPr>
              <w:t xml:space="preserve"> 3</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6724</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-2·96</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4·67</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 xml:space="preserve">Garmin </w:t>
            </w:r>
            <w:proofErr w:type="spellStart"/>
            <w:r>
              <w:rPr>
                <w:sz w:val="16"/>
                <w:szCs w:val="16"/>
              </w:rPr>
              <w:t>Vivosmart</w:t>
            </w:r>
            <w:proofErr w:type="spellEnd"/>
            <w:r>
              <w:rPr>
                <w:sz w:val="16"/>
                <w:szCs w:val="16"/>
              </w:rPr>
              <w:t xml:space="preserve"> 3</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11188</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-3·47</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3·30</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Nelson et al.  2019</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Fitbit Charge 2</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1446</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-3·47</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6·17</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Nelson et al.  2019</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Apple Watch 3</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394</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-180</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7·40</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Sanudo</w:t>
            </w:r>
            <w:proofErr w:type="spellEnd"/>
            <w:r>
              <w:rPr>
                <w:sz w:val="16"/>
                <w:szCs w:val="16"/>
              </w:rPr>
              <w:t xml:space="preserve"> et al.  2019</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Apple Watch (Version not reported)</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-1·50</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0·86</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light</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Apple Watch 4</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19</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4263</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-0·19</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2·28</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Fitbit Charge 2</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19</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3763</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-4·09</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4.44</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 xml:space="preserve">Garmin </w:t>
            </w:r>
            <w:proofErr w:type="spellStart"/>
            <w:r>
              <w:rPr>
                <w:sz w:val="16"/>
                <w:szCs w:val="16"/>
              </w:rPr>
              <w:t>Vivosmart</w:t>
            </w:r>
            <w:proofErr w:type="spellEnd"/>
            <w:r>
              <w:rPr>
                <w:sz w:val="16"/>
                <w:szCs w:val="16"/>
              </w:rPr>
              <w:t xml:space="preserve"> 3</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19</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12988</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-5·49</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4·24</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 xml:space="preserve">Xiaomi </w:t>
            </w:r>
            <w:proofErr w:type="spellStart"/>
            <w:r>
              <w:rPr>
                <w:sz w:val="16"/>
                <w:szCs w:val="16"/>
              </w:rPr>
              <w:t>Miband</w:t>
            </w:r>
            <w:proofErr w:type="spellEnd"/>
            <w:r>
              <w:rPr>
                <w:sz w:val="16"/>
                <w:szCs w:val="16"/>
              </w:rPr>
              <w:t xml:space="preserve"> 3</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19</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6288</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-3·77</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5·19</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Empatica</w:t>
            </w:r>
            <w:proofErr w:type="spellEnd"/>
            <w:r>
              <w:rPr>
                <w:sz w:val="16"/>
                <w:szCs w:val="16"/>
              </w:rPr>
              <w:t xml:space="preserve"> E4</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19</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48843</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-1·53</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5·34</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Biovotion</w:t>
            </w:r>
            <w:proofErr w:type="spellEnd"/>
            <w:r>
              <w:rPr>
                <w:sz w:val="16"/>
                <w:szCs w:val="16"/>
              </w:rPr>
              <w:t xml:space="preserve"> </w:t>
            </w:r>
            <w:proofErr w:type="spellStart"/>
            <w:r>
              <w:rPr>
                <w:sz w:val="16"/>
                <w:szCs w:val="16"/>
              </w:rPr>
              <w:t>Everion</w:t>
            </w:r>
            <w:proofErr w:type="spellEnd"/>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48312</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-5·16</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6·01</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lastRenderedPageBreak/>
              <w:t>Chow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 xml:space="preserve">Garmin </w:t>
            </w:r>
            <w:proofErr w:type="spellStart"/>
            <w:r>
              <w:rPr>
                <w:sz w:val="16"/>
                <w:szCs w:val="16"/>
              </w:rPr>
              <w:t>Vivosmart</w:t>
            </w:r>
            <w:proofErr w:type="spellEnd"/>
            <w:r>
              <w:rPr>
                <w:sz w:val="16"/>
                <w:szCs w:val="16"/>
              </w:rPr>
              <w:t xml:space="preserve"> HR+</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80</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86440</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-0·55</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1·13</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Chow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Xiaomi Mi Band 2</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80</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86440</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-1·35</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1·69</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Sanudo</w:t>
            </w:r>
            <w:proofErr w:type="spellEnd"/>
            <w:r>
              <w:rPr>
                <w:sz w:val="16"/>
                <w:szCs w:val="16"/>
              </w:rPr>
              <w:t xml:space="preserve"> et al.  2019</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Apple Watch (Version not reported)</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30</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30</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-1·50</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0·51</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medium</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 xml:space="preserve">Xiaomi </w:t>
            </w:r>
            <w:proofErr w:type="spellStart"/>
            <w:r>
              <w:rPr>
                <w:sz w:val="16"/>
                <w:szCs w:val="16"/>
              </w:rPr>
              <w:t>Miband</w:t>
            </w:r>
            <w:proofErr w:type="spellEnd"/>
            <w:r>
              <w:rPr>
                <w:sz w:val="16"/>
                <w:szCs w:val="16"/>
              </w:rPr>
              <w:t xml:space="preserve"> 3</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16</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6922</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-2·93</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4·66</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Biovotion</w:t>
            </w:r>
            <w:proofErr w:type="spellEnd"/>
            <w:r>
              <w:rPr>
                <w:sz w:val="16"/>
                <w:szCs w:val="16"/>
              </w:rPr>
              <w:t xml:space="preserve"> </w:t>
            </w:r>
            <w:proofErr w:type="spellStart"/>
            <w:r>
              <w:rPr>
                <w:sz w:val="16"/>
                <w:szCs w:val="16"/>
              </w:rPr>
              <w:t>Everion</w:t>
            </w:r>
            <w:proofErr w:type="spellEnd"/>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16</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49194</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-4·87</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6·35</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 xml:space="preserve">Garmin </w:t>
            </w:r>
            <w:proofErr w:type="spellStart"/>
            <w:r>
              <w:rPr>
                <w:sz w:val="16"/>
                <w:szCs w:val="16"/>
              </w:rPr>
              <w:t>Vivosmart</w:t>
            </w:r>
            <w:proofErr w:type="spellEnd"/>
            <w:r>
              <w:rPr>
                <w:sz w:val="16"/>
                <w:szCs w:val="16"/>
              </w:rPr>
              <w:t xml:space="preserve"> 3</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18</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12313</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-3·28</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3·01</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Apple Watch 4</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19</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4631</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-0·39</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2·22</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6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Fitbit Charge 2</w:t>
            </w:r>
          </w:p>
        </w:tc>
        <w:tc>
          <w:tcPr>
            <w:tcW w:w="67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19</w:t>
            </w:r>
          </w:p>
        </w:tc>
        <w:tc>
          <w:tcPr>
            <w:tcW w:w="109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3512</w:t>
            </w:r>
          </w:p>
        </w:tc>
        <w:tc>
          <w:tcPr>
            <w:tcW w:w="11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-5·42</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4·07</w:t>
            </w:r>
          </w:p>
        </w:tc>
        <w:tc>
          <w:tcPr>
            <w:tcW w:w="2355" w:type="dxa"/>
            <w:tcBorders>
              <w:top w:val="nil"/>
              <w:left w:val="nil"/>
              <w:bottom w:val="nil"/>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r w:rsidR="000419F6">
        <w:trPr>
          <w:trHeight w:val="415"/>
        </w:trPr>
        <w:tc>
          <w:tcPr>
            <w:tcW w:w="2160"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r>
              <w:rPr>
                <w:sz w:val="16"/>
                <w:szCs w:val="16"/>
              </w:rPr>
              <w:t>Bent et al.  2020</w:t>
            </w:r>
          </w:p>
        </w:tc>
        <w:tc>
          <w:tcPr>
            <w:tcW w:w="4785"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proofErr w:type="spellStart"/>
            <w:r>
              <w:rPr>
                <w:sz w:val="16"/>
                <w:szCs w:val="16"/>
              </w:rPr>
              <w:t>Empatica</w:t>
            </w:r>
            <w:proofErr w:type="spellEnd"/>
            <w:r>
              <w:rPr>
                <w:sz w:val="16"/>
                <w:szCs w:val="16"/>
              </w:rPr>
              <w:t xml:space="preserve"> E4</w:t>
            </w:r>
          </w:p>
        </w:tc>
        <w:tc>
          <w:tcPr>
            <w:tcW w:w="675"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r>
              <w:rPr>
                <w:sz w:val="16"/>
                <w:szCs w:val="16"/>
              </w:rPr>
              <w:t>19</w:t>
            </w:r>
          </w:p>
        </w:tc>
        <w:tc>
          <w:tcPr>
            <w:tcW w:w="1095"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r>
              <w:rPr>
                <w:sz w:val="16"/>
                <w:szCs w:val="16"/>
              </w:rPr>
              <w:t>45744</w:t>
            </w:r>
          </w:p>
        </w:tc>
        <w:tc>
          <w:tcPr>
            <w:tcW w:w="1155"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r>
              <w:rPr>
                <w:sz w:val="16"/>
                <w:szCs w:val="16"/>
              </w:rPr>
              <w:t>-0·98</w:t>
            </w:r>
          </w:p>
        </w:tc>
        <w:tc>
          <w:tcPr>
            <w:tcW w:w="690"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r>
              <w:rPr>
                <w:sz w:val="16"/>
                <w:szCs w:val="16"/>
              </w:rPr>
              <w:t>4·56</w:t>
            </w:r>
          </w:p>
        </w:tc>
        <w:tc>
          <w:tcPr>
            <w:tcW w:w="2355" w:type="dxa"/>
            <w:tcBorders>
              <w:top w:val="nil"/>
              <w:left w:val="nil"/>
              <w:bottom w:val="single" w:sz="8" w:space="0" w:color="000000"/>
              <w:right w:val="nil"/>
            </w:tcBorders>
            <w:tcMar>
              <w:top w:w="20" w:type="dxa"/>
              <w:left w:w="20" w:type="dxa"/>
              <w:bottom w:w="100" w:type="dxa"/>
              <w:right w:w="20" w:type="dxa"/>
            </w:tcMar>
            <w:vAlign w:val="bottom"/>
          </w:tcPr>
          <w:p w:rsidR="000419F6" w:rsidRDefault="00000000">
            <w:pPr>
              <w:rPr>
                <w:sz w:val="16"/>
                <w:szCs w:val="16"/>
              </w:rPr>
            </w:pPr>
            <w:r>
              <w:rPr>
                <w:sz w:val="16"/>
                <w:szCs w:val="16"/>
              </w:rPr>
              <w:t>dark</w:t>
            </w:r>
          </w:p>
        </w:tc>
      </w:tr>
    </w:tbl>
    <w:p w:rsidR="000419F6" w:rsidRDefault="000419F6">
      <w:pPr>
        <w:rPr>
          <w:sz w:val="20"/>
          <w:szCs w:val="20"/>
        </w:rPr>
      </w:pPr>
    </w:p>
    <w:p w:rsidR="000419F6" w:rsidRDefault="000419F6">
      <w:pPr>
        <w:rPr>
          <w:sz w:val="20"/>
          <w:szCs w:val="20"/>
        </w:rPr>
        <w:sectPr w:rsidR="000419F6">
          <w:pgSz w:w="15840" w:h="12240" w:orient="landscape"/>
          <w:pgMar w:top="1440" w:right="1440" w:bottom="1440" w:left="1440" w:header="720" w:footer="720" w:gutter="0"/>
          <w:cols w:space="720"/>
        </w:sectPr>
      </w:pPr>
    </w:p>
    <w:p w:rsidR="000419F6" w:rsidRDefault="00000000">
      <w:pPr>
        <w:pStyle w:val="Heading2"/>
        <w:rPr>
          <w:b/>
          <w:sz w:val="20"/>
          <w:szCs w:val="20"/>
        </w:rPr>
      </w:pPr>
      <w:bookmarkStart w:id="4" w:name="_won6vvghdnoj" w:colFirst="0" w:colLast="0"/>
      <w:bookmarkEnd w:id="4"/>
      <w:r>
        <w:rPr>
          <w:b/>
          <w:sz w:val="20"/>
          <w:szCs w:val="20"/>
        </w:rPr>
        <w:lastRenderedPageBreak/>
        <w:t>Table S4. Heterogeneity Pulse Rate Bias by Skin Tone</w:t>
      </w:r>
    </w:p>
    <w:tbl>
      <w:tblPr>
        <w:tblStyle w:val="a2"/>
        <w:tblpPr w:leftFromText="180" w:rightFromText="180" w:topFromText="180" w:bottomFromText="180" w:vertAnchor="text"/>
        <w:tblW w:w="92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85"/>
        <w:gridCol w:w="1530"/>
        <w:gridCol w:w="1290"/>
        <w:gridCol w:w="3060"/>
        <w:gridCol w:w="840"/>
        <w:gridCol w:w="765"/>
      </w:tblGrid>
      <w:tr w:rsidR="000419F6">
        <w:tc>
          <w:tcPr>
            <w:tcW w:w="1785" w:type="dxa"/>
            <w:tcBorders>
              <w:left w:val="nil"/>
              <w:right w:val="nil"/>
            </w:tcBorders>
          </w:tcPr>
          <w:p w:rsidR="000419F6" w:rsidRDefault="00000000">
            <w:pPr>
              <w:widowControl w:val="0"/>
              <w:spacing w:line="240" w:lineRule="auto"/>
              <w:rPr>
                <w:b/>
                <w:sz w:val="16"/>
                <w:szCs w:val="16"/>
              </w:rPr>
            </w:pPr>
            <w:r>
              <w:rPr>
                <w:b/>
                <w:sz w:val="16"/>
                <w:szCs w:val="16"/>
              </w:rPr>
              <w:t>Device Type</w:t>
            </w:r>
          </w:p>
        </w:tc>
        <w:tc>
          <w:tcPr>
            <w:tcW w:w="1530" w:type="dxa"/>
            <w:tcBorders>
              <w:left w:val="nil"/>
              <w:right w:val="nil"/>
            </w:tcBorders>
          </w:tcPr>
          <w:p w:rsidR="000419F6" w:rsidRDefault="00000000">
            <w:pPr>
              <w:widowControl w:val="0"/>
              <w:spacing w:line="240" w:lineRule="auto"/>
              <w:rPr>
                <w:b/>
                <w:sz w:val="16"/>
                <w:szCs w:val="16"/>
              </w:rPr>
            </w:pPr>
            <w:r>
              <w:rPr>
                <w:b/>
                <w:sz w:val="16"/>
                <w:szCs w:val="16"/>
              </w:rPr>
              <w:t>Skin Tone Category</w:t>
            </w:r>
          </w:p>
        </w:tc>
        <w:tc>
          <w:tcPr>
            <w:tcW w:w="1290" w:type="dxa"/>
            <w:tcBorders>
              <w:left w:val="nil"/>
              <w:right w:val="nil"/>
            </w:tcBorders>
          </w:tcPr>
          <w:p w:rsidR="000419F6" w:rsidRDefault="00000000">
            <w:pPr>
              <w:widowControl w:val="0"/>
              <w:spacing w:line="240" w:lineRule="auto"/>
              <w:rPr>
                <w:b/>
                <w:sz w:val="16"/>
                <w:szCs w:val="16"/>
              </w:rPr>
            </w:pPr>
            <w:r>
              <w:rPr>
                <w:b/>
                <w:sz w:val="16"/>
                <w:szCs w:val="16"/>
              </w:rPr>
              <w:t>Level</w:t>
            </w:r>
          </w:p>
        </w:tc>
        <w:tc>
          <w:tcPr>
            <w:tcW w:w="3060" w:type="dxa"/>
            <w:tcBorders>
              <w:left w:val="nil"/>
              <w:right w:val="nil"/>
            </w:tcBorders>
          </w:tcPr>
          <w:p w:rsidR="000419F6" w:rsidRDefault="00000000">
            <w:pPr>
              <w:widowControl w:val="0"/>
              <w:spacing w:line="240" w:lineRule="auto"/>
              <w:rPr>
                <w:b/>
                <w:sz w:val="16"/>
                <w:szCs w:val="16"/>
              </w:rPr>
            </w:pPr>
            <w:r>
              <w:rPr>
                <w:b/>
                <w:sz w:val="16"/>
                <w:szCs w:val="16"/>
              </w:rPr>
              <w:t>Percent of Total Variance</w:t>
            </w:r>
          </w:p>
        </w:tc>
        <w:tc>
          <w:tcPr>
            <w:tcW w:w="840" w:type="dxa"/>
            <w:tcBorders>
              <w:left w:val="nil"/>
              <w:right w:val="nil"/>
            </w:tcBorders>
          </w:tcPr>
          <w:p w:rsidR="000419F6" w:rsidRDefault="00000000">
            <w:pPr>
              <w:widowControl w:val="0"/>
              <w:spacing w:line="240" w:lineRule="auto"/>
              <w:rPr>
                <w:b/>
                <w:sz w:val="16"/>
                <w:szCs w:val="16"/>
              </w:rPr>
            </w:pPr>
            <w:r>
              <w:rPr>
                <w:b/>
                <w:sz w:val="16"/>
                <w:szCs w:val="16"/>
              </w:rPr>
              <w:t>I</w:t>
            </w:r>
            <w:r>
              <w:rPr>
                <w:b/>
                <w:sz w:val="16"/>
                <w:szCs w:val="16"/>
                <w:vertAlign w:val="superscript"/>
              </w:rPr>
              <w:t>2</w:t>
            </w:r>
          </w:p>
        </w:tc>
        <w:tc>
          <w:tcPr>
            <w:tcW w:w="765" w:type="dxa"/>
            <w:tcBorders>
              <w:left w:val="nil"/>
              <w:right w:val="nil"/>
            </w:tcBorders>
          </w:tcPr>
          <w:p w:rsidR="000419F6" w:rsidRDefault="00000000">
            <w:pPr>
              <w:pBdr>
                <w:bottom w:val="none" w:sz="0" w:space="11" w:color="auto"/>
              </w:pBdr>
              <w:rPr>
                <w:b/>
                <w:sz w:val="16"/>
                <w:szCs w:val="16"/>
                <w:vertAlign w:val="superscript"/>
              </w:rPr>
            </w:pPr>
            <m:oMath>
              <m:r>
                <w:rPr>
                  <w:rFonts w:ascii="Cambria Math" w:hAnsi="Cambria Math"/>
                  <w:sz w:val="16"/>
                  <w:szCs w:val="16"/>
                </w:rPr>
                <m:t>τ</m:t>
              </m:r>
            </m:oMath>
            <w:r>
              <w:rPr>
                <w:sz w:val="16"/>
                <w:szCs w:val="16"/>
                <w:vertAlign w:val="superscript"/>
              </w:rPr>
              <w:t>2</w:t>
            </w:r>
          </w:p>
        </w:tc>
      </w:tr>
      <w:tr w:rsidR="000419F6">
        <w:tc>
          <w:tcPr>
            <w:tcW w:w="1785" w:type="dxa"/>
            <w:tcBorders>
              <w:left w:val="nil"/>
              <w:bottom w:val="nil"/>
              <w:right w:val="nil"/>
            </w:tcBorders>
          </w:tcPr>
          <w:p w:rsidR="000419F6" w:rsidRDefault="00000000">
            <w:pPr>
              <w:widowControl w:val="0"/>
              <w:spacing w:line="240" w:lineRule="auto"/>
              <w:rPr>
                <w:b/>
                <w:sz w:val="16"/>
                <w:szCs w:val="16"/>
              </w:rPr>
            </w:pPr>
            <w:r>
              <w:rPr>
                <w:b/>
                <w:sz w:val="16"/>
                <w:szCs w:val="16"/>
              </w:rPr>
              <w:t>Pulse Rate</w:t>
            </w:r>
          </w:p>
        </w:tc>
        <w:tc>
          <w:tcPr>
            <w:tcW w:w="1530" w:type="dxa"/>
            <w:tcBorders>
              <w:left w:val="nil"/>
              <w:bottom w:val="nil"/>
              <w:right w:val="nil"/>
            </w:tcBorders>
          </w:tcPr>
          <w:p w:rsidR="000419F6" w:rsidRDefault="00000000">
            <w:pPr>
              <w:widowControl w:val="0"/>
              <w:spacing w:line="240" w:lineRule="auto"/>
              <w:rPr>
                <w:sz w:val="16"/>
                <w:szCs w:val="16"/>
              </w:rPr>
            </w:pPr>
            <w:r>
              <w:rPr>
                <w:sz w:val="16"/>
                <w:szCs w:val="16"/>
              </w:rPr>
              <w:t>Light</w:t>
            </w:r>
          </w:p>
        </w:tc>
        <w:tc>
          <w:tcPr>
            <w:tcW w:w="1290" w:type="dxa"/>
            <w:tcBorders>
              <w:left w:val="nil"/>
              <w:bottom w:val="nil"/>
              <w:right w:val="nil"/>
            </w:tcBorders>
          </w:tcPr>
          <w:p w:rsidR="000419F6" w:rsidRDefault="00000000">
            <w:pPr>
              <w:widowControl w:val="0"/>
              <w:spacing w:line="240" w:lineRule="auto"/>
              <w:rPr>
                <w:sz w:val="16"/>
                <w:szCs w:val="16"/>
              </w:rPr>
            </w:pPr>
            <w:r>
              <w:rPr>
                <w:sz w:val="16"/>
                <w:szCs w:val="16"/>
              </w:rPr>
              <w:t>Level 1</w:t>
            </w:r>
          </w:p>
        </w:tc>
        <w:tc>
          <w:tcPr>
            <w:tcW w:w="3060" w:type="dxa"/>
            <w:tcBorders>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89·00%</w:t>
            </w:r>
          </w:p>
        </w:tc>
        <w:tc>
          <w:tcPr>
            <w:tcW w:w="840" w:type="dxa"/>
            <w:tcBorders>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w:t>
            </w:r>
          </w:p>
        </w:tc>
        <w:tc>
          <w:tcPr>
            <w:tcW w:w="765" w:type="dxa"/>
            <w:tcBorders>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9·62</w:t>
            </w:r>
          </w:p>
        </w:tc>
      </w:tr>
      <w:tr w:rsidR="000419F6">
        <w:tc>
          <w:tcPr>
            <w:tcW w:w="1785" w:type="dxa"/>
            <w:tcBorders>
              <w:top w:val="nil"/>
              <w:left w:val="nil"/>
              <w:bottom w:val="nil"/>
              <w:right w:val="nil"/>
            </w:tcBorders>
          </w:tcPr>
          <w:p w:rsidR="000419F6" w:rsidRDefault="000419F6">
            <w:pPr>
              <w:widowControl w:val="0"/>
              <w:spacing w:line="240" w:lineRule="auto"/>
              <w:rPr>
                <w:b/>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2</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11·00%</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11</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1·19</w:t>
            </w:r>
          </w:p>
        </w:tc>
      </w:tr>
      <w:tr w:rsidR="000419F6">
        <w:tc>
          <w:tcPr>
            <w:tcW w:w="1785" w:type="dxa"/>
            <w:tcBorders>
              <w:top w:val="nil"/>
              <w:left w:val="nil"/>
              <w:bottom w:val="nil"/>
              <w:right w:val="nil"/>
            </w:tcBorders>
          </w:tcPr>
          <w:p w:rsidR="000419F6" w:rsidRDefault="000419F6">
            <w:pPr>
              <w:widowControl w:val="0"/>
              <w:spacing w:line="240" w:lineRule="auto"/>
              <w:rPr>
                <w:b/>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3</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0·00%</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0·00</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00000">
            <w:pPr>
              <w:widowControl w:val="0"/>
              <w:spacing w:line="240" w:lineRule="auto"/>
              <w:rPr>
                <w:sz w:val="16"/>
                <w:szCs w:val="16"/>
              </w:rPr>
            </w:pPr>
            <w:r>
              <w:rPr>
                <w:sz w:val="16"/>
                <w:szCs w:val="16"/>
              </w:rPr>
              <w:t>Medium</w:t>
            </w: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1</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74·99%</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3·24</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2</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25·01%</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25·01</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1·08</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3</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0·00%</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0·00</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00000">
            <w:pPr>
              <w:widowControl w:val="0"/>
              <w:spacing w:line="240" w:lineRule="auto"/>
              <w:rPr>
                <w:sz w:val="16"/>
                <w:szCs w:val="16"/>
              </w:rPr>
            </w:pPr>
            <w:r>
              <w:rPr>
                <w:sz w:val="16"/>
                <w:szCs w:val="16"/>
              </w:rPr>
              <w:t>Dark*</w:t>
            </w: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1</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86·30%</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13·65</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2</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13·70%</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13·7</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2·17</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3</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00000">
            <w:pPr>
              <w:widowControl w:val="0"/>
              <w:spacing w:line="240" w:lineRule="auto"/>
              <w:rPr>
                <w:sz w:val="16"/>
                <w:szCs w:val="16"/>
              </w:rPr>
            </w:pPr>
            <w:r>
              <w:rPr>
                <w:sz w:val="16"/>
                <w:szCs w:val="16"/>
              </w:rPr>
              <w:t>Combined</w:t>
            </w: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1</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69·34%</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4·24</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2</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3·90%</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20·29</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0·24</w:t>
            </w:r>
          </w:p>
        </w:tc>
      </w:tr>
      <w:tr w:rsidR="000419F6">
        <w:tc>
          <w:tcPr>
            <w:tcW w:w="1785" w:type="dxa"/>
            <w:tcBorders>
              <w:top w:val="nil"/>
              <w:left w:val="nil"/>
              <w:right w:val="nil"/>
            </w:tcBorders>
          </w:tcPr>
          <w:p w:rsidR="000419F6" w:rsidRDefault="000419F6">
            <w:pPr>
              <w:widowControl w:val="0"/>
              <w:spacing w:line="240" w:lineRule="auto"/>
              <w:rPr>
                <w:sz w:val="16"/>
                <w:szCs w:val="16"/>
              </w:rPr>
            </w:pPr>
          </w:p>
        </w:tc>
        <w:tc>
          <w:tcPr>
            <w:tcW w:w="1530" w:type="dxa"/>
            <w:tcBorders>
              <w:top w:val="nil"/>
              <w:left w:val="nil"/>
              <w:right w:val="nil"/>
            </w:tcBorders>
          </w:tcPr>
          <w:p w:rsidR="000419F6" w:rsidRDefault="000419F6">
            <w:pPr>
              <w:widowControl w:val="0"/>
              <w:spacing w:line="240" w:lineRule="auto"/>
              <w:rPr>
                <w:sz w:val="16"/>
                <w:szCs w:val="16"/>
              </w:rPr>
            </w:pPr>
          </w:p>
        </w:tc>
        <w:tc>
          <w:tcPr>
            <w:tcW w:w="1290" w:type="dxa"/>
            <w:tcBorders>
              <w:top w:val="nil"/>
              <w:left w:val="nil"/>
              <w:right w:val="nil"/>
            </w:tcBorders>
          </w:tcPr>
          <w:p w:rsidR="000419F6" w:rsidRDefault="00000000">
            <w:pPr>
              <w:widowControl w:val="0"/>
              <w:spacing w:line="240" w:lineRule="auto"/>
              <w:rPr>
                <w:sz w:val="16"/>
                <w:szCs w:val="16"/>
              </w:rPr>
            </w:pPr>
            <w:r>
              <w:rPr>
                <w:sz w:val="16"/>
                <w:szCs w:val="16"/>
              </w:rPr>
              <w:t>Level 3</w:t>
            </w:r>
          </w:p>
        </w:tc>
        <w:tc>
          <w:tcPr>
            <w:tcW w:w="3060" w:type="dxa"/>
            <w:tcBorders>
              <w:top w:val="nil"/>
              <w:left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26·76%</w:t>
            </w:r>
          </w:p>
        </w:tc>
        <w:tc>
          <w:tcPr>
            <w:tcW w:w="840" w:type="dxa"/>
            <w:tcBorders>
              <w:top w:val="nil"/>
              <w:left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0·87</w:t>
            </w:r>
          </w:p>
        </w:tc>
        <w:tc>
          <w:tcPr>
            <w:tcW w:w="765" w:type="dxa"/>
            <w:tcBorders>
              <w:top w:val="nil"/>
              <w:left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1·64</w:t>
            </w:r>
          </w:p>
        </w:tc>
      </w:tr>
      <w:tr w:rsidR="000419F6">
        <w:tc>
          <w:tcPr>
            <w:tcW w:w="1785" w:type="dxa"/>
            <w:tcBorders>
              <w:left w:val="nil"/>
              <w:bottom w:val="nil"/>
              <w:right w:val="nil"/>
            </w:tcBorders>
          </w:tcPr>
          <w:p w:rsidR="000419F6" w:rsidRDefault="00000000">
            <w:pPr>
              <w:widowControl w:val="0"/>
              <w:spacing w:line="240" w:lineRule="auto"/>
              <w:rPr>
                <w:b/>
                <w:sz w:val="16"/>
                <w:szCs w:val="16"/>
              </w:rPr>
            </w:pPr>
            <w:r>
              <w:rPr>
                <w:b/>
                <w:sz w:val="16"/>
                <w:szCs w:val="16"/>
              </w:rPr>
              <w:t>Pulse Oximetry</w:t>
            </w:r>
          </w:p>
        </w:tc>
        <w:tc>
          <w:tcPr>
            <w:tcW w:w="1530" w:type="dxa"/>
            <w:tcBorders>
              <w:left w:val="nil"/>
              <w:bottom w:val="nil"/>
              <w:right w:val="nil"/>
            </w:tcBorders>
          </w:tcPr>
          <w:p w:rsidR="000419F6" w:rsidRDefault="00000000">
            <w:pPr>
              <w:widowControl w:val="0"/>
              <w:spacing w:line="240" w:lineRule="auto"/>
              <w:rPr>
                <w:sz w:val="16"/>
                <w:szCs w:val="16"/>
              </w:rPr>
            </w:pPr>
            <w:r>
              <w:rPr>
                <w:sz w:val="16"/>
                <w:szCs w:val="16"/>
              </w:rPr>
              <w:t>Light</w:t>
            </w:r>
          </w:p>
        </w:tc>
        <w:tc>
          <w:tcPr>
            <w:tcW w:w="1290" w:type="dxa"/>
            <w:tcBorders>
              <w:left w:val="nil"/>
              <w:bottom w:val="nil"/>
              <w:right w:val="nil"/>
            </w:tcBorders>
          </w:tcPr>
          <w:p w:rsidR="000419F6" w:rsidRDefault="00000000">
            <w:pPr>
              <w:widowControl w:val="0"/>
              <w:spacing w:line="240" w:lineRule="auto"/>
              <w:rPr>
                <w:sz w:val="16"/>
                <w:szCs w:val="16"/>
              </w:rPr>
            </w:pPr>
            <w:r>
              <w:rPr>
                <w:sz w:val="16"/>
                <w:szCs w:val="16"/>
              </w:rPr>
              <w:t>Level 1</w:t>
            </w:r>
          </w:p>
        </w:tc>
        <w:tc>
          <w:tcPr>
            <w:tcW w:w="3060" w:type="dxa"/>
            <w:tcBorders>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2·55%</w:t>
            </w:r>
          </w:p>
        </w:tc>
        <w:tc>
          <w:tcPr>
            <w:tcW w:w="840" w:type="dxa"/>
            <w:tcBorders>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w:t>
            </w:r>
          </w:p>
        </w:tc>
        <w:tc>
          <w:tcPr>
            <w:tcW w:w="765" w:type="dxa"/>
            <w:tcBorders>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0·03</w:t>
            </w:r>
          </w:p>
        </w:tc>
      </w:tr>
      <w:tr w:rsidR="000419F6">
        <w:tc>
          <w:tcPr>
            <w:tcW w:w="1785" w:type="dxa"/>
            <w:tcBorders>
              <w:top w:val="nil"/>
              <w:left w:val="nil"/>
              <w:bottom w:val="nil"/>
              <w:right w:val="nil"/>
            </w:tcBorders>
          </w:tcPr>
          <w:p w:rsidR="000419F6" w:rsidRDefault="000419F6">
            <w:pPr>
              <w:widowControl w:val="0"/>
              <w:spacing w:line="240" w:lineRule="auto"/>
              <w:rPr>
                <w:b/>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2</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51·01%</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51·01</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0·61</w:t>
            </w:r>
          </w:p>
        </w:tc>
      </w:tr>
      <w:tr w:rsidR="000419F6">
        <w:tc>
          <w:tcPr>
            <w:tcW w:w="1785" w:type="dxa"/>
            <w:tcBorders>
              <w:top w:val="nil"/>
              <w:left w:val="nil"/>
              <w:bottom w:val="nil"/>
              <w:right w:val="nil"/>
            </w:tcBorders>
          </w:tcPr>
          <w:p w:rsidR="000419F6" w:rsidRDefault="000419F6">
            <w:pPr>
              <w:widowControl w:val="0"/>
              <w:spacing w:line="240" w:lineRule="auto"/>
              <w:rPr>
                <w:b/>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3</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46·44%</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46·44</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0·55</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00000">
            <w:pPr>
              <w:widowControl w:val="0"/>
              <w:spacing w:line="240" w:lineRule="auto"/>
              <w:rPr>
                <w:sz w:val="16"/>
                <w:szCs w:val="16"/>
              </w:rPr>
            </w:pPr>
            <w:r>
              <w:rPr>
                <w:sz w:val="16"/>
                <w:szCs w:val="16"/>
              </w:rPr>
              <w:t>Medium</w:t>
            </w: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1</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4·69%</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0·05</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2</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14·14%</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14·14</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0·16</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3</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81·16%</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81·16</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0·94</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00000">
            <w:pPr>
              <w:widowControl w:val="0"/>
              <w:spacing w:line="240" w:lineRule="auto"/>
              <w:rPr>
                <w:sz w:val="16"/>
                <w:szCs w:val="16"/>
              </w:rPr>
            </w:pPr>
            <w:r>
              <w:rPr>
                <w:sz w:val="16"/>
                <w:szCs w:val="16"/>
              </w:rPr>
              <w:t>Dark</w:t>
            </w: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1</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1·53%</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0·08</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2</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98·46%</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98·62</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5·48</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3</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0·00%</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0·00</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00000">
            <w:pPr>
              <w:widowControl w:val="0"/>
              <w:spacing w:line="240" w:lineRule="auto"/>
              <w:rPr>
                <w:sz w:val="16"/>
                <w:szCs w:val="16"/>
              </w:rPr>
            </w:pPr>
            <w:r>
              <w:rPr>
                <w:sz w:val="16"/>
                <w:szCs w:val="16"/>
              </w:rPr>
              <w:t>Combined</w:t>
            </w: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1</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1·45%</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0·04</w:t>
            </w:r>
          </w:p>
        </w:tc>
      </w:tr>
      <w:tr w:rsidR="000419F6">
        <w:tc>
          <w:tcPr>
            <w:tcW w:w="1785" w:type="dxa"/>
            <w:tcBorders>
              <w:top w:val="nil"/>
              <w:left w:val="nil"/>
              <w:bottom w:val="nil"/>
              <w:right w:val="nil"/>
            </w:tcBorders>
          </w:tcPr>
          <w:p w:rsidR="000419F6" w:rsidRDefault="000419F6">
            <w:pPr>
              <w:widowControl w:val="0"/>
              <w:spacing w:line="240" w:lineRule="auto"/>
              <w:rPr>
                <w:sz w:val="16"/>
                <w:szCs w:val="16"/>
              </w:rPr>
            </w:pPr>
          </w:p>
        </w:tc>
        <w:tc>
          <w:tcPr>
            <w:tcW w:w="1530" w:type="dxa"/>
            <w:tcBorders>
              <w:top w:val="nil"/>
              <w:left w:val="nil"/>
              <w:bottom w:val="nil"/>
              <w:right w:val="nil"/>
            </w:tcBorders>
          </w:tcPr>
          <w:p w:rsidR="000419F6" w:rsidRDefault="000419F6">
            <w:pPr>
              <w:widowControl w:val="0"/>
              <w:spacing w:line="240" w:lineRule="auto"/>
              <w:rPr>
                <w:sz w:val="16"/>
                <w:szCs w:val="16"/>
              </w:rPr>
            </w:pPr>
          </w:p>
        </w:tc>
        <w:tc>
          <w:tcPr>
            <w:tcW w:w="1290" w:type="dxa"/>
            <w:tcBorders>
              <w:top w:val="nil"/>
              <w:left w:val="nil"/>
              <w:bottom w:val="nil"/>
              <w:right w:val="nil"/>
            </w:tcBorders>
          </w:tcPr>
          <w:p w:rsidR="000419F6" w:rsidRDefault="00000000">
            <w:pPr>
              <w:widowControl w:val="0"/>
              <w:spacing w:line="240" w:lineRule="auto"/>
              <w:rPr>
                <w:sz w:val="16"/>
                <w:szCs w:val="16"/>
              </w:rPr>
            </w:pPr>
            <w:r>
              <w:rPr>
                <w:sz w:val="16"/>
                <w:szCs w:val="16"/>
              </w:rPr>
              <w:t>Level 2</w:t>
            </w:r>
          </w:p>
        </w:tc>
        <w:tc>
          <w:tcPr>
            <w:tcW w:w="306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84·02%</w:t>
            </w:r>
          </w:p>
        </w:tc>
        <w:tc>
          <w:tcPr>
            <w:tcW w:w="840"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84·02</w:t>
            </w:r>
          </w:p>
        </w:tc>
        <w:tc>
          <w:tcPr>
            <w:tcW w:w="765" w:type="dxa"/>
            <w:tcBorders>
              <w:top w:val="nil"/>
              <w:left w:val="nil"/>
              <w:bottom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2·37</w:t>
            </w:r>
          </w:p>
        </w:tc>
      </w:tr>
      <w:tr w:rsidR="000419F6">
        <w:tc>
          <w:tcPr>
            <w:tcW w:w="1785" w:type="dxa"/>
            <w:tcBorders>
              <w:top w:val="nil"/>
              <w:left w:val="nil"/>
              <w:right w:val="nil"/>
            </w:tcBorders>
          </w:tcPr>
          <w:p w:rsidR="000419F6" w:rsidRDefault="000419F6">
            <w:pPr>
              <w:widowControl w:val="0"/>
              <w:spacing w:line="240" w:lineRule="auto"/>
              <w:rPr>
                <w:sz w:val="16"/>
                <w:szCs w:val="16"/>
              </w:rPr>
            </w:pPr>
          </w:p>
        </w:tc>
        <w:tc>
          <w:tcPr>
            <w:tcW w:w="1530" w:type="dxa"/>
            <w:tcBorders>
              <w:top w:val="nil"/>
              <w:left w:val="nil"/>
              <w:right w:val="nil"/>
            </w:tcBorders>
          </w:tcPr>
          <w:p w:rsidR="000419F6" w:rsidRDefault="000419F6">
            <w:pPr>
              <w:widowControl w:val="0"/>
              <w:spacing w:line="240" w:lineRule="auto"/>
              <w:rPr>
                <w:sz w:val="16"/>
                <w:szCs w:val="16"/>
              </w:rPr>
            </w:pPr>
          </w:p>
        </w:tc>
        <w:tc>
          <w:tcPr>
            <w:tcW w:w="1290" w:type="dxa"/>
            <w:tcBorders>
              <w:top w:val="nil"/>
              <w:left w:val="nil"/>
              <w:right w:val="nil"/>
            </w:tcBorders>
          </w:tcPr>
          <w:p w:rsidR="000419F6" w:rsidRDefault="00000000">
            <w:pPr>
              <w:widowControl w:val="0"/>
              <w:spacing w:line="240" w:lineRule="auto"/>
              <w:rPr>
                <w:sz w:val="16"/>
                <w:szCs w:val="16"/>
              </w:rPr>
            </w:pPr>
            <w:r>
              <w:rPr>
                <w:sz w:val="16"/>
                <w:szCs w:val="16"/>
              </w:rPr>
              <w:t>Level 3</w:t>
            </w:r>
          </w:p>
        </w:tc>
        <w:tc>
          <w:tcPr>
            <w:tcW w:w="3060" w:type="dxa"/>
            <w:tcBorders>
              <w:top w:val="nil"/>
              <w:left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14·53%</w:t>
            </w:r>
          </w:p>
        </w:tc>
        <w:tc>
          <w:tcPr>
            <w:tcW w:w="840" w:type="dxa"/>
            <w:tcBorders>
              <w:top w:val="nil"/>
              <w:left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14·53</w:t>
            </w:r>
          </w:p>
        </w:tc>
        <w:tc>
          <w:tcPr>
            <w:tcW w:w="765" w:type="dxa"/>
            <w:tcBorders>
              <w:top w:val="nil"/>
              <w:left w:val="nil"/>
              <w:right w:val="nil"/>
            </w:tcBorders>
            <w:tcMar>
              <w:top w:w="20" w:type="dxa"/>
              <w:left w:w="20" w:type="dxa"/>
              <w:right w:w="20" w:type="dxa"/>
            </w:tcMar>
            <w:vAlign w:val="bottom"/>
          </w:tcPr>
          <w:p w:rsidR="000419F6" w:rsidRDefault="00000000">
            <w:pPr>
              <w:widowControl w:val="0"/>
              <w:spacing w:line="240" w:lineRule="auto"/>
              <w:rPr>
                <w:sz w:val="16"/>
                <w:szCs w:val="16"/>
              </w:rPr>
            </w:pPr>
            <w:r>
              <w:rPr>
                <w:sz w:val="16"/>
                <w:szCs w:val="16"/>
              </w:rPr>
              <w:t>0·41</w:t>
            </w:r>
          </w:p>
        </w:tc>
      </w:tr>
    </w:tbl>
    <w:p w:rsidR="000419F6" w:rsidRDefault="00000000">
      <w:pPr>
        <w:rPr>
          <w:sz w:val="20"/>
          <w:szCs w:val="20"/>
        </w:rPr>
      </w:pPr>
      <w:r>
        <w:rPr>
          <w:sz w:val="20"/>
          <w:szCs w:val="20"/>
        </w:rPr>
        <w:t>Note: Rho = 0·9, * = Pulse Rate only had one study for dark skin tone and was a two-level model</w:t>
      </w:r>
    </w:p>
    <w:p w:rsidR="000419F6" w:rsidRDefault="000419F6">
      <w:pPr>
        <w:rPr>
          <w:sz w:val="20"/>
          <w:szCs w:val="20"/>
        </w:rPr>
        <w:sectPr w:rsidR="000419F6">
          <w:pgSz w:w="12240" w:h="15840"/>
          <w:pgMar w:top="1440" w:right="1440" w:bottom="1440" w:left="1440" w:header="720" w:footer="720" w:gutter="0"/>
          <w:cols w:space="720"/>
        </w:sectPr>
      </w:pPr>
    </w:p>
    <w:p w:rsidR="000419F6" w:rsidRDefault="00000000">
      <w:pPr>
        <w:pStyle w:val="Heading2"/>
        <w:rPr>
          <w:b/>
          <w:sz w:val="20"/>
          <w:szCs w:val="20"/>
        </w:rPr>
      </w:pPr>
      <w:bookmarkStart w:id="5" w:name="_fn2gt2obhr18" w:colFirst="0" w:colLast="0"/>
      <w:bookmarkEnd w:id="5"/>
      <w:r>
        <w:rPr>
          <w:b/>
          <w:sz w:val="20"/>
          <w:szCs w:val="20"/>
        </w:rPr>
        <w:lastRenderedPageBreak/>
        <w:t>Table S5. Sensitivity Analyses of Pulse Rate Bias by Skin Pigmentation</w:t>
      </w:r>
    </w:p>
    <w:tbl>
      <w:tblPr>
        <w:tblStyle w:val="a3"/>
        <w:tblW w:w="127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5"/>
        <w:gridCol w:w="1005"/>
        <w:gridCol w:w="1305"/>
        <w:gridCol w:w="1050"/>
        <w:gridCol w:w="1740"/>
        <w:gridCol w:w="1425"/>
        <w:gridCol w:w="1305"/>
        <w:gridCol w:w="690"/>
        <w:gridCol w:w="3297"/>
      </w:tblGrid>
      <w:tr w:rsidR="000419F6">
        <w:tc>
          <w:tcPr>
            <w:tcW w:w="885" w:type="dxa"/>
            <w:tcBorders>
              <w:left w:val="nil"/>
              <w:right w:val="nil"/>
            </w:tcBorders>
            <w:shd w:val="clear" w:color="auto" w:fill="auto"/>
            <w:tcMar>
              <w:top w:w="100" w:type="dxa"/>
              <w:left w:w="100" w:type="dxa"/>
              <w:bottom w:w="100" w:type="dxa"/>
              <w:right w:w="100" w:type="dxa"/>
            </w:tcMar>
          </w:tcPr>
          <w:p w:rsidR="000419F6" w:rsidRDefault="00000000">
            <w:pPr>
              <w:rPr>
                <w:b/>
                <w:sz w:val="16"/>
                <w:szCs w:val="16"/>
              </w:rPr>
            </w:pPr>
            <w:r>
              <w:rPr>
                <w:rFonts w:ascii="Arial Unicode MS" w:eastAsia="Arial Unicode MS" w:hAnsi="Arial Unicode MS" w:cs="Arial Unicode MS"/>
                <w:b/>
                <w:sz w:val="20"/>
                <w:szCs w:val="20"/>
              </w:rPr>
              <w:t>⍴</w:t>
            </w:r>
          </w:p>
        </w:tc>
        <w:tc>
          <w:tcPr>
            <w:tcW w:w="1005"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Device Type</w:t>
            </w:r>
          </w:p>
        </w:tc>
        <w:tc>
          <w:tcPr>
            <w:tcW w:w="1305"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Skin Pigmentation Category</w:t>
            </w:r>
          </w:p>
        </w:tc>
        <w:tc>
          <w:tcPr>
            <w:tcW w:w="1050"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Unit</w:t>
            </w:r>
          </w:p>
        </w:tc>
        <w:tc>
          <w:tcPr>
            <w:tcW w:w="1740"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Pooled Mean Bias (95% CI)</w:t>
            </w:r>
          </w:p>
        </w:tc>
        <w:tc>
          <w:tcPr>
            <w:tcW w:w="1425"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Pooled SD (SE)</w:t>
            </w:r>
          </w:p>
        </w:tc>
        <w:tc>
          <w:tcPr>
            <w:tcW w:w="1305"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 xml:space="preserve">95% </w:t>
            </w:r>
            <w:proofErr w:type="spellStart"/>
            <w:r>
              <w:rPr>
                <w:b/>
                <w:sz w:val="16"/>
                <w:szCs w:val="16"/>
              </w:rPr>
              <w:t>LoA</w:t>
            </w:r>
            <w:proofErr w:type="spellEnd"/>
          </w:p>
        </w:tc>
        <w:tc>
          <w:tcPr>
            <w:tcW w:w="690"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A</w:t>
            </w:r>
            <w:r>
              <w:rPr>
                <w:b/>
                <w:sz w:val="16"/>
                <w:szCs w:val="16"/>
                <w:vertAlign w:val="subscript"/>
              </w:rPr>
              <w:t>rms</w:t>
            </w:r>
            <w:r>
              <w:rPr>
                <w:b/>
                <w:sz w:val="16"/>
                <w:szCs w:val="16"/>
              </w:rPr>
              <w:t xml:space="preserve"> %</w:t>
            </w:r>
          </w:p>
        </w:tc>
        <w:tc>
          <w:tcPr>
            <w:tcW w:w="3297"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 xml:space="preserve">Overall </w:t>
            </w:r>
            <w:r>
              <w:rPr>
                <w:b/>
                <w:i/>
                <w:sz w:val="16"/>
                <w:szCs w:val="16"/>
              </w:rPr>
              <w:t>I</w:t>
            </w:r>
            <w:r>
              <w:rPr>
                <w:b/>
                <w:sz w:val="16"/>
                <w:szCs w:val="16"/>
                <w:vertAlign w:val="superscript"/>
              </w:rPr>
              <w:t>2</w:t>
            </w:r>
            <w:r>
              <w:rPr>
                <w:b/>
                <w:sz w:val="16"/>
                <w:szCs w:val="16"/>
              </w:rPr>
              <w:t xml:space="preserve"> (between and within heterogeneity)</w:t>
            </w:r>
          </w:p>
        </w:tc>
      </w:tr>
      <w:tr w:rsidR="000419F6" w:rsidTr="00A95376">
        <w:tc>
          <w:tcPr>
            <w:tcW w:w="88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0·3</w:t>
            </w:r>
          </w:p>
        </w:tc>
        <w:tc>
          <w:tcPr>
            <w:tcW w:w="100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Pulse Oximetry</w:t>
            </w:r>
          </w:p>
        </w:tc>
        <w:tc>
          <w:tcPr>
            <w:tcW w:w="130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Light</w:t>
            </w:r>
          </w:p>
        </w:tc>
        <w:tc>
          <w:tcPr>
            <w:tcW w:w="1050"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percent</w:t>
            </w:r>
          </w:p>
        </w:tc>
        <w:tc>
          <w:tcPr>
            <w:tcW w:w="1740" w:type="dxa"/>
            <w:tcBorders>
              <w:bottom w:val="nil"/>
              <w:right w:val="nil"/>
            </w:tcBorders>
            <w:tcMar>
              <w:top w:w="20" w:type="dxa"/>
              <w:left w:w="20" w:type="dxa"/>
              <w:bottom w:w="100" w:type="dxa"/>
              <w:right w:w="20" w:type="dxa"/>
            </w:tcMar>
            <w:vAlign w:val="bottom"/>
          </w:tcPr>
          <w:p w:rsidR="000419F6" w:rsidRDefault="00000000">
            <w:pPr>
              <w:widowControl w:val="0"/>
              <w:spacing w:line="240" w:lineRule="auto"/>
              <w:rPr>
                <w:b/>
                <w:sz w:val="16"/>
                <w:szCs w:val="16"/>
              </w:rPr>
            </w:pPr>
            <w:r>
              <w:rPr>
                <w:b/>
                <w:sz w:val="16"/>
                <w:szCs w:val="16"/>
              </w:rPr>
              <w:t>0·70 (0·16 to 1·24)</w:t>
            </w:r>
          </w:p>
        </w:tc>
        <w:tc>
          <w:tcPr>
            <w:tcW w:w="142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3·90 (1·36)</w:t>
            </w:r>
          </w:p>
        </w:tc>
        <w:tc>
          <w:tcPr>
            <w:tcW w:w="130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-6·93 to 8·34</w:t>
            </w:r>
          </w:p>
        </w:tc>
        <w:tc>
          <w:tcPr>
            <w:tcW w:w="690"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3·96</w:t>
            </w:r>
            <w:r>
              <w:rPr>
                <w:sz w:val="16"/>
                <w:szCs w:val="16"/>
                <w:vertAlign w:val="superscript"/>
              </w:rPr>
              <w:t>**</w:t>
            </w:r>
          </w:p>
        </w:tc>
        <w:tc>
          <w:tcPr>
            <w:tcW w:w="3297"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97·52% (67·25% and 30·27%)</w:t>
            </w:r>
          </w:p>
        </w:tc>
      </w:tr>
      <w:tr w:rsidR="000419F6" w:rsidTr="00A95376">
        <w:tc>
          <w:tcPr>
            <w:tcW w:w="885" w:type="dxa"/>
            <w:tcBorders>
              <w:top w:val="nil"/>
              <w:left w:val="nil"/>
              <w:bottom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005" w:type="dxa"/>
            <w:tcBorders>
              <w:top w:val="nil"/>
              <w:left w:val="nil"/>
              <w:bottom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305"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Medium</w:t>
            </w:r>
          </w:p>
        </w:tc>
        <w:tc>
          <w:tcPr>
            <w:tcW w:w="1050"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percent</w:t>
            </w:r>
          </w:p>
        </w:tc>
        <w:tc>
          <w:tcPr>
            <w:tcW w:w="1740" w:type="dxa"/>
            <w:tcBorders>
              <w:top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0·29 (-0·63 to 1·21)</w:t>
            </w:r>
          </w:p>
        </w:tc>
        <w:tc>
          <w:tcPr>
            <w:tcW w:w="1425"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4·71 (1·71)</w:t>
            </w:r>
          </w:p>
        </w:tc>
        <w:tc>
          <w:tcPr>
            <w:tcW w:w="1305"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-9·93 to 9·51</w:t>
            </w:r>
          </w:p>
        </w:tc>
        <w:tc>
          <w:tcPr>
            <w:tcW w:w="690"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vertAlign w:val="superscript"/>
              </w:rPr>
            </w:pPr>
            <w:r>
              <w:rPr>
                <w:sz w:val="16"/>
                <w:szCs w:val="16"/>
              </w:rPr>
              <w:t>4·71</w:t>
            </w:r>
            <w:r>
              <w:rPr>
                <w:sz w:val="16"/>
                <w:szCs w:val="16"/>
                <w:vertAlign w:val="superscript"/>
              </w:rPr>
              <w:t>**</w:t>
            </w:r>
          </w:p>
        </w:tc>
        <w:tc>
          <w:tcPr>
            <w:tcW w:w="3297"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95·32% (94·51% and 0·81%)</w:t>
            </w:r>
          </w:p>
        </w:tc>
      </w:tr>
      <w:tr w:rsidR="000419F6" w:rsidTr="00A95376">
        <w:tc>
          <w:tcPr>
            <w:tcW w:w="885" w:type="dxa"/>
            <w:tcBorders>
              <w:top w:val="nil"/>
              <w:left w:val="nil"/>
              <w:bottom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005" w:type="dxa"/>
            <w:tcBorders>
              <w:top w:val="nil"/>
              <w:left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305"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Dark</w:t>
            </w:r>
          </w:p>
        </w:tc>
        <w:tc>
          <w:tcPr>
            <w:tcW w:w="1050"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percent</w:t>
            </w:r>
          </w:p>
        </w:tc>
        <w:tc>
          <w:tcPr>
            <w:tcW w:w="1740" w:type="dxa"/>
            <w:tcBorders>
              <w:top w:val="nil"/>
              <w:right w:val="nil"/>
            </w:tcBorders>
            <w:tcMar>
              <w:top w:w="20" w:type="dxa"/>
              <w:left w:w="20" w:type="dxa"/>
              <w:bottom w:w="100" w:type="dxa"/>
              <w:right w:w="20" w:type="dxa"/>
            </w:tcMar>
            <w:vAlign w:val="bottom"/>
          </w:tcPr>
          <w:p w:rsidR="000419F6" w:rsidRDefault="00000000">
            <w:pPr>
              <w:widowControl w:val="0"/>
              <w:spacing w:line="240" w:lineRule="auto"/>
              <w:rPr>
                <w:b/>
                <w:sz w:val="16"/>
                <w:szCs w:val="16"/>
              </w:rPr>
            </w:pPr>
            <w:r>
              <w:rPr>
                <w:b/>
                <w:sz w:val="16"/>
                <w:szCs w:val="16"/>
              </w:rPr>
              <w:t>1·27 (0·61 to 1·94)</w:t>
            </w:r>
          </w:p>
        </w:tc>
        <w:tc>
          <w:tcPr>
            <w:tcW w:w="1425"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3·96 (1·30)</w:t>
            </w:r>
          </w:p>
        </w:tc>
        <w:tc>
          <w:tcPr>
            <w:tcW w:w="1305"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-6·48 to- 9·03</w:t>
            </w:r>
          </w:p>
        </w:tc>
        <w:tc>
          <w:tcPr>
            <w:tcW w:w="690"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vertAlign w:val="superscript"/>
              </w:rPr>
            </w:pPr>
            <w:r>
              <w:rPr>
                <w:sz w:val="16"/>
                <w:szCs w:val="16"/>
              </w:rPr>
              <w:t>4·15</w:t>
            </w:r>
            <w:r>
              <w:rPr>
                <w:sz w:val="16"/>
                <w:szCs w:val="16"/>
                <w:vertAlign w:val="superscript"/>
              </w:rPr>
              <w:t>**</w:t>
            </w:r>
          </w:p>
        </w:tc>
        <w:tc>
          <w:tcPr>
            <w:tcW w:w="3297"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98·04 (0·00% and 98·04%)</w:t>
            </w:r>
          </w:p>
        </w:tc>
      </w:tr>
      <w:tr w:rsidR="000419F6" w:rsidTr="00A95376">
        <w:tc>
          <w:tcPr>
            <w:tcW w:w="885"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0·3</w:t>
            </w:r>
          </w:p>
        </w:tc>
        <w:tc>
          <w:tcPr>
            <w:tcW w:w="100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Pulse Rate</w:t>
            </w:r>
          </w:p>
        </w:tc>
        <w:tc>
          <w:tcPr>
            <w:tcW w:w="130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Light</w:t>
            </w:r>
          </w:p>
        </w:tc>
        <w:tc>
          <w:tcPr>
            <w:tcW w:w="1050"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bpm</w:t>
            </w:r>
          </w:p>
        </w:tc>
        <w:tc>
          <w:tcPr>
            <w:tcW w:w="1740" w:type="dxa"/>
            <w:tcBorders>
              <w:bottom w:val="nil"/>
              <w:right w:val="nil"/>
            </w:tcBorders>
            <w:tcMar>
              <w:top w:w="20" w:type="dxa"/>
              <w:left w:w="20" w:type="dxa"/>
              <w:bottom w:w="100" w:type="dxa"/>
              <w:right w:w="20" w:type="dxa"/>
            </w:tcMar>
            <w:vAlign w:val="bottom"/>
          </w:tcPr>
          <w:p w:rsidR="000419F6" w:rsidRDefault="00000000">
            <w:pPr>
              <w:widowControl w:val="0"/>
              <w:spacing w:line="240" w:lineRule="auto"/>
              <w:rPr>
                <w:b/>
                <w:sz w:val="16"/>
                <w:szCs w:val="16"/>
              </w:rPr>
            </w:pPr>
            <w:r>
              <w:rPr>
                <w:b/>
                <w:sz w:val="16"/>
                <w:szCs w:val="16"/>
              </w:rPr>
              <w:t>-1·54 (-2·57 to -0·52)</w:t>
            </w:r>
          </w:p>
        </w:tc>
        <w:tc>
          <w:tcPr>
            <w:tcW w:w="1425"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7·54 (2·13)</w:t>
            </w:r>
          </w:p>
        </w:tc>
        <w:tc>
          <w:tcPr>
            <w:tcW w:w="1305"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-16·32</w:t>
            </w:r>
            <w:r>
              <w:rPr>
                <w:sz w:val="16"/>
                <w:szCs w:val="16"/>
                <w:vertAlign w:val="superscript"/>
              </w:rPr>
              <w:t>*</w:t>
            </w:r>
            <w:r>
              <w:rPr>
                <w:sz w:val="16"/>
                <w:szCs w:val="16"/>
              </w:rPr>
              <w:t xml:space="preserve"> to 13·23</w:t>
            </w:r>
            <w:r>
              <w:rPr>
                <w:sz w:val="16"/>
                <w:szCs w:val="16"/>
                <w:vertAlign w:val="superscript"/>
              </w:rPr>
              <w:t>*</w:t>
            </w:r>
          </w:p>
        </w:tc>
        <w:tc>
          <w:tcPr>
            <w:tcW w:w="690"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jc w:val="center"/>
              <w:rPr>
                <w:sz w:val="16"/>
                <w:szCs w:val="16"/>
              </w:rPr>
            </w:pPr>
            <w:r>
              <w:rPr>
                <w:sz w:val="16"/>
                <w:szCs w:val="16"/>
              </w:rPr>
              <w:t>–</w:t>
            </w:r>
          </w:p>
        </w:tc>
        <w:tc>
          <w:tcPr>
            <w:tcW w:w="3297"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0·00% (0·00% and 0·00%)</w:t>
            </w:r>
          </w:p>
        </w:tc>
      </w:tr>
      <w:tr w:rsidR="000419F6" w:rsidTr="00A95376">
        <w:tc>
          <w:tcPr>
            <w:tcW w:w="885" w:type="dxa"/>
            <w:tcBorders>
              <w:top w:val="nil"/>
              <w:left w:val="nil"/>
              <w:bottom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005" w:type="dxa"/>
            <w:tcBorders>
              <w:top w:val="nil"/>
              <w:left w:val="nil"/>
              <w:bottom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305"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Medium</w:t>
            </w:r>
          </w:p>
        </w:tc>
        <w:tc>
          <w:tcPr>
            <w:tcW w:w="1050"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bpm</w:t>
            </w:r>
          </w:p>
        </w:tc>
        <w:tc>
          <w:tcPr>
            <w:tcW w:w="1740" w:type="dxa"/>
            <w:tcBorders>
              <w:top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-1·34 (-3·94 to 1·25)</w:t>
            </w:r>
          </w:p>
        </w:tc>
        <w:tc>
          <w:tcPr>
            <w:tcW w:w="1425"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9·05 (1·75)</w:t>
            </w:r>
          </w:p>
        </w:tc>
        <w:tc>
          <w:tcPr>
            <w:tcW w:w="1305"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-19·07</w:t>
            </w:r>
            <w:r>
              <w:rPr>
                <w:sz w:val="16"/>
                <w:szCs w:val="16"/>
                <w:vertAlign w:val="superscript"/>
              </w:rPr>
              <w:t>*</w:t>
            </w:r>
            <w:r>
              <w:rPr>
                <w:sz w:val="16"/>
                <w:szCs w:val="16"/>
              </w:rPr>
              <w:t xml:space="preserve"> to 16·39</w:t>
            </w:r>
            <w:r>
              <w:rPr>
                <w:sz w:val="16"/>
                <w:szCs w:val="16"/>
                <w:vertAlign w:val="superscript"/>
              </w:rPr>
              <w:t>*</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jc w:val="center"/>
              <w:rPr>
                <w:sz w:val="16"/>
                <w:szCs w:val="16"/>
              </w:rPr>
            </w:pPr>
            <w:r>
              <w:rPr>
                <w:sz w:val="16"/>
                <w:szCs w:val="16"/>
              </w:rPr>
              <w:t>–</w:t>
            </w:r>
          </w:p>
        </w:tc>
        <w:tc>
          <w:tcPr>
            <w:tcW w:w="3297"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0·00% (0·00% and 0·00%)</w:t>
            </w:r>
          </w:p>
        </w:tc>
      </w:tr>
      <w:tr w:rsidR="000419F6" w:rsidTr="00A95376">
        <w:tc>
          <w:tcPr>
            <w:tcW w:w="885" w:type="dxa"/>
            <w:tcBorders>
              <w:top w:val="nil"/>
              <w:left w:val="nil"/>
              <w:bottom w:val="single" w:sz="8" w:space="0" w:color="000000"/>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005" w:type="dxa"/>
            <w:tcBorders>
              <w:top w:val="nil"/>
              <w:left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305"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Dark</w:t>
            </w:r>
          </w:p>
        </w:tc>
        <w:tc>
          <w:tcPr>
            <w:tcW w:w="1050"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bpm</w:t>
            </w:r>
          </w:p>
        </w:tc>
        <w:tc>
          <w:tcPr>
            <w:tcW w:w="1740" w:type="dxa"/>
            <w:tcBorders>
              <w:top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-1·43 (-16·49 to 13·6)</w:t>
            </w:r>
          </w:p>
        </w:tc>
        <w:tc>
          <w:tcPr>
            <w:tcW w:w="1425"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16·89 (1·31)</w:t>
            </w:r>
          </w:p>
        </w:tc>
        <w:tc>
          <w:tcPr>
            <w:tcW w:w="1305"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-34·54</w:t>
            </w:r>
            <w:r>
              <w:rPr>
                <w:sz w:val="16"/>
                <w:szCs w:val="16"/>
                <w:vertAlign w:val="superscript"/>
              </w:rPr>
              <w:t>*</w:t>
            </w:r>
            <w:r>
              <w:rPr>
                <w:sz w:val="16"/>
                <w:szCs w:val="16"/>
              </w:rPr>
              <w:t xml:space="preserve"> to 31·68</w:t>
            </w:r>
            <w:r>
              <w:rPr>
                <w:sz w:val="16"/>
                <w:szCs w:val="16"/>
                <w:vertAlign w:val="superscript"/>
              </w:rPr>
              <w:t>*</w:t>
            </w:r>
          </w:p>
        </w:tc>
        <w:tc>
          <w:tcPr>
            <w:tcW w:w="690"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jc w:val="center"/>
              <w:rPr>
                <w:sz w:val="16"/>
                <w:szCs w:val="16"/>
              </w:rPr>
            </w:pPr>
            <w:r>
              <w:rPr>
                <w:sz w:val="16"/>
                <w:szCs w:val="16"/>
              </w:rPr>
              <w:t>–</w:t>
            </w:r>
          </w:p>
        </w:tc>
        <w:tc>
          <w:tcPr>
            <w:tcW w:w="3297"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0·00% (NA and 0·00%)</w:t>
            </w:r>
          </w:p>
        </w:tc>
      </w:tr>
      <w:tr w:rsidR="000419F6" w:rsidTr="00A95376">
        <w:tc>
          <w:tcPr>
            <w:tcW w:w="88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0·6</w:t>
            </w:r>
          </w:p>
        </w:tc>
        <w:tc>
          <w:tcPr>
            <w:tcW w:w="100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Pulse Oximetry</w:t>
            </w:r>
          </w:p>
        </w:tc>
        <w:tc>
          <w:tcPr>
            <w:tcW w:w="130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Light</w:t>
            </w:r>
          </w:p>
        </w:tc>
        <w:tc>
          <w:tcPr>
            <w:tcW w:w="1050"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percent</w:t>
            </w:r>
          </w:p>
        </w:tc>
        <w:tc>
          <w:tcPr>
            <w:tcW w:w="1740" w:type="dxa"/>
            <w:tcBorders>
              <w:bottom w:val="nil"/>
              <w:right w:val="nil"/>
            </w:tcBorders>
            <w:tcMar>
              <w:top w:w="20" w:type="dxa"/>
              <w:left w:w="20" w:type="dxa"/>
              <w:bottom w:w="100" w:type="dxa"/>
              <w:right w:w="20" w:type="dxa"/>
            </w:tcMar>
            <w:vAlign w:val="bottom"/>
          </w:tcPr>
          <w:p w:rsidR="000419F6" w:rsidRDefault="00000000">
            <w:pPr>
              <w:widowControl w:val="0"/>
              <w:spacing w:line="240" w:lineRule="auto"/>
              <w:rPr>
                <w:b/>
                <w:sz w:val="16"/>
                <w:szCs w:val="16"/>
              </w:rPr>
            </w:pPr>
            <w:r>
              <w:rPr>
                <w:b/>
                <w:sz w:val="16"/>
                <w:szCs w:val="16"/>
              </w:rPr>
              <w:t>0·70 (0·17 to 1·24)</w:t>
            </w:r>
          </w:p>
        </w:tc>
        <w:tc>
          <w:tcPr>
            <w:tcW w:w="142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3·90 (1·36)</w:t>
            </w:r>
          </w:p>
        </w:tc>
        <w:tc>
          <w:tcPr>
            <w:tcW w:w="130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-6·94 to 8·34</w:t>
            </w:r>
          </w:p>
        </w:tc>
        <w:tc>
          <w:tcPr>
            <w:tcW w:w="690"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3·96</w:t>
            </w:r>
            <w:r>
              <w:rPr>
                <w:sz w:val="16"/>
                <w:szCs w:val="16"/>
                <w:vertAlign w:val="superscript"/>
              </w:rPr>
              <w:t>**</w:t>
            </w:r>
          </w:p>
        </w:tc>
        <w:tc>
          <w:tcPr>
            <w:tcW w:w="3297"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97·50% (58·83% and 38·67%)</w:t>
            </w:r>
          </w:p>
        </w:tc>
      </w:tr>
      <w:tr w:rsidR="000419F6" w:rsidTr="00A95376">
        <w:tc>
          <w:tcPr>
            <w:tcW w:w="885" w:type="dxa"/>
            <w:tcBorders>
              <w:top w:val="nil"/>
              <w:left w:val="nil"/>
              <w:bottom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005" w:type="dxa"/>
            <w:tcBorders>
              <w:top w:val="nil"/>
              <w:left w:val="nil"/>
              <w:bottom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305"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Medium</w:t>
            </w:r>
          </w:p>
        </w:tc>
        <w:tc>
          <w:tcPr>
            <w:tcW w:w="1050"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percent</w:t>
            </w:r>
          </w:p>
        </w:tc>
        <w:tc>
          <w:tcPr>
            <w:tcW w:w="1740" w:type="dxa"/>
            <w:tcBorders>
              <w:top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0·29 (-0·64 to 1·21)</w:t>
            </w:r>
          </w:p>
        </w:tc>
        <w:tc>
          <w:tcPr>
            <w:tcW w:w="1425"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4·71 (1·71)</w:t>
            </w:r>
          </w:p>
        </w:tc>
        <w:tc>
          <w:tcPr>
            <w:tcW w:w="1305"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-8·93 to 9·51</w:t>
            </w:r>
          </w:p>
        </w:tc>
        <w:tc>
          <w:tcPr>
            <w:tcW w:w="690"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vertAlign w:val="superscript"/>
              </w:rPr>
            </w:pPr>
            <w:r>
              <w:rPr>
                <w:sz w:val="16"/>
                <w:szCs w:val="16"/>
              </w:rPr>
              <w:t>4·71</w:t>
            </w:r>
            <w:r>
              <w:rPr>
                <w:sz w:val="16"/>
                <w:szCs w:val="16"/>
                <w:vertAlign w:val="superscript"/>
              </w:rPr>
              <w:t>**</w:t>
            </w:r>
          </w:p>
        </w:tc>
        <w:tc>
          <w:tcPr>
            <w:tcW w:w="3297"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95·35% (92·49% and 2·86%)</w:t>
            </w:r>
          </w:p>
        </w:tc>
      </w:tr>
      <w:tr w:rsidR="000419F6" w:rsidTr="00A95376">
        <w:tc>
          <w:tcPr>
            <w:tcW w:w="885" w:type="dxa"/>
            <w:tcBorders>
              <w:top w:val="nil"/>
              <w:left w:val="nil"/>
              <w:bottom w:val="single" w:sz="8" w:space="0" w:color="000000"/>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005" w:type="dxa"/>
            <w:tcBorders>
              <w:top w:val="nil"/>
              <w:left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305"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Dark</w:t>
            </w:r>
          </w:p>
        </w:tc>
        <w:tc>
          <w:tcPr>
            <w:tcW w:w="1050"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percent</w:t>
            </w:r>
          </w:p>
        </w:tc>
        <w:tc>
          <w:tcPr>
            <w:tcW w:w="1740" w:type="dxa"/>
            <w:tcBorders>
              <w:top w:val="nil"/>
              <w:right w:val="nil"/>
            </w:tcBorders>
            <w:tcMar>
              <w:top w:w="20" w:type="dxa"/>
              <w:left w:w="20" w:type="dxa"/>
              <w:bottom w:w="100" w:type="dxa"/>
              <w:right w:w="20" w:type="dxa"/>
            </w:tcMar>
            <w:vAlign w:val="bottom"/>
          </w:tcPr>
          <w:p w:rsidR="000419F6" w:rsidRDefault="00000000">
            <w:pPr>
              <w:widowControl w:val="0"/>
              <w:spacing w:line="240" w:lineRule="auto"/>
              <w:rPr>
                <w:b/>
                <w:sz w:val="16"/>
                <w:szCs w:val="16"/>
              </w:rPr>
            </w:pPr>
            <w:r>
              <w:rPr>
                <w:b/>
                <w:sz w:val="16"/>
                <w:szCs w:val="16"/>
              </w:rPr>
              <w:t xml:space="preserve">1·27 (0·59 </w:t>
            </w:r>
            <w:r>
              <w:rPr>
                <w:sz w:val="16"/>
                <w:szCs w:val="16"/>
              </w:rPr>
              <w:t>to</w:t>
            </w:r>
            <w:r>
              <w:rPr>
                <w:b/>
                <w:sz w:val="16"/>
                <w:szCs w:val="16"/>
              </w:rPr>
              <w:t xml:space="preserve"> 1·95)</w:t>
            </w:r>
          </w:p>
        </w:tc>
        <w:tc>
          <w:tcPr>
            <w:tcW w:w="1425"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3·96 (1·30)</w:t>
            </w:r>
          </w:p>
        </w:tc>
        <w:tc>
          <w:tcPr>
            <w:tcW w:w="1305"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-6·49 to 9·03</w:t>
            </w:r>
          </w:p>
        </w:tc>
        <w:tc>
          <w:tcPr>
            <w:tcW w:w="690"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vertAlign w:val="superscript"/>
              </w:rPr>
            </w:pPr>
            <w:r>
              <w:rPr>
                <w:sz w:val="16"/>
                <w:szCs w:val="16"/>
              </w:rPr>
              <w:t>4·15</w:t>
            </w:r>
            <w:r>
              <w:rPr>
                <w:sz w:val="16"/>
                <w:szCs w:val="16"/>
                <w:vertAlign w:val="superscript"/>
              </w:rPr>
              <w:t>**</w:t>
            </w:r>
          </w:p>
        </w:tc>
        <w:tc>
          <w:tcPr>
            <w:tcW w:w="3297"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98·26% (0·00% and 98·26%)</w:t>
            </w:r>
          </w:p>
        </w:tc>
      </w:tr>
      <w:tr w:rsidR="000419F6" w:rsidTr="00A95376">
        <w:tc>
          <w:tcPr>
            <w:tcW w:w="885" w:type="dxa"/>
            <w:tcBorders>
              <w:top w:val="single" w:sz="8" w:space="0" w:color="000000"/>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0·6</w:t>
            </w:r>
          </w:p>
        </w:tc>
        <w:tc>
          <w:tcPr>
            <w:tcW w:w="100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Pulse Rate</w:t>
            </w:r>
          </w:p>
        </w:tc>
        <w:tc>
          <w:tcPr>
            <w:tcW w:w="1305"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Light</w:t>
            </w:r>
          </w:p>
        </w:tc>
        <w:tc>
          <w:tcPr>
            <w:tcW w:w="1050"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bpm</w:t>
            </w:r>
          </w:p>
        </w:tc>
        <w:tc>
          <w:tcPr>
            <w:tcW w:w="1740" w:type="dxa"/>
            <w:tcBorders>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-1·43 (-3·34 to 0·47)</w:t>
            </w:r>
          </w:p>
        </w:tc>
        <w:tc>
          <w:tcPr>
            <w:tcW w:w="1425"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7·54 (2·13)</w:t>
            </w:r>
          </w:p>
        </w:tc>
        <w:tc>
          <w:tcPr>
            <w:tcW w:w="1305"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-16·21</w:t>
            </w:r>
            <w:r>
              <w:rPr>
                <w:sz w:val="16"/>
                <w:szCs w:val="16"/>
                <w:vertAlign w:val="superscript"/>
              </w:rPr>
              <w:t>*</w:t>
            </w:r>
            <w:r>
              <w:rPr>
                <w:sz w:val="16"/>
                <w:szCs w:val="16"/>
              </w:rPr>
              <w:t xml:space="preserve"> to 13·34</w:t>
            </w:r>
            <w:r>
              <w:rPr>
                <w:sz w:val="16"/>
                <w:szCs w:val="16"/>
                <w:vertAlign w:val="superscript"/>
              </w:rPr>
              <w:t>*</w:t>
            </w:r>
          </w:p>
        </w:tc>
        <w:tc>
          <w:tcPr>
            <w:tcW w:w="690"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jc w:val="center"/>
              <w:rPr>
                <w:sz w:val="16"/>
                <w:szCs w:val="16"/>
              </w:rPr>
            </w:pPr>
            <w:r>
              <w:rPr>
                <w:sz w:val="16"/>
                <w:szCs w:val="16"/>
              </w:rPr>
              <w:t>–</w:t>
            </w:r>
          </w:p>
        </w:tc>
        <w:tc>
          <w:tcPr>
            <w:tcW w:w="3297"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0·00% (0·00% and 0·00%)</w:t>
            </w:r>
          </w:p>
        </w:tc>
      </w:tr>
      <w:tr w:rsidR="000419F6" w:rsidTr="00A95376">
        <w:tc>
          <w:tcPr>
            <w:tcW w:w="885" w:type="dxa"/>
            <w:tcBorders>
              <w:top w:val="nil"/>
              <w:left w:val="nil"/>
              <w:bottom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005" w:type="dxa"/>
            <w:tcBorders>
              <w:top w:val="nil"/>
              <w:left w:val="nil"/>
              <w:bottom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305"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Medium</w:t>
            </w:r>
          </w:p>
        </w:tc>
        <w:tc>
          <w:tcPr>
            <w:tcW w:w="1050"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bpm</w:t>
            </w:r>
          </w:p>
        </w:tc>
        <w:tc>
          <w:tcPr>
            <w:tcW w:w="1740" w:type="dxa"/>
            <w:tcBorders>
              <w:top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-1·28 (-5·05 to 2·49)</w:t>
            </w:r>
          </w:p>
        </w:tc>
        <w:tc>
          <w:tcPr>
            <w:tcW w:w="1425"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9·05 (1·75)</w:t>
            </w:r>
          </w:p>
        </w:tc>
        <w:tc>
          <w:tcPr>
            <w:tcW w:w="1305"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-19·01</w:t>
            </w:r>
            <w:r>
              <w:rPr>
                <w:sz w:val="16"/>
                <w:szCs w:val="16"/>
                <w:vertAlign w:val="superscript"/>
              </w:rPr>
              <w:t>*</w:t>
            </w:r>
            <w:r>
              <w:rPr>
                <w:sz w:val="16"/>
                <w:szCs w:val="16"/>
              </w:rPr>
              <w:t xml:space="preserve"> to 16·45</w:t>
            </w:r>
            <w:r>
              <w:rPr>
                <w:sz w:val="16"/>
                <w:szCs w:val="16"/>
                <w:vertAlign w:val="superscript"/>
              </w:rPr>
              <w:t>*</w:t>
            </w:r>
          </w:p>
        </w:tc>
        <w:tc>
          <w:tcPr>
            <w:tcW w:w="690"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jc w:val="center"/>
              <w:rPr>
                <w:sz w:val="16"/>
                <w:szCs w:val="16"/>
              </w:rPr>
            </w:pPr>
            <w:r>
              <w:rPr>
                <w:sz w:val="16"/>
                <w:szCs w:val="16"/>
              </w:rPr>
              <w:t>–</w:t>
            </w:r>
          </w:p>
        </w:tc>
        <w:tc>
          <w:tcPr>
            <w:tcW w:w="3297"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0·00% (0·00% and 0·00%)</w:t>
            </w:r>
          </w:p>
        </w:tc>
      </w:tr>
      <w:tr w:rsidR="000419F6" w:rsidTr="00A95376">
        <w:tc>
          <w:tcPr>
            <w:tcW w:w="885" w:type="dxa"/>
            <w:tcBorders>
              <w:top w:val="nil"/>
              <w:left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005" w:type="dxa"/>
            <w:tcBorders>
              <w:top w:val="nil"/>
              <w:left w:val="nil"/>
              <w:right w:val="nil"/>
            </w:tcBorders>
            <w:shd w:val="clear" w:color="auto" w:fill="auto"/>
            <w:tcMar>
              <w:top w:w="100" w:type="dxa"/>
              <w:left w:w="100" w:type="dxa"/>
              <w:bottom w:w="100" w:type="dxa"/>
              <w:right w:w="100" w:type="dxa"/>
            </w:tcMar>
          </w:tcPr>
          <w:p w:rsidR="000419F6" w:rsidRDefault="000419F6">
            <w:pPr>
              <w:widowControl w:val="0"/>
              <w:spacing w:line="240" w:lineRule="auto"/>
              <w:rPr>
                <w:sz w:val="16"/>
                <w:szCs w:val="16"/>
              </w:rPr>
            </w:pPr>
          </w:p>
        </w:tc>
        <w:tc>
          <w:tcPr>
            <w:tcW w:w="1305"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Dark</w:t>
            </w:r>
          </w:p>
        </w:tc>
        <w:tc>
          <w:tcPr>
            <w:tcW w:w="1050"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bpm</w:t>
            </w:r>
          </w:p>
        </w:tc>
        <w:tc>
          <w:tcPr>
            <w:tcW w:w="1740" w:type="dxa"/>
            <w:tcBorders>
              <w:top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-0·50 (-20·72 to 19·72)</w:t>
            </w:r>
          </w:p>
        </w:tc>
        <w:tc>
          <w:tcPr>
            <w:tcW w:w="1425"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16·89 (1·31)</w:t>
            </w:r>
          </w:p>
        </w:tc>
        <w:tc>
          <w:tcPr>
            <w:tcW w:w="1305"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-33·61</w:t>
            </w:r>
            <w:r>
              <w:rPr>
                <w:sz w:val="16"/>
                <w:szCs w:val="16"/>
                <w:vertAlign w:val="superscript"/>
              </w:rPr>
              <w:t>*</w:t>
            </w:r>
            <w:r>
              <w:rPr>
                <w:sz w:val="16"/>
                <w:szCs w:val="16"/>
              </w:rPr>
              <w:t xml:space="preserve"> to 32·61</w:t>
            </w:r>
            <w:r>
              <w:rPr>
                <w:sz w:val="16"/>
                <w:szCs w:val="16"/>
                <w:vertAlign w:val="superscript"/>
              </w:rPr>
              <w:t>*</w:t>
            </w:r>
          </w:p>
        </w:tc>
        <w:tc>
          <w:tcPr>
            <w:tcW w:w="690"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jc w:val="center"/>
              <w:rPr>
                <w:sz w:val="16"/>
                <w:szCs w:val="16"/>
              </w:rPr>
            </w:pPr>
            <w:r>
              <w:rPr>
                <w:sz w:val="16"/>
                <w:szCs w:val="16"/>
              </w:rPr>
              <w:t>–</w:t>
            </w:r>
          </w:p>
        </w:tc>
        <w:tc>
          <w:tcPr>
            <w:tcW w:w="3297"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0·00% (NA and 0·00%)</w:t>
            </w:r>
          </w:p>
        </w:tc>
      </w:tr>
    </w:tbl>
    <w:p w:rsidR="000419F6" w:rsidRDefault="00000000">
      <w:pPr>
        <w:rPr>
          <w:sz w:val="20"/>
          <w:szCs w:val="20"/>
        </w:rPr>
      </w:pPr>
      <w:r>
        <w:rPr>
          <w:rFonts w:ascii="Arial Unicode MS" w:eastAsia="Arial Unicode MS" w:hAnsi="Arial Unicode MS" w:cs="Arial Unicode MS"/>
          <w:sz w:val="20"/>
          <w:szCs w:val="20"/>
        </w:rPr>
        <w:t xml:space="preserve">Note: ⍴ was used in CHE models to pool both mean bias and SD; Bold = statistically significant; * = exceeds ANSI Standards for Pulse Rate; ** = exceeds FDA Guidance for Pulse Oximetry. Arms = accuracy root mean square, </w:t>
      </w:r>
      <w:proofErr w:type="spellStart"/>
      <w:r>
        <w:rPr>
          <w:rFonts w:ascii="Arial Unicode MS" w:eastAsia="Arial Unicode MS" w:hAnsi="Arial Unicode MS" w:cs="Arial Unicode MS"/>
          <w:sz w:val="20"/>
          <w:szCs w:val="20"/>
        </w:rPr>
        <w:t>LoA</w:t>
      </w:r>
      <w:proofErr w:type="spellEnd"/>
      <w:r>
        <w:rPr>
          <w:rFonts w:ascii="Arial Unicode MS" w:eastAsia="Arial Unicode MS" w:hAnsi="Arial Unicode MS" w:cs="Arial Unicode MS"/>
          <w:sz w:val="20"/>
          <w:szCs w:val="20"/>
        </w:rPr>
        <w:t xml:space="preserve"> = limits of agreement, CI = confidence interval, SD = standard deviation, SE = standard error. </w:t>
      </w:r>
    </w:p>
    <w:p w:rsidR="000419F6" w:rsidRDefault="00000000">
      <w:pPr>
        <w:rPr>
          <w:sz w:val="20"/>
          <w:szCs w:val="20"/>
        </w:rPr>
      </w:pPr>
      <w:r>
        <w:br w:type="page"/>
      </w:r>
    </w:p>
    <w:p w:rsidR="000419F6" w:rsidRDefault="00000000">
      <w:pPr>
        <w:pStyle w:val="Heading2"/>
        <w:rPr>
          <w:b/>
          <w:sz w:val="20"/>
          <w:szCs w:val="20"/>
        </w:rPr>
      </w:pPr>
      <w:bookmarkStart w:id="6" w:name="_yypjisgihvmv" w:colFirst="0" w:colLast="0"/>
      <w:bookmarkEnd w:id="6"/>
      <w:r>
        <w:rPr>
          <w:b/>
          <w:sz w:val="20"/>
          <w:szCs w:val="20"/>
        </w:rPr>
        <w:lastRenderedPageBreak/>
        <w:t>Table S6. Pulse Oximetry Sensitivity Analysis with Crooks et al. (2022) Removed</w:t>
      </w:r>
    </w:p>
    <w:tbl>
      <w:tblPr>
        <w:tblStyle w:val="a4"/>
        <w:tblW w:w="129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01"/>
        <w:gridCol w:w="2460"/>
        <w:gridCol w:w="1320"/>
        <w:gridCol w:w="1800"/>
        <w:gridCol w:w="1352"/>
        <w:gridCol w:w="3627"/>
      </w:tblGrid>
      <w:tr w:rsidR="000419F6">
        <w:tc>
          <w:tcPr>
            <w:tcW w:w="2400"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Skin Tone Category</w:t>
            </w:r>
          </w:p>
        </w:tc>
        <w:tc>
          <w:tcPr>
            <w:tcW w:w="2460"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 xml:space="preserve"> Pooled Mean Bias (95% CI)</w:t>
            </w:r>
          </w:p>
        </w:tc>
        <w:tc>
          <w:tcPr>
            <w:tcW w:w="1320"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Pooled SD (SE)</w:t>
            </w:r>
          </w:p>
        </w:tc>
        <w:tc>
          <w:tcPr>
            <w:tcW w:w="1800"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 xml:space="preserve">95% </w:t>
            </w:r>
            <w:proofErr w:type="spellStart"/>
            <w:r>
              <w:rPr>
                <w:b/>
                <w:sz w:val="16"/>
                <w:szCs w:val="16"/>
              </w:rPr>
              <w:t>LoA</w:t>
            </w:r>
            <w:proofErr w:type="spellEnd"/>
          </w:p>
        </w:tc>
        <w:tc>
          <w:tcPr>
            <w:tcW w:w="1352"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A</w:t>
            </w:r>
            <w:r>
              <w:rPr>
                <w:b/>
                <w:sz w:val="16"/>
                <w:szCs w:val="16"/>
                <w:vertAlign w:val="subscript"/>
              </w:rPr>
              <w:t>rms</w:t>
            </w:r>
            <w:r>
              <w:rPr>
                <w:b/>
                <w:sz w:val="16"/>
                <w:szCs w:val="16"/>
              </w:rPr>
              <w:t xml:space="preserve"> %</w:t>
            </w:r>
          </w:p>
        </w:tc>
        <w:tc>
          <w:tcPr>
            <w:tcW w:w="3627" w:type="dxa"/>
            <w:tcBorders>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 xml:space="preserve">Overall </w:t>
            </w:r>
            <w:r>
              <w:rPr>
                <w:b/>
                <w:i/>
                <w:sz w:val="16"/>
                <w:szCs w:val="16"/>
              </w:rPr>
              <w:t>I</w:t>
            </w:r>
            <w:r>
              <w:rPr>
                <w:b/>
                <w:sz w:val="16"/>
                <w:szCs w:val="16"/>
                <w:vertAlign w:val="superscript"/>
              </w:rPr>
              <w:t>2</w:t>
            </w:r>
            <w:r>
              <w:rPr>
                <w:b/>
                <w:sz w:val="16"/>
                <w:szCs w:val="16"/>
              </w:rPr>
              <w:t xml:space="preserve"> (between and within heterogeneity)</w:t>
            </w:r>
          </w:p>
        </w:tc>
      </w:tr>
      <w:tr w:rsidR="000419F6" w:rsidTr="00A95376">
        <w:tc>
          <w:tcPr>
            <w:tcW w:w="2400" w:type="dxa"/>
            <w:tcBorders>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Light</w:t>
            </w:r>
          </w:p>
        </w:tc>
        <w:tc>
          <w:tcPr>
            <w:tcW w:w="2460"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b/>
                <w:sz w:val="16"/>
                <w:szCs w:val="16"/>
              </w:rPr>
            </w:pPr>
            <w:r>
              <w:rPr>
                <w:b/>
                <w:sz w:val="16"/>
                <w:szCs w:val="16"/>
              </w:rPr>
              <w:t>0·70 (0·17 to 1·22)</w:t>
            </w:r>
          </w:p>
        </w:tc>
        <w:tc>
          <w:tcPr>
            <w:tcW w:w="1320"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2·91 (1·15)</w:t>
            </w:r>
          </w:p>
        </w:tc>
        <w:tc>
          <w:tcPr>
            <w:tcW w:w="1800"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-5·02 to 6·41</w:t>
            </w:r>
          </w:p>
        </w:tc>
        <w:tc>
          <w:tcPr>
            <w:tcW w:w="1352"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3·00</w:t>
            </w:r>
          </w:p>
        </w:tc>
        <w:tc>
          <w:tcPr>
            <w:tcW w:w="3627" w:type="dxa"/>
            <w:tcBorders>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97·51% (46·5% and 51·01%)</w:t>
            </w:r>
          </w:p>
        </w:tc>
      </w:tr>
      <w:tr w:rsidR="000419F6" w:rsidTr="00A95376">
        <w:tc>
          <w:tcPr>
            <w:tcW w:w="2400"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Medium</w:t>
            </w:r>
          </w:p>
        </w:tc>
        <w:tc>
          <w:tcPr>
            <w:tcW w:w="2460"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0·27 (-0·65 to 1·19)</w:t>
            </w:r>
          </w:p>
        </w:tc>
        <w:tc>
          <w:tcPr>
            <w:tcW w:w="1320"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2·90 (1·28)</w:t>
            </w:r>
          </w:p>
        </w:tc>
        <w:tc>
          <w:tcPr>
            <w:tcW w:w="1800"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-5·41 to 5·95</w:t>
            </w:r>
          </w:p>
        </w:tc>
        <w:tc>
          <w:tcPr>
            <w:tcW w:w="1352"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2·91</w:t>
            </w:r>
          </w:p>
        </w:tc>
        <w:tc>
          <w:tcPr>
            <w:tcW w:w="3627"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95·63% (81·45% and 14·18%)</w:t>
            </w:r>
          </w:p>
        </w:tc>
      </w:tr>
      <w:tr w:rsidR="000419F6" w:rsidTr="00A95376">
        <w:tc>
          <w:tcPr>
            <w:tcW w:w="2400" w:type="dxa"/>
            <w:tcBorders>
              <w:top w:val="nil"/>
              <w:left w:val="nil"/>
              <w:bottom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Dark</w:t>
            </w:r>
          </w:p>
        </w:tc>
        <w:tc>
          <w:tcPr>
            <w:tcW w:w="2460"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b/>
                <w:sz w:val="16"/>
                <w:szCs w:val="16"/>
              </w:rPr>
            </w:pPr>
            <w:r>
              <w:rPr>
                <w:b/>
                <w:sz w:val="16"/>
                <w:szCs w:val="16"/>
              </w:rPr>
              <w:t>1·26 (0·58 to 1·94)</w:t>
            </w:r>
          </w:p>
        </w:tc>
        <w:tc>
          <w:tcPr>
            <w:tcW w:w="1320"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3·16 (1·17)</w:t>
            </w:r>
          </w:p>
        </w:tc>
        <w:tc>
          <w:tcPr>
            <w:tcW w:w="1800"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-4·93 to 7·46</w:t>
            </w:r>
          </w:p>
        </w:tc>
        <w:tc>
          <w:tcPr>
            <w:tcW w:w="1352"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vertAlign w:val="superscript"/>
              </w:rPr>
            </w:pPr>
            <w:r>
              <w:rPr>
                <w:sz w:val="16"/>
                <w:szCs w:val="16"/>
              </w:rPr>
              <w:t>3·40</w:t>
            </w:r>
            <w:r>
              <w:rPr>
                <w:sz w:val="16"/>
                <w:szCs w:val="16"/>
                <w:vertAlign w:val="superscript"/>
              </w:rPr>
              <w:t>*</w:t>
            </w:r>
          </w:p>
        </w:tc>
        <w:tc>
          <w:tcPr>
            <w:tcW w:w="3627" w:type="dxa"/>
            <w:tcBorders>
              <w:top w:val="nil"/>
              <w:left w:val="nil"/>
              <w:bottom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98·51% (0·00% and 98·51%)</w:t>
            </w:r>
          </w:p>
        </w:tc>
      </w:tr>
      <w:tr w:rsidR="000419F6" w:rsidTr="00A95376">
        <w:tc>
          <w:tcPr>
            <w:tcW w:w="2400" w:type="dxa"/>
            <w:tcBorders>
              <w:top w:val="nil"/>
              <w:left w:val="nil"/>
              <w:right w:val="nil"/>
            </w:tcBorders>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Combined</w:t>
            </w:r>
          </w:p>
        </w:tc>
        <w:tc>
          <w:tcPr>
            <w:tcW w:w="2460"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rPr>
                <w:b/>
                <w:sz w:val="16"/>
                <w:szCs w:val="16"/>
              </w:rPr>
            </w:pPr>
            <w:r>
              <w:rPr>
                <w:b/>
                <w:sz w:val="16"/>
                <w:szCs w:val="16"/>
              </w:rPr>
              <w:t>0·82 (0·29 to 1·35)</w:t>
            </w:r>
          </w:p>
        </w:tc>
        <w:tc>
          <w:tcPr>
            <w:tcW w:w="1320"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2·85 (1·13)</w:t>
            </w:r>
          </w:p>
        </w:tc>
        <w:tc>
          <w:tcPr>
            <w:tcW w:w="1800"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-4·77 to 6·41</w:t>
            </w:r>
          </w:p>
        </w:tc>
        <w:tc>
          <w:tcPr>
            <w:tcW w:w="1352"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2·97</w:t>
            </w:r>
          </w:p>
        </w:tc>
        <w:tc>
          <w:tcPr>
            <w:tcW w:w="3627" w:type="dxa"/>
            <w:tcBorders>
              <w:top w:val="nil"/>
              <w:left w:val="nil"/>
              <w:right w:val="nil"/>
            </w:tcBorders>
            <w:tcMar>
              <w:top w:w="20" w:type="dxa"/>
              <w:left w:w="20" w:type="dxa"/>
              <w:bottom w:w="100" w:type="dxa"/>
              <w:right w:w="20" w:type="dxa"/>
            </w:tcMar>
            <w:vAlign w:val="bottom"/>
          </w:tcPr>
          <w:p w:rsidR="000419F6" w:rsidRDefault="00000000">
            <w:pPr>
              <w:widowControl w:val="0"/>
              <w:spacing w:line="240" w:lineRule="auto"/>
              <w:rPr>
                <w:sz w:val="16"/>
                <w:szCs w:val="16"/>
              </w:rPr>
            </w:pPr>
            <w:r>
              <w:rPr>
                <w:sz w:val="16"/>
                <w:szCs w:val="16"/>
              </w:rPr>
              <w:t>98·59% (14·37% and 84·23%)</w:t>
            </w:r>
          </w:p>
        </w:tc>
      </w:tr>
    </w:tbl>
    <w:p w:rsidR="000419F6" w:rsidRDefault="00000000">
      <w:pPr>
        <w:rPr>
          <w:sz w:val="20"/>
          <w:szCs w:val="20"/>
        </w:rPr>
      </w:pPr>
      <w:r>
        <w:rPr>
          <w:rFonts w:ascii="Arial Unicode MS" w:eastAsia="Arial Unicode MS" w:hAnsi="Arial Unicode MS" w:cs="Arial Unicode MS"/>
          <w:sz w:val="20"/>
          <w:szCs w:val="20"/>
        </w:rPr>
        <w:t xml:space="preserve">Note: ⍴= </w:t>
      </w:r>
      <w:proofErr w:type="gramStart"/>
      <w:r>
        <w:rPr>
          <w:rFonts w:ascii="Arial Unicode MS" w:eastAsia="Arial Unicode MS" w:hAnsi="Arial Unicode MS" w:cs="Arial Unicode MS"/>
          <w:sz w:val="20"/>
          <w:szCs w:val="20"/>
        </w:rPr>
        <w:t>0.9  was</w:t>
      </w:r>
      <w:proofErr w:type="gramEnd"/>
      <w:r>
        <w:rPr>
          <w:rFonts w:ascii="Arial Unicode MS" w:eastAsia="Arial Unicode MS" w:hAnsi="Arial Unicode MS" w:cs="Arial Unicode MS"/>
          <w:sz w:val="20"/>
          <w:szCs w:val="20"/>
        </w:rPr>
        <w:t xml:space="preserve"> used in CHE models to pool both mean bias and SD; Bold = statistically significant; * = exceeds FDA Guidance for Pulse Oximetry. Arms = accuracy root mean square, </w:t>
      </w:r>
      <w:proofErr w:type="spellStart"/>
      <w:r>
        <w:rPr>
          <w:rFonts w:ascii="Arial Unicode MS" w:eastAsia="Arial Unicode MS" w:hAnsi="Arial Unicode MS" w:cs="Arial Unicode MS"/>
          <w:sz w:val="20"/>
          <w:szCs w:val="20"/>
        </w:rPr>
        <w:t>LoA</w:t>
      </w:r>
      <w:proofErr w:type="spellEnd"/>
      <w:r>
        <w:rPr>
          <w:rFonts w:ascii="Arial Unicode MS" w:eastAsia="Arial Unicode MS" w:hAnsi="Arial Unicode MS" w:cs="Arial Unicode MS"/>
          <w:sz w:val="20"/>
          <w:szCs w:val="20"/>
        </w:rPr>
        <w:t xml:space="preserve"> = limits of agreement, CI = confidence interval, SD = standard deviation, SE = standard error. </w:t>
      </w:r>
    </w:p>
    <w:p w:rsidR="000419F6" w:rsidRDefault="000419F6">
      <w:pPr>
        <w:rPr>
          <w:sz w:val="20"/>
          <w:szCs w:val="20"/>
        </w:rPr>
        <w:sectPr w:rsidR="000419F6">
          <w:pgSz w:w="15840" w:h="12240" w:orient="landscape"/>
          <w:pgMar w:top="1440" w:right="1440" w:bottom="1440" w:left="1440" w:header="720" w:footer="720" w:gutter="0"/>
          <w:cols w:space="720"/>
        </w:sectPr>
      </w:pPr>
    </w:p>
    <w:p w:rsidR="000419F6" w:rsidRDefault="000419F6">
      <w:pPr>
        <w:rPr>
          <w:sz w:val="20"/>
          <w:szCs w:val="20"/>
        </w:rPr>
      </w:pPr>
    </w:p>
    <w:p w:rsidR="000419F6" w:rsidRDefault="00000000">
      <w:pPr>
        <w:pStyle w:val="Heading2"/>
        <w:rPr>
          <w:b/>
          <w:sz w:val="20"/>
          <w:szCs w:val="20"/>
        </w:rPr>
      </w:pPr>
      <w:bookmarkStart w:id="7" w:name="_gdf8aydepusy" w:colFirst="0" w:colLast="0"/>
      <w:bookmarkEnd w:id="7"/>
      <w:r>
        <w:rPr>
          <w:b/>
          <w:sz w:val="20"/>
          <w:szCs w:val="20"/>
        </w:rPr>
        <w:t>Table S7. Shi et al. (2022)</w:t>
      </w:r>
      <w:hyperlink r:id="rId49">
        <w:r>
          <w:rPr>
            <w:b/>
            <w:color w:val="000000"/>
            <w:sz w:val="20"/>
            <w:szCs w:val="20"/>
            <w:vertAlign w:val="superscript"/>
          </w:rPr>
          <w:t>28</w:t>
        </w:r>
      </w:hyperlink>
      <w:r>
        <w:rPr>
          <w:b/>
          <w:sz w:val="20"/>
          <w:szCs w:val="20"/>
        </w:rPr>
        <w:t xml:space="preserve"> Manuscripts Not Included</w:t>
      </w:r>
    </w:p>
    <w:tbl>
      <w:tblPr>
        <w:tblStyle w:val="a5"/>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75"/>
        <w:gridCol w:w="7185"/>
      </w:tblGrid>
      <w:tr w:rsidR="000419F6">
        <w:tc>
          <w:tcPr>
            <w:tcW w:w="2175" w:type="dxa"/>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Author</w:t>
            </w:r>
          </w:p>
        </w:tc>
        <w:tc>
          <w:tcPr>
            <w:tcW w:w="7185" w:type="dxa"/>
            <w:shd w:val="clear" w:color="auto" w:fill="auto"/>
            <w:tcMar>
              <w:top w:w="100" w:type="dxa"/>
              <w:left w:w="100" w:type="dxa"/>
              <w:bottom w:w="100" w:type="dxa"/>
              <w:right w:w="100" w:type="dxa"/>
            </w:tcMar>
          </w:tcPr>
          <w:p w:rsidR="000419F6" w:rsidRDefault="00000000">
            <w:pPr>
              <w:widowControl w:val="0"/>
              <w:spacing w:line="240" w:lineRule="auto"/>
              <w:rPr>
                <w:b/>
                <w:sz w:val="16"/>
                <w:szCs w:val="16"/>
              </w:rPr>
            </w:pPr>
            <w:r>
              <w:rPr>
                <w:b/>
                <w:sz w:val="16"/>
                <w:szCs w:val="16"/>
              </w:rPr>
              <w:t>Reason</w:t>
            </w:r>
          </w:p>
        </w:tc>
      </w:tr>
      <w:tr w:rsidR="000419F6">
        <w:tc>
          <w:tcPr>
            <w:tcW w:w="2175" w:type="dxa"/>
            <w:shd w:val="clear" w:color="auto" w:fill="auto"/>
            <w:tcMar>
              <w:top w:w="100" w:type="dxa"/>
              <w:left w:w="100" w:type="dxa"/>
              <w:bottom w:w="100" w:type="dxa"/>
              <w:right w:w="100" w:type="dxa"/>
            </w:tcMar>
          </w:tcPr>
          <w:p w:rsidR="000419F6" w:rsidRDefault="00000000">
            <w:pPr>
              <w:rPr>
                <w:sz w:val="16"/>
                <w:szCs w:val="16"/>
              </w:rPr>
            </w:pPr>
            <w:r>
              <w:rPr>
                <w:sz w:val="16"/>
                <w:szCs w:val="16"/>
              </w:rPr>
              <w:t xml:space="preserve">Avant 1997 </w:t>
            </w:r>
          </w:p>
        </w:tc>
        <w:tc>
          <w:tcPr>
            <w:tcW w:w="7185" w:type="dxa"/>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Could not confirm if bias was calculated as test - reference or reference - test</w:t>
            </w:r>
          </w:p>
        </w:tc>
      </w:tr>
      <w:tr w:rsidR="000419F6">
        <w:tc>
          <w:tcPr>
            <w:tcW w:w="2175" w:type="dxa"/>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proofErr w:type="spellStart"/>
            <w:r>
              <w:rPr>
                <w:sz w:val="16"/>
                <w:szCs w:val="16"/>
              </w:rPr>
              <w:t>Hinkelbein</w:t>
            </w:r>
            <w:proofErr w:type="spellEnd"/>
            <w:r>
              <w:rPr>
                <w:sz w:val="16"/>
                <w:szCs w:val="16"/>
              </w:rPr>
              <w:t xml:space="preserve"> 2006</w:t>
            </w:r>
          </w:p>
        </w:tc>
        <w:tc>
          <w:tcPr>
            <w:tcW w:w="7185" w:type="dxa"/>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Examined nail polish and not skin tone</w:t>
            </w:r>
          </w:p>
        </w:tc>
      </w:tr>
      <w:tr w:rsidR="000419F6">
        <w:tc>
          <w:tcPr>
            <w:tcW w:w="2175" w:type="dxa"/>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proofErr w:type="spellStart"/>
            <w:r>
              <w:rPr>
                <w:sz w:val="16"/>
                <w:szCs w:val="16"/>
              </w:rPr>
              <w:t>Hinkelbein</w:t>
            </w:r>
            <w:proofErr w:type="spellEnd"/>
            <w:r>
              <w:rPr>
                <w:sz w:val="16"/>
                <w:szCs w:val="16"/>
              </w:rPr>
              <w:t xml:space="preserve"> 2007</w:t>
            </w:r>
          </w:p>
        </w:tc>
        <w:tc>
          <w:tcPr>
            <w:tcW w:w="7185" w:type="dxa"/>
            <w:shd w:val="clear" w:color="auto" w:fill="auto"/>
            <w:tcMar>
              <w:top w:w="100" w:type="dxa"/>
              <w:left w:w="100" w:type="dxa"/>
              <w:bottom w:w="100" w:type="dxa"/>
              <w:right w:w="100" w:type="dxa"/>
            </w:tcMar>
          </w:tcPr>
          <w:p w:rsidR="000419F6" w:rsidRDefault="00000000">
            <w:pPr>
              <w:widowControl w:val="0"/>
              <w:spacing w:line="240" w:lineRule="auto"/>
              <w:rPr>
                <w:sz w:val="16"/>
                <w:szCs w:val="16"/>
              </w:rPr>
            </w:pPr>
            <w:r>
              <w:rPr>
                <w:sz w:val="16"/>
                <w:szCs w:val="16"/>
              </w:rPr>
              <w:t>Examined nail polish and not skin tone</w:t>
            </w:r>
          </w:p>
        </w:tc>
      </w:tr>
    </w:tbl>
    <w:p w:rsidR="000419F6" w:rsidRDefault="000419F6">
      <w:pPr>
        <w:rPr>
          <w:sz w:val="20"/>
          <w:szCs w:val="20"/>
        </w:rPr>
      </w:pPr>
    </w:p>
    <w:p w:rsidR="000419F6" w:rsidRDefault="000419F6">
      <w:pPr>
        <w:rPr>
          <w:sz w:val="20"/>
          <w:szCs w:val="20"/>
        </w:rPr>
      </w:pPr>
    </w:p>
    <w:p w:rsidR="000419F6" w:rsidRDefault="00000000">
      <w:pPr>
        <w:rPr>
          <w:sz w:val="20"/>
          <w:szCs w:val="20"/>
        </w:rPr>
      </w:pPr>
      <w:r>
        <w:br w:type="page"/>
      </w:r>
    </w:p>
    <w:p w:rsidR="000419F6" w:rsidRDefault="00000000">
      <w:pPr>
        <w:pStyle w:val="Heading2"/>
        <w:rPr>
          <w:b/>
          <w:sz w:val="20"/>
          <w:szCs w:val="20"/>
        </w:rPr>
      </w:pPr>
      <w:bookmarkStart w:id="8" w:name="_2yej6shrt4co" w:colFirst="0" w:colLast="0"/>
      <w:bookmarkEnd w:id="8"/>
      <w:r>
        <w:rPr>
          <w:b/>
          <w:sz w:val="20"/>
          <w:szCs w:val="20"/>
        </w:rPr>
        <w:lastRenderedPageBreak/>
        <w:t>Table S8. Coding Skin Tone, Race, and Ethnicity to Low, Medium, and High Skin Pigmentation Categories</w:t>
      </w:r>
    </w:p>
    <w:tbl>
      <w:tblPr>
        <w:tblStyle w:val="a6"/>
        <w:tblW w:w="9135" w:type="dxa"/>
        <w:tblBorders>
          <w:top w:val="nil"/>
          <w:left w:val="nil"/>
          <w:bottom w:val="nil"/>
          <w:right w:val="nil"/>
          <w:insideH w:val="nil"/>
          <w:insideV w:val="nil"/>
        </w:tblBorders>
        <w:tblLayout w:type="fixed"/>
        <w:tblLook w:val="0600" w:firstRow="0" w:lastRow="0" w:firstColumn="0" w:lastColumn="0" w:noHBand="1" w:noVBand="1"/>
      </w:tblPr>
      <w:tblGrid>
        <w:gridCol w:w="2145"/>
        <w:gridCol w:w="1500"/>
        <w:gridCol w:w="1815"/>
        <w:gridCol w:w="1830"/>
        <w:gridCol w:w="1845"/>
      </w:tblGrid>
      <w:tr w:rsidR="000419F6">
        <w:trPr>
          <w:trHeight w:val="750"/>
        </w:trPr>
        <w:tc>
          <w:tcPr>
            <w:tcW w:w="214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Skin pigmentation measurement methods</w:t>
            </w:r>
          </w:p>
        </w:tc>
        <w:tc>
          <w:tcPr>
            <w:tcW w:w="1500"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The number of classification categories as reported</w:t>
            </w:r>
          </w:p>
        </w:tc>
        <w:tc>
          <w:tcPr>
            <w:tcW w:w="181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Low (light) skin pigmentation</w:t>
            </w:r>
          </w:p>
        </w:tc>
        <w:tc>
          <w:tcPr>
            <w:tcW w:w="1830"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Medium skin pigmentation</w:t>
            </w:r>
          </w:p>
        </w:tc>
        <w:tc>
          <w:tcPr>
            <w:tcW w:w="184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rsidR="000419F6" w:rsidRDefault="00000000">
            <w:pPr>
              <w:rPr>
                <w:b/>
                <w:sz w:val="16"/>
                <w:szCs w:val="16"/>
              </w:rPr>
            </w:pPr>
            <w:r>
              <w:rPr>
                <w:b/>
                <w:sz w:val="16"/>
                <w:szCs w:val="16"/>
              </w:rPr>
              <w:t>High (dark) skin pigmentation</w:t>
            </w:r>
          </w:p>
        </w:tc>
      </w:tr>
      <w:tr w:rsidR="000419F6">
        <w:trPr>
          <w:trHeight w:val="570"/>
        </w:trPr>
        <w:tc>
          <w:tcPr>
            <w:tcW w:w="214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Fitzpatrick scale</w:t>
            </w:r>
          </w:p>
        </w:tc>
        <w:tc>
          <w:tcPr>
            <w:tcW w:w="150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Three categories</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‘Light (Type I to Type II)’, or ‘light (score of 1 or 2)’</w:t>
            </w:r>
          </w:p>
        </w:tc>
        <w:tc>
          <w:tcPr>
            <w:tcW w:w="183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‘Medium (Type III to</w:t>
            </w:r>
          </w:p>
          <w:p w:rsidR="000419F6" w:rsidRDefault="00000000">
            <w:pPr>
              <w:rPr>
                <w:sz w:val="16"/>
                <w:szCs w:val="16"/>
              </w:rPr>
            </w:pPr>
            <w:r>
              <w:rPr>
                <w:sz w:val="16"/>
                <w:szCs w:val="16"/>
              </w:rPr>
              <w:t>Type IV)’, or ‘medium (score of 3 or 4)’</w:t>
            </w:r>
          </w:p>
        </w:tc>
        <w:tc>
          <w:tcPr>
            <w:tcW w:w="184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‘Dark (Type V to Type VI)’, or ‘dark (score of 5 or 6)’</w:t>
            </w:r>
          </w:p>
        </w:tc>
      </w:tr>
      <w:tr w:rsidR="000419F6">
        <w:trPr>
          <w:trHeight w:val="390"/>
        </w:trPr>
        <w:tc>
          <w:tcPr>
            <w:tcW w:w="214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Munsell color</w:t>
            </w:r>
          </w:p>
          <w:p w:rsidR="000419F6" w:rsidRDefault="00000000">
            <w:pPr>
              <w:rPr>
                <w:sz w:val="16"/>
                <w:szCs w:val="16"/>
              </w:rPr>
            </w:pPr>
            <w:r>
              <w:rPr>
                <w:sz w:val="16"/>
                <w:szCs w:val="16"/>
              </w:rPr>
              <w:t>system</w:t>
            </w:r>
          </w:p>
        </w:tc>
        <w:tc>
          <w:tcPr>
            <w:tcW w:w="150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Three categories</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‘Light’</w:t>
            </w:r>
          </w:p>
        </w:tc>
        <w:tc>
          <w:tcPr>
            <w:tcW w:w="183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‘Medium’</w:t>
            </w:r>
          </w:p>
        </w:tc>
        <w:tc>
          <w:tcPr>
            <w:tcW w:w="184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‘Dark’</w:t>
            </w:r>
          </w:p>
        </w:tc>
      </w:tr>
      <w:tr w:rsidR="000419F6">
        <w:trPr>
          <w:trHeight w:val="510"/>
        </w:trPr>
        <w:tc>
          <w:tcPr>
            <w:tcW w:w="214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Using race and ethnicity to indicate skin pigmentation</w:t>
            </w:r>
          </w:p>
        </w:tc>
        <w:tc>
          <w:tcPr>
            <w:tcW w:w="150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Three categories</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‘Light (Caucasian)’</w:t>
            </w:r>
          </w:p>
        </w:tc>
        <w:tc>
          <w:tcPr>
            <w:tcW w:w="183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‘Intermediate (Hispanic, Indian, Filipino, Vietnamese)’</w:t>
            </w:r>
          </w:p>
        </w:tc>
        <w:tc>
          <w:tcPr>
            <w:tcW w:w="184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‘Dark (African American)’</w:t>
            </w:r>
          </w:p>
        </w:tc>
      </w:tr>
      <w:tr w:rsidR="000419F6">
        <w:trPr>
          <w:trHeight w:val="570"/>
        </w:trPr>
        <w:tc>
          <w:tcPr>
            <w:tcW w:w="2145" w:type="dxa"/>
            <w:tcBorders>
              <w:top w:val="nil"/>
              <w:left w:val="single" w:sz="6" w:space="0" w:color="000000"/>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Objective quantification using a reflectance spectrophotometer</w:t>
            </w:r>
          </w:p>
        </w:tc>
        <w:tc>
          <w:tcPr>
            <w:tcW w:w="150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 xml:space="preserve">One category </w:t>
            </w:r>
          </w:p>
        </w:tc>
        <w:tc>
          <w:tcPr>
            <w:tcW w:w="181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 xml:space="preserve"> </w:t>
            </w:r>
          </w:p>
        </w:tc>
        <w:tc>
          <w:tcPr>
            <w:tcW w:w="1830"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 xml:space="preserve"> </w:t>
            </w:r>
          </w:p>
        </w:tc>
        <w:tc>
          <w:tcPr>
            <w:tcW w:w="1845" w:type="dxa"/>
            <w:tcBorders>
              <w:top w:val="nil"/>
              <w:left w:val="nil"/>
              <w:bottom w:val="single" w:sz="6" w:space="0" w:color="000000"/>
              <w:right w:val="single" w:sz="6" w:space="0" w:color="000000"/>
            </w:tcBorders>
            <w:tcMar>
              <w:top w:w="0" w:type="dxa"/>
              <w:left w:w="100" w:type="dxa"/>
              <w:bottom w:w="0" w:type="dxa"/>
              <w:right w:w="100" w:type="dxa"/>
            </w:tcMar>
          </w:tcPr>
          <w:p w:rsidR="000419F6" w:rsidRDefault="00000000">
            <w:pPr>
              <w:rPr>
                <w:sz w:val="16"/>
                <w:szCs w:val="16"/>
              </w:rPr>
            </w:pPr>
            <w:r>
              <w:rPr>
                <w:sz w:val="16"/>
                <w:szCs w:val="16"/>
              </w:rPr>
              <w:t>‘Dark pigmentation’</w:t>
            </w:r>
          </w:p>
        </w:tc>
      </w:tr>
    </w:tbl>
    <w:p w:rsidR="000419F6" w:rsidRDefault="00000000">
      <w:pPr>
        <w:rPr>
          <w:sz w:val="20"/>
          <w:szCs w:val="20"/>
        </w:rPr>
      </w:pPr>
      <w:r>
        <w:rPr>
          <w:sz w:val="20"/>
          <w:szCs w:val="20"/>
        </w:rPr>
        <w:t>Note: Adapted from Shi et al. (2022)</w:t>
      </w:r>
      <w:hyperlink r:id="rId50">
        <w:r>
          <w:rPr>
            <w:color w:val="000000"/>
            <w:sz w:val="20"/>
            <w:szCs w:val="20"/>
            <w:vertAlign w:val="superscript"/>
          </w:rPr>
          <w:t>28</w:t>
        </w:r>
      </w:hyperlink>
    </w:p>
    <w:p w:rsidR="000419F6" w:rsidRDefault="000419F6">
      <w:pPr>
        <w:rPr>
          <w:sz w:val="20"/>
          <w:szCs w:val="20"/>
        </w:rPr>
      </w:pPr>
    </w:p>
    <w:p w:rsidR="000419F6" w:rsidRDefault="00000000">
      <w:pPr>
        <w:rPr>
          <w:sz w:val="20"/>
          <w:szCs w:val="20"/>
        </w:rPr>
      </w:pPr>
      <w:r>
        <w:br w:type="page"/>
      </w:r>
    </w:p>
    <w:p w:rsidR="000419F6" w:rsidRDefault="00000000">
      <w:pPr>
        <w:pStyle w:val="Heading2"/>
        <w:rPr>
          <w:b/>
          <w:sz w:val="16"/>
          <w:szCs w:val="16"/>
        </w:rPr>
      </w:pPr>
      <w:bookmarkStart w:id="9" w:name="_z59h4ykqzyae" w:colFirst="0" w:colLast="0"/>
      <w:bookmarkEnd w:id="9"/>
      <w:r>
        <w:rPr>
          <w:b/>
          <w:sz w:val="20"/>
          <w:szCs w:val="20"/>
        </w:rPr>
        <w:lastRenderedPageBreak/>
        <w:t>Table S9. Excluded Manuscripts</w:t>
      </w:r>
    </w:p>
    <w:tbl>
      <w:tblPr>
        <w:tblStyle w:val="a7"/>
        <w:tblW w:w="10800" w:type="dxa"/>
        <w:tblBorders>
          <w:top w:val="nil"/>
          <w:left w:val="nil"/>
          <w:bottom w:val="nil"/>
          <w:right w:val="nil"/>
          <w:insideH w:val="nil"/>
          <w:insideV w:val="nil"/>
        </w:tblBorders>
        <w:tblLayout w:type="fixed"/>
        <w:tblLook w:val="0600" w:firstRow="0" w:lastRow="0" w:firstColumn="0" w:lastColumn="0" w:noHBand="1" w:noVBand="1"/>
      </w:tblPr>
      <w:tblGrid>
        <w:gridCol w:w="3303"/>
        <w:gridCol w:w="7497"/>
      </w:tblGrid>
      <w:tr w:rsidR="000419F6">
        <w:trPr>
          <w:trHeight w:val="415"/>
        </w:trPr>
        <w:tc>
          <w:tcPr>
            <w:tcW w:w="1780" w:type="dxa"/>
            <w:tcBorders>
              <w:top w:val="single" w:sz="8" w:space="0" w:color="000000"/>
              <w:left w:val="single" w:sz="5" w:space="0" w:color="FFFFFF"/>
              <w:bottom w:val="single" w:sz="8" w:space="0" w:color="000000"/>
              <w:right w:val="single" w:sz="5" w:space="0" w:color="FFFFFF"/>
            </w:tcBorders>
            <w:tcMar>
              <w:top w:w="20" w:type="dxa"/>
              <w:left w:w="20" w:type="dxa"/>
              <w:bottom w:w="20" w:type="dxa"/>
              <w:right w:w="20" w:type="dxa"/>
            </w:tcMar>
            <w:vAlign w:val="bottom"/>
          </w:tcPr>
          <w:p w:rsidR="000419F6" w:rsidRDefault="00000000">
            <w:pPr>
              <w:rPr>
                <w:b/>
                <w:sz w:val="16"/>
                <w:szCs w:val="16"/>
              </w:rPr>
            </w:pPr>
            <w:r>
              <w:rPr>
                <w:b/>
                <w:sz w:val="16"/>
                <w:szCs w:val="16"/>
              </w:rPr>
              <w:t>Study</w:t>
            </w:r>
          </w:p>
        </w:tc>
        <w:tc>
          <w:tcPr>
            <w:tcW w:w="4040" w:type="dxa"/>
            <w:tcBorders>
              <w:top w:val="single" w:sz="8" w:space="0" w:color="000000"/>
              <w:left w:val="single" w:sz="5" w:space="0" w:color="FFFFFF"/>
              <w:bottom w:val="single" w:sz="8" w:space="0" w:color="000000"/>
              <w:right w:val="single" w:sz="5" w:space="0" w:color="FFFFFF"/>
            </w:tcBorders>
            <w:tcMar>
              <w:top w:w="40" w:type="dxa"/>
              <w:left w:w="40" w:type="dxa"/>
              <w:bottom w:w="40" w:type="dxa"/>
              <w:right w:w="40" w:type="dxa"/>
            </w:tcMar>
            <w:vAlign w:val="bottom"/>
          </w:tcPr>
          <w:p w:rsidR="000419F6" w:rsidRDefault="00000000">
            <w:pPr>
              <w:rPr>
                <w:b/>
                <w:sz w:val="16"/>
                <w:szCs w:val="16"/>
              </w:rPr>
            </w:pPr>
            <w:r>
              <w:rPr>
                <w:b/>
                <w:sz w:val="16"/>
                <w:szCs w:val="16"/>
              </w:rPr>
              <w:t>Reason For Exclusion</w:t>
            </w:r>
          </w:p>
        </w:tc>
      </w:tr>
      <w:tr w:rsidR="000419F6">
        <w:trPr>
          <w:trHeight w:val="415"/>
        </w:trPr>
        <w:tc>
          <w:tcPr>
            <w:tcW w:w="1780" w:type="dxa"/>
            <w:tcBorders>
              <w:top w:val="single" w:sz="8" w:space="0" w:color="000000"/>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Banerjee et al. 2020</w:t>
            </w:r>
          </w:p>
        </w:tc>
        <w:tc>
          <w:tcPr>
            <w:tcW w:w="4040" w:type="dxa"/>
            <w:tcBorders>
              <w:top w:val="single" w:sz="8" w:space="0" w:color="000000"/>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Abstract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Bhoyar</w:t>
            </w:r>
            <w:proofErr w:type="spellEnd"/>
            <w:r>
              <w:rPr>
                <w:sz w:val="16"/>
                <w:szCs w:val="16"/>
              </w:rPr>
              <w:t xml:space="preserve"> et al. 2010</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Abstract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Blanchet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Abstract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Foglia</w:t>
            </w:r>
            <w:proofErr w:type="spellEnd"/>
            <w:r>
              <w:rPr>
                <w:sz w:val="16"/>
                <w:szCs w:val="16"/>
              </w:rPr>
              <w:t xml:space="preserve"> et al. 2016</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Abstract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Kapur</w:t>
            </w:r>
            <w:proofErr w:type="spellEnd"/>
            <w:r>
              <w:rPr>
                <w:sz w:val="16"/>
                <w:szCs w:val="16"/>
              </w:rPr>
              <w:t xml:space="preserve"> et al. 2011</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Abstract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Nickel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Abstract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Sathiyakumar</w:t>
            </w:r>
            <w:proofErr w:type="spellEnd"/>
            <w:r>
              <w:rPr>
                <w:sz w:val="16"/>
                <w:szCs w:val="16"/>
              </w:rPr>
              <w:t xml:space="preserve"> et al. 2011</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Abstract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Vybornova</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Abstract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Cui et al. 1990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Benchtop testing, no human subjects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Fallow et al. 2013</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Benchtop testing, no human subjects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Mark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Benchtop testing, no human subjects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Avant et al. 1997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Cannot confirm how mean bias was calculated</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Arnold et al. 2019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Collected race, but did not report on it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Gillinov</w:t>
            </w:r>
            <w:proofErr w:type="spellEnd"/>
            <w:r>
              <w:rPr>
                <w:sz w:val="16"/>
                <w:szCs w:val="16"/>
              </w:rPr>
              <w:t xml:space="preserve"> et al. 2017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Collected race, but did not report on it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Huynh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Collected race, but did not report on it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Reddy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Collected race, but did not report on it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Seshadri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Collected race, but did not report on it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Hochstadt et al. 2020</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0" w:type="dxa"/>
              <w:bottom w:w="40" w:type="dxa"/>
              <w:right w:w="0" w:type="dxa"/>
            </w:tcMar>
            <w:vAlign w:val="bottom"/>
          </w:tcPr>
          <w:p w:rsidR="000419F6" w:rsidRDefault="00000000">
            <w:pPr>
              <w:rPr>
                <w:sz w:val="16"/>
                <w:szCs w:val="16"/>
              </w:rPr>
            </w:pPr>
            <w:r>
              <w:rPr>
                <w:sz w:val="16"/>
                <w:szCs w:val="16"/>
              </w:rPr>
              <w:t>Collected skin tone but did not report data categorized by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Webster et al. 2021</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0" w:type="dxa"/>
              <w:bottom w:w="40" w:type="dxa"/>
              <w:right w:w="0" w:type="dxa"/>
            </w:tcMar>
            <w:vAlign w:val="bottom"/>
          </w:tcPr>
          <w:p w:rsidR="000419F6" w:rsidRDefault="00000000">
            <w:pPr>
              <w:rPr>
                <w:sz w:val="16"/>
                <w:szCs w:val="16"/>
              </w:rPr>
            </w:pPr>
            <w:r>
              <w:rPr>
                <w:sz w:val="16"/>
                <w:szCs w:val="16"/>
              </w:rPr>
              <w:t>Collected skin tone but did not report data categorized by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Giggins</w:t>
            </w:r>
            <w:proofErr w:type="spellEnd"/>
            <w:r>
              <w:rPr>
                <w:sz w:val="16"/>
                <w:szCs w:val="16"/>
              </w:rPr>
              <w:t xml:space="preserve"> et al. 2022</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0" w:type="dxa"/>
              <w:bottom w:w="40" w:type="dxa"/>
              <w:right w:w="0" w:type="dxa"/>
            </w:tcMar>
            <w:vAlign w:val="bottom"/>
          </w:tcPr>
          <w:p w:rsidR="000419F6" w:rsidRDefault="00000000">
            <w:pPr>
              <w:rPr>
                <w:sz w:val="16"/>
                <w:szCs w:val="16"/>
              </w:rPr>
            </w:pPr>
            <w:r>
              <w:rPr>
                <w:sz w:val="16"/>
                <w:szCs w:val="16"/>
              </w:rPr>
              <w:t>Collected skin tone but did not report data categorized by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Stove et al. 2023</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Combined Fitzpatrick Skin Scale Types 1-3 into one category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Blondel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Could not obtain full text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Gutmann et al. 2003</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Could not obtain full text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lastRenderedPageBreak/>
              <w:t>Housset</w:t>
            </w:r>
            <w:proofErr w:type="spellEnd"/>
            <w:r>
              <w:rPr>
                <w:sz w:val="16"/>
                <w:szCs w:val="16"/>
              </w:rPr>
              <w:t xml:space="preserve"> et al. 1957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Could not obtain full text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Lee et al. 1992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Could not obtain full text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Yan et al. 2017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Device uses PPG and ECG</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Scardulla</w:t>
            </w:r>
            <w:proofErr w:type="spellEnd"/>
            <w:r>
              <w:rPr>
                <w:sz w:val="16"/>
                <w:szCs w:val="16"/>
              </w:rPr>
              <w:t xml:space="preserve">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Device uses PPG and ECG</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Mantri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Device utilized audio and PPG</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Jang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comment on primary endpoints of interest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Nikseresht</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comment on primary endpoints of interest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Velichkovska</w:t>
            </w:r>
            <w:proofErr w:type="spellEnd"/>
            <w:r>
              <w:rPr>
                <w:sz w:val="16"/>
                <w:szCs w:val="16"/>
              </w:rPr>
              <w:t xml:space="preserve">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comment on primary endpoints of interest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Mukherjee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comment on primary endpoints of interest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Murphy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comment on primary endpoints of interest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Gibney et al. 2010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comment on primary endpoints of interest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Huang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comment on primary endpoints of interest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Nachman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comment on primary endpoints of interest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Hussain et al. 2009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discuss PPG and/or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Kashimutt</w:t>
            </w:r>
            <w:proofErr w:type="spellEnd"/>
            <w:r>
              <w:rPr>
                <w:sz w:val="16"/>
                <w:szCs w:val="16"/>
              </w:rPr>
              <w:t xml:space="preserve"> et al. 2014</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discuss PPG and/or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Bonafide</w:t>
            </w:r>
            <w:proofErr w:type="spellEnd"/>
            <w:r>
              <w:rPr>
                <w:sz w:val="16"/>
                <w:szCs w:val="16"/>
              </w:rPr>
              <w:t xml:space="preserve">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discuss PPG and/or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Lipchak</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discuss PPG and/or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Ojeda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discuss PPG and/or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Rahnama'i</w:t>
            </w:r>
            <w:proofErr w:type="spellEnd"/>
            <w:r>
              <w:rPr>
                <w:sz w:val="16"/>
                <w:szCs w:val="16"/>
              </w:rPr>
              <w:t xml:space="preserve"> et al. 2006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discuss PPG and/or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Rodriguez-</w:t>
            </w:r>
            <w:proofErr w:type="spellStart"/>
            <w:r>
              <w:rPr>
                <w:sz w:val="16"/>
                <w:szCs w:val="16"/>
              </w:rPr>
              <w:t>Quinonez</w:t>
            </w:r>
            <w:proofErr w:type="spellEnd"/>
            <w:r>
              <w:rPr>
                <w:sz w:val="16"/>
                <w:szCs w:val="16"/>
              </w:rPr>
              <w:t xml:space="preserve"> et al. 2012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discuss PPG and/or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Sartor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discuss PPG and/or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Vandeput</w:t>
            </w:r>
            <w:proofErr w:type="spellEnd"/>
            <w:r>
              <w:rPr>
                <w:sz w:val="16"/>
                <w:szCs w:val="16"/>
              </w:rPr>
              <w:t xml:space="preserve"> et al. 1990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Did not discuss PPG and/or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Bangash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Henry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Hermand</w:t>
            </w:r>
            <w:proofErr w:type="spellEnd"/>
            <w:r>
              <w:rPr>
                <w:sz w:val="16"/>
                <w:szCs w:val="16"/>
              </w:rPr>
              <w:t xml:space="preserve"> et al. 2019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lastRenderedPageBreak/>
              <w:t>Lee et al. 1993</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Puranen</w:t>
            </w:r>
            <w:proofErr w:type="spellEnd"/>
            <w:r>
              <w:rPr>
                <w:sz w:val="16"/>
                <w:szCs w:val="16"/>
              </w:rPr>
              <w:t xml:space="preserve">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Ray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Ries</w:t>
            </w:r>
            <w:proofErr w:type="spellEnd"/>
            <w:r>
              <w:rPr>
                <w:sz w:val="16"/>
                <w:szCs w:val="16"/>
              </w:rPr>
              <w:t xml:space="preserve"> et al. 1989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Shcherbina</w:t>
            </w:r>
            <w:proofErr w:type="spellEnd"/>
            <w:r>
              <w:rPr>
                <w:sz w:val="16"/>
                <w:szCs w:val="16"/>
              </w:rPr>
              <w:t xml:space="preserve"> et al. 2017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Sjoding</w:t>
            </w:r>
            <w:proofErr w:type="spellEnd"/>
            <w:r>
              <w:rPr>
                <w:sz w:val="16"/>
                <w:szCs w:val="16"/>
              </w:rPr>
              <w:t xml:space="preserve">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Wiles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Wong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Brooks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Ceci</w:t>
            </w:r>
            <w:proofErr w:type="spellEnd"/>
            <w:r>
              <w:rPr>
                <w:sz w:val="16"/>
                <w:szCs w:val="16"/>
              </w:rPr>
              <w:t xml:space="preserve"> et al. 1988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Escourrou</w:t>
            </w:r>
            <w:proofErr w:type="spellEnd"/>
            <w:r>
              <w:rPr>
                <w:sz w:val="16"/>
                <w:szCs w:val="16"/>
              </w:rPr>
              <w:t xml:space="preserve"> et al. 1990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Espinosa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Etiwy</w:t>
            </w:r>
            <w:proofErr w:type="spellEnd"/>
            <w:r>
              <w:rPr>
                <w:sz w:val="16"/>
                <w:szCs w:val="16"/>
              </w:rPr>
              <w:t xml:space="preserve"> et al. 2019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Gabrielczyk</w:t>
            </w:r>
            <w:proofErr w:type="spellEnd"/>
            <w:r>
              <w:rPr>
                <w:sz w:val="16"/>
                <w:szCs w:val="16"/>
              </w:rPr>
              <w:t xml:space="preserve"> et al. 1988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Harris et al. 2019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Harris et al. 2016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Harskamp</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Horton et al. 2017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Menghini</w:t>
            </w:r>
            <w:proofErr w:type="spellEnd"/>
            <w:r>
              <w:rPr>
                <w:sz w:val="16"/>
                <w:szCs w:val="16"/>
              </w:rPr>
              <w:t xml:space="preserve"> et al. 2019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Pasadyn</w:t>
            </w:r>
            <w:proofErr w:type="spellEnd"/>
            <w:r>
              <w:rPr>
                <w:sz w:val="16"/>
                <w:szCs w:val="16"/>
              </w:rPr>
              <w:t xml:space="preserve"> et al. 2019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Ries</w:t>
            </w:r>
            <w:proofErr w:type="spellEnd"/>
            <w:r>
              <w:rPr>
                <w:sz w:val="16"/>
                <w:szCs w:val="16"/>
              </w:rPr>
              <w:t xml:space="preserve"> et al. 1985</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Ross et al. 2014</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Schallom</w:t>
            </w:r>
            <w:proofErr w:type="spellEnd"/>
            <w:r>
              <w:rPr>
                <w:sz w:val="16"/>
                <w:szCs w:val="16"/>
              </w:rPr>
              <w:t xml:space="preserve">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Smyth et al. 1986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Spierer et al. 2015</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lastRenderedPageBreak/>
              <w:t>Stewart et al. 1991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Valbuena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Wallen et al. 2016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Wang et al. 1985</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Pipek</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Does not provide required statistics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Harrison et al. 2011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Harrison et al. 2011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Pipek</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Ralston et al. 1991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Ralston et al. 1991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Wong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Sjoding</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Adler et al. 1998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Avant et al. 1997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Bickler</w:t>
            </w:r>
            <w:proofErr w:type="spellEnd"/>
            <w:r>
              <w:rPr>
                <w:sz w:val="16"/>
                <w:szCs w:val="16"/>
              </w:rPr>
              <w:t xml:space="preserve"> et al. 2005</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Bothma</w:t>
            </w:r>
            <w:proofErr w:type="spellEnd"/>
            <w:r>
              <w:rPr>
                <w:sz w:val="16"/>
                <w:szCs w:val="16"/>
              </w:rPr>
              <w:t xml:space="preserve"> et al. 1996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Brooks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Ebmeier</w:t>
            </w:r>
            <w:proofErr w:type="spellEnd"/>
            <w:r>
              <w:rPr>
                <w:sz w:val="16"/>
                <w:szCs w:val="16"/>
              </w:rPr>
              <w:t xml:space="preserve">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Escourrou</w:t>
            </w:r>
            <w:proofErr w:type="spellEnd"/>
            <w:r>
              <w:rPr>
                <w:sz w:val="16"/>
                <w:szCs w:val="16"/>
              </w:rPr>
              <w:t xml:space="preserve"> et al. 1990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Feiner</w:t>
            </w:r>
            <w:proofErr w:type="spellEnd"/>
            <w:r>
              <w:rPr>
                <w:sz w:val="16"/>
                <w:szCs w:val="16"/>
              </w:rPr>
              <w:t xml:space="preserve"> et al. 2007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Foglia</w:t>
            </w:r>
            <w:proofErr w:type="spellEnd"/>
            <w:r>
              <w:rPr>
                <w:sz w:val="16"/>
                <w:szCs w:val="16"/>
              </w:rPr>
              <w:t xml:space="preserve"> et al. 2017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Gabrielczyk</w:t>
            </w:r>
            <w:proofErr w:type="spellEnd"/>
            <w:r>
              <w:rPr>
                <w:sz w:val="16"/>
                <w:szCs w:val="16"/>
              </w:rPr>
              <w:t xml:space="preserve"> et al. 1988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Harris et al. 2016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Harris et al. 2019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Harskamp</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lastRenderedPageBreak/>
              <w:t>Hinkelbein</w:t>
            </w:r>
            <w:proofErr w:type="spellEnd"/>
            <w:r>
              <w:rPr>
                <w:sz w:val="16"/>
                <w:szCs w:val="16"/>
              </w:rPr>
              <w:t xml:space="preserve"> et al. 2006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Hinkelbein</w:t>
            </w:r>
            <w:proofErr w:type="spellEnd"/>
            <w:r>
              <w:rPr>
                <w:sz w:val="16"/>
                <w:szCs w:val="16"/>
              </w:rPr>
              <w:t xml:space="preserve"> et al. 2007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Jubran</w:t>
            </w:r>
            <w:proofErr w:type="spellEnd"/>
            <w:r>
              <w:rPr>
                <w:sz w:val="16"/>
                <w:szCs w:val="16"/>
              </w:rPr>
              <w:t xml:space="preserve"> et al. 1990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Lee et al. 1993</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Ries</w:t>
            </w:r>
            <w:proofErr w:type="spellEnd"/>
            <w:r>
              <w:rPr>
                <w:sz w:val="16"/>
                <w:szCs w:val="16"/>
              </w:rPr>
              <w:t xml:space="preserve"> et al. 1985</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Ries</w:t>
            </w:r>
            <w:proofErr w:type="spellEnd"/>
            <w:r>
              <w:rPr>
                <w:sz w:val="16"/>
                <w:szCs w:val="16"/>
              </w:rPr>
              <w:t xml:space="preserve"> et al. 1989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Ross et al. 2014</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Schallom</w:t>
            </w:r>
            <w:proofErr w:type="spellEnd"/>
            <w:r>
              <w:rPr>
                <w:sz w:val="16"/>
                <w:szCs w:val="16"/>
              </w:rPr>
              <w:t xml:space="preserve">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Smyth et al. 1986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Stewart et al. 1991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Valbuena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Vesoulis</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Wiles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Zeballos et al. 1991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Duplicate record of another record this search</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Wong et al. 2022</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40" w:type="dxa"/>
              <w:bottom w:w="40" w:type="dxa"/>
              <w:right w:w="40" w:type="dxa"/>
            </w:tcMar>
            <w:vAlign w:val="bottom"/>
          </w:tcPr>
          <w:p w:rsidR="000419F6" w:rsidRDefault="00000000">
            <w:pPr>
              <w:rPr>
                <w:sz w:val="16"/>
                <w:szCs w:val="16"/>
              </w:rPr>
            </w:pPr>
            <w:r>
              <w:rPr>
                <w:sz w:val="16"/>
                <w:szCs w:val="16"/>
              </w:rPr>
              <w:t>Erratum</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Sjoding</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40" w:type="dxa"/>
              <w:bottom w:w="40" w:type="dxa"/>
              <w:right w:w="40" w:type="dxa"/>
            </w:tcMar>
            <w:vAlign w:val="bottom"/>
          </w:tcPr>
          <w:p w:rsidR="000419F6" w:rsidRDefault="00000000">
            <w:pPr>
              <w:rPr>
                <w:sz w:val="16"/>
                <w:szCs w:val="16"/>
              </w:rPr>
            </w:pPr>
            <w:r>
              <w:rPr>
                <w:sz w:val="16"/>
                <w:szCs w:val="16"/>
              </w:rPr>
              <w:t>Erratum</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Bent et al. 2021</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40" w:type="dxa"/>
              <w:bottom w:w="40" w:type="dxa"/>
              <w:right w:w="40" w:type="dxa"/>
            </w:tcMar>
            <w:vAlign w:val="bottom"/>
          </w:tcPr>
          <w:p w:rsidR="000419F6" w:rsidRDefault="00000000">
            <w:pPr>
              <w:rPr>
                <w:sz w:val="16"/>
                <w:szCs w:val="16"/>
              </w:rPr>
            </w:pPr>
            <w:r>
              <w:rPr>
                <w:sz w:val="16"/>
                <w:szCs w:val="16"/>
              </w:rPr>
              <w:t>Erratum</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Whitehead-Clarke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Letter</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Okunlola</w:t>
            </w:r>
            <w:proofErr w:type="spellEnd"/>
            <w:r>
              <w:rPr>
                <w:sz w:val="16"/>
                <w:szCs w:val="16"/>
              </w:rPr>
              <w:t xml:space="preserve">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Meta-analysis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Shi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Meta-analysis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Garrett et al. 2023</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Bai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Bellenger</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Benedetti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Berryhill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lastRenderedPageBreak/>
              <w:t>Boudreaux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Cadmus-Bertram et al. 2017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Cao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 xml:space="preserve">de </w:t>
            </w:r>
            <w:proofErr w:type="spellStart"/>
            <w:r>
              <w:rPr>
                <w:sz w:val="16"/>
                <w:szCs w:val="16"/>
              </w:rPr>
              <w:t>Zambotti</w:t>
            </w:r>
            <w:proofErr w:type="spellEnd"/>
            <w:r>
              <w:rPr>
                <w:sz w:val="16"/>
                <w:szCs w:val="16"/>
              </w:rPr>
              <w:t xml:space="preserve"> et al. 2016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Dooley et al. 2017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Gorny</w:t>
            </w:r>
            <w:proofErr w:type="spellEnd"/>
            <w:r>
              <w:rPr>
                <w:sz w:val="16"/>
                <w:szCs w:val="16"/>
              </w:rPr>
              <w:t xml:space="preserve"> et al. 2017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Held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Hettiarachchi et al. 2019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Kinnunen</w:t>
            </w:r>
            <w:proofErr w:type="spellEnd"/>
            <w:r>
              <w:rPr>
                <w:sz w:val="16"/>
                <w:szCs w:val="16"/>
              </w:rPr>
              <w:t xml:space="preserve">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Kroll et al. 2016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Mendelson et al. 1988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Miller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Muggeridge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Nuuttila</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Renevey</w:t>
            </w:r>
            <w:proofErr w:type="spellEnd"/>
            <w:r>
              <w:rPr>
                <w:sz w:val="16"/>
                <w:szCs w:val="16"/>
              </w:rPr>
              <w:t xml:space="preserve">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Sarhaddi</w:t>
            </w:r>
            <w:proofErr w:type="spellEnd"/>
            <w:r>
              <w:rPr>
                <w:sz w:val="16"/>
                <w:szCs w:val="16"/>
              </w:rPr>
              <w:t xml:space="preserve">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Schubert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Schuurmans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Sen-Gupta et al. 2019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Stucky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Wang et al. 2017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 skin tone, race, or ethnicity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List et al. 1991</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Non-English text</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Dyer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Not a primary study (commentary on another study)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Ferrari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Not a primary study (commentary on another study)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Holder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Not a primary study (commentary on another study)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lastRenderedPageBreak/>
              <w:t>Norton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Not a primary study (commentary on another study)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Papaioannou</w:t>
            </w:r>
            <w:proofErr w:type="spellEnd"/>
            <w:r>
              <w:rPr>
                <w:sz w:val="16"/>
                <w:szCs w:val="16"/>
              </w:rPr>
              <w:t xml:space="preserve"> et al. 2017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Not a primary study (commentary on another study)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Philip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Not a primary study (commentary on another study)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Ploen et al. 2016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Oral presentation</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Todd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Oral presentation</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Mukherjee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Prototype device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Harrison et al. 2011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 xml:space="preserve">Published in </w:t>
            </w:r>
            <w:proofErr w:type="spellStart"/>
            <w:r>
              <w:rPr>
                <w:sz w:val="16"/>
                <w:szCs w:val="16"/>
              </w:rPr>
              <w:t>textbok</w:t>
            </w:r>
            <w:proofErr w:type="spellEnd"/>
            <w:r>
              <w:rPr>
                <w:sz w:val="16"/>
                <w:szCs w:val="16"/>
              </w:rPr>
              <w:t>, not peer reviewed</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Królak</w:t>
            </w:r>
            <w:proofErr w:type="spellEnd"/>
            <w:r>
              <w:rPr>
                <w:sz w:val="16"/>
                <w:szCs w:val="16"/>
              </w:rPr>
              <w:t xml:space="preserve">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 xml:space="preserve">Published in </w:t>
            </w:r>
            <w:proofErr w:type="spellStart"/>
            <w:r>
              <w:rPr>
                <w:sz w:val="16"/>
                <w:szCs w:val="16"/>
              </w:rPr>
              <w:t>textbok</w:t>
            </w:r>
            <w:proofErr w:type="spellEnd"/>
            <w:r>
              <w:rPr>
                <w:sz w:val="16"/>
                <w:szCs w:val="16"/>
              </w:rPr>
              <w:t>, not peer reviewed</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Sjoding</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Reply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Tobin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Reply</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Colvonen</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Response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Agache</w:t>
            </w:r>
            <w:proofErr w:type="spellEnd"/>
            <w:r>
              <w:rPr>
                <w:sz w:val="16"/>
                <w:szCs w:val="16"/>
              </w:rPr>
              <w:t xml:space="preserve"> et al. 1994</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Review Paper</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Aldallal</w:t>
            </w:r>
            <w:proofErr w:type="spellEnd"/>
            <w:r>
              <w:rPr>
                <w:sz w:val="16"/>
                <w:szCs w:val="16"/>
              </w:rPr>
              <w:t xml:space="preserve"> et al. 2019</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Review paper</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Fine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Review Paper</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Hay et al. 1987</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Review Paper</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Hunasikatti</w:t>
            </w:r>
            <w:proofErr w:type="spellEnd"/>
            <w:r>
              <w:rPr>
                <w:sz w:val="16"/>
                <w:szCs w:val="16"/>
              </w:rPr>
              <w:t xml:space="preserve">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Review Paper</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Kamal et al. 1989</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Review paper</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Knight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Review paper</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Ralston et al. 1991</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Review paper</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Ray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Review paper</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Taylor et al. 1986</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Review paper</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Tobin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Review Paper</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Ajmal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Simulation, no human subjects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Flynn et al. 2021</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Simulation, no human subjects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Chatterjee et al. 2019</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Simulation, no human subjects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lastRenderedPageBreak/>
              <w:t>Fine et al. 2020</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Simulation, no human subjects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Hinkelbein</w:t>
            </w:r>
            <w:proofErr w:type="spellEnd"/>
            <w:r>
              <w:rPr>
                <w:sz w:val="16"/>
                <w:szCs w:val="16"/>
              </w:rPr>
              <w:t xml:space="preserve"> et al. 2007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Studied the effect of nail polish and not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Hinkelbein</w:t>
            </w:r>
            <w:proofErr w:type="spellEnd"/>
            <w:r>
              <w:rPr>
                <w:sz w:val="16"/>
                <w:szCs w:val="16"/>
              </w:rPr>
              <w:t xml:space="preserve"> et al. 2006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Studied the effect of nail polish and not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Emery et al. 1987</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Study noted significant difficulty in classifying subject skin tone</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Baek</w:t>
            </w:r>
            <w:proofErr w:type="spellEnd"/>
            <w:r>
              <w:rPr>
                <w:sz w:val="16"/>
                <w:szCs w:val="16"/>
              </w:rPr>
              <w:t xml:space="preserve"> et al. 2018</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0" w:type="dxa"/>
              <w:bottom w:w="40" w:type="dxa"/>
              <w:right w:w="0" w:type="dxa"/>
            </w:tcMar>
            <w:vAlign w:val="bottom"/>
          </w:tcPr>
          <w:p w:rsidR="000419F6" w:rsidRDefault="00000000">
            <w:pPr>
              <w:rPr>
                <w:sz w:val="16"/>
                <w:szCs w:val="16"/>
              </w:rPr>
            </w:pPr>
            <w:r>
              <w:rPr>
                <w:sz w:val="16"/>
                <w:szCs w:val="16"/>
              </w:rPr>
              <w:t>Studying pulse oximetry but reference is not blood gas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Mendelson et al. 1987</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0" w:type="dxa"/>
              <w:bottom w:w="40" w:type="dxa"/>
              <w:right w:w="0" w:type="dxa"/>
            </w:tcMar>
            <w:vAlign w:val="bottom"/>
          </w:tcPr>
          <w:p w:rsidR="000419F6" w:rsidRDefault="00000000">
            <w:pPr>
              <w:rPr>
                <w:sz w:val="16"/>
                <w:szCs w:val="16"/>
              </w:rPr>
            </w:pPr>
            <w:r>
              <w:rPr>
                <w:sz w:val="16"/>
                <w:szCs w:val="16"/>
              </w:rPr>
              <w:t>Studying pulse oximetry but reference is not blood gas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Olmo</w:t>
            </w:r>
            <w:proofErr w:type="spellEnd"/>
            <w:r>
              <w:rPr>
                <w:sz w:val="16"/>
                <w:szCs w:val="16"/>
              </w:rPr>
              <w:t xml:space="preserve"> Arroyo et al. 2017</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0" w:type="dxa"/>
              <w:bottom w:w="40" w:type="dxa"/>
              <w:right w:w="0" w:type="dxa"/>
            </w:tcMar>
            <w:vAlign w:val="bottom"/>
          </w:tcPr>
          <w:p w:rsidR="000419F6" w:rsidRDefault="00000000">
            <w:pPr>
              <w:rPr>
                <w:sz w:val="16"/>
                <w:szCs w:val="16"/>
              </w:rPr>
            </w:pPr>
            <w:r>
              <w:rPr>
                <w:sz w:val="16"/>
                <w:szCs w:val="16"/>
              </w:rPr>
              <w:t>Studying pulse oximetry but reference is not blood gas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Bickler</w:t>
            </w:r>
            <w:proofErr w:type="spellEnd"/>
            <w:r>
              <w:rPr>
                <w:sz w:val="16"/>
                <w:szCs w:val="16"/>
              </w:rPr>
              <w:t xml:space="preserve"> et al. 2013</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0" w:type="dxa"/>
              <w:bottom w:w="40" w:type="dxa"/>
              <w:right w:w="0" w:type="dxa"/>
            </w:tcMar>
            <w:vAlign w:val="bottom"/>
          </w:tcPr>
          <w:p w:rsidR="000419F6" w:rsidRDefault="00000000">
            <w:pPr>
              <w:rPr>
                <w:sz w:val="16"/>
                <w:szCs w:val="16"/>
              </w:rPr>
            </w:pPr>
            <w:r>
              <w:rPr>
                <w:sz w:val="16"/>
                <w:szCs w:val="16"/>
              </w:rPr>
              <w:t>Studying pulse oximetry but reference is not blood gas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Cahan</w:t>
            </w:r>
            <w:proofErr w:type="spellEnd"/>
            <w:r>
              <w:rPr>
                <w:sz w:val="16"/>
                <w:szCs w:val="16"/>
              </w:rPr>
              <w:t xml:space="preserve"> et al. 1990</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0" w:type="dxa"/>
              <w:bottom w:w="40" w:type="dxa"/>
              <w:right w:w="0" w:type="dxa"/>
            </w:tcMar>
            <w:vAlign w:val="bottom"/>
          </w:tcPr>
          <w:p w:rsidR="000419F6" w:rsidRDefault="00000000">
            <w:pPr>
              <w:rPr>
                <w:sz w:val="16"/>
                <w:szCs w:val="16"/>
              </w:rPr>
            </w:pPr>
            <w:r>
              <w:rPr>
                <w:sz w:val="16"/>
                <w:szCs w:val="16"/>
              </w:rPr>
              <w:t>Studying pulse oximetry but reference is not blood gas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Smith et al. 2019</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0" w:type="dxa"/>
              <w:bottom w:w="40" w:type="dxa"/>
              <w:right w:w="0" w:type="dxa"/>
            </w:tcMar>
            <w:vAlign w:val="bottom"/>
          </w:tcPr>
          <w:p w:rsidR="000419F6" w:rsidRDefault="00000000">
            <w:pPr>
              <w:rPr>
                <w:sz w:val="16"/>
                <w:szCs w:val="16"/>
              </w:rPr>
            </w:pPr>
            <w:r>
              <w:rPr>
                <w:sz w:val="16"/>
                <w:szCs w:val="16"/>
              </w:rPr>
              <w:t>Studying pulse oximetry but reference is not blood gas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Stell</w:t>
            </w:r>
            <w:proofErr w:type="spellEnd"/>
            <w:r>
              <w:rPr>
                <w:sz w:val="16"/>
                <w:szCs w:val="16"/>
              </w:rPr>
              <w:t xml:space="preserve"> et al. 2022</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0" w:type="dxa"/>
              <w:bottom w:w="40" w:type="dxa"/>
              <w:right w:w="0" w:type="dxa"/>
            </w:tcMar>
            <w:vAlign w:val="bottom"/>
          </w:tcPr>
          <w:p w:rsidR="000419F6" w:rsidRDefault="00000000">
            <w:pPr>
              <w:rPr>
                <w:sz w:val="16"/>
                <w:szCs w:val="16"/>
              </w:rPr>
            </w:pPr>
            <w:r>
              <w:rPr>
                <w:sz w:val="16"/>
                <w:szCs w:val="16"/>
              </w:rPr>
              <w:t>Studying pulse oximetry but reference is not blood gas</w:t>
            </w:r>
          </w:p>
        </w:tc>
      </w:tr>
      <w:tr w:rsidR="000419F6">
        <w:trPr>
          <w:trHeight w:val="415"/>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Witting et al. 2008</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0" w:type="dxa"/>
              <w:bottom w:w="40" w:type="dxa"/>
              <w:right w:w="0" w:type="dxa"/>
            </w:tcMar>
            <w:vAlign w:val="bottom"/>
          </w:tcPr>
          <w:p w:rsidR="000419F6" w:rsidRDefault="00000000">
            <w:pPr>
              <w:rPr>
                <w:sz w:val="16"/>
                <w:szCs w:val="16"/>
              </w:rPr>
            </w:pPr>
            <w:r>
              <w:rPr>
                <w:sz w:val="16"/>
                <w:szCs w:val="16"/>
              </w:rPr>
              <w:t>Studying pulse oximetry but reference is not blood gas</w:t>
            </w:r>
          </w:p>
        </w:tc>
      </w:tr>
      <w:tr w:rsidR="000419F6">
        <w:trPr>
          <w:trHeight w:val="450"/>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Schröder</w:t>
            </w:r>
            <w:proofErr w:type="spellEnd"/>
            <w:r>
              <w:rPr>
                <w:sz w:val="16"/>
                <w:szCs w:val="16"/>
              </w:rPr>
              <w:t xml:space="preserve"> et al. 2023</w:t>
            </w:r>
          </w:p>
        </w:tc>
        <w:tc>
          <w:tcPr>
            <w:tcW w:w="4040" w:type="dxa"/>
            <w:tcBorders>
              <w:top w:val="single" w:sz="5" w:space="0" w:color="FFFFFF"/>
              <w:left w:val="single" w:sz="5" w:space="0" w:color="FFFFFF"/>
              <w:bottom w:val="single" w:sz="5" w:space="0" w:color="FFFFFF"/>
              <w:right w:val="single" w:sz="5" w:space="0" w:color="FFFFFF"/>
            </w:tcBorders>
            <w:shd w:val="clear" w:color="auto" w:fill="FFFFFF"/>
            <w:tcMar>
              <w:top w:w="40" w:type="dxa"/>
              <w:left w:w="0" w:type="dxa"/>
              <w:bottom w:w="40" w:type="dxa"/>
              <w:right w:w="0" w:type="dxa"/>
            </w:tcMar>
            <w:vAlign w:val="bottom"/>
          </w:tcPr>
          <w:p w:rsidR="000419F6" w:rsidRDefault="00000000">
            <w:pPr>
              <w:rPr>
                <w:sz w:val="16"/>
                <w:szCs w:val="16"/>
              </w:rPr>
            </w:pPr>
            <w:r>
              <w:rPr>
                <w:sz w:val="16"/>
                <w:szCs w:val="16"/>
              </w:rPr>
              <w:t>Studying pulse oximetry but reference is not blood gas</w:t>
            </w:r>
          </w:p>
        </w:tc>
      </w:tr>
      <w:tr w:rsidR="000419F6">
        <w:trPr>
          <w:trHeight w:val="450"/>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Ahmed et al. 2018</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Studying pulse rate but reference is not ECG</w:t>
            </w:r>
          </w:p>
        </w:tc>
      </w:tr>
      <w:tr w:rsidR="000419F6">
        <w:trPr>
          <w:trHeight w:val="450"/>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Preejith</w:t>
            </w:r>
            <w:proofErr w:type="spellEnd"/>
            <w:r>
              <w:rPr>
                <w:sz w:val="16"/>
                <w:szCs w:val="16"/>
              </w:rPr>
              <w:t xml:space="preserve"> et al. 2016</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Studying pulse rate but reference is not ECG</w:t>
            </w:r>
          </w:p>
        </w:tc>
      </w:tr>
      <w:tr w:rsidR="000419F6">
        <w:trPr>
          <w:trHeight w:val="450"/>
        </w:trPr>
        <w:tc>
          <w:tcPr>
            <w:tcW w:w="1780" w:type="dxa"/>
            <w:tcBorders>
              <w:top w:val="single" w:sz="5" w:space="0" w:color="FFFFFF"/>
              <w:left w:val="single" w:sz="5" w:space="0" w:color="FFFFFF"/>
              <w:bottom w:val="single" w:sz="5" w:space="0" w:color="FFFFFF"/>
              <w:right w:val="single" w:sz="5" w:space="0" w:color="FFFFFF"/>
            </w:tcBorders>
            <w:tcMar>
              <w:top w:w="40" w:type="dxa"/>
              <w:left w:w="40" w:type="dxa"/>
              <w:bottom w:w="40" w:type="dxa"/>
              <w:right w:w="40" w:type="dxa"/>
            </w:tcMar>
            <w:vAlign w:val="bottom"/>
          </w:tcPr>
          <w:p w:rsidR="000419F6" w:rsidRDefault="00000000">
            <w:pPr>
              <w:rPr>
                <w:sz w:val="16"/>
                <w:szCs w:val="16"/>
              </w:rPr>
            </w:pPr>
            <w:proofErr w:type="spellStart"/>
            <w:r>
              <w:rPr>
                <w:sz w:val="16"/>
                <w:szCs w:val="16"/>
              </w:rPr>
              <w:t>Spaccarotella</w:t>
            </w:r>
            <w:proofErr w:type="spellEnd"/>
            <w:r>
              <w:rPr>
                <w:sz w:val="16"/>
                <w:szCs w:val="16"/>
              </w:rPr>
              <w:t xml:space="preserve"> et al. 2022</w:t>
            </w:r>
          </w:p>
        </w:tc>
        <w:tc>
          <w:tcPr>
            <w:tcW w:w="4040" w:type="dxa"/>
            <w:tcBorders>
              <w:top w:val="single" w:sz="5" w:space="0" w:color="FFFFFF"/>
              <w:left w:val="single" w:sz="5" w:space="0" w:color="FFFFFF"/>
              <w:bottom w:val="single" w:sz="5" w:space="0" w:color="FFFFFF"/>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Studying pulse rate but reference is not ECG</w:t>
            </w:r>
          </w:p>
        </w:tc>
      </w:tr>
      <w:tr w:rsidR="000419F6">
        <w:trPr>
          <w:trHeight w:val="450"/>
        </w:trPr>
        <w:tc>
          <w:tcPr>
            <w:tcW w:w="1780" w:type="dxa"/>
            <w:tcBorders>
              <w:top w:val="single" w:sz="5" w:space="0" w:color="FFFFFF"/>
              <w:left w:val="single" w:sz="5" w:space="0" w:color="FFFFFF"/>
              <w:bottom w:val="single" w:sz="8" w:space="0" w:color="000000"/>
              <w:right w:val="single" w:sz="5" w:space="0" w:color="FFFFFF"/>
            </w:tcBorders>
            <w:tcMar>
              <w:top w:w="40" w:type="dxa"/>
              <w:left w:w="40" w:type="dxa"/>
              <w:bottom w:w="40" w:type="dxa"/>
              <w:right w:w="40" w:type="dxa"/>
            </w:tcMar>
            <w:vAlign w:val="bottom"/>
          </w:tcPr>
          <w:p w:rsidR="000419F6" w:rsidRDefault="00000000">
            <w:pPr>
              <w:rPr>
                <w:sz w:val="16"/>
                <w:szCs w:val="16"/>
              </w:rPr>
            </w:pPr>
            <w:r>
              <w:rPr>
                <w:sz w:val="16"/>
                <w:szCs w:val="16"/>
              </w:rPr>
              <w:t>Powell et al. 2013</w:t>
            </w:r>
          </w:p>
        </w:tc>
        <w:tc>
          <w:tcPr>
            <w:tcW w:w="4040" w:type="dxa"/>
            <w:tcBorders>
              <w:top w:val="single" w:sz="5" w:space="0" w:color="FFFFFF"/>
              <w:left w:val="single" w:sz="5" w:space="0" w:color="FFFFFF"/>
              <w:bottom w:val="single" w:sz="8" w:space="0" w:color="000000"/>
              <w:right w:val="single" w:sz="5" w:space="0" w:color="FFFFFF"/>
            </w:tcBorders>
            <w:tcMar>
              <w:top w:w="40" w:type="dxa"/>
              <w:left w:w="0" w:type="dxa"/>
              <w:bottom w:w="40" w:type="dxa"/>
              <w:right w:w="0" w:type="dxa"/>
            </w:tcMar>
            <w:vAlign w:val="bottom"/>
          </w:tcPr>
          <w:p w:rsidR="000419F6" w:rsidRDefault="00000000">
            <w:pPr>
              <w:rPr>
                <w:sz w:val="16"/>
                <w:szCs w:val="16"/>
              </w:rPr>
            </w:pPr>
            <w:r>
              <w:rPr>
                <w:sz w:val="16"/>
                <w:szCs w:val="16"/>
              </w:rPr>
              <w:t>Survey data, not directly studying PPG</w:t>
            </w:r>
          </w:p>
        </w:tc>
      </w:tr>
    </w:tbl>
    <w:p w:rsidR="000419F6" w:rsidRDefault="000419F6">
      <w:pPr>
        <w:rPr>
          <w:sz w:val="16"/>
          <w:szCs w:val="16"/>
        </w:rPr>
      </w:pPr>
    </w:p>
    <w:p w:rsidR="000419F6" w:rsidRDefault="000419F6">
      <w:pPr>
        <w:rPr>
          <w:sz w:val="20"/>
          <w:szCs w:val="20"/>
        </w:rPr>
      </w:pPr>
    </w:p>
    <w:p w:rsidR="000419F6" w:rsidRDefault="000419F6">
      <w:pPr>
        <w:rPr>
          <w:sz w:val="20"/>
          <w:szCs w:val="20"/>
        </w:rPr>
      </w:pPr>
    </w:p>
    <w:p w:rsidR="000419F6" w:rsidRDefault="00000000">
      <w:pPr>
        <w:rPr>
          <w:sz w:val="20"/>
          <w:szCs w:val="20"/>
        </w:rPr>
      </w:pPr>
      <w:r>
        <w:br w:type="page"/>
      </w:r>
    </w:p>
    <w:p w:rsidR="000419F6" w:rsidRDefault="00000000">
      <w:pPr>
        <w:pStyle w:val="Heading1"/>
        <w:rPr>
          <w:b/>
          <w:sz w:val="24"/>
          <w:szCs w:val="24"/>
        </w:rPr>
      </w:pPr>
      <w:bookmarkStart w:id="10" w:name="_3dgwgtwohnnk" w:colFirst="0" w:colLast="0"/>
      <w:bookmarkEnd w:id="10"/>
      <w:r>
        <w:rPr>
          <w:b/>
          <w:sz w:val="24"/>
          <w:szCs w:val="24"/>
        </w:rPr>
        <w:lastRenderedPageBreak/>
        <w:t>Figures</w:t>
      </w:r>
    </w:p>
    <w:p w:rsidR="000419F6" w:rsidRDefault="00000000">
      <w:pPr>
        <w:rPr>
          <w:sz w:val="20"/>
          <w:szCs w:val="20"/>
        </w:rPr>
      </w:pPr>
      <w:r>
        <w:rPr>
          <w:sz w:val="20"/>
          <w:szCs w:val="20"/>
        </w:rPr>
        <w:t>a.</w:t>
      </w:r>
      <w:r>
        <w:rPr>
          <w:noProof/>
          <w:sz w:val="20"/>
          <w:szCs w:val="20"/>
        </w:rPr>
        <w:drawing>
          <wp:inline distT="114300" distB="114300" distL="114300" distR="114300">
            <wp:extent cx="2647939" cy="2073687"/>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1"/>
                    <a:srcRect/>
                    <a:stretch>
                      <a:fillRect/>
                    </a:stretch>
                  </pic:blipFill>
                  <pic:spPr>
                    <a:xfrm>
                      <a:off x="0" y="0"/>
                      <a:ext cx="2647939" cy="2073687"/>
                    </a:xfrm>
                    <a:prstGeom prst="rect">
                      <a:avLst/>
                    </a:prstGeom>
                    <a:ln/>
                  </pic:spPr>
                </pic:pic>
              </a:graphicData>
            </a:graphic>
          </wp:inline>
        </w:drawing>
      </w:r>
      <w:r>
        <w:rPr>
          <w:sz w:val="20"/>
          <w:szCs w:val="20"/>
        </w:rPr>
        <w:t xml:space="preserve">b. </w:t>
      </w:r>
      <w:r>
        <w:rPr>
          <w:noProof/>
          <w:sz w:val="20"/>
          <w:szCs w:val="20"/>
        </w:rPr>
        <w:drawing>
          <wp:inline distT="114300" distB="114300" distL="114300" distR="114300">
            <wp:extent cx="2765473" cy="2283237"/>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2"/>
                    <a:srcRect/>
                    <a:stretch>
                      <a:fillRect/>
                    </a:stretch>
                  </pic:blipFill>
                  <pic:spPr>
                    <a:xfrm>
                      <a:off x="0" y="0"/>
                      <a:ext cx="2765473" cy="2283237"/>
                    </a:xfrm>
                    <a:prstGeom prst="rect">
                      <a:avLst/>
                    </a:prstGeom>
                    <a:ln/>
                  </pic:spPr>
                </pic:pic>
              </a:graphicData>
            </a:graphic>
          </wp:inline>
        </w:drawing>
      </w:r>
    </w:p>
    <w:p w:rsidR="000419F6" w:rsidRDefault="00000000">
      <w:pPr>
        <w:jc w:val="center"/>
        <w:rPr>
          <w:sz w:val="20"/>
          <w:szCs w:val="20"/>
        </w:rPr>
      </w:pPr>
      <w:r>
        <w:rPr>
          <w:sz w:val="20"/>
          <w:szCs w:val="20"/>
        </w:rPr>
        <w:t xml:space="preserve">c. </w:t>
      </w:r>
      <w:r>
        <w:rPr>
          <w:noProof/>
          <w:sz w:val="20"/>
          <w:szCs w:val="20"/>
        </w:rPr>
        <w:drawing>
          <wp:inline distT="114300" distB="114300" distL="114300" distR="114300">
            <wp:extent cx="2690813" cy="188582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3"/>
                    <a:srcRect/>
                    <a:stretch>
                      <a:fillRect/>
                    </a:stretch>
                  </pic:blipFill>
                  <pic:spPr>
                    <a:xfrm>
                      <a:off x="0" y="0"/>
                      <a:ext cx="2690813" cy="1885820"/>
                    </a:xfrm>
                    <a:prstGeom prst="rect">
                      <a:avLst/>
                    </a:prstGeom>
                    <a:ln/>
                  </pic:spPr>
                </pic:pic>
              </a:graphicData>
            </a:graphic>
          </wp:inline>
        </w:drawing>
      </w:r>
    </w:p>
    <w:p w:rsidR="000419F6" w:rsidRDefault="00000000">
      <w:pPr>
        <w:pStyle w:val="Heading2"/>
        <w:rPr>
          <w:b/>
          <w:sz w:val="20"/>
          <w:szCs w:val="20"/>
        </w:rPr>
      </w:pPr>
      <w:bookmarkStart w:id="11" w:name="_1wbkj36g7asa" w:colFirst="0" w:colLast="0"/>
      <w:bookmarkEnd w:id="11"/>
      <w:r>
        <w:rPr>
          <w:b/>
          <w:sz w:val="20"/>
          <w:szCs w:val="20"/>
        </w:rPr>
        <w:t>Figure S1. Funnel Plot</w:t>
      </w:r>
      <w:r w:rsidR="00A95376">
        <w:rPr>
          <w:b/>
          <w:sz w:val="20"/>
          <w:szCs w:val="20"/>
        </w:rPr>
        <w:t>s</w:t>
      </w:r>
      <w:r>
        <w:rPr>
          <w:b/>
          <w:sz w:val="20"/>
          <w:szCs w:val="20"/>
        </w:rPr>
        <w:t xml:space="preserve"> Pulse Oximetry</w:t>
      </w:r>
    </w:p>
    <w:p w:rsidR="000419F6" w:rsidRDefault="000419F6">
      <w:pPr>
        <w:rPr>
          <w:sz w:val="20"/>
          <w:szCs w:val="20"/>
        </w:rPr>
      </w:pPr>
    </w:p>
    <w:p w:rsidR="000419F6" w:rsidRDefault="00A95376">
      <w:pPr>
        <w:spacing w:line="480" w:lineRule="auto"/>
        <w:rPr>
          <w:sz w:val="20"/>
          <w:szCs w:val="20"/>
        </w:rPr>
      </w:pPr>
      <w:r>
        <w:rPr>
          <w:sz w:val="20"/>
          <w:szCs w:val="20"/>
        </w:rPr>
        <w:t>A. Light Skin</w:t>
      </w:r>
      <w:r w:rsidR="0022367E">
        <w:rPr>
          <w:sz w:val="20"/>
          <w:szCs w:val="20"/>
        </w:rPr>
        <w:t xml:space="preserve"> Pigmentation,</w:t>
      </w:r>
      <w:r>
        <w:rPr>
          <w:sz w:val="20"/>
          <w:szCs w:val="20"/>
        </w:rPr>
        <w:t xml:space="preserve"> B. Medium Skin </w:t>
      </w:r>
      <w:r w:rsidR="0022367E">
        <w:rPr>
          <w:sz w:val="20"/>
          <w:szCs w:val="20"/>
        </w:rPr>
        <w:t>Pigmentation</w:t>
      </w:r>
      <w:r>
        <w:rPr>
          <w:sz w:val="20"/>
          <w:szCs w:val="20"/>
        </w:rPr>
        <w:t>, C. Dark Skin</w:t>
      </w:r>
      <w:r w:rsidR="0022367E" w:rsidRPr="0022367E">
        <w:rPr>
          <w:sz w:val="20"/>
          <w:szCs w:val="20"/>
        </w:rPr>
        <w:t xml:space="preserve"> </w:t>
      </w:r>
      <w:r w:rsidR="0022367E">
        <w:rPr>
          <w:sz w:val="20"/>
          <w:szCs w:val="20"/>
        </w:rPr>
        <w:t>Pigmentation</w:t>
      </w:r>
      <w:r>
        <w:rPr>
          <w:sz w:val="20"/>
          <w:szCs w:val="20"/>
        </w:rPr>
        <w:t>. These plot individual study effect estimates against their respective precision, represented by the standard error. On these plots, the vertical axis shows the effect size, while the horizontal axis shows the standard error. When there is no bias, the plot looks like an inverted funnel; larger, more precise studies cluster towards the top, closer to the true effect size, and smaller, less precise studies spread towards the bottom, indicating a wider spread in effect estimates. Asymmetry in the funnel plot can hint at potential publication bias, but it might also indicate other biases or study heterogeneity.</w:t>
      </w:r>
    </w:p>
    <w:p w:rsidR="000419F6" w:rsidRDefault="000419F6">
      <w:pPr>
        <w:spacing w:line="480" w:lineRule="auto"/>
        <w:rPr>
          <w:sz w:val="20"/>
          <w:szCs w:val="20"/>
        </w:rPr>
      </w:pPr>
    </w:p>
    <w:p w:rsidR="000419F6" w:rsidRDefault="000419F6">
      <w:pPr>
        <w:rPr>
          <w:sz w:val="20"/>
          <w:szCs w:val="20"/>
        </w:rPr>
      </w:pPr>
    </w:p>
    <w:p w:rsidR="000419F6" w:rsidRDefault="00000000">
      <w:pPr>
        <w:rPr>
          <w:sz w:val="20"/>
          <w:szCs w:val="20"/>
        </w:rPr>
      </w:pPr>
      <w:r>
        <w:br w:type="page"/>
      </w:r>
    </w:p>
    <w:p w:rsidR="000419F6" w:rsidRDefault="00000000">
      <w:pPr>
        <w:rPr>
          <w:sz w:val="20"/>
          <w:szCs w:val="20"/>
        </w:rPr>
      </w:pPr>
      <w:r>
        <w:rPr>
          <w:sz w:val="20"/>
          <w:szCs w:val="20"/>
        </w:rPr>
        <w:lastRenderedPageBreak/>
        <w:t>a.</w:t>
      </w:r>
      <w:r>
        <w:rPr>
          <w:noProof/>
          <w:sz w:val="20"/>
          <w:szCs w:val="20"/>
        </w:rPr>
        <w:drawing>
          <wp:inline distT="114300" distB="114300" distL="114300" distR="114300">
            <wp:extent cx="2740081" cy="2252663"/>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54"/>
                    <a:srcRect/>
                    <a:stretch>
                      <a:fillRect/>
                    </a:stretch>
                  </pic:blipFill>
                  <pic:spPr>
                    <a:xfrm>
                      <a:off x="0" y="0"/>
                      <a:ext cx="2740081" cy="2252663"/>
                    </a:xfrm>
                    <a:prstGeom prst="rect">
                      <a:avLst/>
                    </a:prstGeom>
                    <a:ln/>
                  </pic:spPr>
                </pic:pic>
              </a:graphicData>
            </a:graphic>
          </wp:inline>
        </w:drawing>
      </w:r>
      <w:r>
        <w:rPr>
          <w:sz w:val="20"/>
          <w:szCs w:val="20"/>
        </w:rPr>
        <w:t xml:space="preserve">b. </w:t>
      </w:r>
      <w:r>
        <w:rPr>
          <w:noProof/>
          <w:sz w:val="20"/>
          <w:szCs w:val="20"/>
        </w:rPr>
        <w:drawing>
          <wp:inline distT="114300" distB="114300" distL="114300" distR="114300">
            <wp:extent cx="2640003" cy="2170387"/>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5"/>
                    <a:srcRect/>
                    <a:stretch>
                      <a:fillRect/>
                    </a:stretch>
                  </pic:blipFill>
                  <pic:spPr>
                    <a:xfrm>
                      <a:off x="0" y="0"/>
                      <a:ext cx="2640003" cy="2170387"/>
                    </a:xfrm>
                    <a:prstGeom prst="rect">
                      <a:avLst/>
                    </a:prstGeom>
                    <a:ln/>
                  </pic:spPr>
                </pic:pic>
              </a:graphicData>
            </a:graphic>
          </wp:inline>
        </w:drawing>
      </w:r>
    </w:p>
    <w:p w:rsidR="000419F6" w:rsidRDefault="00000000">
      <w:pPr>
        <w:jc w:val="center"/>
        <w:rPr>
          <w:sz w:val="20"/>
          <w:szCs w:val="20"/>
        </w:rPr>
      </w:pPr>
      <w:r>
        <w:rPr>
          <w:sz w:val="20"/>
          <w:szCs w:val="20"/>
        </w:rPr>
        <w:t>c.</w:t>
      </w:r>
      <w:r>
        <w:rPr>
          <w:noProof/>
          <w:sz w:val="20"/>
          <w:szCs w:val="20"/>
        </w:rPr>
        <w:drawing>
          <wp:inline distT="114300" distB="114300" distL="114300" distR="114300">
            <wp:extent cx="2762872" cy="2271399"/>
            <wp:effectExtent l="0" t="0" r="0" b="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56"/>
                    <a:srcRect/>
                    <a:stretch>
                      <a:fillRect/>
                    </a:stretch>
                  </pic:blipFill>
                  <pic:spPr>
                    <a:xfrm>
                      <a:off x="0" y="0"/>
                      <a:ext cx="2762872" cy="2271399"/>
                    </a:xfrm>
                    <a:prstGeom prst="rect">
                      <a:avLst/>
                    </a:prstGeom>
                    <a:ln/>
                  </pic:spPr>
                </pic:pic>
              </a:graphicData>
            </a:graphic>
          </wp:inline>
        </w:drawing>
      </w:r>
    </w:p>
    <w:p w:rsidR="000419F6" w:rsidRDefault="00000000">
      <w:pPr>
        <w:pStyle w:val="Heading2"/>
        <w:spacing w:line="480" w:lineRule="auto"/>
        <w:rPr>
          <w:b/>
          <w:sz w:val="20"/>
          <w:szCs w:val="20"/>
        </w:rPr>
      </w:pPr>
      <w:bookmarkStart w:id="12" w:name="_w2d983qsznog" w:colFirst="0" w:colLast="0"/>
      <w:bookmarkEnd w:id="12"/>
      <w:r>
        <w:rPr>
          <w:b/>
          <w:sz w:val="20"/>
          <w:szCs w:val="20"/>
        </w:rPr>
        <w:t>Figure S2. Funnel Plot Pulse Rate</w:t>
      </w:r>
    </w:p>
    <w:p w:rsidR="000419F6" w:rsidRDefault="0022367E">
      <w:pPr>
        <w:spacing w:line="480" w:lineRule="auto"/>
        <w:rPr>
          <w:sz w:val="20"/>
          <w:szCs w:val="20"/>
        </w:rPr>
      </w:pPr>
      <w:r>
        <w:rPr>
          <w:sz w:val="20"/>
          <w:szCs w:val="20"/>
        </w:rPr>
        <w:t>A. Light Skin Pigmentation, B. Medium Skin Pigmentation, C. Dark Skin</w:t>
      </w:r>
      <w:r w:rsidRPr="0022367E">
        <w:rPr>
          <w:sz w:val="20"/>
          <w:szCs w:val="20"/>
        </w:rPr>
        <w:t xml:space="preserve"> </w:t>
      </w:r>
      <w:r>
        <w:rPr>
          <w:sz w:val="20"/>
          <w:szCs w:val="20"/>
        </w:rPr>
        <w:t>Pigmentation.</w:t>
      </w:r>
      <w:r w:rsidR="00A95376">
        <w:rPr>
          <w:sz w:val="20"/>
          <w:szCs w:val="20"/>
        </w:rPr>
        <w:t xml:space="preserve"> These plot individual study effect estimates against their respective precision, represented by the standard error. On these plots, the vertical axis shows the effect size, while the horizontal axis shows the standard error. When there is no bias, the plot looks like an inverted funnel; larger, more precise studies cluster towards the top, closer to the true effect size, and smaller, less precise studies spread towards the bottom, indicating a wider spread in effect estimates. Asymmetry in the funnel plot can hint at potential publication bias, but it might also indicate other biases or study heterogeneity.</w:t>
      </w:r>
    </w:p>
    <w:p w:rsidR="000419F6" w:rsidRDefault="00000000">
      <w:pPr>
        <w:rPr>
          <w:sz w:val="20"/>
          <w:szCs w:val="20"/>
        </w:rPr>
      </w:pPr>
      <w:r>
        <w:br w:type="page"/>
      </w:r>
    </w:p>
    <w:p w:rsidR="000419F6" w:rsidRDefault="00000000">
      <w:pPr>
        <w:pStyle w:val="Heading1"/>
        <w:rPr>
          <w:b/>
          <w:sz w:val="24"/>
          <w:szCs w:val="24"/>
        </w:rPr>
      </w:pPr>
      <w:bookmarkStart w:id="13" w:name="_3tylmygf8cea" w:colFirst="0" w:colLast="0"/>
      <w:bookmarkEnd w:id="13"/>
      <w:r>
        <w:rPr>
          <w:b/>
          <w:sz w:val="24"/>
          <w:szCs w:val="24"/>
        </w:rPr>
        <w:lastRenderedPageBreak/>
        <w:t>Materials</w:t>
      </w:r>
    </w:p>
    <w:p w:rsidR="000419F6" w:rsidRDefault="00000000">
      <w:pPr>
        <w:pStyle w:val="Heading2"/>
        <w:rPr>
          <w:b/>
          <w:sz w:val="20"/>
          <w:szCs w:val="20"/>
        </w:rPr>
      </w:pPr>
      <w:bookmarkStart w:id="14" w:name="_nfjysya7zl8d" w:colFirst="0" w:colLast="0"/>
      <w:bookmarkEnd w:id="14"/>
      <w:r>
        <w:rPr>
          <w:b/>
          <w:sz w:val="20"/>
          <w:szCs w:val="20"/>
        </w:rPr>
        <w:t>Search Report: PPG and Skin of Color</w:t>
      </w:r>
    </w:p>
    <w:p w:rsidR="000419F6" w:rsidRDefault="000419F6">
      <w:pPr>
        <w:rPr>
          <w:sz w:val="20"/>
          <w:szCs w:val="20"/>
        </w:rPr>
      </w:pPr>
    </w:p>
    <w:p w:rsidR="000419F6" w:rsidRDefault="00000000">
      <w:pPr>
        <w:rPr>
          <w:sz w:val="20"/>
          <w:szCs w:val="20"/>
        </w:rPr>
      </w:pPr>
      <w:r>
        <w:rPr>
          <w:sz w:val="20"/>
          <w:szCs w:val="20"/>
        </w:rPr>
        <w:t>Whitney A Townsend, MLIS</w:t>
      </w:r>
    </w:p>
    <w:p w:rsidR="000419F6" w:rsidRDefault="00000000">
      <w:pPr>
        <w:rPr>
          <w:sz w:val="20"/>
          <w:szCs w:val="20"/>
        </w:rPr>
      </w:pPr>
      <w:hyperlink r:id="rId57">
        <w:r>
          <w:rPr>
            <w:color w:val="1155CC"/>
            <w:sz w:val="20"/>
            <w:szCs w:val="20"/>
            <w:u w:val="single"/>
          </w:rPr>
          <w:t>whitneyt@umich.edu</w:t>
        </w:r>
      </w:hyperlink>
    </w:p>
    <w:p w:rsidR="000419F6" w:rsidRDefault="00000000">
      <w:pPr>
        <w:rPr>
          <w:sz w:val="20"/>
          <w:szCs w:val="20"/>
        </w:rPr>
      </w:pPr>
      <w:r>
        <w:rPr>
          <w:sz w:val="20"/>
          <w:szCs w:val="20"/>
        </w:rPr>
        <w:t>All searches run from inception of the database to 04/15/2022 unless otherwise noted</w:t>
      </w:r>
    </w:p>
    <w:p w:rsidR="000419F6" w:rsidRDefault="00000000">
      <w:pPr>
        <w:rPr>
          <w:sz w:val="20"/>
          <w:szCs w:val="20"/>
        </w:rPr>
      </w:pPr>
      <w:r>
        <w:rPr>
          <w:sz w:val="20"/>
          <w:szCs w:val="20"/>
        </w:rPr>
        <w:t>All searches run without limits unless otherwise noted</w:t>
      </w:r>
    </w:p>
    <w:p w:rsidR="000419F6" w:rsidRDefault="00000000">
      <w:pPr>
        <w:rPr>
          <w:sz w:val="20"/>
          <w:szCs w:val="20"/>
        </w:rPr>
      </w:pPr>
      <w:r>
        <w:rPr>
          <w:sz w:val="20"/>
          <w:szCs w:val="20"/>
        </w:rPr>
        <w:t xml:space="preserve">Original PubMed search strategy translated and adapted to other databases using </w:t>
      </w:r>
      <w:hyperlink r:id="rId58" w:anchor="/polyglot">
        <w:r>
          <w:rPr>
            <w:color w:val="1155CC"/>
            <w:sz w:val="20"/>
            <w:szCs w:val="20"/>
            <w:u w:val="single"/>
          </w:rPr>
          <w:t>http://sr-accelerator.com/#/polyglot</w:t>
        </w:r>
      </w:hyperlink>
      <w:r>
        <w:rPr>
          <w:sz w:val="20"/>
          <w:szCs w:val="20"/>
        </w:rPr>
        <w:t xml:space="preserve"> and the searcher's discretion.</w:t>
      </w:r>
    </w:p>
    <w:p w:rsidR="000419F6" w:rsidRDefault="000419F6">
      <w:pPr>
        <w:rPr>
          <w:sz w:val="20"/>
          <w:szCs w:val="20"/>
        </w:rPr>
      </w:pPr>
    </w:p>
    <w:p w:rsidR="000419F6" w:rsidRDefault="00000000">
      <w:pPr>
        <w:rPr>
          <w:sz w:val="20"/>
          <w:szCs w:val="20"/>
        </w:rPr>
      </w:pPr>
      <w:r>
        <w:rPr>
          <w:b/>
          <w:sz w:val="20"/>
          <w:szCs w:val="20"/>
        </w:rPr>
        <w:t>Please cite:</w:t>
      </w:r>
    </w:p>
    <w:p w:rsidR="000419F6" w:rsidRDefault="00000000">
      <w:pPr>
        <w:rPr>
          <w:sz w:val="20"/>
          <w:szCs w:val="20"/>
        </w:rPr>
      </w:pPr>
      <w:r>
        <w:rPr>
          <w:i/>
          <w:sz w:val="20"/>
          <w:szCs w:val="20"/>
        </w:rPr>
        <w:t>SR Accelerator Polyglot search translation tool</w:t>
      </w:r>
      <w:hyperlink r:id="rId59">
        <w:r>
          <w:rPr>
            <w:i/>
            <w:color w:val="000000"/>
            <w:sz w:val="20"/>
            <w:szCs w:val="20"/>
            <w:vertAlign w:val="superscript"/>
          </w:rPr>
          <w:t>29</w:t>
        </w:r>
      </w:hyperlink>
      <w:r>
        <w:rPr>
          <w:b/>
          <w:i/>
          <w:sz w:val="20"/>
          <w:szCs w:val="20"/>
        </w:rPr>
        <w:t>.</w:t>
      </w:r>
    </w:p>
    <w:p w:rsidR="000419F6" w:rsidRDefault="000419F6">
      <w:pPr>
        <w:rPr>
          <w:sz w:val="20"/>
          <w:szCs w:val="20"/>
        </w:rPr>
      </w:pPr>
    </w:p>
    <w:p w:rsidR="000419F6" w:rsidRDefault="00000000">
      <w:pPr>
        <w:rPr>
          <w:b/>
          <w:sz w:val="20"/>
          <w:szCs w:val="20"/>
        </w:rPr>
      </w:pPr>
      <w:r>
        <w:rPr>
          <w:b/>
          <w:sz w:val="20"/>
          <w:szCs w:val="20"/>
        </w:rPr>
        <w:t>Databases</w:t>
      </w:r>
    </w:p>
    <w:p w:rsidR="000419F6" w:rsidRDefault="00000000">
      <w:pPr>
        <w:numPr>
          <w:ilvl w:val="0"/>
          <w:numId w:val="1"/>
        </w:numPr>
        <w:rPr>
          <w:sz w:val="20"/>
          <w:szCs w:val="20"/>
        </w:rPr>
      </w:pPr>
      <w:r>
        <w:rPr>
          <w:sz w:val="20"/>
          <w:szCs w:val="20"/>
        </w:rPr>
        <w:t>PubMed (PubMed.gov)</w:t>
      </w:r>
    </w:p>
    <w:p w:rsidR="000419F6" w:rsidRDefault="00000000">
      <w:pPr>
        <w:numPr>
          <w:ilvl w:val="0"/>
          <w:numId w:val="1"/>
        </w:numPr>
        <w:rPr>
          <w:sz w:val="20"/>
          <w:szCs w:val="20"/>
        </w:rPr>
      </w:pPr>
      <w:r>
        <w:rPr>
          <w:sz w:val="20"/>
          <w:szCs w:val="20"/>
        </w:rPr>
        <w:t>Embase.com (including Embase Classic)</w:t>
      </w:r>
    </w:p>
    <w:p w:rsidR="000419F6" w:rsidRDefault="00000000">
      <w:pPr>
        <w:numPr>
          <w:ilvl w:val="0"/>
          <w:numId w:val="1"/>
        </w:numPr>
        <w:rPr>
          <w:sz w:val="20"/>
          <w:szCs w:val="20"/>
        </w:rPr>
      </w:pPr>
      <w:r>
        <w:rPr>
          <w:sz w:val="20"/>
          <w:szCs w:val="20"/>
        </w:rPr>
        <w:t>Scopus.com</w:t>
      </w:r>
    </w:p>
    <w:p w:rsidR="000419F6" w:rsidRDefault="00000000">
      <w:pPr>
        <w:numPr>
          <w:ilvl w:val="0"/>
          <w:numId w:val="1"/>
        </w:numPr>
        <w:rPr>
          <w:sz w:val="20"/>
          <w:szCs w:val="20"/>
        </w:rPr>
      </w:pPr>
      <w:r>
        <w:rPr>
          <w:sz w:val="20"/>
          <w:szCs w:val="20"/>
        </w:rPr>
        <w:t>Web of Science Core Collection (SCI-EXPANDED, SSCI, A&amp;HCI, CPCI-S, CPCI-SSH, BKCI-S, BKCI-SSH, ESCI, CCR-EXPANDED)</w:t>
      </w:r>
    </w:p>
    <w:p w:rsidR="000419F6" w:rsidRDefault="00000000">
      <w:pPr>
        <w:numPr>
          <w:ilvl w:val="0"/>
          <w:numId w:val="1"/>
        </w:numPr>
        <w:rPr>
          <w:sz w:val="20"/>
          <w:szCs w:val="20"/>
        </w:rPr>
      </w:pPr>
      <w:r>
        <w:rPr>
          <w:sz w:val="20"/>
          <w:szCs w:val="20"/>
        </w:rPr>
        <w:t>CINAHL Complete (</w:t>
      </w:r>
      <w:proofErr w:type="spellStart"/>
      <w:r>
        <w:rPr>
          <w:sz w:val="20"/>
          <w:szCs w:val="20"/>
        </w:rPr>
        <w:t>Ebsco</w:t>
      </w:r>
      <w:proofErr w:type="spellEnd"/>
      <w:r>
        <w:rPr>
          <w:sz w:val="20"/>
          <w:szCs w:val="20"/>
        </w:rPr>
        <w:t>)</w:t>
      </w:r>
    </w:p>
    <w:p w:rsidR="000419F6" w:rsidRDefault="00000000">
      <w:pPr>
        <w:numPr>
          <w:ilvl w:val="0"/>
          <w:numId w:val="1"/>
        </w:numPr>
        <w:rPr>
          <w:sz w:val="20"/>
          <w:szCs w:val="20"/>
        </w:rPr>
      </w:pPr>
      <w:r>
        <w:rPr>
          <w:sz w:val="20"/>
          <w:szCs w:val="20"/>
        </w:rPr>
        <w:t>ClinicalTrials.gov</w:t>
      </w:r>
    </w:p>
    <w:p w:rsidR="000419F6" w:rsidRDefault="000419F6">
      <w:pPr>
        <w:rPr>
          <w:sz w:val="20"/>
          <w:szCs w:val="20"/>
        </w:rPr>
      </w:pPr>
    </w:p>
    <w:p w:rsidR="000419F6" w:rsidRDefault="00000000">
      <w:pPr>
        <w:rPr>
          <w:sz w:val="20"/>
          <w:szCs w:val="20"/>
        </w:rPr>
      </w:pPr>
      <w:r>
        <w:rPr>
          <w:b/>
          <w:sz w:val="20"/>
          <w:szCs w:val="20"/>
        </w:rPr>
        <w:t>Total results before deduplication: 8582</w:t>
      </w:r>
    </w:p>
    <w:p w:rsidR="000419F6" w:rsidRDefault="00000000">
      <w:pPr>
        <w:rPr>
          <w:sz w:val="20"/>
          <w:szCs w:val="20"/>
        </w:rPr>
      </w:pPr>
      <w:r>
        <w:rPr>
          <w:b/>
          <w:sz w:val="20"/>
          <w:szCs w:val="20"/>
        </w:rPr>
        <w:t xml:space="preserve">Total results after initial </w:t>
      </w:r>
      <w:proofErr w:type="spellStart"/>
      <w:r>
        <w:rPr>
          <w:b/>
          <w:sz w:val="20"/>
          <w:szCs w:val="20"/>
        </w:rPr>
        <w:t>DistillerSR</w:t>
      </w:r>
      <w:proofErr w:type="spellEnd"/>
      <w:r>
        <w:rPr>
          <w:b/>
          <w:sz w:val="20"/>
          <w:szCs w:val="20"/>
        </w:rPr>
        <w:t xml:space="preserve"> deduplication:  5082 (3500 duplicates removed)</w:t>
      </w:r>
    </w:p>
    <w:p w:rsidR="000419F6" w:rsidRDefault="000419F6">
      <w:pPr>
        <w:rPr>
          <w:sz w:val="20"/>
          <w:szCs w:val="20"/>
        </w:rPr>
      </w:pPr>
    </w:p>
    <w:p w:rsidR="000419F6" w:rsidRDefault="00000000">
      <w:pPr>
        <w:rPr>
          <w:b/>
          <w:sz w:val="20"/>
          <w:szCs w:val="20"/>
        </w:rPr>
      </w:pPr>
      <w:r>
        <w:rPr>
          <w:b/>
          <w:sz w:val="20"/>
          <w:szCs w:val="20"/>
        </w:rPr>
        <w:t>SEARCH NOTES:</w:t>
      </w:r>
    </w:p>
    <w:p w:rsidR="000419F6" w:rsidRDefault="000419F6">
      <w:pPr>
        <w:rPr>
          <w:b/>
          <w:sz w:val="20"/>
          <w:szCs w:val="20"/>
        </w:rPr>
      </w:pPr>
    </w:p>
    <w:p w:rsidR="000419F6" w:rsidRDefault="00000000">
      <w:pPr>
        <w:rPr>
          <w:sz w:val="20"/>
          <w:szCs w:val="20"/>
        </w:rPr>
      </w:pPr>
      <w:r>
        <w:rPr>
          <w:sz w:val="20"/>
          <w:szCs w:val="20"/>
        </w:rPr>
        <w:t>Antiquated, non-standard, and potentially offensive terms for racial and ethnic groups were included in search strategies in order to conduct a sensitive, comprehensive search for relevant studies. Language has changed over time and varies geographically and by community, so a thorough search must include the terms that have been used in past and present literature. The authors recognize and acknowledge the inappropriate and harmful nature of these terms.</w:t>
      </w:r>
    </w:p>
    <w:p w:rsidR="000419F6" w:rsidRDefault="000419F6">
      <w:pPr>
        <w:rPr>
          <w:sz w:val="20"/>
          <w:szCs w:val="20"/>
        </w:rPr>
      </w:pPr>
    </w:p>
    <w:p w:rsidR="000419F6" w:rsidRDefault="00000000">
      <w:pPr>
        <w:rPr>
          <w:sz w:val="20"/>
          <w:szCs w:val="20"/>
        </w:rPr>
      </w:pPr>
      <w:r>
        <w:rPr>
          <w:b/>
          <w:sz w:val="20"/>
          <w:szCs w:val="20"/>
        </w:rPr>
        <w:t>PubMed - 1548 on 4/15/22</w:t>
      </w:r>
    </w:p>
    <w:p w:rsidR="000419F6" w:rsidRDefault="00000000">
      <w:pPr>
        <w:rPr>
          <w:sz w:val="20"/>
          <w:szCs w:val="20"/>
        </w:rPr>
      </w:pPr>
      <w:r>
        <w:rPr>
          <w:sz w:val="20"/>
          <w:szCs w:val="20"/>
        </w:rPr>
        <w:t>(("Race Factors"[</w:t>
      </w:r>
      <w:proofErr w:type="spellStart"/>
      <w:r>
        <w:rPr>
          <w:sz w:val="20"/>
          <w:szCs w:val="20"/>
        </w:rPr>
        <w:t>MeSH</w:t>
      </w:r>
      <w:proofErr w:type="spellEnd"/>
      <w:r>
        <w:rPr>
          <w:sz w:val="20"/>
          <w:szCs w:val="20"/>
        </w:rPr>
        <w:t xml:space="preserve"> Terms] OR "Skin Pigmentation"[</w:t>
      </w:r>
      <w:proofErr w:type="spellStart"/>
      <w:r>
        <w:rPr>
          <w:sz w:val="20"/>
          <w:szCs w:val="20"/>
        </w:rPr>
        <w:t>MeSH</w:t>
      </w:r>
      <w:proofErr w:type="spellEnd"/>
      <w:r>
        <w:rPr>
          <w:sz w:val="20"/>
          <w:szCs w:val="20"/>
        </w:rPr>
        <w:t xml:space="preserve"> Terms] OR Racial Groups [</w:t>
      </w:r>
      <w:proofErr w:type="spellStart"/>
      <w:r>
        <w:rPr>
          <w:sz w:val="20"/>
          <w:szCs w:val="20"/>
        </w:rPr>
        <w:t>MeSH</w:t>
      </w:r>
      <w:proofErr w:type="spellEnd"/>
      <w:r>
        <w:rPr>
          <w:sz w:val="20"/>
          <w:szCs w:val="20"/>
        </w:rPr>
        <w:t xml:space="preserve"> Terms] OR "Indigenous Peoples"[</w:t>
      </w:r>
      <w:proofErr w:type="spellStart"/>
      <w:r>
        <w:rPr>
          <w:sz w:val="20"/>
          <w:szCs w:val="20"/>
        </w:rPr>
        <w:t>MeSH</w:t>
      </w:r>
      <w:proofErr w:type="spellEnd"/>
      <w:r>
        <w:rPr>
          <w:sz w:val="20"/>
          <w:szCs w:val="20"/>
        </w:rPr>
        <w:t xml:space="preserve"> Terms] OR "Arabs"[</w:t>
      </w:r>
      <w:proofErr w:type="spellStart"/>
      <w:r>
        <w:rPr>
          <w:sz w:val="20"/>
          <w:szCs w:val="20"/>
        </w:rPr>
        <w:t>MeSH</w:t>
      </w:r>
      <w:proofErr w:type="spellEnd"/>
      <w:r>
        <w:rPr>
          <w:sz w:val="20"/>
          <w:szCs w:val="20"/>
        </w:rPr>
        <w:t xml:space="preserve"> Terms] OR Jews[mesh] OR Roma[mesh] OR "Ethnicity"[</w:t>
      </w:r>
      <w:proofErr w:type="spellStart"/>
      <w:r>
        <w:rPr>
          <w:sz w:val="20"/>
          <w:szCs w:val="20"/>
        </w:rPr>
        <w:t>MeSH</w:t>
      </w:r>
      <w:proofErr w:type="spellEnd"/>
      <w:r>
        <w:rPr>
          <w:sz w:val="20"/>
          <w:szCs w:val="20"/>
        </w:rPr>
        <w:t xml:space="preserve"> Terms] OR</w:t>
      </w:r>
    </w:p>
    <w:p w:rsidR="000419F6" w:rsidRDefault="00000000">
      <w:pPr>
        <w:rPr>
          <w:sz w:val="20"/>
          <w:szCs w:val="20"/>
        </w:rPr>
      </w:pPr>
      <w:r>
        <w:rPr>
          <w:sz w:val="20"/>
          <w:szCs w:val="20"/>
        </w:rPr>
        <w:t>pigment*[</w:t>
      </w:r>
      <w:proofErr w:type="spellStart"/>
      <w:r>
        <w:rPr>
          <w:sz w:val="20"/>
          <w:szCs w:val="20"/>
        </w:rPr>
        <w:t>tiab</w:t>
      </w:r>
      <w:proofErr w:type="spellEnd"/>
      <w:r>
        <w:rPr>
          <w:sz w:val="20"/>
          <w:szCs w:val="20"/>
        </w:rPr>
        <w:t>] OR racial[</w:t>
      </w:r>
      <w:proofErr w:type="spellStart"/>
      <w:r>
        <w:rPr>
          <w:sz w:val="20"/>
          <w:szCs w:val="20"/>
        </w:rPr>
        <w:t>tiab</w:t>
      </w:r>
      <w:proofErr w:type="spellEnd"/>
      <w:r>
        <w:rPr>
          <w:sz w:val="20"/>
          <w:szCs w:val="20"/>
        </w:rPr>
        <w:t>] OR race[</w:t>
      </w:r>
      <w:proofErr w:type="spellStart"/>
      <w:r>
        <w:rPr>
          <w:sz w:val="20"/>
          <w:szCs w:val="20"/>
        </w:rPr>
        <w:t>tiab</w:t>
      </w:r>
      <w:proofErr w:type="spellEnd"/>
      <w:r>
        <w:rPr>
          <w:sz w:val="20"/>
          <w:szCs w:val="20"/>
        </w:rPr>
        <w:t>] OR biracial[</w:t>
      </w:r>
      <w:proofErr w:type="spellStart"/>
      <w:r>
        <w:rPr>
          <w:sz w:val="20"/>
          <w:szCs w:val="20"/>
        </w:rPr>
        <w:t>tiab</w:t>
      </w:r>
      <w:proofErr w:type="spellEnd"/>
      <w:r>
        <w:rPr>
          <w:sz w:val="20"/>
          <w:szCs w:val="20"/>
        </w:rPr>
        <w:t>] OR bi-racial[</w:t>
      </w:r>
      <w:proofErr w:type="spellStart"/>
      <w:r>
        <w:rPr>
          <w:sz w:val="20"/>
          <w:szCs w:val="20"/>
        </w:rPr>
        <w:t>tiab</w:t>
      </w:r>
      <w:proofErr w:type="spellEnd"/>
      <w:r>
        <w:rPr>
          <w:sz w:val="20"/>
          <w:szCs w:val="20"/>
        </w:rPr>
        <w:t>] OR multiracial[</w:t>
      </w:r>
      <w:proofErr w:type="spellStart"/>
      <w:r>
        <w:rPr>
          <w:sz w:val="20"/>
          <w:szCs w:val="20"/>
        </w:rPr>
        <w:t>tiab</w:t>
      </w:r>
      <w:proofErr w:type="spellEnd"/>
      <w:r>
        <w:rPr>
          <w:sz w:val="20"/>
          <w:szCs w:val="20"/>
        </w:rPr>
        <w:t>] OR multi-racial[</w:t>
      </w:r>
      <w:proofErr w:type="spellStart"/>
      <w:r>
        <w:rPr>
          <w:sz w:val="20"/>
          <w:szCs w:val="20"/>
        </w:rPr>
        <w:t>tiab</w:t>
      </w:r>
      <w:proofErr w:type="spellEnd"/>
      <w:r>
        <w:rPr>
          <w:sz w:val="20"/>
          <w:szCs w:val="20"/>
        </w:rPr>
        <w:t>] OR "multiple race"[</w:t>
      </w:r>
      <w:proofErr w:type="spellStart"/>
      <w:r>
        <w:rPr>
          <w:sz w:val="20"/>
          <w:szCs w:val="20"/>
        </w:rPr>
        <w:t>tiab</w:t>
      </w:r>
      <w:proofErr w:type="spellEnd"/>
      <w:r>
        <w:rPr>
          <w:sz w:val="20"/>
          <w:szCs w:val="20"/>
        </w:rPr>
        <w:t>] OR "multiple races"[</w:t>
      </w:r>
      <w:proofErr w:type="spellStart"/>
      <w:r>
        <w:rPr>
          <w:sz w:val="20"/>
          <w:szCs w:val="20"/>
        </w:rPr>
        <w:t>tiab</w:t>
      </w:r>
      <w:proofErr w:type="spellEnd"/>
      <w:r>
        <w:rPr>
          <w:sz w:val="20"/>
          <w:szCs w:val="20"/>
        </w:rPr>
        <w:t>] OR racism[</w:t>
      </w:r>
      <w:proofErr w:type="spellStart"/>
      <w:r>
        <w:rPr>
          <w:sz w:val="20"/>
          <w:szCs w:val="20"/>
        </w:rPr>
        <w:t>tiab</w:t>
      </w:r>
      <w:proofErr w:type="spellEnd"/>
      <w:r>
        <w:rPr>
          <w:sz w:val="20"/>
          <w:szCs w:val="20"/>
        </w:rPr>
        <w:t>] OR racist[</w:t>
      </w:r>
      <w:proofErr w:type="spellStart"/>
      <w:r>
        <w:rPr>
          <w:sz w:val="20"/>
          <w:szCs w:val="20"/>
        </w:rPr>
        <w:t>tiab</w:t>
      </w:r>
      <w:proofErr w:type="spellEnd"/>
      <w:r>
        <w:rPr>
          <w:sz w:val="20"/>
          <w:szCs w:val="20"/>
        </w:rPr>
        <w:t>] OR African*[</w:t>
      </w:r>
      <w:proofErr w:type="spellStart"/>
      <w:r>
        <w:rPr>
          <w:sz w:val="20"/>
          <w:szCs w:val="20"/>
        </w:rPr>
        <w:t>tiab</w:t>
      </w:r>
      <w:proofErr w:type="spellEnd"/>
      <w:r>
        <w:rPr>
          <w:sz w:val="20"/>
          <w:szCs w:val="20"/>
        </w:rPr>
        <w:t>] OR Black[</w:t>
      </w:r>
      <w:proofErr w:type="spellStart"/>
      <w:r>
        <w:rPr>
          <w:sz w:val="20"/>
          <w:szCs w:val="20"/>
        </w:rPr>
        <w:t>tiab</w:t>
      </w:r>
      <w:proofErr w:type="spellEnd"/>
      <w:r>
        <w:rPr>
          <w:sz w:val="20"/>
          <w:szCs w:val="20"/>
        </w:rPr>
        <w:t>] OR Blacks[</w:t>
      </w:r>
      <w:proofErr w:type="spellStart"/>
      <w:r>
        <w:rPr>
          <w:sz w:val="20"/>
          <w:szCs w:val="20"/>
        </w:rPr>
        <w:t>tiab</w:t>
      </w:r>
      <w:proofErr w:type="spellEnd"/>
      <w:r>
        <w:rPr>
          <w:sz w:val="20"/>
          <w:szCs w:val="20"/>
        </w:rPr>
        <w:t>] OR negro*[</w:t>
      </w:r>
      <w:proofErr w:type="spellStart"/>
      <w:r>
        <w:rPr>
          <w:sz w:val="20"/>
          <w:szCs w:val="20"/>
        </w:rPr>
        <w:t>tiab</w:t>
      </w:r>
      <w:proofErr w:type="spellEnd"/>
      <w:r>
        <w:rPr>
          <w:sz w:val="20"/>
          <w:szCs w:val="20"/>
        </w:rPr>
        <w:t>] OR Native American*[</w:t>
      </w:r>
      <w:proofErr w:type="spellStart"/>
      <w:r>
        <w:rPr>
          <w:sz w:val="20"/>
          <w:szCs w:val="20"/>
        </w:rPr>
        <w:t>tiab</w:t>
      </w:r>
      <w:proofErr w:type="spellEnd"/>
      <w:r>
        <w:rPr>
          <w:sz w:val="20"/>
          <w:szCs w:val="20"/>
        </w:rPr>
        <w:t>] OR Indian*[</w:t>
      </w:r>
      <w:proofErr w:type="spellStart"/>
      <w:r>
        <w:rPr>
          <w:sz w:val="20"/>
          <w:szCs w:val="20"/>
        </w:rPr>
        <w:t>tiab</w:t>
      </w:r>
      <w:proofErr w:type="spellEnd"/>
      <w:r>
        <w:rPr>
          <w:sz w:val="20"/>
          <w:szCs w:val="20"/>
        </w:rPr>
        <w:t>] OR Indigenous[</w:t>
      </w:r>
      <w:proofErr w:type="spellStart"/>
      <w:r>
        <w:rPr>
          <w:sz w:val="20"/>
          <w:szCs w:val="20"/>
        </w:rPr>
        <w:t>tiab</w:t>
      </w:r>
      <w:proofErr w:type="spellEnd"/>
      <w:r>
        <w:rPr>
          <w:sz w:val="20"/>
          <w:szCs w:val="20"/>
        </w:rPr>
        <w:t>] OR First Nation People*[</w:t>
      </w:r>
      <w:proofErr w:type="spellStart"/>
      <w:r>
        <w:rPr>
          <w:sz w:val="20"/>
          <w:szCs w:val="20"/>
        </w:rPr>
        <w:t>tiab</w:t>
      </w:r>
      <w:proofErr w:type="spellEnd"/>
      <w:r>
        <w:rPr>
          <w:sz w:val="20"/>
          <w:szCs w:val="20"/>
        </w:rPr>
        <w:t>] OR "Native People"[</w:t>
      </w:r>
      <w:proofErr w:type="spellStart"/>
      <w:r>
        <w:rPr>
          <w:sz w:val="20"/>
          <w:szCs w:val="20"/>
        </w:rPr>
        <w:t>tiab</w:t>
      </w:r>
      <w:proofErr w:type="spellEnd"/>
      <w:r>
        <w:rPr>
          <w:sz w:val="20"/>
          <w:szCs w:val="20"/>
        </w:rPr>
        <w:t>] OR Inuit*[</w:t>
      </w:r>
      <w:proofErr w:type="spellStart"/>
      <w:r>
        <w:rPr>
          <w:sz w:val="20"/>
          <w:szCs w:val="20"/>
        </w:rPr>
        <w:t>tiab</w:t>
      </w:r>
      <w:proofErr w:type="spellEnd"/>
      <w:r>
        <w:rPr>
          <w:sz w:val="20"/>
          <w:szCs w:val="20"/>
        </w:rPr>
        <w:t>] OR Arab[</w:t>
      </w:r>
      <w:proofErr w:type="spellStart"/>
      <w:r>
        <w:rPr>
          <w:sz w:val="20"/>
          <w:szCs w:val="20"/>
        </w:rPr>
        <w:t>tiab</w:t>
      </w:r>
      <w:proofErr w:type="spellEnd"/>
      <w:r>
        <w:rPr>
          <w:sz w:val="20"/>
          <w:szCs w:val="20"/>
        </w:rPr>
        <w:t>] OR Arabs[</w:t>
      </w:r>
      <w:proofErr w:type="spellStart"/>
      <w:r>
        <w:rPr>
          <w:sz w:val="20"/>
          <w:szCs w:val="20"/>
        </w:rPr>
        <w:t>tiab</w:t>
      </w:r>
      <w:proofErr w:type="spellEnd"/>
      <w:r>
        <w:rPr>
          <w:sz w:val="20"/>
          <w:szCs w:val="20"/>
        </w:rPr>
        <w:t>] OR Arabic[</w:t>
      </w:r>
      <w:proofErr w:type="spellStart"/>
      <w:r>
        <w:rPr>
          <w:sz w:val="20"/>
          <w:szCs w:val="20"/>
        </w:rPr>
        <w:t>tiab</w:t>
      </w:r>
      <w:proofErr w:type="spellEnd"/>
      <w:r>
        <w:rPr>
          <w:sz w:val="20"/>
          <w:szCs w:val="20"/>
        </w:rPr>
        <w:t>] OR "Middle East*"[</w:t>
      </w:r>
      <w:proofErr w:type="spellStart"/>
      <w:r>
        <w:rPr>
          <w:sz w:val="20"/>
          <w:szCs w:val="20"/>
        </w:rPr>
        <w:t>tiab</w:t>
      </w:r>
      <w:proofErr w:type="spellEnd"/>
      <w:r>
        <w:rPr>
          <w:sz w:val="20"/>
          <w:szCs w:val="20"/>
        </w:rPr>
        <w:t>] OR Asian*[</w:t>
      </w:r>
      <w:proofErr w:type="spellStart"/>
      <w:r>
        <w:rPr>
          <w:sz w:val="20"/>
          <w:szCs w:val="20"/>
        </w:rPr>
        <w:t>tiab</w:t>
      </w:r>
      <w:proofErr w:type="spellEnd"/>
      <w:r>
        <w:rPr>
          <w:sz w:val="20"/>
          <w:szCs w:val="20"/>
        </w:rPr>
        <w:t>] OR Asiatic*[</w:t>
      </w:r>
      <w:proofErr w:type="spellStart"/>
      <w:r>
        <w:rPr>
          <w:sz w:val="20"/>
          <w:szCs w:val="20"/>
        </w:rPr>
        <w:t>tiab</w:t>
      </w:r>
      <w:proofErr w:type="spellEnd"/>
      <w:r>
        <w:rPr>
          <w:sz w:val="20"/>
          <w:szCs w:val="20"/>
        </w:rPr>
        <w:t>] OR Hispanic*[</w:t>
      </w:r>
      <w:proofErr w:type="spellStart"/>
      <w:r>
        <w:rPr>
          <w:sz w:val="20"/>
          <w:szCs w:val="20"/>
        </w:rPr>
        <w:t>tiab</w:t>
      </w:r>
      <w:proofErr w:type="spellEnd"/>
      <w:r>
        <w:rPr>
          <w:sz w:val="20"/>
          <w:szCs w:val="20"/>
        </w:rPr>
        <w:t>] OR Latin*[</w:t>
      </w:r>
      <w:proofErr w:type="spellStart"/>
      <w:r>
        <w:rPr>
          <w:sz w:val="20"/>
          <w:szCs w:val="20"/>
        </w:rPr>
        <w:t>tiab</w:t>
      </w:r>
      <w:proofErr w:type="spellEnd"/>
      <w:r>
        <w:rPr>
          <w:sz w:val="20"/>
          <w:szCs w:val="20"/>
        </w:rPr>
        <w:t xml:space="preserve">] </w:t>
      </w:r>
    </w:p>
    <w:p w:rsidR="000419F6" w:rsidRDefault="00000000">
      <w:pPr>
        <w:rPr>
          <w:sz w:val="20"/>
          <w:szCs w:val="20"/>
        </w:rPr>
      </w:pPr>
      <w:r>
        <w:rPr>
          <w:sz w:val="20"/>
          <w:szCs w:val="20"/>
        </w:rPr>
        <w:t>OR Hawaiian*[</w:t>
      </w:r>
      <w:proofErr w:type="spellStart"/>
      <w:r>
        <w:rPr>
          <w:sz w:val="20"/>
          <w:szCs w:val="20"/>
        </w:rPr>
        <w:t>tiab</w:t>
      </w:r>
      <w:proofErr w:type="spellEnd"/>
      <w:r>
        <w:rPr>
          <w:sz w:val="20"/>
          <w:szCs w:val="20"/>
        </w:rPr>
        <w:t>] OR Pacific Islander*[</w:t>
      </w:r>
      <w:proofErr w:type="spellStart"/>
      <w:r>
        <w:rPr>
          <w:sz w:val="20"/>
          <w:szCs w:val="20"/>
        </w:rPr>
        <w:t>tiab</w:t>
      </w:r>
      <w:proofErr w:type="spellEnd"/>
      <w:r>
        <w:rPr>
          <w:sz w:val="20"/>
          <w:szCs w:val="20"/>
        </w:rPr>
        <w:t xml:space="preserve">] OR </w:t>
      </w:r>
      <w:proofErr w:type="spellStart"/>
      <w:r>
        <w:rPr>
          <w:sz w:val="20"/>
          <w:szCs w:val="20"/>
        </w:rPr>
        <w:t>Aborigin</w:t>
      </w:r>
      <w:proofErr w:type="spellEnd"/>
      <w:r>
        <w:rPr>
          <w:sz w:val="20"/>
          <w:szCs w:val="20"/>
        </w:rPr>
        <w:t>*[</w:t>
      </w:r>
      <w:proofErr w:type="spellStart"/>
      <w:r>
        <w:rPr>
          <w:sz w:val="20"/>
          <w:szCs w:val="20"/>
        </w:rPr>
        <w:t>tiab</w:t>
      </w:r>
      <w:proofErr w:type="spellEnd"/>
      <w:r>
        <w:rPr>
          <w:sz w:val="20"/>
          <w:szCs w:val="20"/>
        </w:rPr>
        <w:t>] OR "people of color"[</w:t>
      </w:r>
      <w:proofErr w:type="spellStart"/>
      <w:r>
        <w:rPr>
          <w:sz w:val="20"/>
          <w:szCs w:val="20"/>
        </w:rPr>
        <w:t>tiab</w:t>
      </w:r>
      <w:proofErr w:type="spellEnd"/>
      <w:r>
        <w:rPr>
          <w:sz w:val="20"/>
          <w:szCs w:val="20"/>
        </w:rPr>
        <w:t xml:space="preserve">] OR "people of </w:t>
      </w:r>
      <w:proofErr w:type="spellStart"/>
      <w:r>
        <w:rPr>
          <w:sz w:val="20"/>
          <w:szCs w:val="20"/>
        </w:rPr>
        <w:t>colour</w:t>
      </w:r>
      <w:proofErr w:type="spellEnd"/>
      <w:r>
        <w:rPr>
          <w:sz w:val="20"/>
          <w:szCs w:val="20"/>
        </w:rPr>
        <w:t>"[</w:t>
      </w:r>
      <w:proofErr w:type="spellStart"/>
      <w:r>
        <w:rPr>
          <w:sz w:val="20"/>
          <w:szCs w:val="20"/>
        </w:rPr>
        <w:t>tiab</w:t>
      </w:r>
      <w:proofErr w:type="spellEnd"/>
      <w:r>
        <w:rPr>
          <w:sz w:val="20"/>
          <w:szCs w:val="20"/>
        </w:rPr>
        <w:t>] OR BIPOC[</w:t>
      </w:r>
      <w:proofErr w:type="spellStart"/>
      <w:r>
        <w:rPr>
          <w:sz w:val="20"/>
          <w:szCs w:val="20"/>
        </w:rPr>
        <w:t>tiab</w:t>
      </w:r>
      <w:proofErr w:type="spellEnd"/>
      <w:r>
        <w:rPr>
          <w:sz w:val="20"/>
          <w:szCs w:val="20"/>
        </w:rPr>
        <w:t>] OR "skin of color"[</w:t>
      </w:r>
      <w:proofErr w:type="spellStart"/>
      <w:r>
        <w:rPr>
          <w:sz w:val="20"/>
          <w:szCs w:val="20"/>
        </w:rPr>
        <w:t>tiab</w:t>
      </w:r>
      <w:proofErr w:type="spellEnd"/>
      <w:r>
        <w:rPr>
          <w:sz w:val="20"/>
          <w:szCs w:val="20"/>
        </w:rPr>
        <w:t xml:space="preserve">] OR "skin of </w:t>
      </w:r>
      <w:proofErr w:type="spellStart"/>
      <w:r>
        <w:rPr>
          <w:sz w:val="20"/>
          <w:szCs w:val="20"/>
        </w:rPr>
        <w:t>colour</w:t>
      </w:r>
      <w:proofErr w:type="spellEnd"/>
      <w:r>
        <w:rPr>
          <w:sz w:val="20"/>
          <w:szCs w:val="20"/>
        </w:rPr>
        <w:t>"[</w:t>
      </w:r>
      <w:proofErr w:type="spellStart"/>
      <w:r>
        <w:rPr>
          <w:sz w:val="20"/>
          <w:szCs w:val="20"/>
        </w:rPr>
        <w:t>tiab</w:t>
      </w:r>
      <w:proofErr w:type="spellEnd"/>
      <w:r>
        <w:rPr>
          <w:sz w:val="20"/>
          <w:szCs w:val="20"/>
        </w:rPr>
        <w:t>] OR "brown skin"[</w:t>
      </w:r>
      <w:proofErr w:type="spellStart"/>
      <w:r>
        <w:rPr>
          <w:sz w:val="20"/>
          <w:szCs w:val="20"/>
        </w:rPr>
        <w:t>tiab</w:t>
      </w:r>
      <w:proofErr w:type="spellEnd"/>
      <w:r>
        <w:rPr>
          <w:sz w:val="20"/>
          <w:szCs w:val="20"/>
        </w:rPr>
        <w:t>] OR "black skin"[</w:t>
      </w:r>
      <w:proofErr w:type="spellStart"/>
      <w:r>
        <w:rPr>
          <w:sz w:val="20"/>
          <w:szCs w:val="20"/>
        </w:rPr>
        <w:t>tiab</w:t>
      </w:r>
      <w:proofErr w:type="spellEnd"/>
      <w:r>
        <w:rPr>
          <w:sz w:val="20"/>
          <w:szCs w:val="20"/>
        </w:rPr>
        <w:t>] OR "dark skin"[</w:t>
      </w:r>
      <w:proofErr w:type="spellStart"/>
      <w:r>
        <w:rPr>
          <w:sz w:val="20"/>
          <w:szCs w:val="20"/>
        </w:rPr>
        <w:t>tiab</w:t>
      </w:r>
      <w:proofErr w:type="spellEnd"/>
      <w:r>
        <w:rPr>
          <w:sz w:val="20"/>
          <w:szCs w:val="20"/>
        </w:rPr>
        <w:t>] OR "dark skinned"[</w:t>
      </w:r>
      <w:proofErr w:type="spellStart"/>
      <w:r>
        <w:rPr>
          <w:sz w:val="20"/>
          <w:szCs w:val="20"/>
        </w:rPr>
        <w:t>tiab</w:t>
      </w:r>
      <w:proofErr w:type="spellEnd"/>
      <w:r>
        <w:rPr>
          <w:sz w:val="20"/>
          <w:szCs w:val="20"/>
        </w:rPr>
        <w:t>] OR "darker skin"[</w:t>
      </w:r>
      <w:proofErr w:type="spellStart"/>
      <w:r>
        <w:rPr>
          <w:sz w:val="20"/>
          <w:szCs w:val="20"/>
        </w:rPr>
        <w:t>tiab</w:t>
      </w:r>
      <w:proofErr w:type="spellEnd"/>
      <w:r>
        <w:rPr>
          <w:sz w:val="20"/>
          <w:szCs w:val="20"/>
        </w:rPr>
        <w:t>] OR melanin[</w:t>
      </w:r>
      <w:proofErr w:type="spellStart"/>
      <w:r>
        <w:rPr>
          <w:sz w:val="20"/>
          <w:szCs w:val="20"/>
        </w:rPr>
        <w:t>tiab</w:t>
      </w:r>
      <w:proofErr w:type="spellEnd"/>
      <w:r>
        <w:rPr>
          <w:sz w:val="20"/>
          <w:szCs w:val="20"/>
        </w:rPr>
        <w:t>] OR ethnic*[</w:t>
      </w:r>
      <w:proofErr w:type="spellStart"/>
      <w:r>
        <w:rPr>
          <w:sz w:val="20"/>
          <w:szCs w:val="20"/>
        </w:rPr>
        <w:t>tiab</w:t>
      </w:r>
      <w:proofErr w:type="spellEnd"/>
      <w:r>
        <w:rPr>
          <w:sz w:val="20"/>
          <w:szCs w:val="20"/>
        </w:rPr>
        <w:t>] OR skin to</w:t>
      </w:r>
      <w:proofErr w:type="spellStart"/>
      <w:r>
        <w:rPr>
          <w:sz w:val="20"/>
          <w:szCs w:val="20"/>
        </w:rPr>
        <w:t>ne*[tiab</w:t>
      </w:r>
      <w:proofErr w:type="spellEnd"/>
      <w:r>
        <w:rPr>
          <w:sz w:val="20"/>
          <w:szCs w:val="20"/>
        </w:rPr>
        <w:t>] OR skin color*[</w:t>
      </w:r>
      <w:proofErr w:type="spellStart"/>
      <w:r>
        <w:rPr>
          <w:sz w:val="20"/>
          <w:szCs w:val="20"/>
        </w:rPr>
        <w:t>tiab</w:t>
      </w:r>
      <w:proofErr w:type="spellEnd"/>
      <w:r>
        <w:rPr>
          <w:sz w:val="20"/>
          <w:szCs w:val="20"/>
        </w:rPr>
        <w:t xml:space="preserve">] OR skin </w:t>
      </w:r>
      <w:proofErr w:type="spellStart"/>
      <w:r>
        <w:rPr>
          <w:sz w:val="20"/>
          <w:szCs w:val="20"/>
        </w:rPr>
        <w:t>colour</w:t>
      </w:r>
      <w:proofErr w:type="spellEnd"/>
      <w:r>
        <w:rPr>
          <w:sz w:val="20"/>
          <w:szCs w:val="20"/>
        </w:rPr>
        <w:t>*[</w:t>
      </w:r>
      <w:proofErr w:type="spellStart"/>
      <w:r>
        <w:rPr>
          <w:sz w:val="20"/>
          <w:szCs w:val="20"/>
        </w:rPr>
        <w:t>tiab</w:t>
      </w:r>
      <w:proofErr w:type="spellEnd"/>
      <w:r>
        <w:rPr>
          <w:sz w:val="20"/>
          <w:szCs w:val="20"/>
        </w:rPr>
        <w:t>] OR "skin phototypes"[</w:t>
      </w:r>
      <w:proofErr w:type="spellStart"/>
      <w:r>
        <w:rPr>
          <w:sz w:val="20"/>
          <w:szCs w:val="20"/>
        </w:rPr>
        <w:t>tiab</w:t>
      </w:r>
      <w:proofErr w:type="spellEnd"/>
      <w:r>
        <w:rPr>
          <w:sz w:val="20"/>
          <w:szCs w:val="20"/>
        </w:rPr>
        <w:t xml:space="preserve">] OR </w:t>
      </w:r>
      <w:r>
        <w:rPr>
          <w:sz w:val="20"/>
          <w:szCs w:val="20"/>
        </w:rPr>
        <w:lastRenderedPageBreak/>
        <w:t>hyperpigmentation[</w:t>
      </w:r>
      <w:proofErr w:type="spellStart"/>
      <w:r>
        <w:rPr>
          <w:sz w:val="20"/>
          <w:szCs w:val="20"/>
        </w:rPr>
        <w:t>tiab</w:t>
      </w:r>
      <w:proofErr w:type="spellEnd"/>
      <w:r>
        <w:rPr>
          <w:sz w:val="20"/>
          <w:szCs w:val="20"/>
        </w:rPr>
        <w:t>] OR hypopigmentation[</w:t>
      </w:r>
      <w:proofErr w:type="spellStart"/>
      <w:r>
        <w:rPr>
          <w:sz w:val="20"/>
          <w:szCs w:val="20"/>
        </w:rPr>
        <w:t>tiab</w:t>
      </w:r>
      <w:proofErr w:type="spellEnd"/>
      <w:r>
        <w:rPr>
          <w:sz w:val="20"/>
          <w:szCs w:val="20"/>
        </w:rPr>
        <w:t>] OR dyschromia[</w:t>
      </w:r>
      <w:proofErr w:type="spellStart"/>
      <w:r>
        <w:rPr>
          <w:sz w:val="20"/>
          <w:szCs w:val="20"/>
        </w:rPr>
        <w:t>tiab</w:t>
      </w:r>
      <w:proofErr w:type="spellEnd"/>
      <w:r>
        <w:rPr>
          <w:sz w:val="20"/>
          <w:szCs w:val="20"/>
        </w:rPr>
        <w:t>]) AND (Photoplethysmography[</w:t>
      </w:r>
      <w:proofErr w:type="spellStart"/>
      <w:r>
        <w:rPr>
          <w:sz w:val="20"/>
          <w:szCs w:val="20"/>
        </w:rPr>
        <w:t>MeSH</w:t>
      </w:r>
      <w:proofErr w:type="spellEnd"/>
      <w:r>
        <w:rPr>
          <w:sz w:val="20"/>
          <w:szCs w:val="20"/>
        </w:rPr>
        <w:t xml:space="preserve"> Terms] OR PPG[</w:t>
      </w:r>
      <w:proofErr w:type="spellStart"/>
      <w:r>
        <w:rPr>
          <w:sz w:val="20"/>
          <w:szCs w:val="20"/>
        </w:rPr>
        <w:t>tiab</w:t>
      </w:r>
      <w:proofErr w:type="spellEnd"/>
      <w:r>
        <w:rPr>
          <w:sz w:val="20"/>
          <w:szCs w:val="20"/>
        </w:rPr>
        <w:t>] OR</w:t>
      </w:r>
    </w:p>
    <w:p w:rsidR="000419F6" w:rsidRDefault="00000000">
      <w:pPr>
        <w:rPr>
          <w:sz w:val="20"/>
          <w:szCs w:val="20"/>
        </w:rPr>
      </w:pPr>
      <w:proofErr w:type="spellStart"/>
      <w:r>
        <w:rPr>
          <w:sz w:val="20"/>
          <w:szCs w:val="20"/>
        </w:rPr>
        <w:t>Photoplethysmogra</w:t>
      </w:r>
      <w:proofErr w:type="spellEnd"/>
      <w:r>
        <w:rPr>
          <w:sz w:val="20"/>
          <w:szCs w:val="20"/>
        </w:rPr>
        <w:t>*[</w:t>
      </w:r>
      <w:proofErr w:type="spellStart"/>
      <w:r>
        <w:rPr>
          <w:sz w:val="20"/>
          <w:szCs w:val="20"/>
        </w:rPr>
        <w:t>tiab</w:t>
      </w:r>
      <w:proofErr w:type="spellEnd"/>
      <w:r>
        <w:rPr>
          <w:sz w:val="20"/>
          <w:szCs w:val="20"/>
        </w:rPr>
        <w:t xml:space="preserve">] OR </w:t>
      </w:r>
      <w:proofErr w:type="spellStart"/>
      <w:r>
        <w:rPr>
          <w:sz w:val="20"/>
          <w:szCs w:val="20"/>
        </w:rPr>
        <w:t>Plethysmogra</w:t>
      </w:r>
      <w:proofErr w:type="spellEnd"/>
      <w:r>
        <w:rPr>
          <w:sz w:val="20"/>
          <w:szCs w:val="20"/>
        </w:rPr>
        <w:t>*[</w:t>
      </w:r>
      <w:proofErr w:type="spellStart"/>
      <w:r>
        <w:rPr>
          <w:sz w:val="20"/>
          <w:szCs w:val="20"/>
        </w:rPr>
        <w:t>tiab</w:t>
      </w:r>
      <w:proofErr w:type="spellEnd"/>
      <w:r>
        <w:rPr>
          <w:sz w:val="20"/>
          <w:szCs w:val="20"/>
        </w:rPr>
        <w:t>] OR Optometric*[</w:t>
      </w:r>
      <w:proofErr w:type="spellStart"/>
      <w:r>
        <w:rPr>
          <w:sz w:val="20"/>
          <w:szCs w:val="20"/>
        </w:rPr>
        <w:t>tiab</w:t>
      </w:r>
      <w:proofErr w:type="spellEnd"/>
      <w:r>
        <w:rPr>
          <w:sz w:val="20"/>
          <w:szCs w:val="20"/>
        </w:rPr>
        <w:t>] OR "Apple Watch"[</w:t>
      </w:r>
      <w:proofErr w:type="spellStart"/>
      <w:r>
        <w:rPr>
          <w:sz w:val="20"/>
          <w:szCs w:val="20"/>
        </w:rPr>
        <w:t>tiab</w:t>
      </w:r>
      <w:proofErr w:type="spellEnd"/>
      <w:r>
        <w:rPr>
          <w:sz w:val="20"/>
          <w:szCs w:val="20"/>
        </w:rPr>
        <w:t xml:space="preserve">] OR </w:t>
      </w:r>
      <w:proofErr w:type="spellStart"/>
      <w:r>
        <w:rPr>
          <w:sz w:val="20"/>
          <w:szCs w:val="20"/>
        </w:rPr>
        <w:t>Alivecor</w:t>
      </w:r>
      <w:proofErr w:type="spellEnd"/>
      <w:r>
        <w:rPr>
          <w:sz w:val="20"/>
          <w:szCs w:val="20"/>
        </w:rPr>
        <w:t>[</w:t>
      </w:r>
      <w:proofErr w:type="spellStart"/>
      <w:r>
        <w:rPr>
          <w:sz w:val="20"/>
          <w:szCs w:val="20"/>
        </w:rPr>
        <w:t>tiab</w:t>
      </w:r>
      <w:proofErr w:type="spellEnd"/>
      <w:r>
        <w:rPr>
          <w:sz w:val="20"/>
          <w:szCs w:val="20"/>
        </w:rPr>
        <w:t xml:space="preserve">] OR </w:t>
      </w:r>
      <w:proofErr w:type="spellStart"/>
      <w:r>
        <w:rPr>
          <w:sz w:val="20"/>
          <w:szCs w:val="20"/>
        </w:rPr>
        <w:t>Kardiamobile</w:t>
      </w:r>
      <w:proofErr w:type="spellEnd"/>
      <w:r>
        <w:rPr>
          <w:sz w:val="20"/>
          <w:szCs w:val="20"/>
        </w:rPr>
        <w:t>[</w:t>
      </w:r>
      <w:proofErr w:type="spellStart"/>
      <w:r>
        <w:rPr>
          <w:sz w:val="20"/>
          <w:szCs w:val="20"/>
        </w:rPr>
        <w:t>tiab</w:t>
      </w:r>
      <w:proofErr w:type="spellEnd"/>
      <w:r>
        <w:rPr>
          <w:sz w:val="20"/>
          <w:szCs w:val="20"/>
        </w:rPr>
        <w:t>] OR Pulse oximeter*[</w:t>
      </w:r>
      <w:proofErr w:type="spellStart"/>
      <w:r>
        <w:rPr>
          <w:sz w:val="20"/>
          <w:szCs w:val="20"/>
        </w:rPr>
        <w:t>tiab</w:t>
      </w:r>
      <w:proofErr w:type="spellEnd"/>
      <w:r>
        <w:rPr>
          <w:sz w:val="20"/>
          <w:szCs w:val="20"/>
        </w:rPr>
        <w:t>] OR pulse-ox*[</w:t>
      </w:r>
      <w:proofErr w:type="spellStart"/>
      <w:r>
        <w:rPr>
          <w:sz w:val="20"/>
          <w:szCs w:val="20"/>
        </w:rPr>
        <w:t>tiab</w:t>
      </w:r>
      <w:proofErr w:type="spellEnd"/>
      <w:r>
        <w:rPr>
          <w:sz w:val="20"/>
          <w:szCs w:val="20"/>
        </w:rPr>
        <w:t>] OR Cuffless[</w:t>
      </w:r>
      <w:proofErr w:type="spellStart"/>
      <w:r>
        <w:rPr>
          <w:sz w:val="20"/>
          <w:szCs w:val="20"/>
        </w:rPr>
        <w:t>tiab</w:t>
      </w:r>
      <w:proofErr w:type="spellEnd"/>
      <w:r>
        <w:rPr>
          <w:sz w:val="20"/>
          <w:szCs w:val="20"/>
        </w:rPr>
        <w:t>] OR "</w:t>
      </w:r>
      <w:proofErr w:type="spellStart"/>
      <w:r>
        <w:rPr>
          <w:sz w:val="20"/>
          <w:szCs w:val="20"/>
        </w:rPr>
        <w:t>Empatica</w:t>
      </w:r>
      <w:proofErr w:type="spellEnd"/>
      <w:r>
        <w:rPr>
          <w:sz w:val="20"/>
          <w:szCs w:val="20"/>
        </w:rPr>
        <w:t xml:space="preserve"> E4"[</w:t>
      </w:r>
      <w:proofErr w:type="spellStart"/>
      <w:r>
        <w:rPr>
          <w:sz w:val="20"/>
          <w:szCs w:val="20"/>
        </w:rPr>
        <w:t>tiab</w:t>
      </w:r>
      <w:proofErr w:type="spellEnd"/>
      <w:r>
        <w:rPr>
          <w:sz w:val="20"/>
          <w:szCs w:val="20"/>
        </w:rPr>
        <w:t>] OR "Finger probe*"[</w:t>
      </w:r>
      <w:proofErr w:type="spellStart"/>
      <w:r>
        <w:rPr>
          <w:sz w:val="20"/>
          <w:szCs w:val="20"/>
        </w:rPr>
        <w:t>tiab</w:t>
      </w:r>
      <w:proofErr w:type="spellEnd"/>
      <w:r>
        <w:rPr>
          <w:sz w:val="20"/>
          <w:szCs w:val="20"/>
        </w:rPr>
        <w:t>] OR Fitbit[</w:t>
      </w:r>
      <w:proofErr w:type="spellStart"/>
      <w:r>
        <w:rPr>
          <w:sz w:val="20"/>
          <w:szCs w:val="20"/>
        </w:rPr>
        <w:t>tiab</w:t>
      </w:r>
      <w:proofErr w:type="spellEnd"/>
      <w:r>
        <w:rPr>
          <w:sz w:val="20"/>
          <w:szCs w:val="20"/>
        </w:rPr>
        <w:t>] OR "Smart watch*"[</w:t>
      </w:r>
      <w:proofErr w:type="spellStart"/>
      <w:r>
        <w:rPr>
          <w:sz w:val="20"/>
          <w:szCs w:val="20"/>
        </w:rPr>
        <w:t>tiab</w:t>
      </w:r>
      <w:proofErr w:type="spellEnd"/>
      <w:r>
        <w:rPr>
          <w:sz w:val="20"/>
          <w:szCs w:val="20"/>
        </w:rPr>
        <w:t>] OR smartwatch*[</w:t>
      </w:r>
      <w:proofErr w:type="spellStart"/>
      <w:r>
        <w:rPr>
          <w:sz w:val="20"/>
          <w:szCs w:val="20"/>
        </w:rPr>
        <w:t>tiab</w:t>
      </w:r>
      <w:proofErr w:type="spellEnd"/>
      <w:r>
        <w:rPr>
          <w:sz w:val="20"/>
          <w:szCs w:val="20"/>
        </w:rPr>
        <w:t>] OR Xiaomi[</w:t>
      </w:r>
      <w:proofErr w:type="spellStart"/>
      <w:r>
        <w:rPr>
          <w:sz w:val="20"/>
          <w:szCs w:val="20"/>
        </w:rPr>
        <w:t>tiab</w:t>
      </w:r>
      <w:proofErr w:type="spellEnd"/>
      <w:r>
        <w:rPr>
          <w:sz w:val="20"/>
          <w:szCs w:val="20"/>
        </w:rPr>
        <w:t xml:space="preserve">] OR </w:t>
      </w:r>
      <w:proofErr w:type="spellStart"/>
      <w:r>
        <w:rPr>
          <w:sz w:val="20"/>
          <w:szCs w:val="20"/>
        </w:rPr>
        <w:t>Biovotion</w:t>
      </w:r>
      <w:proofErr w:type="spellEnd"/>
      <w:r>
        <w:rPr>
          <w:sz w:val="20"/>
          <w:szCs w:val="20"/>
        </w:rPr>
        <w:t>[</w:t>
      </w:r>
      <w:proofErr w:type="spellStart"/>
      <w:r>
        <w:rPr>
          <w:sz w:val="20"/>
          <w:szCs w:val="20"/>
        </w:rPr>
        <w:t>tiab</w:t>
      </w:r>
      <w:proofErr w:type="spellEnd"/>
      <w:r>
        <w:rPr>
          <w:sz w:val="20"/>
          <w:szCs w:val="20"/>
        </w:rPr>
        <w:t>] OR "Basis peak"[</w:t>
      </w:r>
      <w:proofErr w:type="spellStart"/>
      <w:r>
        <w:rPr>
          <w:sz w:val="20"/>
          <w:szCs w:val="20"/>
        </w:rPr>
        <w:t>tiab</w:t>
      </w:r>
      <w:proofErr w:type="spellEnd"/>
      <w:r>
        <w:rPr>
          <w:sz w:val="20"/>
          <w:szCs w:val="20"/>
        </w:rPr>
        <w:t>] OR "Polar M600"[</w:t>
      </w:r>
      <w:proofErr w:type="spellStart"/>
      <w:r>
        <w:rPr>
          <w:sz w:val="20"/>
          <w:szCs w:val="20"/>
        </w:rPr>
        <w:t>tiab</w:t>
      </w:r>
      <w:proofErr w:type="spellEnd"/>
      <w:r>
        <w:rPr>
          <w:sz w:val="20"/>
          <w:szCs w:val="20"/>
        </w:rPr>
        <w:t>] OR Misfit[</w:t>
      </w:r>
      <w:proofErr w:type="spellStart"/>
      <w:r>
        <w:rPr>
          <w:sz w:val="20"/>
          <w:szCs w:val="20"/>
        </w:rPr>
        <w:t>tiab</w:t>
      </w:r>
      <w:proofErr w:type="spellEnd"/>
      <w:r>
        <w:rPr>
          <w:sz w:val="20"/>
          <w:szCs w:val="20"/>
        </w:rPr>
        <w:t xml:space="preserve">] OR </w:t>
      </w:r>
      <w:proofErr w:type="spellStart"/>
      <w:r>
        <w:rPr>
          <w:sz w:val="20"/>
          <w:szCs w:val="20"/>
        </w:rPr>
        <w:t>Withings</w:t>
      </w:r>
      <w:proofErr w:type="spellEnd"/>
      <w:r>
        <w:rPr>
          <w:sz w:val="20"/>
          <w:szCs w:val="20"/>
        </w:rPr>
        <w:t>[</w:t>
      </w:r>
      <w:proofErr w:type="spellStart"/>
      <w:r>
        <w:rPr>
          <w:sz w:val="20"/>
          <w:szCs w:val="20"/>
        </w:rPr>
        <w:t>tiab</w:t>
      </w:r>
      <w:proofErr w:type="spellEnd"/>
      <w:r>
        <w:rPr>
          <w:sz w:val="20"/>
          <w:szCs w:val="20"/>
        </w:rPr>
        <w:t>] OR Mio[</w:t>
      </w:r>
      <w:proofErr w:type="spellStart"/>
      <w:r>
        <w:rPr>
          <w:sz w:val="20"/>
          <w:szCs w:val="20"/>
        </w:rPr>
        <w:t>tiab</w:t>
      </w:r>
      <w:proofErr w:type="spellEnd"/>
      <w:r>
        <w:rPr>
          <w:sz w:val="20"/>
          <w:szCs w:val="20"/>
        </w:rPr>
        <w:t>] OR Samsung[</w:t>
      </w:r>
      <w:proofErr w:type="spellStart"/>
      <w:r>
        <w:rPr>
          <w:sz w:val="20"/>
          <w:szCs w:val="20"/>
        </w:rPr>
        <w:t>tiab</w:t>
      </w:r>
      <w:proofErr w:type="spellEnd"/>
      <w:r>
        <w:rPr>
          <w:sz w:val="20"/>
          <w:szCs w:val="20"/>
        </w:rPr>
        <w:t xml:space="preserve">] OR </w:t>
      </w:r>
      <w:proofErr w:type="spellStart"/>
      <w:r>
        <w:rPr>
          <w:sz w:val="20"/>
          <w:szCs w:val="20"/>
        </w:rPr>
        <w:t>PulseON</w:t>
      </w:r>
      <w:proofErr w:type="spellEnd"/>
      <w:r>
        <w:rPr>
          <w:sz w:val="20"/>
          <w:szCs w:val="20"/>
        </w:rPr>
        <w:t>[</w:t>
      </w:r>
      <w:proofErr w:type="spellStart"/>
      <w:r>
        <w:rPr>
          <w:sz w:val="20"/>
          <w:szCs w:val="20"/>
        </w:rPr>
        <w:t>tiab</w:t>
      </w:r>
      <w:proofErr w:type="spellEnd"/>
      <w:r>
        <w:rPr>
          <w:sz w:val="20"/>
          <w:szCs w:val="20"/>
        </w:rPr>
        <w:t>] OR TomTom[</w:t>
      </w:r>
      <w:proofErr w:type="spellStart"/>
      <w:r>
        <w:rPr>
          <w:sz w:val="20"/>
          <w:szCs w:val="20"/>
        </w:rPr>
        <w:t>tiab</w:t>
      </w:r>
      <w:proofErr w:type="spellEnd"/>
      <w:r>
        <w:rPr>
          <w:sz w:val="20"/>
          <w:szCs w:val="20"/>
        </w:rPr>
        <w:t xml:space="preserve">] OR </w:t>
      </w:r>
      <w:proofErr w:type="spellStart"/>
      <w:r>
        <w:rPr>
          <w:sz w:val="20"/>
          <w:szCs w:val="20"/>
        </w:rPr>
        <w:t>Empatica</w:t>
      </w:r>
      <w:proofErr w:type="spellEnd"/>
      <w:r>
        <w:rPr>
          <w:sz w:val="20"/>
          <w:szCs w:val="20"/>
        </w:rPr>
        <w:t>[</w:t>
      </w:r>
      <w:proofErr w:type="spellStart"/>
      <w:r>
        <w:rPr>
          <w:sz w:val="20"/>
          <w:szCs w:val="20"/>
        </w:rPr>
        <w:t>tiab</w:t>
      </w:r>
      <w:proofErr w:type="spellEnd"/>
      <w:r>
        <w:rPr>
          <w:sz w:val="20"/>
          <w:szCs w:val="20"/>
        </w:rPr>
        <w:t>] OR Optoelectronic[</w:t>
      </w:r>
      <w:proofErr w:type="spellStart"/>
      <w:r>
        <w:rPr>
          <w:sz w:val="20"/>
          <w:szCs w:val="20"/>
        </w:rPr>
        <w:t>tiab</w:t>
      </w:r>
      <w:proofErr w:type="spellEnd"/>
      <w:r>
        <w:rPr>
          <w:sz w:val="20"/>
          <w:szCs w:val="20"/>
        </w:rPr>
        <w:t>] OR "reflection index*"[</w:t>
      </w:r>
      <w:proofErr w:type="spellStart"/>
      <w:r>
        <w:rPr>
          <w:sz w:val="20"/>
          <w:szCs w:val="20"/>
        </w:rPr>
        <w:t>tiab</w:t>
      </w:r>
      <w:proofErr w:type="spellEnd"/>
      <w:r>
        <w:rPr>
          <w:sz w:val="20"/>
          <w:szCs w:val="20"/>
        </w:rPr>
        <w:t>] OR "stiffness index*"[</w:t>
      </w:r>
      <w:proofErr w:type="spellStart"/>
      <w:r>
        <w:rPr>
          <w:sz w:val="20"/>
          <w:szCs w:val="20"/>
        </w:rPr>
        <w:t>tiab</w:t>
      </w:r>
      <w:proofErr w:type="spellEnd"/>
      <w:r>
        <w:rPr>
          <w:sz w:val="20"/>
          <w:szCs w:val="20"/>
        </w:rPr>
        <w:t>])) NOT (animals[mesh] NOT humans[mesh])</w:t>
      </w:r>
    </w:p>
    <w:p w:rsidR="000419F6" w:rsidRDefault="000419F6">
      <w:pPr>
        <w:rPr>
          <w:sz w:val="20"/>
          <w:szCs w:val="20"/>
        </w:rPr>
      </w:pPr>
    </w:p>
    <w:p w:rsidR="000419F6" w:rsidRDefault="000419F6">
      <w:pPr>
        <w:rPr>
          <w:b/>
          <w:sz w:val="20"/>
          <w:szCs w:val="20"/>
        </w:rPr>
      </w:pPr>
    </w:p>
    <w:p w:rsidR="000419F6" w:rsidRDefault="00000000">
      <w:pPr>
        <w:rPr>
          <w:b/>
          <w:sz w:val="20"/>
          <w:szCs w:val="20"/>
        </w:rPr>
      </w:pPr>
      <w:r>
        <w:rPr>
          <w:b/>
          <w:sz w:val="20"/>
          <w:szCs w:val="20"/>
        </w:rPr>
        <w:t>Embase - 2652 on 4/15/22</w:t>
      </w:r>
    </w:p>
    <w:p w:rsidR="000419F6" w:rsidRDefault="00000000">
      <w:pPr>
        <w:rPr>
          <w:sz w:val="20"/>
          <w:szCs w:val="20"/>
        </w:rPr>
      </w:pPr>
      <w:r>
        <w:rPr>
          <w:sz w:val="20"/>
          <w:szCs w:val="20"/>
        </w:rPr>
        <w:t>((Race/exp OR "Skin Pigmentation"/exp OR "Ancestry Group"/exp OR "Ethnic Group"/exp OR Jew/exp OR Ethnicity/exp OR Racism/exp OR pigment*:</w:t>
      </w:r>
      <w:proofErr w:type="spellStart"/>
      <w:r>
        <w:rPr>
          <w:sz w:val="20"/>
          <w:szCs w:val="20"/>
        </w:rPr>
        <w:t>ti,ab</w:t>
      </w:r>
      <w:proofErr w:type="spellEnd"/>
      <w:r>
        <w:rPr>
          <w:sz w:val="20"/>
          <w:szCs w:val="20"/>
        </w:rPr>
        <w:t xml:space="preserve"> OR </w:t>
      </w:r>
      <w:proofErr w:type="spellStart"/>
      <w:r>
        <w:rPr>
          <w:sz w:val="20"/>
          <w:szCs w:val="20"/>
        </w:rPr>
        <w:t>racial:ti,ab</w:t>
      </w:r>
      <w:proofErr w:type="spellEnd"/>
      <w:r>
        <w:rPr>
          <w:sz w:val="20"/>
          <w:szCs w:val="20"/>
        </w:rPr>
        <w:t xml:space="preserve"> OR </w:t>
      </w:r>
      <w:proofErr w:type="spellStart"/>
      <w:r>
        <w:rPr>
          <w:sz w:val="20"/>
          <w:szCs w:val="20"/>
        </w:rPr>
        <w:t>race:ti,ab</w:t>
      </w:r>
      <w:proofErr w:type="spellEnd"/>
      <w:r>
        <w:rPr>
          <w:sz w:val="20"/>
          <w:szCs w:val="20"/>
        </w:rPr>
        <w:t xml:space="preserve"> OR </w:t>
      </w:r>
      <w:proofErr w:type="spellStart"/>
      <w:r>
        <w:rPr>
          <w:sz w:val="20"/>
          <w:szCs w:val="20"/>
        </w:rPr>
        <w:t>biracial:ti,ab</w:t>
      </w:r>
      <w:proofErr w:type="spellEnd"/>
      <w:r>
        <w:rPr>
          <w:sz w:val="20"/>
          <w:szCs w:val="20"/>
        </w:rPr>
        <w:t xml:space="preserve"> OR </w:t>
      </w:r>
      <w:proofErr w:type="spellStart"/>
      <w:r>
        <w:rPr>
          <w:sz w:val="20"/>
          <w:szCs w:val="20"/>
        </w:rPr>
        <w:t>bi-racial:ti,ab</w:t>
      </w:r>
      <w:proofErr w:type="spellEnd"/>
      <w:r>
        <w:rPr>
          <w:sz w:val="20"/>
          <w:szCs w:val="20"/>
        </w:rPr>
        <w:t xml:space="preserve"> OR </w:t>
      </w:r>
      <w:proofErr w:type="spellStart"/>
      <w:r>
        <w:rPr>
          <w:sz w:val="20"/>
          <w:szCs w:val="20"/>
        </w:rPr>
        <w:t>multiracial:ti,ab</w:t>
      </w:r>
      <w:proofErr w:type="spellEnd"/>
      <w:r>
        <w:rPr>
          <w:sz w:val="20"/>
          <w:szCs w:val="20"/>
        </w:rPr>
        <w:t xml:space="preserve"> OR </w:t>
      </w:r>
      <w:proofErr w:type="spellStart"/>
      <w:r>
        <w:rPr>
          <w:sz w:val="20"/>
          <w:szCs w:val="20"/>
        </w:rPr>
        <w:t>multi-racial:ti,ab</w:t>
      </w:r>
      <w:proofErr w:type="spellEnd"/>
      <w:r>
        <w:rPr>
          <w:sz w:val="20"/>
          <w:szCs w:val="20"/>
        </w:rPr>
        <w:t xml:space="preserve"> OR "multiple race":</w:t>
      </w:r>
      <w:proofErr w:type="spellStart"/>
      <w:r>
        <w:rPr>
          <w:sz w:val="20"/>
          <w:szCs w:val="20"/>
        </w:rPr>
        <w:t>ti,ab</w:t>
      </w:r>
      <w:proofErr w:type="spellEnd"/>
      <w:r>
        <w:rPr>
          <w:sz w:val="20"/>
          <w:szCs w:val="20"/>
        </w:rPr>
        <w:t xml:space="preserve"> OR "multiple races":</w:t>
      </w:r>
      <w:proofErr w:type="spellStart"/>
      <w:r>
        <w:rPr>
          <w:sz w:val="20"/>
          <w:szCs w:val="20"/>
        </w:rPr>
        <w:t>ti,ab</w:t>
      </w:r>
      <w:proofErr w:type="spellEnd"/>
      <w:r>
        <w:rPr>
          <w:sz w:val="20"/>
          <w:szCs w:val="20"/>
        </w:rPr>
        <w:t xml:space="preserve"> OR </w:t>
      </w:r>
      <w:proofErr w:type="spellStart"/>
      <w:r>
        <w:rPr>
          <w:sz w:val="20"/>
          <w:szCs w:val="20"/>
        </w:rPr>
        <w:t>racism:ti,ab</w:t>
      </w:r>
      <w:proofErr w:type="spellEnd"/>
      <w:r>
        <w:rPr>
          <w:sz w:val="20"/>
          <w:szCs w:val="20"/>
        </w:rPr>
        <w:t xml:space="preserve"> OR </w:t>
      </w:r>
      <w:proofErr w:type="spellStart"/>
      <w:r>
        <w:rPr>
          <w:sz w:val="20"/>
          <w:szCs w:val="20"/>
        </w:rPr>
        <w:t>racist:ti,ab</w:t>
      </w:r>
      <w:proofErr w:type="spellEnd"/>
      <w:r>
        <w:rPr>
          <w:sz w:val="20"/>
          <w:szCs w:val="20"/>
        </w:rPr>
        <w:t xml:space="preserve"> OR African*:</w:t>
      </w:r>
      <w:proofErr w:type="spellStart"/>
      <w:r>
        <w:rPr>
          <w:sz w:val="20"/>
          <w:szCs w:val="20"/>
        </w:rPr>
        <w:t>ti,ab</w:t>
      </w:r>
      <w:proofErr w:type="spellEnd"/>
      <w:r>
        <w:rPr>
          <w:sz w:val="20"/>
          <w:szCs w:val="20"/>
        </w:rPr>
        <w:t xml:space="preserve"> OR </w:t>
      </w:r>
      <w:proofErr w:type="spellStart"/>
      <w:r>
        <w:rPr>
          <w:sz w:val="20"/>
          <w:szCs w:val="20"/>
        </w:rPr>
        <w:t>Black:ti,ab</w:t>
      </w:r>
      <w:proofErr w:type="spellEnd"/>
      <w:r>
        <w:rPr>
          <w:sz w:val="20"/>
          <w:szCs w:val="20"/>
        </w:rPr>
        <w:t xml:space="preserve"> OR </w:t>
      </w:r>
      <w:proofErr w:type="spellStart"/>
      <w:r>
        <w:rPr>
          <w:sz w:val="20"/>
          <w:szCs w:val="20"/>
        </w:rPr>
        <w:t>Blacks:ti,ab</w:t>
      </w:r>
      <w:proofErr w:type="spellEnd"/>
      <w:r>
        <w:rPr>
          <w:sz w:val="20"/>
          <w:szCs w:val="20"/>
        </w:rPr>
        <w:t xml:space="preserve"> OR negro*:</w:t>
      </w:r>
      <w:proofErr w:type="spellStart"/>
      <w:r>
        <w:rPr>
          <w:sz w:val="20"/>
          <w:szCs w:val="20"/>
        </w:rPr>
        <w:t>ti,ab</w:t>
      </w:r>
      <w:proofErr w:type="spellEnd"/>
      <w:r>
        <w:rPr>
          <w:sz w:val="20"/>
          <w:szCs w:val="20"/>
        </w:rPr>
        <w:t xml:space="preserve"> OR "Native American*":</w:t>
      </w:r>
      <w:proofErr w:type="spellStart"/>
      <w:r>
        <w:rPr>
          <w:sz w:val="20"/>
          <w:szCs w:val="20"/>
        </w:rPr>
        <w:t>ti,ab</w:t>
      </w:r>
      <w:proofErr w:type="spellEnd"/>
      <w:r>
        <w:rPr>
          <w:sz w:val="20"/>
          <w:szCs w:val="20"/>
        </w:rPr>
        <w:t xml:space="preserve"> OR Indian*:</w:t>
      </w:r>
      <w:proofErr w:type="spellStart"/>
      <w:r>
        <w:rPr>
          <w:sz w:val="20"/>
          <w:szCs w:val="20"/>
        </w:rPr>
        <w:t>ti,ab</w:t>
      </w:r>
      <w:proofErr w:type="spellEnd"/>
      <w:r>
        <w:rPr>
          <w:sz w:val="20"/>
          <w:szCs w:val="20"/>
        </w:rPr>
        <w:t xml:space="preserve"> OR </w:t>
      </w:r>
      <w:proofErr w:type="spellStart"/>
      <w:r>
        <w:rPr>
          <w:sz w:val="20"/>
          <w:szCs w:val="20"/>
        </w:rPr>
        <w:t>Indigenous:ti,ab</w:t>
      </w:r>
      <w:proofErr w:type="spellEnd"/>
      <w:r>
        <w:rPr>
          <w:sz w:val="20"/>
          <w:szCs w:val="20"/>
        </w:rPr>
        <w:t xml:space="preserve"> OR "First Nation People*":</w:t>
      </w:r>
      <w:proofErr w:type="spellStart"/>
      <w:r>
        <w:rPr>
          <w:sz w:val="20"/>
          <w:szCs w:val="20"/>
        </w:rPr>
        <w:t>ti,ab</w:t>
      </w:r>
      <w:proofErr w:type="spellEnd"/>
      <w:r>
        <w:rPr>
          <w:sz w:val="20"/>
          <w:szCs w:val="20"/>
        </w:rPr>
        <w:t xml:space="preserve"> OR "Native People":</w:t>
      </w:r>
      <w:proofErr w:type="spellStart"/>
      <w:r>
        <w:rPr>
          <w:sz w:val="20"/>
          <w:szCs w:val="20"/>
        </w:rPr>
        <w:t>ti,ab</w:t>
      </w:r>
      <w:proofErr w:type="spellEnd"/>
      <w:r>
        <w:rPr>
          <w:sz w:val="20"/>
          <w:szCs w:val="20"/>
        </w:rPr>
        <w:t xml:space="preserve"> OR Inuit*:</w:t>
      </w:r>
      <w:proofErr w:type="spellStart"/>
      <w:r>
        <w:rPr>
          <w:sz w:val="20"/>
          <w:szCs w:val="20"/>
        </w:rPr>
        <w:t>ti,ab</w:t>
      </w:r>
      <w:proofErr w:type="spellEnd"/>
      <w:r>
        <w:rPr>
          <w:sz w:val="20"/>
          <w:szCs w:val="20"/>
        </w:rPr>
        <w:t xml:space="preserve"> OR </w:t>
      </w:r>
      <w:proofErr w:type="spellStart"/>
      <w:r>
        <w:rPr>
          <w:sz w:val="20"/>
          <w:szCs w:val="20"/>
        </w:rPr>
        <w:t>Arab:ti,ab</w:t>
      </w:r>
      <w:proofErr w:type="spellEnd"/>
      <w:r>
        <w:rPr>
          <w:sz w:val="20"/>
          <w:szCs w:val="20"/>
        </w:rPr>
        <w:t xml:space="preserve"> OR </w:t>
      </w:r>
      <w:proofErr w:type="spellStart"/>
      <w:r>
        <w:rPr>
          <w:sz w:val="20"/>
          <w:szCs w:val="20"/>
        </w:rPr>
        <w:t>Arabs:ti,ab</w:t>
      </w:r>
      <w:proofErr w:type="spellEnd"/>
      <w:r>
        <w:rPr>
          <w:sz w:val="20"/>
          <w:szCs w:val="20"/>
        </w:rPr>
        <w:t xml:space="preserve"> OR </w:t>
      </w:r>
      <w:proofErr w:type="spellStart"/>
      <w:r>
        <w:rPr>
          <w:sz w:val="20"/>
          <w:szCs w:val="20"/>
        </w:rPr>
        <w:t>Arabic:ti,ab</w:t>
      </w:r>
      <w:proofErr w:type="spellEnd"/>
      <w:r>
        <w:rPr>
          <w:sz w:val="20"/>
          <w:szCs w:val="20"/>
        </w:rPr>
        <w:t xml:space="preserve"> OR "Middle East*":</w:t>
      </w:r>
      <w:proofErr w:type="spellStart"/>
      <w:r>
        <w:rPr>
          <w:sz w:val="20"/>
          <w:szCs w:val="20"/>
        </w:rPr>
        <w:t>ti,ab</w:t>
      </w:r>
      <w:proofErr w:type="spellEnd"/>
      <w:r>
        <w:rPr>
          <w:sz w:val="20"/>
          <w:szCs w:val="20"/>
        </w:rPr>
        <w:t xml:space="preserve"> OR Asian*:</w:t>
      </w:r>
      <w:proofErr w:type="spellStart"/>
      <w:r>
        <w:rPr>
          <w:sz w:val="20"/>
          <w:szCs w:val="20"/>
        </w:rPr>
        <w:t>ti,ab</w:t>
      </w:r>
      <w:proofErr w:type="spellEnd"/>
      <w:r>
        <w:rPr>
          <w:sz w:val="20"/>
          <w:szCs w:val="20"/>
        </w:rPr>
        <w:t xml:space="preserve"> OR Asiatic*:</w:t>
      </w:r>
      <w:proofErr w:type="spellStart"/>
      <w:r>
        <w:rPr>
          <w:sz w:val="20"/>
          <w:szCs w:val="20"/>
        </w:rPr>
        <w:t>ti,ab</w:t>
      </w:r>
      <w:proofErr w:type="spellEnd"/>
      <w:r>
        <w:rPr>
          <w:sz w:val="20"/>
          <w:szCs w:val="20"/>
        </w:rPr>
        <w:t xml:space="preserve"> OR Hispanic*:</w:t>
      </w:r>
      <w:proofErr w:type="spellStart"/>
      <w:r>
        <w:rPr>
          <w:sz w:val="20"/>
          <w:szCs w:val="20"/>
        </w:rPr>
        <w:t>ti,ab</w:t>
      </w:r>
      <w:proofErr w:type="spellEnd"/>
      <w:r>
        <w:rPr>
          <w:sz w:val="20"/>
          <w:szCs w:val="20"/>
        </w:rPr>
        <w:t xml:space="preserve"> OR Latin*:</w:t>
      </w:r>
      <w:proofErr w:type="spellStart"/>
      <w:r>
        <w:rPr>
          <w:sz w:val="20"/>
          <w:szCs w:val="20"/>
        </w:rPr>
        <w:t>ti,ab</w:t>
      </w:r>
      <w:proofErr w:type="spellEnd"/>
      <w:r>
        <w:rPr>
          <w:sz w:val="20"/>
          <w:szCs w:val="20"/>
        </w:rPr>
        <w:t xml:space="preserve"> OR Hawaiian*:</w:t>
      </w:r>
      <w:proofErr w:type="spellStart"/>
      <w:r>
        <w:rPr>
          <w:sz w:val="20"/>
          <w:szCs w:val="20"/>
        </w:rPr>
        <w:t>ti,ab</w:t>
      </w:r>
      <w:proofErr w:type="spellEnd"/>
      <w:r>
        <w:rPr>
          <w:sz w:val="20"/>
          <w:szCs w:val="20"/>
        </w:rPr>
        <w:t xml:space="preserve"> OR "Pacific Islander*":</w:t>
      </w:r>
      <w:proofErr w:type="spellStart"/>
      <w:r>
        <w:rPr>
          <w:sz w:val="20"/>
          <w:szCs w:val="20"/>
        </w:rPr>
        <w:t>ti,ab</w:t>
      </w:r>
      <w:proofErr w:type="spellEnd"/>
      <w:r>
        <w:rPr>
          <w:sz w:val="20"/>
          <w:szCs w:val="20"/>
        </w:rPr>
        <w:t xml:space="preserve"> OR </w:t>
      </w:r>
      <w:proofErr w:type="spellStart"/>
      <w:r>
        <w:rPr>
          <w:sz w:val="20"/>
          <w:szCs w:val="20"/>
        </w:rPr>
        <w:t>Aborigin</w:t>
      </w:r>
      <w:proofErr w:type="spellEnd"/>
      <w:r>
        <w:rPr>
          <w:sz w:val="20"/>
          <w:szCs w:val="20"/>
        </w:rPr>
        <w:t>*:</w:t>
      </w:r>
      <w:proofErr w:type="spellStart"/>
      <w:r>
        <w:rPr>
          <w:sz w:val="20"/>
          <w:szCs w:val="20"/>
        </w:rPr>
        <w:t>ti,ab</w:t>
      </w:r>
      <w:proofErr w:type="spellEnd"/>
      <w:r>
        <w:rPr>
          <w:sz w:val="20"/>
          <w:szCs w:val="20"/>
        </w:rPr>
        <w:t xml:space="preserve"> OR "people of color":</w:t>
      </w:r>
      <w:proofErr w:type="spellStart"/>
      <w:r>
        <w:rPr>
          <w:sz w:val="20"/>
          <w:szCs w:val="20"/>
        </w:rPr>
        <w:t>ti,ab</w:t>
      </w:r>
      <w:proofErr w:type="spellEnd"/>
      <w:r>
        <w:rPr>
          <w:sz w:val="20"/>
          <w:szCs w:val="20"/>
        </w:rPr>
        <w:t xml:space="preserve"> OR "people of </w:t>
      </w:r>
      <w:proofErr w:type="spellStart"/>
      <w:r>
        <w:rPr>
          <w:sz w:val="20"/>
          <w:szCs w:val="20"/>
        </w:rPr>
        <w:t>colour</w:t>
      </w:r>
      <w:proofErr w:type="spellEnd"/>
      <w:r>
        <w:rPr>
          <w:sz w:val="20"/>
          <w:szCs w:val="20"/>
        </w:rPr>
        <w:t>":</w:t>
      </w:r>
      <w:proofErr w:type="spellStart"/>
      <w:r>
        <w:rPr>
          <w:sz w:val="20"/>
          <w:szCs w:val="20"/>
        </w:rPr>
        <w:t>ti,ab</w:t>
      </w:r>
      <w:proofErr w:type="spellEnd"/>
      <w:r>
        <w:rPr>
          <w:sz w:val="20"/>
          <w:szCs w:val="20"/>
        </w:rPr>
        <w:t xml:space="preserve"> OR </w:t>
      </w:r>
      <w:proofErr w:type="spellStart"/>
      <w:r>
        <w:rPr>
          <w:sz w:val="20"/>
          <w:szCs w:val="20"/>
        </w:rPr>
        <w:t>BIPOC:ti,ab</w:t>
      </w:r>
      <w:proofErr w:type="spellEnd"/>
      <w:r>
        <w:rPr>
          <w:sz w:val="20"/>
          <w:szCs w:val="20"/>
        </w:rPr>
        <w:t xml:space="preserve"> OR "skin of color":</w:t>
      </w:r>
      <w:proofErr w:type="spellStart"/>
      <w:r>
        <w:rPr>
          <w:sz w:val="20"/>
          <w:szCs w:val="20"/>
        </w:rPr>
        <w:t>ti,ab</w:t>
      </w:r>
      <w:proofErr w:type="spellEnd"/>
      <w:r>
        <w:rPr>
          <w:sz w:val="20"/>
          <w:szCs w:val="20"/>
        </w:rPr>
        <w:t xml:space="preserve"> OR "skin of </w:t>
      </w:r>
      <w:proofErr w:type="spellStart"/>
      <w:r>
        <w:rPr>
          <w:sz w:val="20"/>
          <w:szCs w:val="20"/>
        </w:rPr>
        <w:t>colour</w:t>
      </w:r>
      <w:proofErr w:type="spellEnd"/>
      <w:r>
        <w:rPr>
          <w:sz w:val="20"/>
          <w:szCs w:val="20"/>
        </w:rPr>
        <w:t>":</w:t>
      </w:r>
      <w:proofErr w:type="spellStart"/>
      <w:r>
        <w:rPr>
          <w:sz w:val="20"/>
          <w:szCs w:val="20"/>
        </w:rPr>
        <w:t>ti,ab</w:t>
      </w:r>
      <w:proofErr w:type="spellEnd"/>
      <w:r>
        <w:rPr>
          <w:sz w:val="20"/>
          <w:szCs w:val="20"/>
        </w:rPr>
        <w:t xml:space="preserve"> OR "brown skin":</w:t>
      </w:r>
      <w:proofErr w:type="spellStart"/>
      <w:r>
        <w:rPr>
          <w:sz w:val="20"/>
          <w:szCs w:val="20"/>
        </w:rPr>
        <w:t>ti,ab</w:t>
      </w:r>
      <w:proofErr w:type="spellEnd"/>
      <w:r>
        <w:rPr>
          <w:sz w:val="20"/>
          <w:szCs w:val="20"/>
        </w:rPr>
        <w:t xml:space="preserve"> OR "black skin":</w:t>
      </w:r>
      <w:proofErr w:type="spellStart"/>
      <w:r>
        <w:rPr>
          <w:sz w:val="20"/>
          <w:szCs w:val="20"/>
        </w:rPr>
        <w:t>ti,ab</w:t>
      </w:r>
      <w:proofErr w:type="spellEnd"/>
      <w:r>
        <w:rPr>
          <w:sz w:val="20"/>
          <w:szCs w:val="20"/>
        </w:rPr>
        <w:t xml:space="preserve"> OR "dark skin":</w:t>
      </w:r>
      <w:proofErr w:type="spellStart"/>
      <w:r>
        <w:rPr>
          <w:sz w:val="20"/>
          <w:szCs w:val="20"/>
        </w:rPr>
        <w:t>ti,ab</w:t>
      </w:r>
      <w:proofErr w:type="spellEnd"/>
      <w:r>
        <w:rPr>
          <w:sz w:val="20"/>
          <w:szCs w:val="20"/>
        </w:rPr>
        <w:t xml:space="preserve"> OR "dark skinned":</w:t>
      </w:r>
      <w:proofErr w:type="spellStart"/>
      <w:r>
        <w:rPr>
          <w:sz w:val="20"/>
          <w:szCs w:val="20"/>
        </w:rPr>
        <w:t>ti,ab</w:t>
      </w:r>
      <w:proofErr w:type="spellEnd"/>
      <w:r>
        <w:rPr>
          <w:sz w:val="20"/>
          <w:szCs w:val="20"/>
        </w:rPr>
        <w:t xml:space="preserve"> OR "darker skin":</w:t>
      </w:r>
      <w:proofErr w:type="spellStart"/>
      <w:r>
        <w:rPr>
          <w:sz w:val="20"/>
          <w:szCs w:val="20"/>
        </w:rPr>
        <w:t>ti,ab</w:t>
      </w:r>
      <w:proofErr w:type="spellEnd"/>
      <w:r>
        <w:rPr>
          <w:sz w:val="20"/>
          <w:szCs w:val="20"/>
        </w:rPr>
        <w:t xml:space="preserve"> OR </w:t>
      </w:r>
      <w:proofErr w:type="spellStart"/>
      <w:r>
        <w:rPr>
          <w:sz w:val="20"/>
          <w:szCs w:val="20"/>
        </w:rPr>
        <w:t>melanin:ti,ab</w:t>
      </w:r>
      <w:proofErr w:type="spellEnd"/>
      <w:r>
        <w:rPr>
          <w:sz w:val="20"/>
          <w:szCs w:val="20"/>
        </w:rPr>
        <w:t xml:space="preserve"> OR ethnic*:</w:t>
      </w:r>
      <w:proofErr w:type="spellStart"/>
      <w:r>
        <w:rPr>
          <w:sz w:val="20"/>
          <w:szCs w:val="20"/>
        </w:rPr>
        <w:t>ti,ab</w:t>
      </w:r>
      <w:proofErr w:type="spellEnd"/>
      <w:r>
        <w:rPr>
          <w:sz w:val="20"/>
          <w:szCs w:val="20"/>
        </w:rPr>
        <w:t xml:space="preserve"> OR "skin tone*":</w:t>
      </w:r>
      <w:proofErr w:type="spellStart"/>
      <w:r>
        <w:rPr>
          <w:sz w:val="20"/>
          <w:szCs w:val="20"/>
        </w:rPr>
        <w:t>ti,ab</w:t>
      </w:r>
      <w:proofErr w:type="spellEnd"/>
      <w:r>
        <w:rPr>
          <w:sz w:val="20"/>
          <w:szCs w:val="20"/>
        </w:rPr>
        <w:t xml:space="preserve"> OR "skin color*":</w:t>
      </w:r>
      <w:proofErr w:type="spellStart"/>
      <w:r>
        <w:rPr>
          <w:sz w:val="20"/>
          <w:szCs w:val="20"/>
        </w:rPr>
        <w:t>ti,ab</w:t>
      </w:r>
      <w:proofErr w:type="spellEnd"/>
      <w:r>
        <w:rPr>
          <w:sz w:val="20"/>
          <w:szCs w:val="20"/>
        </w:rPr>
        <w:t xml:space="preserve"> OR "skin </w:t>
      </w:r>
      <w:proofErr w:type="spellStart"/>
      <w:r>
        <w:rPr>
          <w:sz w:val="20"/>
          <w:szCs w:val="20"/>
        </w:rPr>
        <w:t>colour</w:t>
      </w:r>
      <w:proofErr w:type="spellEnd"/>
      <w:r>
        <w:rPr>
          <w:sz w:val="20"/>
          <w:szCs w:val="20"/>
        </w:rPr>
        <w:t>*":</w:t>
      </w:r>
      <w:proofErr w:type="spellStart"/>
      <w:r>
        <w:rPr>
          <w:sz w:val="20"/>
          <w:szCs w:val="20"/>
        </w:rPr>
        <w:t>ti,ab</w:t>
      </w:r>
      <w:proofErr w:type="spellEnd"/>
      <w:r>
        <w:rPr>
          <w:sz w:val="20"/>
          <w:szCs w:val="20"/>
        </w:rPr>
        <w:t xml:space="preserve"> OR "skin phototypes":</w:t>
      </w:r>
      <w:proofErr w:type="spellStart"/>
      <w:r>
        <w:rPr>
          <w:sz w:val="20"/>
          <w:szCs w:val="20"/>
        </w:rPr>
        <w:t>ti,ab</w:t>
      </w:r>
      <w:proofErr w:type="spellEnd"/>
      <w:r>
        <w:rPr>
          <w:sz w:val="20"/>
          <w:szCs w:val="20"/>
        </w:rPr>
        <w:t xml:space="preserve"> OR </w:t>
      </w:r>
      <w:proofErr w:type="spellStart"/>
      <w:r>
        <w:rPr>
          <w:sz w:val="20"/>
          <w:szCs w:val="20"/>
        </w:rPr>
        <w:t>hyperpigmentation:ti,ab</w:t>
      </w:r>
      <w:proofErr w:type="spellEnd"/>
      <w:r>
        <w:rPr>
          <w:sz w:val="20"/>
          <w:szCs w:val="20"/>
        </w:rPr>
        <w:t xml:space="preserve"> OR </w:t>
      </w:r>
      <w:proofErr w:type="spellStart"/>
      <w:r>
        <w:rPr>
          <w:sz w:val="20"/>
          <w:szCs w:val="20"/>
        </w:rPr>
        <w:t>hypopigmentation:ti,ab</w:t>
      </w:r>
      <w:proofErr w:type="spellEnd"/>
      <w:r>
        <w:rPr>
          <w:sz w:val="20"/>
          <w:szCs w:val="20"/>
        </w:rPr>
        <w:t xml:space="preserve"> OR </w:t>
      </w:r>
      <w:proofErr w:type="spellStart"/>
      <w:r>
        <w:rPr>
          <w:sz w:val="20"/>
          <w:szCs w:val="20"/>
        </w:rPr>
        <w:t>dyschromia:ti,ab</w:t>
      </w:r>
      <w:proofErr w:type="spellEnd"/>
      <w:r>
        <w:rPr>
          <w:sz w:val="20"/>
          <w:szCs w:val="20"/>
        </w:rPr>
        <w:t xml:space="preserve">) AND ('photoelectric plethysmography'/exp OR </w:t>
      </w:r>
      <w:proofErr w:type="spellStart"/>
      <w:r>
        <w:rPr>
          <w:sz w:val="20"/>
          <w:szCs w:val="20"/>
        </w:rPr>
        <w:t>PPG:ti,ab</w:t>
      </w:r>
      <w:proofErr w:type="spellEnd"/>
      <w:r>
        <w:rPr>
          <w:sz w:val="20"/>
          <w:szCs w:val="20"/>
        </w:rPr>
        <w:t xml:space="preserve"> OR </w:t>
      </w:r>
      <w:proofErr w:type="spellStart"/>
      <w:r>
        <w:rPr>
          <w:sz w:val="20"/>
          <w:szCs w:val="20"/>
        </w:rPr>
        <w:t>Photoplethysmogra</w:t>
      </w:r>
      <w:proofErr w:type="spellEnd"/>
      <w:r>
        <w:rPr>
          <w:sz w:val="20"/>
          <w:szCs w:val="20"/>
        </w:rPr>
        <w:t>*:</w:t>
      </w:r>
      <w:proofErr w:type="spellStart"/>
      <w:r>
        <w:rPr>
          <w:sz w:val="20"/>
          <w:szCs w:val="20"/>
        </w:rPr>
        <w:t>ti,ab</w:t>
      </w:r>
      <w:proofErr w:type="spellEnd"/>
      <w:r>
        <w:rPr>
          <w:sz w:val="20"/>
          <w:szCs w:val="20"/>
        </w:rPr>
        <w:t xml:space="preserve"> OR </w:t>
      </w:r>
      <w:proofErr w:type="spellStart"/>
      <w:r>
        <w:rPr>
          <w:sz w:val="20"/>
          <w:szCs w:val="20"/>
        </w:rPr>
        <w:t>Plethysmogra</w:t>
      </w:r>
      <w:proofErr w:type="spellEnd"/>
      <w:r>
        <w:rPr>
          <w:sz w:val="20"/>
          <w:szCs w:val="20"/>
        </w:rPr>
        <w:t>*:</w:t>
      </w:r>
      <w:proofErr w:type="spellStart"/>
      <w:r>
        <w:rPr>
          <w:sz w:val="20"/>
          <w:szCs w:val="20"/>
        </w:rPr>
        <w:t>ti,ab</w:t>
      </w:r>
      <w:proofErr w:type="spellEnd"/>
      <w:r>
        <w:rPr>
          <w:sz w:val="20"/>
          <w:szCs w:val="20"/>
        </w:rPr>
        <w:t xml:space="preserve"> OR Optometric*:</w:t>
      </w:r>
      <w:proofErr w:type="spellStart"/>
      <w:r>
        <w:rPr>
          <w:sz w:val="20"/>
          <w:szCs w:val="20"/>
        </w:rPr>
        <w:t>ti,ab</w:t>
      </w:r>
      <w:proofErr w:type="spellEnd"/>
      <w:r>
        <w:rPr>
          <w:sz w:val="20"/>
          <w:szCs w:val="20"/>
        </w:rPr>
        <w:t xml:space="preserve"> OR "Apple Watch":</w:t>
      </w:r>
      <w:proofErr w:type="spellStart"/>
      <w:r>
        <w:rPr>
          <w:sz w:val="20"/>
          <w:szCs w:val="20"/>
        </w:rPr>
        <w:t>ti,ab</w:t>
      </w:r>
      <w:proofErr w:type="spellEnd"/>
      <w:r>
        <w:rPr>
          <w:sz w:val="20"/>
          <w:szCs w:val="20"/>
        </w:rPr>
        <w:t xml:space="preserve"> OR </w:t>
      </w:r>
      <w:proofErr w:type="spellStart"/>
      <w:r>
        <w:rPr>
          <w:sz w:val="20"/>
          <w:szCs w:val="20"/>
        </w:rPr>
        <w:t>Alivecor:ti,ab</w:t>
      </w:r>
      <w:proofErr w:type="spellEnd"/>
      <w:r>
        <w:rPr>
          <w:sz w:val="20"/>
          <w:szCs w:val="20"/>
        </w:rPr>
        <w:t xml:space="preserve"> OR </w:t>
      </w:r>
      <w:proofErr w:type="spellStart"/>
      <w:r>
        <w:rPr>
          <w:sz w:val="20"/>
          <w:szCs w:val="20"/>
        </w:rPr>
        <w:t>Kardiamobile:ti,ab</w:t>
      </w:r>
      <w:proofErr w:type="spellEnd"/>
      <w:r>
        <w:rPr>
          <w:sz w:val="20"/>
          <w:szCs w:val="20"/>
        </w:rPr>
        <w:t xml:space="preserve"> OR "Pulse oximeter*":</w:t>
      </w:r>
      <w:proofErr w:type="spellStart"/>
      <w:r>
        <w:rPr>
          <w:sz w:val="20"/>
          <w:szCs w:val="20"/>
        </w:rPr>
        <w:t>ti,ab</w:t>
      </w:r>
      <w:proofErr w:type="spellEnd"/>
      <w:r>
        <w:rPr>
          <w:sz w:val="20"/>
          <w:szCs w:val="20"/>
        </w:rPr>
        <w:t xml:space="preserve"> OR pulse-ox*:</w:t>
      </w:r>
      <w:proofErr w:type="spellStart"/>
      <w:r>
        <w:rPr>
          <w:sz w:val="20"/>
          <w:szCs w:val="20"/>
        </w:rPr>
        <w:t>ti,ab</w:t>
      </w:r>
      <w:proofErr w:type="spellEnd"/>
      <w:r>
        <w:rPr>
          <w:sz w:val="20"/>
          <w:szCs w:val="20"/>
        </w:rPr>
        <w:t xml:space="preserve"> OR </w:t>
      </w:r>
      <w:proofErr w:type="spellStart"/>
      <w:r>
        <w:rPr>
          <w:sz w:val="20"/>
          <w:szCs w:val="20"/>
        </w:rPr>
        <w:t>Cuffless:ti,ab</w:t>
      </w:r>
      <w:proofErr w:type="spellEnd"/>
      <w:r>
        <w:rPr>
          <w:sz w:val="20"/>
          <w:szCs w:val="20"/>
        </w:rPr>
        <w:t xml:space="preserve"> OR "</w:t>
      </w:r>
      <w:proofErr w:type="spellStart"/>
      <w:r>
        <w:rPr>
          <w:sz w:val="20"/>
          <w:szCs w:val="20"/>
        </w:rPr>
        <w:t>Empatica</w:t>
      </w:r>
      <w:proofErr w:type="spellEnd"/>
      <w:r>
        <w:rPr>
          <w:sz w:val="20"/>
          <w:szCs w:val="20"/>
        </w:rPr>
        <w:t xml:space="preserve"> E4":ti,ab OR "Finger probe*":</w:t>
      </w:r>
      <w:proofErr w:type="spellStart"/>
      <w:r>
        <w:rPr>
          <w:sz w:val="20"/>
          <w:szCs w:val="20"/>
        </w:rPr>
        <w:t>ti,ab</w:t>
      </w:r>
      <w:proofErr w:type="spellEnd"/>
      <w:r>
        <w:rPr>
          <w:sz w:val="20"/>
          <w:szCs w:val="20"/>
        </w:rPr>
        <w:t xml:space="preserve"> OR </w:t>
      </w:r>
      <w:proofErr w:type="spellStart"/>
      <w:r>
        <w:rPr>
          <w:sz w:val="20"/>
          <w:szCs w:val="20"/>
        </w:rPr>
        <w:t>Fitbit:ti,ab</w:t>
      </w:r>
      <w:proofErr w:type="spellEnd"/>
      <w:r>
        <w:rPr>
          <w:sz w:val="20"/>
          <w:szCs w:val="20"/>
        </w:rPr>
        <w:t xml:space="preserve"> OR "Smart watch*":</w:t>
      </w:r>
      <w:proofErr w:type="spellStart"/>
      <w:r>
        <w:rPr>
          <w:sz w:val="20"/>
          <w:szCs w:val="20"/>
        </w:rPr>
        <w:t>ti,ab</w:t>
      </w:r>
      <w:proofErr w:type="spellEnd"/>
      <w:r>
        <w:rPr>
          <w:sz w:val="20"/>
          <w:szCs w:val="20"/>
        </w:rPr>
        <w:t xml:space="preserve"> OR smartwatch*:</w:t>
      </w:r>
      <w:proofErr w:type="spellStart"/>
      <w:r>
        <w:rPr>
          <w:sz w:val="20"/>
          <w:szCs w:val="20"/>
        </w:rPr>
        <w:t>ti,ab</w:t>
      </w:r>
      <w:proofErr w:type="spellEnd"/>
      <w:r>
        <w:rPr>
          <w:sz w:val="20"/>
          <w:szCs w:val="20"/>
        </w:rPr>
        <w:t xml:space="preserve"> OR </w:t>
      </w:r>
      <w:proofErr w:type="spellStart"/>
      <w:r>
        <w:rPr>
          <w:sz w:val="20"/>
          <w:szCs w:val="20"/>
        </w:rPr>
        <w:t>Xiaomi:ti,ab</w:t>
      </w:r>
      <w:proofErr w:type="spellEnd"/>
      <w:r>
        <w:rPr>
          <w:sz w:val="20"/>
          <w:szCs w:val="20"/>
        </w:rPr>
        <w:t xml:space="preserve"> OR </w:t>
      </w:r>
      <w:proofErr w:type="spellStart"/>
      <w:r>
        <w:rPr>
          <w:sz w:val="20"/>
          <w:szCs w:val="20"/>
        </w:rPr>
        <w:t>Biovotion:ti,ab</w:t>
      </w:r>
      <w:proofErr w:type="spellEnd"/>
      <w:r>
        <w:rPr>
          <w:sz w:val="20"/>
          <w:szCs w:val="20"/>
        </w:rPr>
        <w:t xml:space="preserve"> OR "Basis peak":</w:t>
      </w:r>
      <w:proofErr w:type="spellStart"/>
      <w:r>
        <w:rPr>
          <w:sz w:val="20"/>
          <w:szCs w:val="20"/>
        </w:rPr>
        <w:t>ti,ab</w:t>
      </w:r>
      <w:proofErr w:type="spellEnd"/>
      <w:r>
        <w:rPr>
          <w:sz w:val="20"/>
          <w:szCs w:val="20"/>
        </w:rPr>
        <w:t xml:space="preserve"> OR "Polar M600":ti,ab OR </w:t>
      </w:r>
      <w:proofErr w:type="spellStart"/>
      <w:r>
        <w:rPr>
          <w:sz w:val="20"/>
          <w:szCs w:val="20"/>
        </w:rPr>
        <w:t>Misfit:ti,ab</w:t>
      </w:r>
      <w:proofErr w:type="spellEnd"/>
      <w:r>
        <w:rPr>
          <w:sz w:val="20"/>
          <w:szCs w:val="20"/>
        </w:rPr>
        <w:t xml:space="preserve"> OR </w:t>
      </w:r>
      <w:proofErr w:type="spellStart"/>
      <w:r>
        <w:rPr>
          <w:sz w:val="20"/>
          <w:szCs w:val="20"/>
        </w:rPr>
        <w:t>Withings:ti,ab</w:t>
      </w:r>
      <w:proofErr w:type="spellEnd"/>
      <w:r>
        <w:rPr>
          <w:sz w:val="20"/>
          <w:szCs w:val="20"/>
        </w:rPr>
        <w:t xml:space="preserve"> OR </w:t>
      </w:r>
      <w:proofErr w:type="spellStart"/>
      <w:r>
        <w:rPr>
          <w:sz w:val="20"/>
          <w:szCs w:val="20"/>
        </w:rPr>
        <w:t>Mio:ti,ab</w:t>
      </w:r>
      <w:proofErr w:type="spellEnd"/>
      <w:r>
        <w:rPr>
          <w:sz w:val="20"/>
          <w:szCs w:val="20"/>
        </w:rPr>
        <w:t xml:space="preserve"> OR </w:t>
      </w:r>
      <w:proofErr w:type="spellStart"/>
      <w:r>
        <w:rPr>
          <w:sz w:val="20"/>
          <w:szCs w:val="20"/>
        </w:rPr>
        <w:t>Samsung:ti,ab</w:t>
      </w:r>
      <w:proofErr w:type="spellEnd"/>
      <w:r>
        <w:rPr>
          <w:sz w:val="20"/>
          <w:szCs w:val="20"/>
        </w:rPr>
        <w:t xml:space="preserve"> OR </w:t>
      </w:r>
      <w:proofErr w:type="spellStart"/>
      <w:r>
        <w:rPr>
          <w:sz w:val="20"/>
          <w:szCs w:val="20"/>
        </w:rPr>
        <w:t>PulseON:ti,ab</w:t>
      </w:r>
      <w:proofErr w:type="spellEnd"/>
      <w:r>
        <w:rPr>
          <w:sz w:val="20"/>
          <w:szCs w:val="20"/>
        </w:rPr>
        <w:t xml:space="preserve"> OR </w:t>
      </w:r>
      <w:proofErr w:type="spellStart"/>
      <w:r>
        <w:rPr>
          <w:sz w:val="20"/>
          <w:szCs w:val="20"/>
        </w:rPr>
        <w:t>TomTom:ti,ab</w:t>
      </w:r>
      <w:proofErr w:type="spellEnd"/>
      <w:r>
        <w:rPr>
          <w:sz w:val="20"/>
          <w:szCs w:val="20"/>
        </w:rPr>
        <w:t xml:space="preserve"> OR </w:t>
      </w:r>
      <w:proofErr w:type="spellStart"/>
      <w:r>
        <w:rPr>
          <w:sz w:val="20"/>
          <w:szCs w:val="20"/>
        </w:rPr>
        <w:t>Empatica:ti,ab</w:t>
      </w:r>
      <w:proofErr w:type="spellEnd"/>
      <w:r>
        <w:rPr>
          <w:sz w:val="20"/>
          <w:szCs w:val="20"/>
        </w:rPr>
        <w:t xml:space="preserve"> OR </w:t>
      </w:r>
      <w:proofErr w:type="spellStart"/>
      <w:r>
        <w:rPr>
          <w:sz w:val="20"/>
          <w:szCs w:val="20"/>
        </w:rPr>
        <w:t>Optoelectronic:ti,ab</w:t>
      </w:r>
      <w:proofErr w:type="spellEnd"/>
      <w:r>
        <w:rPr>
          <w:sz w:val="20"/>
          <w:szCs w:val="20"/>
        </w:rPr>
        <w:t xml:space="preserve"> OR "reflection index*":</w:t>
      </w:r>
      <w:proofErr w:type="spellStart"/>
      <w:r>
        <w:rPr>
          <w:sz w:val="20"/>
          <w:szCs w:val="20"/>
        </w:rPr>
        <w:t>ti,ab</w:t>
      </w:r>
      <w:proofErr w:type="spellEnd"/>
      <w:r>
        <w:rPr>
          <w:sz w:val="20"/>
          <w:szCs w:val="20"/>
        </w:rPr>
        <w:t xml:space="preserve"> OR "stiffness index*":</w:t>
      </w:r>
      <w:proofErr w:type="spellStart"/>
      <w:r>
        <w:rPr>
          <w:sz w:val="20"/>
          <w:szCs w:val="20"/>
        </w:rPr>
        <w:t>ti,ab</w:t>
      </w:r>
      <w:proofErr w:type="spellEnd"/>
      <w:r>
        <w:rPr>
          <w:sz w:val="20"/>
          <w:szCs w:val="20"/>
        </w:rPr>
        <w:t>)) NOT ([animals]/</w:t>
      </w:r>
      <w:proofErr w:type="spellStart"/>
      <w:r>
        <w:rPr>
          <w:sz w:val="20"/>
          <w:szCs w:val="20"/>
        </w:rPr>
        <w:t>lim</w:t>
      </w:r>
      <w:proofErr w:type="spellEnd"/>
      <w:r>
        <w:rPr>
          <w:sz w:val="20"/>
          <w:szCs w:val="20"/>
        </w:rPr>
        <w:t xml:space="preserve"> NOT [humans]/</w:t>
      </w:r>
      <w:proofErr w:type="spellStart"/>
      <w:r>
        <w:rPr>
          <w:sz w:val="20"/>
          <w:szCs w:val="20"/>
        </w:rPr>
        <w:t>lim</w:t>
      </w:r>
      <w:proofErr w:type="spellEnd"/>
      <w:r>
        <w:rPr>
          <w:sz w:val="20"/>
          <w:szCs w:val="20"/>
        </w:rPr>
        <w:t>)</w:t>
      </w:r>
    </w:p>
    <w:p w:rsidR="000419F6" w:rsidRDefault="000419F6">
      <w:pPr>
        <w:rPr>
          <w:sz w:val="20"/>
          <w:szCs w:val="20"/>
        </w:rPr>
      </w:pPr>
    </w:p>
    <w:p w:rsidR="000419F6" w:rsidRDefault="000419F6">
      <w:pPr>
        <w:rPr>
          <w:b/>
          <w:sz w:val="20"/>
          <w:szCs w:val="20"/>
        </w:rPr>
      </w:pPr>
    </w:p>
    <w:p w:rsidR="000419F6" w:rsidRDefault="00000000">
      <w:pPr>
        <w:rPr>
          <w:sz w:val="20"/>
          <w:szCs w:val="20"/>
        </w:rPr>
      </w:pPr>
      <w:r>
        <w:rPr>
          <w:b/>
          <w:sz w:val="20"/>
          <w:szCs w:val="20"/>
        </w:rPr>
        <w:t>Scopus - 2654 on 4/15/22</w:t>
      </w:r>
    </w:p>
    <w:p w:rsidR="000419F6" w:rsidRDefault="00000000">
      <w:pPr>
        <w:rPr>
          <w:sz w:val="20"/>
          <w:szCs w:val="20"/>
        </w:rPr>
      </w:pPr>
      <w:r>
        <w:rPr>
          <w:sz w:val="20"/>
          <w:szCs w:val="20"/>
        </w:rPr>
        <w:t xml:space="preserve">( TITLE-ABS-KEY ( pigment* )  OR  TITLE-ABS-KEY ( racial )  OR  TITLE-ABS-KEY ( race )  OR  TITLE-ABS-KEY ( biracial )  OR  TITLE-ABS-KEY ( bi-racial )  OR  TITLE-ABS-KEY ( multiracial )  OR  TITLE-ABS-KEY ( multi-racial )  OR  TITLE-ABS-KEY ( {multiple race} )  OR  TITLE-ABS-KEY ( {multiple races} )  OR  TITLE-ABS-KEY ( racism )  OR  TITLE-ABS-KEY ( racist )  OR  TITLE-ABS-KEY ( </w:t>
      </w:r>
      <w:proofErr w:type="spellStart"/>
      <w:r>
        <w:rPr>
          <w:sz w:val="20"/>
          <w:szCs w:val="20"/>
        </w:rPr>
        <w:t>african</w:t>
      </w:r>
      <w:proofErr w:type="spellEnd"/>
      <w:r>
        <w:rPr>
          <w:sz w:val="20"/>
          <w:szCs w:val="20"/>
        </w:rPr>
        <w:t xml:space="preserve">* )  OR  TITLE-ABS-KEY ( black  W/3  skin )  OR  TITLE-ABS-KEY ( negro* )  OR  TITLE-ABS-KEY ( "Native American*" )  OR  TITLE-ABS-KEY ( </w:t>
      </w:r>
      <w:proofErr w:type="spellStart"/>
      <w:r>
        <w:rPr>
          <w:sz w:val="20"/>
          <w:szCs w:val="20"/>
        </w:rPr>
        <w:t>indian</w:t>
      </w:r>
      <w:proofErr w:type="spellEnd"/>
      <w:r>
        <w:rPr>
          <w:sz w:val="20"/>
          <w:szCs w:val="20"/>
        </w:rPr>
        <w:t xml:space="preserve">* )  OR  TITLE-ABS-KEY ( indigenous )  OR  TITLE-ABS-KEY ( "First Nation People*" )  OR  TITLE-ABS-KEY ( {Native People} )  OR  TITLE-ABS-KEY ( </w:t>
      </w:r>
      <w:proofErr w:type="spellStart"/>
      <w:r>
        <w:rPr>
          <w:sz w:val="20"/>
          <w:szCs w:val="20"/>
        </w:rPr>
        <w:t>inuit</w:t>
      </w:r>
      <w:proofErr w:type="spellEnd"/>
      <w:r>
        <w:rPr>
          <w:sz w:val="20"/>
          <w:szCs w:val="20"/>
        </w:rPr>
        <w:t xml:space="preserve">* )  OR  TITLE-ABS-KEY ( </w:t>
      </w:r>
      <w:proofErr w:type="spellStart"/>
      <w:r>
        <w:rPr>
          <w:sz w:val="20"/>
          <w:szCs w:val="20"/>
        </w:rPr>
        <w:t>arab</w:t>
      </w:r>
      <w:proofErr w:type="spellEnd"/>
      <w:r>
        <w:rPr>
          <w:sz w:val="20"/>
          <w:szCs w:val="20"/>
        </w:rPr>
        <w:t xml:space="preserve"> )  OR  TITLE-ABS-KEY ( </w:t>
      </w:r>
      <w:proofErr w:type="spellStart"/>
      <w:r>
        <w:rPr>
          <w:sz w:val="20"/>
          <w:szCs w:val="20"/>
        </w:rPr>
        <w:t>arabs</w:t>
      </w:r>
      <w:proofErr w:type="spellEnd"/>
      <w:r>
        <w:rPr>
          <w:sz w:val="20"/>
          <w:szCs w:val="20"/>
        </w:rPr>
        <w:t xml:space="preserve"> )  OR  TITLE-ABS-KEY ( </w:t>
      </w:r>
      <w:proofErr w:type="spellStart"/>
      <w:r>
        <w:rPr>
          <w:sz w:val="20"/>
          <w:szCs w:val="20"/>
        </w:rPr>
        <w:t>arabic</w:t>
      </w:r>
      <w:proofErr w:type="spellEnd"/>
      <w:r>
        <w:rPr>
          <w:sz w:val="20"/>
          <w:szCs w:val="20"/>
        </w:rPr>
        <w:t xml:space="preserve"> )  OR  TITLE-ABS-KEY ( "Middle East*" )  OR  TITLE-ABS-KEY ( </w:t>
      </w:r>
      <w:proofErr w:type="spellStart"/>
      <w:r>
        <w:rPr>
          <w:sz w:val="20"/>
          <w:szCs w:val="20"/>
        </w:rPr>
        <w:t>asian</w:t>
      </w:r>
      <w:proofErr w:type="spellEnd"/>
      <w:r>
        <w:rPr>
          <w:sz w:val="20"/>
          <w:szCs w:val="20"/>
        </w:rPr>
        <w:t xml:space="preserve">* )  OR  TITLE-ABS-KEY ( </w:t>
      </w:r>
      <w:proofErr w:type="spellStart"/>
      <w:r>
        <w:rPr>
          <w:sz w:val="20"/>
          <w:szCs w:val="20"/>
        </w:rPr>
        <w:t>asiatic</w:t>
      </w:r>
      <w:proofErr w:type="spellEnd"/>
      <w:r>
        <w:rPr>
          <w:sz w:val="20"/>
          <w:szCs w:val="20"/>
        </w:rPr>
        <w:t xml:space="preserve">* )  OR  TITLE-ABS-KEY ( </w:t>
      </w:r>
      <w:proofErr w:type="spellStart"/>
      <w:r>
        <w:rPr>
          <w:sz w:val="20"/>
          <w:szCs w:val="20"/>
        </w:rPr>
        <w:t>hispanic</w:t>
      </w:r>
      <w:proofErr w:type="spellEnd"/>
      <w:r>
        <w:rPr>
          <w:sz w:val="20"/>
          <w:szCs w:val="20"/>
        </w:rPr>
        <w:t xml:space="preserve">* )  OR  TITLE-ABS-KEY ( </w:t>
      </w:r>
      <w:proofErr w:type="spellStart"/>
      <w:r>
        <w:rPr>
          <w:sz w:val="20"/>
          <w:szCs w:val="20"/>
        </w:rPr>
        <w:t>latin</w:t>
      </w:r>
      <w:proofErr w:type="spellEnd"/>
      <w:r>
        <w:rPr>
          <w:sz w:val="20"/>
          <w:szCs w:val="20"/>
        </w:rPr>
        <w:t xml:space="preserve">* )  OR  TITLE-ABS-KEY ( </w:t>
      </w:r>
      <w:proofErr w:type="spellStart"/>
      <w:r>
        <w:rPr>
          <w:sz w:val="20"/>
          <w:szCs w:val="20"/>
        </w:rPr>
        <w:t>hawaiian</w:t>
      </w:r>
      <w:proofErr w:type="spellEnd"/>
      <w:r>
        <w:rPr>
          <w:sz w:val="20"/>
          <w:szCs w:val="20"/>
        </w:rPr>
        <w:t xml:space="preserve">* )  OR  TITLE-ABS-KEY ( "Pacific Islander*" )  OR  TITLE-ABS-KEY ( </w:t>
      </w:r>
      <w:proofErr w:type="spellStart"/>
      <w:r>
        <w:rPr>
          <w:sz w:val="20"/>
          <w:szCs w:val="20"/>
        </w:rPr>
        <w:t>aborigin</w:t>
      </w:r>
      <w:proofErr w:type="spellEnd"/>
      <w:r>
        <w:rPr>
          <w:sz w:val="20"/>
          <w:szCs w:val="20"/>
        </w:rPr>
        <w:t xml:space="preserve">* )  OR  TITLE-ABS-KEY ( {people of color} )  OR  TITLE-ABS-KEY ( {people of </w:t>
      </w:r>
      <w:proofErr w:type="spellStart"/>
      <w:r>
        <w:rPr>
          <w:sz w:val="20"/>
          <w:szCs w:val="20"/>
        </w:rPr>
        <w:t>colour</w:t>
      </w:r>
      <w:proofErr w:type="spellEnd"/>
      <w:r>
        <w:rPr>
          <w:sz w:val="20"/>
          <w:szCs w:val="20"/>
        </w:rPr>
        <w:t xml:space="preserve">} )  OR  TITLE-ABS-KEY ( </w:t>
      </w:r>
      <w:proofErr w:type="spellStart"/>
      <w:r>
        <w:rPr>
          <w:sz w:val="20"/>
          <w:szCs w:val="20"/>
        </w:rPr>
        <w:t>bipoc</w:t>
      </w:r>
      <w:proofErr w:type="spellEnd"/>
      <w:r>
        <w:rPr>
          <w:sz w:val="20"/>
          <w:szCs w:val="20"/>
        </w:rPr>
        <w:t xml:space="preserve"> )  OR  TITLE-ABS-KEY ( {skin of color} )  OR  TITLE-ABS-KEY ( {skin of </w:t>
      </w:r>
      <w:proofErr w:type="spellStart"/>
      <w:r>
        <w:rPr>
          <w:sz w:val="20"/>
          <w:szCs w:val="20"/>
        </w:rPr>
        <w:t>colour</w:t>
      </w:r>
      <w:proofErr w:type="spellEnd"/>
      <w:r>
        <w:rPr>
          <w:sz w:val="20"/>
          <w:szCs w:val="20"/>
        </w:rPr>
        <w:t xml:space="preserve">} )  OR  TITLE-ABS-KEY ( {brown skin} )  OR  TITLE-ABS-KEY ( {black skin} )  OR  TITLE-ABS-KEY ( {dark skin} )  OR  TITLE-ABS-KEY ( {dark skinned} )  OR  TITLE-ABS-KEY ( {darker skin} )  OR  TITLE-ABS-KEY ( melanin )  OR  TITLE-ABS-KEY </w:t>
      </w:r>
      <w:r>
        <w:rPr>
          <w:sz w:val="20"/>
          <w:szCs w:val="20"/>
        </w:rPr>
        <w:lastRenderedPageBreak/>
        <w:t xml:space="preserve">( ethnic* )  OR  TITLE-ABS-KEY ( {skin tone} )  OR  TITLE-ABS-KEY ( {skin tones} )  OR  TITLE-ABS-KEY ( {skin color} )  OR  TITLE-ABS-KEY ( {skin colors} )  OR  TITLE-ABS-KEY ( {skin </w:t>
      </w:r>
      <w:proofErr w:type="spellStart"/>
      <w:r>
        <w:rPr>
          <w:sz w:val="20"/>
          <w:szCs w:val="20"/>
        </w:rPr>
        <w:t>colour</w:t>
      </w:r>
      <w:proofErr w:type="spellEnd"/>
      <w:r>
        <w:rPr>
          <w:sz w:val="20"/>
          <w:szCs w:val="20"/>
        </w:rPr>
        <w:t xml:space="preserve">} )  OR  TITLE-ABS-KEY ( {skin </w:t>
      </w:r>
      <w:proofErr w:type="spellStart"/>
      <w:r>
        <w:rPr>
          <w:sz w:val="20"/>
          <w:szCs w:val="20"/>
        </w:rPr>
        <w:t>colours</w:t>
      </w:r>
      <w:proofErr w:type="spellEnd"/>
      <w:r>
        <w:rPr>
          <w:sz w:val="20"/>
          <w:szCs w:val="20"/>
        </w:rPr>
        <w:t xml:space="preserve">} )  OR  TITLE-ABS-KEY ( {skin phototypes} )  OR  TITLE-ABS-KEY ( hyperpigmentation )  OR  TITLE-ABS-KEY ( hypopigmentation )  OR  TITLE-ABS-KEY ( dyschromia ) )  </w:t>
      </w:r>
    </w:p>
    <w:p w:rsidR="000419F6" w:rsidRDefault="00000000">
      <w:pPr>
        <w:rPr>
          <w:sz w:val="20"/>
          <w:szCs w:val="20"/>
        </w:rPr>
      </w:pPr>
      <w:r>
        <w:rPr>
          <w:sz w:val="20"/>
          <w:szCs w:val="20"/>
        </w:rPr>
        <w:t xml:space="preserve">AND  </w:t>
      </w:r>
    </w:p>
    <w:p w:rsidR="000419F6" w:rsidRDefault="00000000">
      <w:pPr>
        <w:rPr>
          <w:sz w:val="20"/>
          <w:szCs w:val="20"/>
        </w:rPr>
      </w:pPr>
      <w:r>
        <w:rPr>
          <w:sz w:val="20"/>
          <w:szCs w:val="20"/>
        </w:rPr>
        <w:t xml:space="preserve">( TITLE-ABS-KEY ( ppg )  OR  TITLE-ABS-KEY ( </w:t>
      </w:r>
      <w:proofErr w:type="spellStart"/>
      <w:r>
        <w:rPr>
          <w:sz w:val="20"/>
          <w:szCs w:val="20"/>
        </w:rPr>
        <w:t>photoplethysmogra</w:t>
      </w:r>
      <w:proofErr w:type="spellEnd"/>
      <w:r>
        <w:rPr>
          <w:sz w:val="20"/>
          <w:szCs w:val="20"/>
        </w:rPr>
        <w:t xml:space="preserve">* )  OR  TITLE-ABS-KEY ( </w:t>
      </w:r>
      <w:proofErr w:type="spellStart"/>
      <w:r>
        <w:rPr>
          <w:sz w:val="20"/>
          <w:szCs w:val="20"/>
        </w:rPr>
        <w:t>plethysmogra</w:t>
      </w:r>
      <w:proofErr w:type="spellEnd"/>
      <w:r>
        <w:rPr>
          <w:sz w:val="20"/>
          <w:szCs w:val="20"/>
        </w:rPr>
        <w:t xml:space="preserve">* )  OR  TITLE-ABS-KEY ( optometric* )  OR  TITLE-ABS-KEY ( {Apple Watch} )  OR  TITLE-ABS-KEY ( </w:t>
      </w:r>
      <w:proofErr w:type="spellStart"/>
      <w:r>
        <w:rPr>
          <w:sz w:val="20"/>
          <w:szCs w:val="20"/>
        </w:rPr>
        <w:t>alivecor</w:t>
      </w:r>
      <w:proofErr w:type="spellEnd"/>
      <w:r>
        <w:rPr>
          <w:sz w:val="20"/>
          <w:szCs w:val="20"/>
        </w:rPr>
        <w:t xml:space="preserve"> )  OR  TITLE-ABS-KEY ( </w:t>
      </w:r>
      <w:proofErr w:type="spellStart"/>
      <w:r>
        <w:rPr>
          <w:sz w:val="20"/>
          <w:szCs w:val="20"/>
        </w:rPr>
        <w:t>kardiamobile</w:t>
      </w:r>
      <w:proofErr w:type="spellEnd"/>
      <w:r>
        <w:rPr>
          <w:sz w:val="20"/>
          <w:szCs w:val="20"/>
        </w:rPr>
        <w:t xml:space="preserve"> )  OR  TITLE-ABS-KEY ( "Pulse oximeter*" )  OR  TITLE-ABS-KEY ( pulse-ox* )  OR  TITLE-ABS-KEY ( cuffless )  OR  TITLE-ABS-KEY ( "</w:t>
      </w:r>
      <w:proofErr w:type="spellStart"/>
      <w:r>
        <w:rPr>
          <w:sz w:val="20"/>
          <w:szCs w:val="20"/>
        </w:rPr>
        <w:t>Empatica</w:t>
      </w:r>
      <w:proofErr w:type="spellEnd"/>
      <w:r>
        <w:rPr>
          <w:sz w:val="20"/>
          <w:szCs w:val="20"/>
        </w:rPr>
        <w:t xml:space="preserve"> E4" )  OR  TITLE-ABS-KEY ( "Finger probe*" )  OR  TITLE-ABS-KEY ( </w:t>
      </w:r>
      <w:proofErr w:type="spellStart"/>
      <w:r>
        <w:rPr>
          <w:sz w:val="20"/>
          <w:szCs w:val="20"/>
        </w:rPr>
        <w:t>fitbit</w:t>
      </w:r>
      <w:proofErr w:type="spellEnd"/>
      <w:r>
        <w:rPr>
          <w:sz w:val="20"/>
          <w:szCs w:val="20"/>
        </w:rPr>
        <w:t xml:space="preserve"> )  OR  TITLE-ABS-KEY ( "Smart watch*" )  OR  TITLE-ABS-KEY ( smartwatch* )  OR  TITLE-ABS-KEY ( </w:t>
      </w:r>
      <w:proofErr w:type="spellStart"/>
      <w:r>
        <w:rPr>
          <w:sz w:val="20"/>
          <w:szCs w:val="20"/>
        </w:rPr>
        <w:t>xiaomi</w:t>
      </w:r>
      <w:proofErr w:type="spellEnd"/>
      <w:r>
        <w:rPr>
          <w:sz w:val="20"/>
          <w:szCs w:val="20"/>
        </w:rPr>
        <w:t xml:space="preserve"> )  OR  TITLE-ABS-KEY ( </w:t>
      </w:r>
      <w:proofErr w:type="spellStart"/>
      <w:r>
        <w:rPr>
          <w:sz w:val="20"/>
          <w:szCs w:val="20"/>
        </w:rPr>
        <w:t>biovotion</w:t>
      </w:r>
      <w:proofErr w:type="spellEnd"/>
      <w:r>
        <w:rPr>
          <w:sz w:val="20"/>
          <w:szCs w:val="20"/>
        </w:rPr>
        <w:t xml:space="preserve"> )  OR  TITLE-ABS-KEY ( "Basis peak" )  OR  TITLE-ABS-KEY ( "Polar M600" )  OR  TITLE-ABS-KEY ( </w:t>
      </w:r>
      <w:proofErr w:type="spellStart"/>
      <w:r>
        <w:rPr>
          <w:sz w:val="20"/>
          <w:szCs w:val="20"/>
        </w:rPr>
        <w:t>withings</w:t>
      </w:r>
      <w:proofErr w:type="spellEnd"/>
      <w:r>
        <w:rPr>
          <w:sz w:val="20"/>
          <w:szCs w:val="20"/>
        </w:rPr>
        <w:t xml:space="preserve"> )  OR  TITLE-ABS-KEY ( </w:t>
      </w:r>
      <w:proofErr w:type="spellStart"/>
      <w:r>
        <w:rPr>
          <w:sz w:val="20"/>
          <w:szCs w:val="20"/>
        </w:rPr>
        <w:t>samsung</w:t>
      </w:r>
      <w:proofErr w:type="spellEnd"/>
      <w:r>
        <w:rPr>
          <w:sz w:val="20"/>
          <w:szCs w:val="20"/>
        </w:rPr>
        <w:t xml:space="preserve"> )  OR  TITLE-ABS-KEY ( </w:t>
      </w:r>
      <w:proofErr w:type="spellStart"/>
      <w:r>
        <w:rPr>
          <w:sz w:val="20"/>
          <w:szCs w:val="20"/>
        </w:rPr>
        <w:t>pulseon</w:t>
      </w:r>
      <w:proofErr w:type="spellEnd"/>
      <w:r>
        <w:rPr>
          <w:sz w:val="20"/>
          <w:szCs w:val="20"/>
        </w:rPr>
        <w:t xml:space="preserve"> )  OR  TITLE-ABS-KEY ( </w:t>
      </w:r>
      <w:proofErr w:type="spellStart"/>
      <w:r>
        <w:rPr>
          <w:sz w:val="20"/>
          <w:szCs w:val="20"/>
        </w:rPr>
        <w:t>tomtom</w:t>
      </w:r>
      <w:proofErr w:type="spellEnd"/>
      <w:r>
        <w:rPr>
          <w:sz w:val="20"/>
          <w:szCs w:val="20"/>
        </w:rPr>
        <w:t xml:space="preserve"> )  OR  TITLE-ABS-KEY ( </w:t>
      </w:r>
      <w:proofErr w:type="spellStart"/>
      <w:r>
        <w:rPr>
          <w:sz w:val="20"/>
          <w:szCs w:val="20"/>
        </w:rPr>
        <w:t>empatica</w:t>
      </w:r>
      <w:proofErr w:type="spellEnd"/>
      <w:r>
        <w:rPr>
          <w:sz w:val="20"/>
          <w:szCs w:val="20"/>
        </w:rPr>
        <w:t xml:space="preserve"> )  OR  TITLE-ABS-KEY ( optoelectronic )  OR  TITLE-ABS-KEY ( "reflection index" )  OR  TITLE-ABS-KEY ( "stiffness index" ) )</w:t>
      </w:r>
    </w:p>
    <w:p w:rsidR="000419F6" w:rsidRDefault="000419F6">
      <w:pPr>
        <w:rPr>
          <w:sz w:val="20"/>
          <w:szCs w:val="20"/>
        </w:rPr>
      </w:pPr>
    </w:p>
    <w:p w:rsidR="000419F6" w:rsidRDefault="000419F6">
      <w:pPr>
        <w:rPr>
          <w:b/>
          <w:sz w:val="20"/>
          <w:szCs w:val="20"/>
        </w:rPr>
      </w:pPr>
    </w:p>
    <w:p w:rsidR="000419F6" w:rsidRDefault="00000000">
      <w:pPr>
        <w:rPr>
          <w:b/>
          <w:sz w:val="20"/>
          <w:szCs w:val="20"/>
        </w:rPr>
      </w:pPr>
      <w:r>
        <w:rPr>
          <w:b/>
          <w:sz w:val="20"/>
          <w:szCs w:val="20"/>
        </w:rPr>
        <w:t>Web of Science Core Collection - 1543 on 4/15/22</w:t>
      </w:r>
    </w:p>
    <w:p w:rsidR="000419F6" w:rsidRDefault="00000000">
      <w:pPr>
        <w:rPr>
          <w:sz w:val="20"/>
          <w:szCs w:val="20"/>
        </w:rPr>
      </w:pPr>
      <w:r>
        <w:rPr>
          <w:sz w:val="20"/>
          <w:szCs w:val="20"/>
        </w:rPr>
        <w:t>((TS="Race Factors" OR TS="Skin Pigmentation" OR TS="Racial Groups" OR TS="Indigenous Peoples" OR TS=Arabs OR TS=Jews OR TS=Roma OR TS=Ethnicity OR (TI=pigment* OR AB=pigment*) OR (TI=racial OR AB=racial) OR (TI=race OR AB=race) OR (TI=biracial OR AB=biracial) OR (TI=bi-racial OR AB=bi-racial) OR (TI=multiracial OR AB=multiracial) OR (TI=multi-racial OR AB=multi-racial) OR (TI="multiple race" OR AB="multiple race") OR (TI="multiple races" OR AB="multiple races") OR (TI=racism OR AB=racism) OR (TI=racist OR AB=racist) OR (TI=African* OR AB=African*) OR ((TI=Black OR AB=Black) AND (TI=skin OR AB=skin)) OR (TI=negro* OR AB=negro*) OR (TI="Native American*" OR AB="Native American*") OR (TI=Indian* OR AB=Indian*) OR (TI=Indigenous OR AB=Indigenous) OR (TI="First Nation People*" OR AB="First Nation People*") OR (TI="Native People" OR AB="Native People") OR (TI=Inuit* OR AB=Inuit*) OR (TI=Arab OR AB=Arab) OR (TI=Arabs OR AB=Arabs) OR (TI=Arabic OR AB=Arabic) OR (TI="Middle East*" OR AB="Middle East*") OR (TI=Asian* OR AB=Asian*) OR (TI=Asiatic* OR AB=Asiatic*) OR (TI=Hispanic* OR AB=Hispanic*) OR (TI=Latin* OR AB=Latin*) OR (TI=Hawaiian* OR AB=Hawaiian*) OR (TI="Pacific Islander*" OR AB="Pacific Islander*") OR (TI=</w:t>
      </w:r>
      <w:proofErr w:type="spellStart"/>
      <w:r>
        <w:rPr>
          <w:sz w:val="20"/>
          <w:szCs w:val="20"/>
        </w:rPr>
        <w:t>Aborigin</w:t>
      </w:r>
      <w:proofErr w:type="spellEnd"/>
      <w:r>
        <w:rPr>
          <w:sz w:val="20"/>
          <w:szCs w:val="20"/>
        </w:rPr>
        <w:t>* OR AB=</w:t>
      </w:r>
      <w:proofErr w:type="spellStart"/>
      <w:r>
        <w:rPr>
          <w:sz w:val="20"/>
          <w:szCs w:val="20"/>
        </w:rPr>
        <w:t>Aborigin</w:t>
      </w:r>
      <w:proofErr w:type="spellEnd"/>
      <w:r>
        <w:rPr>
          <w:sz w:val="20"/>
          <w:szCs w:val="20"/>
        </w:rPr>
        <w:t xml:space="preserve">*) OR (TI="people of color" OR AB="people of color") OR (TI="people of </w:t>
      </w:r>
      <w:proofErr w:type="spellStart"/>
      <w:r>
        <w:rPr>
          <w:sz w:val="20"/>
          <w:szCs w:val="20"/>
        </w:rPr>
        <w:t>colour</w:t>
      </w:r>
      <w:proofErr w:type="spellEnd"/>
      <w:r>
        <w:rPr>
          <w:sz w:val="20"/>
          <w:szCs w:val="20"/>
        </w:rPr>
        <w:t xml:space="preserve">" OR AB="people of </w:t>
      </w:r>
      <w:proofErr w:type="spellStart"/>
      <w:r>
        <w:rPr>
          <w:sz w:val="20"/>
          <w:szCs w:val="20"/>
        </w:rPr>
        <w:t>colour</w:t>
      </w:r>
      <w:proofErr w:type="spellEnd"/>
      <w:r>
        <w:rPr>
          <w:sz w:val="20"/>
          <w:szCs w:val="20"/>
        </w:rPr>
        <w:t xml:space="preserve">") OR (TI=BIPOC OR AB=BIPOC) OR (TI="skin of color" OR AB="skin of color") OR (TI="skin of </w:t>
      </w:r>
      <w:proofErr w:type="spellStart"/>
      <w:r>
        <w:rPr>
          <w:sz w:val="20"/>
          <w:szCs w:val="20"/>
        </w:rPr>
        <w:t>colour</w:t>
      </w:r>
      <w:proofErr w:type="spellEnd"/>
      <w:r>
        <w:rPr>
          <w:sz w:val="20"/>
          <w:szCs w:val="20"/>
        </w:rPr>
        <w:t xml:space="preserve">" OR AB="skin of </w:t>
      </w:r>
      <w:proofErr w:type="spellStart"/>
      <w:r>
        <w:rPr>
          <w:sz w:val="20"/>
          <w:szCs w:val="20"/>
        </w:rPr>
        <w:t>colour</w:t>
      </w:r>
      <w:proofErr w:type="spellEnd"/>
      <w:r>
        <w:rPr>
          <w:sz w:val="20"/>
          <w:szCs w:val="20"/>
        </w:rPr>
        <w:t xml:space="preserve">") OR (TI="brown skin" OR AB="brown skin") OR (TI="black skin" OR AB="black skin") OR (TI="dark skin" OR AB="dark skin") OR (TI="dark skinned" OR AB="dark skinned") OR (TI="darker skin" OR AB="darker skin") OR (TI=melanin OR AB=melanin) OR (TI=ethnic* OR AB=ethnic*) OR (TI="skin tone*" OR AB="skin tone*") OR (TI="skin color*" OR AB="skin color*") OR (TI="skin </w:t>
      </w:r>
      <w:proofErr w:type="spellStart"/>
      <w:r>
        <w:rPr>
          <w:sz w:val="20"/>
          <w:szCs w:val="20"/>
        </w:rPr>
        <w:t>colour</w:t>
      </w:r>
      <w:proofErr w:type="spellEnd"/>
      <w:r>
        <w:rPr>
          <w:sz w:val="20"/>
          <w:szCs w:val="20"/>
        </w:rPr>
        <w:t xml:space="preserve">*" OR AB="skin </w:t>
      </w:r>
      <w:proofErr w:type="spellStart"/>
      <w:r>
        <w:rPr>
          <w:sz w:val="20"/>
          <w:szCs w:val="20"/>
        </w:rPr>
        <w:t>colour</w:t>
      </w:r>
      <w:proofErr w:type="spellEnd"/>
      <w:r>
        <w:rPr>
          <w:sz w:val="20"/>
          <w:szCs w:val="20"/>
        </w:rPr>
        <w:t>*") OR (TI="skin phototypes" OR AB="skin phototypes") OR (TI=hyperpigmentation OR AB=hyperpigmentation) OR (TI=hypopigmentation OR AB=hypopigmentation) OR (TI=dyschromia OR AB=dyschromia)) AND (ALL=Photoplethysmography OR (TI=PPG OR AB=PPG) OR (TI=</w:t>
      </w:r>
      <w:proofErr w:type="spellStart"/>
      <w:r>
        <w:rPr>
          <w:sz w:val="20"/>
          <w:szCs w:val="20"/>
        </w:rPr>
        <w:t>Photoplethysmogra</w:t>
      </w:r>
      <w:proofErr w:type="spellEnd"/>
      <w:r>
        <w:rPr>
          <w:sz w:val="20"/>
          <w:szCs w:val="20"/>
        </w:rPr>
        <w:t>* OR AB=</w:t>
      </w:r>
      <w:proofErr w:type="spellStart"/>
      <w:r>
        <w:rPr>
          <w:sz w:val="20"/>
          <w:szCs w:val="20"/>
        </w:rPr>
        <w:t>Photoplethysmogra</w:t>
      </w:r>
      <w:proofErr w:type="spellEnd"/>
      <w:r>
        <w:rPr>
          <w:sz w:val="20"/>
          <w:szCs w:val="20"/>
        </w:rPr>
        <w:t>*) OR (TI=</w:t>
      </w:r>
      <w:proofErr w:type="spellStart"/>
      <w:r>
        <w:rPr>
          <w:sz w:val="20"/>
          <w:szCs w:val="20"/>
        </w:rPr>
        <w:t>Plethysmogra</w:t>
      </w:r>
      <w:proofErr w:type="spellEnd"/>
      <w:r>
        <w:rPr>
          <w:sz w:val="20"/>
          <w:szCs w:val="20"/>
        </w:rPr>
        <w:t>* OR AB=</w:t>
      </w:r>
      <w:proofErr w:type="spellStart"/>
      <w:r>
        <w:rPr>
          <w:sz w:val="20"/>
          <w:szCs w:val="20"/>
        </w:rPr>
        <w:t>Plethysmogra</w:t>
      </w:r>
      <w:proofErr w:type="spellEnd"/>
      <w:r>
        <w:rPr>
          <w:sz w:val="20"/>
          <w:szCs w:val="20"/>
        </w:rPr>
        <w:t>*) OR (TI=Optometric* OR AB=Optometric*) OR (TI="Apple Watch" OR AB="Apple Watch") OR (TI=</w:t>
      </w:r>
      <w:proofErr w:type="spellStart"/>
      <w:r>
        <w:rPr>
          <w:sz w:val="20"/>
          <w:szCs w:val="20"/>
        </w:rPr>
        <w:t>Alivecor</w:t>
      </w:r>
      <w:proofErr w:type="spellEnd"/>
      <w:r>
        <w:rPr>
          <w:sz w:val="20"/>
          <w:szCs w:val="20"/>
        </w:rPr>
        <w:t xml:space="preserve"> OR AB=</w:t>
      </w:r>
      <w:proofErr w:type="spellStart"/>
      <w:r>
        <w:rPr>
          <w:sz w:val="20"/>
          <w:szCs w:val="20"/>
        </w:rPr>
        <w:t>Alivecor</w:t>
      </w:r>
      <w:proofErr w:type="spellEnd"/>
      <w:r>
        <w:rPr>
          <w:sz w:val="20"/>
          <w:szCs w:val="20"/>
        </w:rPr>
        <w:t>) OR (TI=</w:t>
      </w:r>
      <w:proofErr w:type="spellStart"/>
      <w:r>
        <w:rPr>
          <w:sz w:val="20"/>
          <w:szCs w:val="20"/>
        </w:rPr>
        <w:t>Kardiamobile</w:t>
      </w:r>
      <w:proofErr w:type="spellEnd"/>
      <w:r>
        <w:rPr>
          <w:sz w:val="20"/>
          <w:szCs w:val="20"/>
        </w:rPr>
        <w:t xml:space="preserve"> OR AB=</w:t>
      </w:r>
      <w:proofErr w:type="spellStart"/>
      <w:r>
        <w:rPr>
          <w:sz w:val="20"/>
          <w:szCs w:val="20"/>
        </w:rPr>
        <w:t>Kardiamobile</w:t>
      </w:r>
      <w:proofErr w:type="spellEnd"/>
      <w:r>
        <w:rPr>
          <w:sz w:val="20"/>
          <w:szCs w:val="20"/>
        </w:rPr>
        <w:t>) OR (TI="Pulse oximeter*" OR AB="Pulse oximeter*") OR (TI=pulse-ox* OR AB=pulse-ox*) OR (TI=Cuffless OR AB=Cuffless) OR (TI="</w:t>
      </w:r>
      <w:proofErr w:type="spellStart"/>
      <w:r>
        <w:rPr>
          <w:sz w:val="20"/>
          <w:szCs w:val="20"/>
        </w:rPr>
        <w:t>Empatica</w:t>
      </w:r>
      <w:proofErr w:type="spellEnd"/>
      <w:r>
        <w:rPr>
          <w:sz w:val="20"/>
          <w:szCs w:val="20"/>
        </w:rPr>
        <w:t xml:space="preserve"> E4" OR AB="</w:t>
      </w:r>
      <w:proofErr w:type="spellStart"/>
      <w:r>
        <w:rPr>
          <w:sz w:val="20"/>
          <w:szCs w:val="20"/>
        </w:rPr>
        <w:t>Empatica</w:t>
      </w:r>
      <w:proofErr w:type="spellEnd"/>
      <w:r>
        <w:rPr>
          <w:sz w:val="20"/>
          <w:szCs w:val="20"/>
        </w:rPr>
        <w:t xml:space="preserve"> E4") OR (TI="Finger probe*" OR AB="Finger probe*") OR (TI=Fitbit OR AB=Fitbit) OR (TI="Smart watch*" OR AB="Smart watch*") OR (TI=smartwatch* OR AB=smartwatch*) OR (TI=Xiaomi OR AB=Xiaomi) OR (TI=</w:t>
      </w:r>
      <w:proofErr w:type="spellStart"/>
      <w:r>
        <w:rPr>
          <w:sz w:val="20"/>
          <w:szCs w:val="20"/>
        </w:rPr>
        <w:t>Biovotion</w:t>
      </w:r>
      <w:proofErr w:type="spellEnd"/>
      <w:r>
        <w:rPr>
          <w:sz w:val="20"/>
          <w:szCs w:val="20"/>
        </w:rPr>
        <w:t xml:space="preserve"> OR AB=</w:t>
      </w:r>
      <w:proofErr w:type="spellStart"/>
      <w:r>
        <w:rPr>
          <w:sz w:val="20"/>
          <w:szCs w:val="20"/>
        </w:rPr>
        <w:t>Biovotion</w:t>
      </w:r>
      <w:proofErr w:type="spellEnd"/>
      <w:r>
        <w:rPr>
          <w:sz w:val="20"/>
          <w:szCs w:val="20"/>
        </w:rPr>
        <w:t>) OR (TI="Basis peak" OR AB="Basis peak") OR (TI="Polar M600" OR AB="Polar M600") OR (TI=Misfit OR AB=Misfit) OR (TI=</w:t>
      </w:r>
      <w:proofErr w:type="spellStart"/>
      <w:r>
        <w:rPr>
          <w:sz w:val="20"/>
          <w:szCs w:val="20"/>
        </w:rPr>
        <w:t>Withings</w:t>
      </w:r>
      <w:proofErr w:type="spellEnd"/>
      <w:r>
        <w:rPr>
          <w:sz w:val="20"/>
          <w:szCs w:val="20"/>
        </w:rPr>
        <w:t xml:space="preserve"> OR AB=</w:t>
      </w:r>
      <w:proofErr w:type="spellStart"/>
      <w:r>
        <w:rPr>
          <w:sz w:val="20"/>
          <w:szCs w:val="20"/>
        </w:rPr>
        <w:t>Withings</w:t>
      </w:r>
      <w:proofErr w:type="spellEnd"/>
      <w:r>
        <w:rPr>
          <w:sz w:val="20"/>
          <w:szCs w:val="20"/>
        </w:rPr>
        <w:t xml:space="preserve">) OR (TI=Mio OR AB=Mio) OR </w:t>
      </w:r>
      <w:r>
        <w:rPr>
          <w:sz w:val="20"/>
          <w:szCs w:val="20"/>
        </w:rPr>
        <w:lastRenderedPageBreak/>
        <w:t>(TI=Samsung OR AB=Samsung) OR (TI=</w:t>
      </w:r>
      <w:proofErr w:type="spellStart"/>
      <w:r>
        <w:rPr>
          <w:sz w:val="20"/>
          <w:szCs w:val="20"/>
        </w:rPr>
        <w:t>PulseON</w:t>
      </w:r>
      <w:proofErr w:type="spellEnd"/>
      <w:r>
        <w:rPr>
          <w:sz w:val="20"/>
          <w:szCs w:val="20"/>
        </w:rPr>
        <w:t xml:space="preserve"> OR AB=</w:t>
      </w:r>
      <w:proofErr w:type="spellStart"/>
      <w:r>
        <w:rPr>
          <w:sz w:val="20"/>
          <w:szCs w:val="20"/>
        </w:rPr>
        <w:t>PulseON</w:t>
      </w:r>
      <w:proofErr w:type="spellEnd"/>
      <w:r>
        <w:rPr>
          <w:sz w:val="20"/>
          <w:szCs w:val="20"/>
        </w:rPr>
        <w:t>) OR (TI=TomTom OR AB=TomTom) OR (TI=</w:t>
      </w:r>
      <w:proofErr w:type="spellStart"/>
      <w:r>
        <w:rPr>
          <w:sz w:val="20"/>
          <w:szCs w:val="20"/>
        </w:rPr>
        <w:t>Empatica</w:t>
      </w:r>
      <w:proofErr w:type="spellEnd"/>
      <w:r>
        <w:rPr>
          <w:sz w:val="20"/>
          <w:szCs w:val="20"/>
        </w:rPr>
        <w:t xml:space="preserve"> OR AB=</w:t>
      </w:r>
      <w:proofErr w:type="spellStart"/>
      <w:r>
        <w:rPr>
          <w:sz w:val="20"/>
          <w:szCs w:val="20"/>
        </w:rPr>
        <w:t>Empatica</w:t>
      </w:r>
      <w:proofErr w:type="spellEnd"/>
      <w:r>
        <w:rPr>
          <w:sz w:val="20"/>
          <w:szCs w:val="20"/>
        </w:rPr>
        <w:t xml:space="preserve">) OR (TI=Optoelectronic OR AB=Optoelectronic) OR (TI="reflection index*" OR AB="reflection index*") OR (TI="stiffness index*" OR AB="stiffness index*"))) </w:t>
      </w:r>
    </w:p>
    <w:p w:rsidR="000419F6" w:rsidRDefault="000419F6">
      <w:pPr>
        <w:rPr>
          <w:sz w:val="20"/>
          <w:szCs w:val="20"/>
        </w:rPr>
      </w:pPr>
    </w:p>
    <w:p w:rsidR="000419F6" w:rsidRDefault="000419F6">
      <w:pPr>
        <w:rPr>
          <w:sz w:val="20"/>
          <w:szCs w:val="20"/>
        </w:rPr>
      </w:pPr>
    </w:p>
    <w:p w:rsidR="000419F6" w:rsidRDefault="00000000">
      <w:pPr>
        <w:rPr>
          <w:b/>
          <w:sz w:val="20"/>
          <w:szCs w:val="20"/>
        </w:rPr>
      </w:pPr>
      <w:r>
        <w:rPr>
          <w:b/>
          <w:sz w:val="20"/>
          <w:szCs w:val="20"/>
        </w:rPr>
        <w:t>CINAHL Complete - 360 on 4/15/22</w:t>
      </w:r>
    </w:p>
    <w:p w:rsidR="000419F6" w:rsidRDefault="00000000">
      <w:pPr>
        <w:rPr>
          <w:sz w:val="20"/>
          <w:szCs w:val="20"/>
        </w:rPr>
      </w:pPr>
      <w:r>
        <w:rPr>
          <w:sz w:val="20"/>
          <w:szCs w:val="20"/>
        </w:rPr>
        <w:t xml:space="preserve">(((MH "Race Factors+") OR (MH "Skin Pigmentation+") OR (MH "Racial Groups+") OR (MH "Indigenous Peoples+") OR (MH Arabs+) OR (MH Jews+) OR (MH Roma+) OR (MH Ethnicity+) OR (TI pigment* OR AB pigment*) OR (TI racial OR AB racial) OR (TI race OR AB race) OR (TI biracial OR AB biracial) OR (TI bi-racial OR AB bi-racial) OR (TI multiracial OR AB multiracial) OR (TI multi-racial OR AB multi-racial) OR (TI "multiple race" OR AB "multiple race") OR (TI "multiple races" OR AB "multiple races") OR (TI racism OR AB racism) OR (TI racist OR AB racist) OR (TI African* OR AB African*) OR (TI Black OR AB Black) OR (TI Blacks OR AB Blacks) OR (TI negro* OR AB negro*) OR (TI "Native American*" OR AB "Native American*") OR (TI Indian* OR AB Indian*) OR (TI Indigenous OR AB Indigenous) OR (TI "First Nation People*" OR AB "First Nation People*") OR (TI "Native People" OR AB "Native People") OR (TI Inuit* OR AB Inuit*) OR (TI Arab OR AB Arab) OR (TI Arabs OR AB Arabs) OR (TI Arabic OR AB Arabic) OR (TI "Middle East*" OR AB "Middle East*") OR (TI Asian* OR AB Asian*) OR (TI Asiatic* OR AB Asiatic*) OR (TI Hispanic* OR AB Hispanic*) OR (TI Latin* OR AB Latin*) OR (TI Hawaiian* OR AB Hawaiian*) OR (TI "Pacific Islander*" OR AB "Pacific Islander*") OR (TI </w:t>
      </w:r>
      <w:proofErr w:type="spellStart"/>
      <w:r>
        <w:rPr>
          <w:sz w:val="20"/>
          <w:szCs w:val="20"/>
        </w:rPr>
        <w:t>Aborigin</w:t>
      </w:r>
      <w:proofErr w:type="spellEnd"/>
      <w:r>
        <w:rPr>
          <w:sz w:val="20"/>
          <w:szCs w:val="20"/>
        </w:rPr>
        <w:t xml:space="preserve">* OR AB </w:t>
      </w:r>
      <w:proofErr w:type="spellStart"/>
      <w:r>
        <w:rPr>
          <w:sz w:val="20"/>
          <w:szCs w:val="20"/>
        </w:rPr>
        <w:t>Aborigin</w:t>
      </w:r>
      <w:proofErr w:type="spellEnd"/>
      <w:r>
        <w:rPr>
          <w:sz w:val="20"/>
          <w:szCs w:val="20"/>
        </w:rPr>
        <w:t xml:space="preserve">*) OR (TI "people of color" OR AB "people of color") OR (TI "people of </w:t>
      </w:r>
      <w:proofErr w:type="spellStart"/>
      <w:r>
        <w:rPr>
          <w:sz w:val="20"/>
          <w:szCs w:val="20"/>
        </w:rPr>
        <w:t>colour</w:t>
      </w:r>
      <w:proofErr w:type="spellEnd"/>
      <w:r>
        <w:rPr>
          <w:sz w:val="20"/>
          <w:szCs w:val="20"/>
        </w:rPr>
        <w:t xml:space="preserve">" OR AB "people of </w:t>
      </w:r>
      <w:proofErr w:type="spellStart"/>
      <w:r>
        <w:rPr>
          <w:sz w:val="20"/>
          <w:szCs w:val="20"/>
        </w:rPr>
        <w:t>colour</w:t>
      </w:r>
      <w:proofErr w:type="spellEnd"/>
      <w:r>
        <w:rPr>
          <w:sz w:val="20"/>
          <w:szCs w:val="20"/>
        </w:rPr>
        <w:t xml:space="preserve">") OR (TI BIPOC OR AB BIPOC) OR (TI "skin of color" OR AB "skin of color") OR (TI "skin of </w:t>
      </w:r>
      <w:proofErr w:type="spellStart"/>
      <w:r>
        <w:rPr>
          <w:sz w:val="20"/>
          <w:szCs w:val="20"/>
        </w:rPr>
        <w:t>colour</w:t>
      </w:r>
      <w:proofErr w:type="spellEnd"/>
      <w:r>
        <w:rPr>
          <w:sz w:val="20"/>
          <w:szCs w:val="20"/>
        </w:rPr>
        <w:t xml:space="preserve">" OR AB "skin of </w:t>
      </w:r>
      <w:proofErr w:type="spellStart"/>
      <w:r>
        <w:rPr>
          <w:sz w:val="20"/>
          <w:szCs w:val="20"/>
        </w:rPr>
        <w:t>colour</w:t>
      </w:r>
      <w:proofErr w:type="spellEnd"/>
      <w:r>
        <w:rPr>
          <w:sz w:val="20"/>
          <w:szCs w:val="20"/>
        </w:rPr>
        <w:t xml:space="preserve">") OR (TI "brown skin" OR AB "brown skin") OR (TI "black skin" OR AB "black skin") OR (TI "dark skin" OR AB "dark skin") OR (TI "dark skinned" OR AB "dark skinned") OR (TI "darker skin" OR AB "darker skin") OR (TI melanin OR AB melanin) OR (TI ethnic* OR AB ethnic*) OR (TI "skin tone*" OR AB "skin tone*") OR (TI "skin color*" OR AB "skin color*") OR (TI "skin </w:t>
      </w:r>
      <w:proofErr w:type="spellStart"/>
      <w:r>
        <w:rPr>
          <w:sz w:val="20"/>
          <w:szCs w:val="20"/>
        </w:rPr>
        <w:t>colour</w:t>
      </w:r>
      <w:proofErr w:type="spellEnd"/>
      <w:r>
        <w:rPr>
          <w:sz w:val="20"/>
          <w:szCs w:val="20"/>
        </w:rPr>
        <w:t xml:space="preserve">*" OR AB "skin </w:t>
      </w:r>
      <w:proofErr w:type="spellStart"/>
      <w:r>
        <w:rPr>
          <w:sz w:val="20"/>
          <w:szCs w:val="20"/>
        </w:rPr>
        <w:t>colour</w:t>
      </w:r>
      <w:proofErr w:type="spellEnd"/>
      <w:r>
        <w:rPr>
          <w:sz w:val="20"/>
          <w:szCs w:val="20"/>
        </w:rPr>
        <w:t xml:space="preserve">*") OR (TI "skin phototypes" OR AB "skin phototypes") OR (TI hyperpigmentation OR AB hyperpigmentation) OR (TI hypopigmentation OR AB hypopigmentation) OR (TI dyschromia OR AB dyschromia)) AND ((MH Photoplethysmography+) OR (TI PPG OR AB PPG) OR (TI </w:t>
      </w:r>
      <w:proofErr w:type="spellStart"/>
      <w:r>
        <w:rPr>
          <w:sz w:val="20"/>
          <w:szCs w:val="20"/>
        </w:rPr>
        <w:t>Photoplethysmogra</w:t>
      </w:r>
      <w:proofErr w:type="spellEnd"/>
      <w:r>
        <w:rPr>
          <w:sz w:val="20"/>
          <w:szCs w:val="20"/>
        </w:rPr>
        <w:t xml:space="preserve">* OR AB </w:t>
      </w:r>
      <w:proofErr w:type="spellStart"/>
      <w:r>
        <w:rPr>
          <w:sz w:val="20"/>
          <w:szCs w:val="20"/>
        </w:rPr>
        <w:t>Photoplethysmogra</w:t>
      </w:r>
      <w:proofErr w:type="spellEnd"/>
      <w:r>
        <w:rPr>
          <w:sz w:val="20"/>
          <w:szCs w:val="20"/>
        </w:rPr>
        <w:t xml:space="preserve">*) OR (TI </w:t>
      </w:r>
      <w:proofErr w:type="spellStart"/>
      <w:r>
        <w:rPr>
          <w:sz w:val="20"/>
          <w:szCs w:val="20"/>
        </w:rPr>
        <w:t>Plethysmogra</w:t>
      </w:r>
      <w:proofErr w:type="spellEnd"/>
      <w:r>
        <w:rPr>
          <w:sz w:val="20"/>
          <w:szCs w:val="20"/>
        </w:rPr>
        <w:t xml:space="preserve">* OR AB </w:t>
      </w:r>
      <w:proofErr w:type="spellStart"/>
      <w:r>
        <w:rPr>
          <w:sz w:val="20"/>
          <w:szCs w:val="20"/>
        </w:rPr>
        <w:t>Plethysmogra</w:t>
      </w:r>
      <w:proofErr w:type="spellEnd"/>
      <w:r>
        <w:rPr>
          <w:sz w:val="20"/>
          <w:szCs w:val="20"/>
        </w:rPr>
        <w:t xml:space="preserve">*) OR (TI Optometric* OR AB Optometric*) OR (TI "Apple Watch" OR AB "Apple Watch") OR (TI </w:t>
      </w:r>
      <w:proofErr w:type="spellStart"/>
      <w:r>
        <w:rPr>
          <w:sz w:val="20"/>
          <w:szCs w:val="20"/>
        </w:rPr>
        <w:t>Alivecor</w:t>
      </w:r>
      <w:proofErr w:type="spellEnd"/>
      <w:r>
        <w:rPr>
          <w:sz w:val="20"/>
          <w:szCs w:val="20"/>
        </w:rPr>
        <w:t xml:space="preserve"> OR AB </w:t>
      </w:r>
      <w:proofErr w:type="spellStart"/>
      <w:r>
        <w:rPr>
          <w:sz w:val="20"/>
          <w:szCs w:val="20"/>
        </w:rPr>
        <w:t>Alivecor</w:t>
      </w:r>
      <w:proofErr w:type="spellEnd"/>
      <w:r>
        <w:rPr>
          <w:sz w:val="20"/>
          <w:szCs w:val="20"/>
        </w:rPr>
        <w:t xml:space="preserve">) OR (TI </w:t>
      </w:r>
      <w:proofErr w:type="spellStart"/>
      <w:r>
        <w:rPr>
          <w:sz w:val="20"/>
          <w:szCs w:val="20"/>
        </w:rPr>
        <w:t>Kardiamobile</w:t>
      </w:r>
      <w:proofErr w:type="spellEnd"/>
      <w:r>
        <w:rPr>
          <w:sz w:val="20"/>
          <w:szCs w:val="20"/>
        </w:rPr>
        <w:t xml:space="preserve"> OR AB </w:t>
      </w:r>
      <w:proofErr w:type="spellStart"/>
      <w:r>
        <w:rPr>
          <w:sz w:val="20"/>
          <w:szCs w:val="20"/>
        </w:rPr>
        <w:t>Kardiamobile</w:t>
      </w:r>
      <w:proofErr w:type="spellEnd"/>
      <w:r>
        <w:rPr>
          <w:sz w:val="20"/>
          <w:szCs w:val="20"/>
        </w:rPr>
        <w:t>) OR (TI "Pulse oximeter*" OR AB "Pulse oximeter*") OR (TI pulse-ox* OR AB pulse-ox*) OR (TI Cuffless OR AB Cuffless) OR (TI "</w:t>
      </w:r>
      <w:proofErr w:type="spellStart"/>
      <w:r>
        <w:rPr>
          <w:sz w:val="20"/>
          <w:szCs w:val="20"/>
        </w:rPr>
        <w:t>Empatica</w:t>
      </w:r>
      <w:proofErr w:type="spellEnd"/>
      <w:r>
        <w:rPr>
          <w:sz w:val="20"/>
          <w:szCs w:val="20"/>
        </w:rPr>
        <w:t xml:space="preserve"> E4" OR AB "</w:t>
      </w:r>
      <w:proofErr w:type="spellStart"/>
      <w:r>
        <w:rPr>
          <w:sz w:val="20"/>
          <w:szCs w:val="20"/>
        </w:rPr>
        <w:t>Empatica</w:t>
      </w:r>
      <w:proofErr w:type="spellEnd"/>
      <w:r>
        <w:rPr>
          <w:sz w:val="20"/>
          <w:szCs w:val="20"/>
        </w:rPr>
        <w:t xml:space="preserve"> E4") OR (TI "Finger probe*" OR AB "Finger probe*") OR (TI Fitbit OR AB Fitbit) OR (TI "Smart watch*" OR AB "Smart watch*") OR (TI smartwatch* OR AB smartwatch*) OR (TI Xiaomi OR AB Xiaomi) OR (TI </w:t>
      </w:r>
      <w:proofErr w:type="spellStart"/>
      <w:r>
        <w:rPr>
          <w:sz w:val="20"/>
          <w:szCs w:val="20"/>
        </w:rPr>
        <w:t>Biovotion</w:t>
      </w:r>
      <w:proofErr w:type="spellEnd"/>
      <w:r>
        <w:rPr>
          <w:sz w:val="20"/>
          <w:szCs w:val="20"/>
        </w:rPr>
        <w:t xml:space="preserve"> OR AB </w:t>
      </w:r>
      <w:proofErr w:type="spellStart"/>
      <w:r>
        <w:rPr>
          <w:sz w:val="20"/>
          <w:szCs w:val="20"/>
        </w:rPr>
        <w:t>Biovotion</w:t>
      </w:r>
      <w:proofErr w:type="spellEnd"/>
      <w:r>
        <w:rPr>
          <w:sz w:val="20"/>
          <w:szCs w:val="20"/>
        </w:rPr>
        <w:t xml:space="preserve">) OR (TI "Basis peak" OR AB "Basis peak") OR (TI "Polar M600" OR AB "Polar M600") OR (TI Misfit OR AB Misfit) OR (TI </w:t>
      </w:r>
      <w:proofErr w:type="spellStart"/>
      <w:r>
        <w:rPr>
          <w:sz w:val="20"/>
          <w:szCs w:val="20"/>
        </w:rPr>
        <w:t>Withings</w:t>
      </w:r>
      <w:proofErr w:type="spellEnd"/>
      <w:r>
        <w:rPr>
          <w:sz w:val="20"/>
          <w:szCs w:val="20"/>
        </w:rPr>
        <w:t xml:space="preserve"> OR AB </w:t>
      </w:r>
      <w:proofErr w:type="spellStart"/>
      <w:r>
        <w:rPr>
          <w:sz w:val="20"/>
          <w:szCs w:val="20"/>
        </w:rPr>
        <w:t>Withings</w:t>
      </w:r>
      <w:proofErr w:type="spellEnd"/>
      <w:r>
        <w:rPr>
          <w:sz w:val="20"/>
          <w:szCs w:val="20"/>
        </w:rPr>
        <w:t xml:space="preserve">) OR (TI Mio OR AB Mio) OR (TI Samsung OR AB Samsung) OR (TI </w:t>
      </w:r>
      <w:proofErr w:type="spellStart"/>
      <w:r>
        <w:rPr>
          <w:sz w:val="20"/>
          <w:szCs w:val="20"/>
        </w:rPr>
        <w:t>PulseON</w:t>
      </w:r>
      <w:proofErr w:type="spellEnd"/>
      <w:r>
        <w:rPr>
          <w:sz w:val="20"/>
          <w:szCs w:val="20"/>
        </w:rPr>
        <w:t xml:space="preserve"> OR AB </w:t>
      </w:r>
      <w:proofErr w:type="spellStart"/>
      <w:r>
        <w:rPr>
          <w:sz w:val="20"/>
          <w:szCs w:val="20"/>
        </w:rPr>
        <w:t>PulseON</w:t>
      </w:r>
      <w:proofErr w:type="spellEnd"/>
      <w:r>
        <w:rPr>
          <w:sz w:val="20"/>
          <w:szCs w:val="20"/>
        </w:rPr>
        <w:t xml:space="preserve">) OR (TI TomTom OR AB TomTom) OR (TI </w:t>
      </w:r>
      <w:proofErr w:type="spellStart"/>
      <w:r>
        <w:rPr>
          <w:sz w:val="20"/>
          <w:szCs w:val="20"/>
        </w:rPr>
        <w:t>Empatica</w:t>
      </w:r>
      <w:proofErr w:type="spellEnd"/>
      <w:r>
        <w:rPr>
          <w:sz w:val="20"/>
          <w:szCs w:val="20"/>
        </w:rPr>
        <w:t xml:space="preserve"> OR AB </w:t>
      </w:r>
      <w:proofErr w:type="spellStart"/>
      <w:r>
        <w:rPr>
          <w:sz w:val="20"/>
          <w:szCs w:val="20"/>
        </w:rPr>
        <w:t>Empatica</w:t>
      </w:r>
      <w:proofErr w:type="spellEnd"/>
      <w:r>
        <w:rPr>
          <w:sz w:val="20"/>
          <w:szCs w:val="20"/>
        </w:rPr>
        <w:t>) OR (TI Optoelectronic OR AB Optoelectronic) OR (TI "reflection index*" OR AB "reflection index*") OR (TI "stiffness index*" OR AB "stiffness index*")))</w:t>
      </w:r>
    </w:p>
    <w:p w:rsidR="000419F6" w:rsidRDefault="000419F6">
      <w:pPr>
        <w:rPr>
          <w:sz w:val="20"/>
          <w:szCs w:val="20"/>
        </w:rPr>
      </w:pPr>
    </w:p>
    <w:p w:rsidR="000419F6" w:rsidRDefault="000419F6">
      <w:pPr>
        <w:rPr>
          <w:sz w:val="20"/>
          <w:szCs w:val="20"/>
        </w:rPr>
      </w:pPr>
    </w:p>
    <w:p w:rsidR="000419F6" w:rsidRDefault="00000000">
      <w:pPr>
        <w:rPr>
          <w:b/>
          <w:sz w:val="20"/>
          <w:szCs w:val="20"/>
        </w:rPr>
      </w:pPr>
      <w:r>
        <w:rPr>
          <w:b/>
          <w:sz w:val="20"/>
          <w:szCs w:val="20"/>
        </w:rPr>
        <w:t>ClinicalTrials.gov - 185 on 4/15/22</w:t>
      </w:r>
    </w:p>
    <w:p w:rsidR="000419F6" w:rsidRDefault="00000000">
      <w:pPr>
        <w:rPr>
          <w:sz w:val="20"/>
          <w:szCs w:val="20"/>
        </w:rPr>
      </w:pPr>
      <w:r>
        <w:rPr>
          <w:sz w:val="20"/>
          <w:szCs w:val="20"/>
        </w:rPr>
        <w:t>Other Terms: Photoplethysmography</w:t>
      </w:r>
    </w:p>
    <w:p w:rsidR="000419F6" w:rsidRDefault="000419F6">
      <w:pPr>
        <w:rPr>
          <w:sz w:val="20"/>
          <w:szCs w:val="20"/>
        </w:rPr>
      </w:pPr>
    </w:p>
    <w:p w:rsidR="000419F6" w:rsidRDefault="00000000">
      <w:pPr>
        <w:rPr>
          <w:b/>
          <w:sz w:val="20"/>
          <w:szCs w:val="20"/>
        </w:rPr>
      </w:pPr>
      <w:proofErr w:type="spellStart"/>
      <w:r>
        <w:rPr>
          <w:b/>
          <w:sz w:val="20"/>
          <w:szCs w:val="20"/>
        </w:rPr>
        <w:t>GoogleScholar</w:t>
      </w:r>
      <w:proofErr w:type="spellEnd"/>
    </w:p>
    <w:p w:rsidR="000419F6" w:rsidRDefault="00000000">
      <w:pPr>
        <w:rPr>
          <w:sz w:val="20"/>
          <w:szCs w:val="20"/>
        </w:rPr>
      </w:pPr>
      <w:r>
        <w:rPr>
          <w:sz w:val="20"/>
          <w:szCs w:val="20"/>
        </w:rPr>
        <w:t>Skin Tone, Skin Pigmentation, Race, Ethnicity, Photoplethysmography, pulse oximetry, pulse rate, accuracy, bias.</w:t>
      </w:r>
    </w:p>
    <w:p w:rsidR="000419F6" w:rsidRDefault="000419F6">
      <w:pPr>
        <w:rPr>
          <w:b/>
          <w:sz w:val="20"/>
          <w:szCs w:val="20"/>
        </w:rPr>
      </w:pPr>
    </w:p>
    <w:p w:rsidR="000419F6" w:rsidRDefault="000419F6">
      <w:pPr>
        <w:rPr>
          <w:b/>
          <w:sz w:val="20"/>
          <w:szCs w:val="20"/>
        </w:rPr>
      </w:pPr>
    </w:p>
    <w:p w:rsidR="000419F6" w:rsidRDefault="00000000">
      <w:pPr>
        <w:rPr>
          <w:b/>
          <w:sz w:val="20"/>
          <w:szCs w:val="20"/>
        </w:rPr>
      </w:pPr>
      <w:r>
        <w:rPr>
          <w:b/>
          <w:sz w:val="20"/>
          <w:szCs w:val="20"/>
        </w:rPr>
        <w:lastRenderedPageBreak/>
        <w:t>DRAFT SEARCH METHODS:</w:t>
      </w:r>
    </w:p>
    <w:p w:rsidR="000419F6" w:rsidRDefault="00000000">
      <w:pPr>
        <w:rPr>
          <w:b/>
          <w:i/>
          <w:sz w:val="20"/>
          <w:szCs w:val="20"/>
          <w:highlight w:val="white"/>
        </w:rPr>
      </w:pPr>
      <w:r>
        <w:rPr>
          <w:sz w:val="20"/>
          <w:szCs w:val="20"/>
        </w:rPr>
        <w:t xml:space="preserve">The following databases were searched from inception to March 15, 2022 in order to identify relevant articles, trials, or meeting abstracts describing photoplethysmography and skin of color: PubMed.gov, Elsevier Embase (including Embase Classic), Elsevier Scopus, Web of Science Core Collection (SCI-EXPANDED; SSCI; A&amp;HCI; CPCI-S; CPCI-SSH; BKCI-S; BKCI-SSH; ESCI; CCR-EXPANDED), CINAHL Complete, </w:t>
      </w:r>
      <w:proofErr w:type="spellStart"/>
      <w:r>
        <w:rPr>
          <w:sz w:val="20"/>
          <w:szCs w:val="20"/>
        </w:rPr>
        <w:t>GoogleScholar</w:t>
      </w:r>
      <w:proofErr w:type="spellEnd"/>
      <w:r>
        <w:rPr>
          <w:sz w:val="20"/>
          <w:szCs w:val="20"/>
        </w:rPr>
        <w:t xml:space="preserve">, and ClinicalTrials.gov. Each search utilized controlled vocabulary whenever possible in combination with relevant keywords. No limits were applied to the search. A set of sentinel articles were identified before the search process and were used to generate search terms and test the effectiveness of the strategies in each database. Reference tracking was performed on highly relevant articles. Original search strategies were developed in </w:t>
      </w:r>
      <w:proofErr w:type="spellStart"/>
      <w:r>
        <w:rPr>
          <w:sz w:val="20"/>
          <w:szCs w:val="20"/>
        </w:rPr>
        <w:t>Pubmed</w:t>
      </w:r>
      <w:proofErr w:type="spellEnd"/>
      <w:r>
        <w:rPr>
          <w:sz w:val="20"/>
          <w:szCs w:val="20"/>
        </w:rPr>
        <w:t xml:space="preserve"> and translated as appropriate to the other databases using the Systematic Review Accelerator Polyglot tool. Citations were deduplicated using </w:t>
      </w:r>
      <w:proofErr w:type="spellStart"/>
      <w:r>
        <w:rPr>
          <w:sz w:val="20"/>
          <w:szCs w:val="20"/>
        </w:rPr>
        <w:t>DistillerSR's</w:t>
      </w:r>
      <w:proofErr w:type="spellEnd"/>
      <w:r>
        <w:rPr>
          <w:sz w:val="20"/>
          <w:szCs w:val="20"/>
        </w:rPr>
        <w:t xml:space="preserve"> deduplication tools.</w:t>
      </w:r>
    </w:p>
    <w:p w:rsidR="000419F6" w:rsidRDefault="000419F6">
      <w:pPr>
        <w:spacing w:line="480" w:lineRule="auto"/>
        <w:rPr>
          <w:b/>
          <w:sz w:val="20"/>
          <w:szCs w:val="20"/>
          <w:highlight w:val="white"/>
        </w:rPr>
      </w:pPr>
    </w:p>
    <w:p w:rsidR="000419F6" w:rsidRDefault="00000000">
      <w:pPr>
        <w:spacing w:line="480" w:lineRule="auto"/>
        <w:rPr>
          <w:b/>
          <w:sz w:val="20"/>
          <w:szCs w:val="20"/>
          <w:highlight w:val="white"/>
        </w:rPr>
      </w:pPr>
      <w:r>
        <w:br w:type="page"/>
      </w:r>
    </w:p>
    <w:p w:rsidR="000419F6" w:rsidRDefault="00000000">
      <w:pPr>
        <w:pStyle w:val="Heading2"/>
        <w:spacing w:line="480" w:lineRule="auto"/>
        <w:rPr>
          <w:b/>
          <w:sz w:val="24"/>
          <w:szCs w:val="24"/>
        </w:rPr>
      </w:pPr>
      <w:bookmarkStart w:id="15" w:name="_7tuajyju9aee" w:colFirst="0" w:colLast="0"/>
      <w:bookmarkEnd w:id="15"/>
      <w:r>
        <w:rPr>
          <w:b/>
          <w:sz w:val="24"/>
          <w:szCs w:val="24"/>
        </w:rPr>
        <w:lastRenderedPageBreak/>
        <w:t>Data Extraction</w:t>
      </w:r>
    </w:p>
    <w:p w:rsidR="000419F6" w:rsidRDefault="00000000">
      <w:pPr>
        <w:spacing w:line="480" w:lineRule="auto"/>
        <w:ind w:firstLine="720"/>
        <w:rPr>
          <w:sz w:val="20"/>
          <w:szCs w:val="20"/>
        </w:rPr>
      </w:pPr>
      <w:r>
        <w:rPr>
          <w:sz w:val="20"/>
          <w:szCs w:val="20"/>
        </w:rPr>
        <w:t>We developed a comprehensive data extraction form based on the guidelines from the</w:t>
      </w:r>
    </w:p>
    <w:p w:rsidR="000419F6" w:rsidRDefault="00000000">
      <w:pPr>
        <w:spacing w:line="480" w:lineRule="auto"/>
        <w:rPr>
          <w:sz w:val="20"/>
          <w:szCs w:val="20"/>
          <w:highlight w:val="white"/>
        </w:rPr>
      </w:pPr>
      <w:r>
        <w:rPr>
          <w:sz w:val="20"/>
          <w:szCs w:val="20"/>
        </w:rPr>
        <w:t>Cochrane Handbook for Systematic Reviews of Interventions</w:t>
      </w:r>
      <w:hyperlink r:id="rId60">
        <w:r>
          <w:rPr>
            <w:color w:val="000000"/>
            <w:sz w:val="20"/>
            <w:szCs w:val="20"/>
            <w:vertAlign w:val="superscript"/>
          </w:rPr>
          <w:t>30</w:t>
        </w:r>
      </w:hyperlink>
      <w:r>
        <w:rPr>
          <w:sz w:val="20"/>
          <w:szCs w:val="20"/>
        </w:rPr>
        <w:t xml:space="preserve">. </w:t>
      </w:r>
      <w:r>
        <w:rPr>
          <w:sz w:val="20"/>
          <w:szCs w:val="20"/>
          <w:highlight w:val="white"/>
        </w:rPr>
        <w:t>A consort chart of the literature search is shown in Figure 1. Studies that met inclusion criteria were included in the meta-analysis (a total of 27 original studies). Two reviewers (BWN, SS) independently extracted data from published reports and pulled participant-level data from Bent et al. supplementary materials.</w:t>
      </w:r>
      <w:hyperlink r:id="rId61">
        <w:r>
          <w:rPr>
            <w:sz w:val="20"/>
            <w:szCs w:val="20"/>
            <w:vertAlign w:val="superscript"/>
          </w:rPr>
          <w:t>24</w:t>
        </w:r>
      </w:hyperlink>
      <w:r>
        <w:rPr>
          <w:sz w:val="20"/>
          <w:szCs w:val="20"/>
          <w:highlight w:val="white"/>
        </w:rPr>
        <w:t xml:space="preserve"> A third reviewer (MB, HG) adjudicated any differences between the initial two reviewers and resolved any disagreements by checking manuscripts. All articles were verified with a quality check by the first author. A standardized data extraction system was developed to extract the study characteristics (Authors, Year, Sample size, study setting (inpatient, outpatient, research setting- lab, research setting- real world, other), Skin tone measurements (Skin pigmentation measurement method), sample size by skin tone categorized as light, medium, dark, race</w:t>
      </w:r>
      <w:hyperlink r:id="rId62">
        <w:r>
          <w:rPr>
            <w:color w:val="000000"/>
            <w:sz w:val="20"/>
            <w:szCs w:val="20"/>
            <w:highlight w:val="white"/>
            <w:vertAlign w:val="superscript"/>
          </w:rPr>
          <w:t>31</w:t>
        </w:r>
      </w:hyperlink>
      <w:r>
        <w:rPr>
          <w:sz w:val="20"/>
          <w:szCs w:val="20"/>
          <w:highlight w:val="white"/>
        </w:rPr>
        <w:t xml:space="preserve"> (sample size by race groups), ethnicity (sample size by ethnicity groups), description of study population (medical vs. healthy), device type (medical, non-medical), reference device (electrocardiogram, arterial blood gas), measurement method (transmittance, reflectance), device location (finger, wrist, ear, forehead, chest, other (If no location was identified in a paper, “other” was selected as the location). and results (mean bias with SD, </w:t>
      </w:r>
      <w:proofErr w:type="gramStart"/>
      <w:r>
        <w:rPr>
          <w:sz w:val="20"/>
          <w:szCs w:val="20"/>
          <w:highlight w:val="white"/>
        </w:rPr>
        <w:t>SE ,</w:t>
      </w:r>
      <w:proofErr w:type="gramEnd"/>
      <w:r>
        <w:rPr>
          <w:sz w:val="20"/>
          <w:szCs w:val="20"/>
          <w:highlight w:val="white"/>
        </w:rPr>
        <w:t xml:space="preserve"> 95% CI for race, ethnicity and skin tone). For one paper, we used open access to data in supplementary materials to calculate mean bias and SE by each skin pigmentation category. We used skin tone, race, and ethnicity to categorize participants into </w:t>
      </w:r>
      <w:r>
        <w:rPr>
          <w:sz w:val="20"/>
          <w:szCs w:val="20"/>
        </w:rPr>
        <w:t>light, medium, and dark skin pigmentation categories that were defined by race, ethnicity and skin tone</w:t>
      </w:r>
      <w:r>
        <w:rPr>
          <w:sz w:val="20"/>
          <w:szCs w:val="20"/>
          <w:highlight w:val="white"/>
        </w:rPr>
        <w:t>.</w:t>
      </w:r>
      <w:r>
        <w:br w:type="page"/>
      </w:r>
    </w:p>
    <w:p w:rsidR="000419F6" w:rsidRDefault="00000000">
      <w:pPr>
        <w:pStyle w:val="Heading2"/>
        <w:spacing w:line="480" w:lineRule="auto"/>
      </w:pPr>
      <w:bookmarkStart w:id="16" w:name="_8xgthoat0wgb" w:colFirst="0" w:colLast="0"/>
      <w:bookmarkEnd w:id="16"/>
      <w:r>
        <w:rPr>
          <w:b/>
          <w:sz w:val="24"/>
          <w:szCs w:val="24"/>
        </w:rPr>
        <w:lastRenderedPageBreak/>
        <w:t>Additional Details on Method for Statistical Analysis</w:t>
      </w:r>
      <w:r>
        <w:t xml:space="preserve"> </w:t>
      </w:r>
    </w:p>
    <w:p w:rsidR="000419F6" w:rsidRDefault="00000000">
      <w:pPr>
        <w:spacing w:line="480" w:lineRule="auto"/>
        <w:rPr>
          <w:sz w:val="20"/>
          <w:szCs w:val="20"/>
        </w:rPr>
      </w:pPr>
      <w:r>
        <w:rPr>
          <w:sz w:val="20"/>
          <w:szCs w:val="20"/>
        </w:rPr>
        <w:t>Following Shi. et. al. we applied following methods to adjust standard deviation of bias, when repeated measures were taken within a study.</w:t>
      </w:r>
    </w:p>
    <w:p w:rsidR="000419F6" w:rsidRDefault="00000000">
      <w:pPr>
        <w:numPr>
          <w:ilvl w:val="0"/>
          <w:numId w:val="3"/>
        </w:numPr>
        <w:spacing w:line="480" w:lineRule="auto"/>
        <w:rPr>
          <w:sz w:val="20"/>
          <w:szCs w:val="20"/>
        </w:rPr>
      </w:pPr>
      <w:r>
        <w:rPr>
          <w:sz w:val="20"/>
          <w:szCs w:val="20"/>
        </w:rPr>
        <w:t>adjusted SD</w:t>
      </w:r>
      <w:r>
        <w:rPr>
          <w:sz w:val="20"/>
          <w:szCs w:val="20"/>
          <w:vertAlign w:val="superscript"/>
        </w:rPr>
        <w:t>2</w:t>
      </w:r>
      <w:r>
        <w:rPr>
          <w:sz w:val="20"/>
          <w:szCs w:val="20"/>
        </w:rPr>
        <w:t>= reported SD</w:t>
      </w:r>
      <w:r>
        <w:rPr>
          <w:sz w:val="20"/>
          <w:szCs w:val="20"/>
          <w:vertAlign w:val="superscript"/>
        </w:rPr>
        <w:t>2</w:t>
      </w:r>
      <w:r>
        <w:rPr>
          <w:sz w:val="20"/>
          <w:szCs w:val="20"/>
        </w:rPr>
        <w:t xml:space="preserve"> * [(the total number of repeated measures-1) / (the total number of repeated measures - the average number of replications per participant)] </w:t>
      </w:r>
    </w:p>
    <w:p w:rsidR="000419F6" w:rsidRDefault="00000000">
      <w:pPr>
        <w:spacing w:line="480" w:lineRule="auto"/>
        <w:rPr>
          <w:sz w:val="20"/>
          <w:szCs w:val="20"/>
        </w:rPr>
      </w:pPr>
      <w:r>
        <w:rPr>
          <w:sz w:val="20"/>
          <w:szCs w:val="20"/>
        </w:rPr>
        <w:t>Subsequently the sampling variance of mean bias for such a scenario is taken as (adjusted SD</w:t>
      </w:r>
      <w:r>
        <w:rPr>
          <w:sz w:val="20"/>
          <w:szCs w:val="20"/>
          <w:vertAlign w:val="superscript"/>
        </w:rPr>
        <w:t>2</w:t>
      </w:r>
      <w:r>
        <w:rPr>
          <w:sz w:val="20"/>
          <w:szCs w:val="20"/>
        </w:rPr>
        <w:t xml:space="preserve"> / the number of participants).</w:t>
      </w:r>
    </w:p>
    <w:p w:rsidR="000419F6" w:rsidRDefault="000419F6">
      <w:pPr>
        <w:spacing w:line="480" w:lineRule="auto"/>
        <w:rPr>
          <w:sz w:val="20"/>
          <w:szCs w:val="20"/>
        </w:rPr>
      </w:pPr>
    </w:p>
    <w:p w:rsidR="000419F6" w:rsidRDefault="00000000">
      <w:pPr>
        <w:spacing w:line="480" w:lineRule="auto"/>
        <w:rPr>
          <w:sz w:val="20"/>
          <w:szCs w:val="20"/>
        </w:rPr>
      </w:pPr>
      <w:r>
        <w:rPr>
          <w:sz w:val="20"/>
          <w:szCs w:val="20"/>
        </w:rPr>
        <w:t xml:space="preserve">In order to pool SD across studies, adopting Tipton and Shuster 2017, we used the below transformation to stabilize and normalize the estimates of SD for each study, before feeding into the CHE models. </w:t>
      </w:r>
    </w:p>
    <w:p w:rsidR="000419F6" w:rsidRDefault="00000000">
      <w:pPr>
        <w:numPr>
          <w:ilvl w:val="0"/>
          <w:numId w:val="2"/>
        </w:numPr>
        <w:spacing w:line="480" w:lineRule="auto"/>
        <w:rPr>
          <w:sz w:val="20"/>
          <w:szCs w:val="20"/>
        </w:rPr>
      </w:pPr>
      <w:r>
        <w:rPr>
          <w:sz w:val="20"/>
          <w:szCs w:val="20"/>
        </w:rPr>
        <w:t xml:space="preserve">point estimate of </w:t>
      </w:r>
      <w:proofErr w:type="gramStart"/>
      <w:r>
        <w:rPr>
          <w:sz w:val="20"/>
          <w:szCs w:val="20"/>
        </w:rPr>
        <w:t>log(</w:t>
      </w:r>
      <w:proofErr w:type="gramEnd"/>
      <w:r>
        <w:rPr>
          <w:sz w:val="20"/>
          <w:szCs w:val="20"/>
        </w:rPr>
        <w:t>adjusted σ</w:t>
      </w:r>
      <w:r>
        <w:rPr>
          <w:sz w:val="20"/>
          <w:szCs w:val="20"/>
          <w:vertAlign w:val="superscript"/>
        </w:rPr>
        <w:t>2</w:t>
      </w:r>
      <w:r>
        <w:rPr>
          <w:sz w:val="20"/>
          <w:szCs w:val="20"/>
        </w:rPr>
        <w:t>) = log(adjusted SD</w:t>
      </w:r>
      <w:r>
        <w:rPr>
          <w:sz w:val="20"/>
          <w:szCs w:val="20"/>
          <w:vertAlign w:val="superscript"/>
        </w:rPr>
        <w:t>2</w:t>
      </w:r>
      <w:r>
        <w:rPr>
          <w:sz w:val="20"/>
          <w:szCs w:val="20"/>
        </w:rPr>
        <w:t xml:space="preserve">) + 1 / (the number of participants-1) </w:t>
      </w:r>
    </w:p>
    <w:p w:rsidR="000419F6" w:rsidRDefault="00000000">
      <w:pPr>
        <w:numPr>
          <w:ilvl w:val="0"/>
          <w:numId w:val="2"/>
        </w:numPr>
        <w:spacing w:line="480" w:lineRule="auto"/>
        <w:rPr>
          <w:sz w:val="20"/>
          <w:szCs w:val="20"/>
        </w:rPr>
      </w:pPr>
      <w:r>
        <w:rPr>
          <w:sz w:val="20"/>
          <w:szCs w:val="20"/>
        </w:rPr>
        <w:t xml:space="preserve">sampling variance of </w:t>
      </w:r>
      <w:proofErr w:type="gramStart"/>
      <w:r>
        <w:rPr>
          <w:sz w:val="20"/>
          <w:szCs w:val="20"/>
        </w:rPr>
        <w:t>log(</w:t>
      </w:r>
      <w:proofErr w:type="gramEnd"/>
      <w:r>
        <w:rPr>
          <w:sz w:val="20"/>
          <w:szCs w:val="20"/>
        </w:rPr>
        <w:t>adjusted σ</w:t>
      </w:r>
      <w:r>
        <w:rPr>
          <w:sz w:val="20"/>
          <w:szCs w:val="20"/>
          <w:vertAlign w:val="superscript"/>
        </w:rPr>
        <w:t>2</w:t>
      </w:r>
      <w:r>
        <w:rPr>
          <w:sz w:val="20"/>
          <w:szCs w:val="20"/>
        </w:rPr>
        <w:t>) =  2 / (the number of participants - 1)</w:t>
      </w:r>
    </w:p>
    <w:p w:rsidR="000419F6" w:rsidRDefault="00000000">
      <w:pPr>
        <w:spacing w:line="480" w:lineRule="auto"/>
        <w:rPr>
          <w:sz w:val="20"/>
          <w:szCs w:val="20"/>
        </w:rPr>
      </w:pPr>
      <w:r>
        <w:rPr>
          <w:sz w:val="20"/>
          <w:szCs w:val="20"/>
        </w:rPr>
        <w:t>When a study has only 1 subject, the study was excluded from CHE modeling to pool SD. Antilog was taken to report the pooled SD from the CHE model.</w:t>
      </w:r>
    </w:p>
    <w:p w:rsidR="000419F6" w:rsidRDefault="00000000">
      <w:pPr>
        <w:spacing w:line="480" w:lineRule="auto"/>
        <w:rPr>
          <w:sz w:val="20"/>
          <w:szCs w:val="20"/>
        </w:rPr>
      </w:pPr>
      <w:r>
        <w:br w:type="page"/>
      </w:r>
    </w:p>
    <w:p w:rsidR="000419F6" w:rsidRDefault="00000000">
      <w:pPr>
        <w:spacing w:line="480" w:lineRule="auto"/>
        <w:rPr>
          <w:sz w:val="20"/>
          <w:szCs w:val="20"/>
        </w:rPr>
      </w:pPr>
      <w:r>
        <w:rPr>
          <w:b/>
          <w:sz w:val="20"/>
          <w:szCs w:val="20"/>
        </w:rPr>
        <w:lastRenderedPageBreak/>
        <w:t>References</w:t>
      </w:r>
    </w:p>
    <w:p w:rsidR="000419F6" w:rsidRDefault="00000000">
      <w:pPr>
        <w:widowControl w:val="0"/>
        <w:pBdr>
          <w:top w:val="nil"/>
          <w:left w:val="nil"/>
          <w:bottom w:val="nil"/>
          <w:right w:val="nil"/>
          <w:between w:val="nil"/>
        </w:pBdr>
        <w:spacing w:before="200" w:line="480" w:lineRule="auto"/>
        <w:ind w:left="400" w:hanging="400"/>
        <w:rPr>
          <w:color w:val="000000"/>
          <w:sz w:val="20"/>
          <w:szCs w:val="20"/>
        </w:rPr>
      </w:pPr>
      <w:r>
        <w:rPr>
          <w:color w:val="000000"/>
          <w:sz w:val="20"/>
          <w:szCs w:val="20"/>
        </w:rPr>
        <w:t>1.</w:t>
      </w:r>
      <w:r>
        <w:rPr>
          <w:color w:val="000000"/>
          <w:sz w:val="20"/>
          <w:szCs w:val="20"/>
        </w:rPr>
        <w:tab/>
      </w:r>
      <w:hyperlink r:id="rId63">
        <w:r>
          <w:rPr>
            <w:color w:val="000000"/>
            <w:sz w:val="20"/>
            <w:szCs w:val="20"/>
          </w:rPr>
          <w:t xml:space="preserve">Abrams, G. A., Sanders, M. K. &amp; Fallon, M. B. Utility of pulse oximetry in the detection of arterial hypoxemia in liver transplant candidates. </w:t>
        </w:r>
      </w:hyperlink>
      <w:hyperlink r:id="rId64">
        <w:r>
          <w:rPr>
            <w:i/>
            <w:color w:val="000000"/>
            <w:sz w:val="20"/>
            <w:szCs w:val="20"/>
          </w:rPr>
          <w:t xml:space="preserve">Liver </w:t>
        </w:r>
        <w:proofErr w:type="spellStart"/>
        <w:r>
          <w:rPr>
            <w:i/>
            <w:color w:val="000000"/>
            <w:sz w:val="20"/>
            <w:szCs w:val="20"/>
          </w:rPr>
          <w:t>Transpl</w:t>
        </w:r>
        <w:proofErr w:type="spellEnd"/>
        <w:r>
          <w:rPr>
            <w:i/>
            <w:color w:val="000000"/>
            <w:sz w:val="20"/>
            <w:szCs w:val="20"/>
          </w:rPr>
          <w:t>.</w:t>
        </w:r>
      </w:hyperlink>
      <w:hyperlink r:id="rId65">
        <w:r>
          <w:rPr>
            <w:color w:val="000000"/>
            <w:sz w:val="20"/>
            <w:szCs w:val="20"/>
          </w:rPr>
          <w:t xml:space="preserve"> </w:t>
        </w:r>
      </w:hyperlink>
      <w:hyperlink r:id="rId66">
        <w:r>
          <w:rPr>
            <w:b/>
            <w:color w:val="000000"/>
            <w:sz w:val="20"/>
            <w:szCs w:val="20"/>
          </w:rPr>
          <w:t>8</w:t>
        </w:r>
      </w:hyperlink>
      <w:hyperlink r:id="rId67">
        <w:r>
          <w:rPr>
            <w:color w:val="000000"/>
            <w:sz w:val="20"/>
            <w:szCs w:val="20"/>
          </w:rPr>
          <w:t>, 391–396 (2002).</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2.</w:t>
      </w:r>
      <w:r>
        <w:rPr>
          <w:color w:val="000000"/>
          <w:sz w:val="20"/>
          <w:szCs w:val="20"/>
        </w:rPr>
        <w:tab/>
      </w:r>
      <w:hyperlink r:id="rId68">
        <w:r>
          <w:rPr>
            <w:color w:val="000000"/>
            <w:sz w:val="20"/>
            <w:szCs w:val="20"/>
          </w:rPr>
          <w:t xml:space="preserve">Adler, J. N., Hughes, L. A., </w:t>
        </w:r>
        <w:proofErr w:type="spellStart"/>
        <w:r>
          <w:rPr>
            <w:color w:val="000000"/>
            <w:sz w:val="20"/>
            <w:szCs w:val="20"/>
          </w:rPr>
          <w:t>Vivilecchia</w:t>
        </w:r>
        <w:proofErr w:type="spellEnd"/>
        <w:r>
          <w:rPr>
            <w:color w:val="000000"/>
            <w:sz w:val="20"/>
            <w:szCs w:val="20"/>
          </w:rPr>
          <w:t xml:space="preserve">, R. &amp; Camargo, C. A., Jr. Effect of skin pigmentation on pulse oximetry accuracy in the emergency department. </w:t>
        </w:r>
      </w:hyperlink>
      <w:hyperlink r:id="rId69">
        <w:r>
          <w:rPr>
            <w:i/>
            <w:color w:val="000000"/>
            <w:sz w:val="20"/>
            <w:szCs w:val="20"/>
          </w:rPr>
          <w:t xml:space="preserve">Acad. </w:t>
        </w:r>
        <w:proofErr w:type="spellStart"/>
        <w:r>
          <w:rPr>
            <w:i/>
            <w:color w:val="000000"/>
            <w:sz w:val="20"/>
            <w:szCs w:val="20"/>
          </w:rPr>
          <w:t>Emerg</w:t>
        </w:r>
        <w:proofErr w:type="spellEnd"/>
        <w:r>
          <w:rPr>
            <w:i/>
            <w:color w:val="000000"/>
            <w:sz w:val="20"/>
            <w:szCs w:val="20"/>
          </w:rPr>
          <w:t>. Med.</w:t>
        </w:r>
      </w:hyperlink>
      <w:hyperlink r:id="rId70">
        <w:r>
          <w:rPr>
            <w:color w:val="000000"/>
            <w:sz w:val="20"/>
            <w:szCs w:val="20"/>
          </w:rPr>
          <w:t xml:space="preserve"> </w:t>
        </w:r>
      </w:hyperlink>
      <w:hyperlink r:id="rId71">
        <w:r>
          <w:rPr>
            <w:b/>
            <w:color w:val="000000"/>
            <w:sz w:val="20"/>
            <w:szCs w:val="20"/>
          </w:rPr>
          <w:t>5</w:t>
        </w:r>
      </w:hyperlink>
      <w:hyperlink r:id="rId72">
        <w:r>
          <w:rPr>
            <w:color w:val="000000"/>
            <w:sz w:val="20"/>
            <w:szCs w:val="20"/>
          </w:rPr>
          <w:t>, 965–970 (1998).</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3.</w:t>
      </w:r>
      <w:r>
        <w:rPr>
          <w:color w:val="000000"/>
          <w:sz w:val="20"/>
          <w:szCs w:val="20"/>
        </w:rPr>
        <w:tab/>
      </w:r>
      <w:hyperlink r:id="rId73">
        <w:r>
          <w:rPr>
            <w:color w:val="000000"/>
            <w:sz w:val="20"/>
            <w:szCs w:val="20"/>
          </w:rPr>
          <w:t xml:space="preserve">Andrist, E., </w:t>
        </w:r>
        <w:proofErr w:type="spellStart"/>
        <w:r>
          <w:rPr>
            <w:color w:val="000000"/>
            <w:sz w:val="20"/>
            <w:szCs w:val="20"/>
          </w:rPr>
          <w:t>Nuppnau</w:t>
        </w:r>
        <w:proofErr w:type="spellEnd"/>
        <w:r>
          <w:rPr>
            <w:color w:val="000000"/>
            <w:sz w:val="20"/>
            <w:szCs w:val="20"/>
          </w:rPr>
          <w:t xml:space="preserve">, M., </w:t>
        </w:r>
        <w:proofErr w:type="spellStart"/>
        <w:r>
          <w:rPr>
            <w:color w:val="000000"/>
            <w:sz w:val="20"/>
            <w:szCs w:val="20"/>
          </w:rPr>
          <w:t>Barbaro</w:t>
        </w:r>
        <w:proofErr w:type="spellEnd"/>
        <w:r>
          <w:rPr>
            <w:color w:val="000000"/>
            <w:sz w:val="20"/>
            <w:szCs w:val="20"/>
          </w:rPr>
          <w:t xml:space="preserve">, R. P., Valley, T. S. &amp; </w:t>
        </w:r>
        <w:proofErr w:type="spellStart"/>
        <w:r>
          <w:rPr>
            <w:color w:val="000000"/>
            <w:sz w:val="20"/>
            <w:szCs w:val="20"/>
          </w:rPr>
          <w:t>Sjoding</w:t>
        </w:r>
        <w:proofErr w:type="spellEnd"/>
        <w:r>
          <w:rPr>
            <w:color w:val="000000"/>
            <w:sz w:val="20"/>
            <w:szCs w:val="20"/>
          </w:rPr>
          <w:t xml:space="preserve">, M. W. Association of Race </w:t>
        </w:r>
        <w:proofErr w:type="gramStart"/>
        <w:r>
          <w:rPr>
            <w:color w:val="000000"/>
            <w:sz w:val="20"/>
            <w:szCs w:val="20"/>
          </w:rPr>
          <w:t>With</w:t>
        </w:r>
        <w:proofErr w:type="gramEnd"/>
        <w:r>
          <w:rPr>
            <w:color w:val="000000"/>
            <w:sz w:val="20"/>
            <w:szCs w:val="20"/>
          </w:rPr>
          <w:t xml:space="preserve"> Pulse Oximetry Accuracy in Hospitalized Children. </w:t>
        </w:r>
      </w:hyperlink>
      <w:hyperlink r:id="rId74">
        <w:r>
          <w:rPr>
            <w:i/>
            <w:color w:val="000000"/>
            <w:sz w:val="20"/>
            <w:szCs w:val="20"/>
          </w:rPr>
          <w:t xml:space="preserve">JAMA </w:t>
        </w:r>
        <w:proofErr w:type="spellStart"/>
        <w:r>
          <w:rPr>
            <w:i/>
            <w:color w:val="000000"/>
            <w:sz w:val="20"/>
            <w:szCs w:val="20"/>
          </w:rPr>
          <w:t>Netw</w:t>
        </w:r>
        <w:proofErr w:type="spellEnd"/>
        <w:r>
          <w:rPr>
            <w:i/>
            <w:color w:val="000000"/>
            <w:sz w:val="20"/>
            <w:szCs w:val="20"/>
          </w:rPr>
          <w:t xml:space="preserve"> Open</w:t>
        </w:r>
      </w:hyperlink>
      <w:hyperlink r:id="rId75">
        <w:r>
          <w:rPr>
            <w:color w:val="000000"/>
            <w:sz w:val="20"/>
            <w:szCs w:val="20"/>
          </w:rPr>
          <w:t xml:space="preserve"> </w:t>
        </w:r>
      </w:hyperlink>
      <w:hyperlink r:id="rId76">
        <w:r>
          <w:rPr>
            <w:b/>
            <w:color w:val="000000"/>
            <w:sz w:val="20"/>
            <w:szCs w:val="20"/>
          </w:rPr>
          <w:t>5</w:t>
        </w:r>
      </w:hyperlink>
      <w:hyperlink r:id="rId77">
        <w:r>
          <w:rPr>
            <w:color w:val="000000"/>
            <w:sz w:val="20"/>
            <w:szCs w:val="20"/>
          </w:rPr>
          <w:t>, e224584 (2022).</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4.</w:t>
      </w:r>
      <w:r>
        <w:rPr>
          <w:color w:val="000000"/>
          <w:sz w:val="20"/>
          <w:szCs w:val="20"/>
        </w:rPr>
        <w:tab/>
      </w:r>
      <w:hyperlink r:id="rId78">
        <w:r>
          <w:rPr>
            <w:color w:val="000000"/>
            <w:sz w:val="20"/>
            <w:szCs w:val="20"/>
          </w:rPr>
          <w:t xml:space="preserve">Barker, S. J. &amp; Wilson, W. C. Racial effects on Masimo pulse oximetry: a laboratory study. </w:t>
        </w:r>
      </w:hyperlink>
      <w:hyperlink r:id="rId79">
        <w:r>
          <w:rPr>
            <w:i/>
            <w:color w:val="000000"/>
            <w:sz w:val="20"/>
            <w:szCs w:val="20"/>
          </w:rPr>
          <w:t xml:space="preserve">J. Clin. </w:t>
        </w:r>
        <w:proofErr w:type="spellStart"/>
        <w:r>
          <w:rPr>
            <w:i/>
            <w:color w:val="000000"/>
            <w:sz w:val="20"/>
            <w:szCs w:val="20"/>
          </w:rPr>
          <w:t>Monit</w:t>
        </w:r>
        <w:proofErr w:type="spellEnd"/>
        <w:r>
          <w:rPr>
            <w:i/>
            <w:color w:val="000000"/>
            <w:sz w:val="20"/>
            <w:szCs w:val="20"/>
          </w:rPr>
          <w:t xml:space="preserve">. </w:t>
        </w:r>
        <w:proofErr w:type="spellStart"/>
        <w:r>
          <w:rPr>
            <w:i/>
            <w:color w:val="000000"/>
            <w:sz w:val="20"/>
            <w:szCs w:val="20"/>
          </w:rPr>
          <w:t>Comput</w:t>
        </w:r>
        <w:proofErr w:type="spellEnd"/>
        <w:r>
          <w:rPr>
            <w:i/>
            <w:color w:val="000000"/>
            <w:sz w:val="20"/>
            <w:szCs w:val="20"/>
          </w:rPr>
          <w:t>.</w:t>
        </w:r>
      </w:hyperlink>
      <w:hyperlink r:id="rId80">
        <w:r>
          <w:rPr>
            <w:color w:val="000000"/>
            <w:sz w:val="20"/>
            <w:szCs w:val="20"/>
          </w:rPr>
          <w:t xml:space="preserve"> </w:t>
        </w:r>
      </w:hyperlink>
      <w:hyperlink r:id="rId81">
        <w:r>
          <w:rPr>
            <w:b/>
            <w:color w:val="000000"/>
            <w:sz w:val="20"/>
            <w:szCs w:val="20"/>
          </w:rPr>
          <w:t>37</w:t>
        </w:r>
      </w:hyperlink>
      <w:hyperlink r:id="rId82">
        <w:r>
          <w:rPr>
            <w:color w:val="000000"/>
            <w:sz w:val="20"/>
            <w:szCs w:val="20"/>
          </w:rPr>
          <w:t>, 567–574 (2023).</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5.</w:t>
      </w:r>
      <w:r>
        <w:rPr>
          <w:color w:val="000000"/>
          <w:sz w:val="20"/>
          <w:szCs w:val="20"/>
        </w:rPr>
        <w:tab/>
      </w:r>
      <w:hyperlink r:id="rId83">
        <w:proofErr w:type="spellStart"/>
        <w:r>
          <w:rPr>
            <w:color w:val="000000"/>
            <w:sz w:val="20"/>
            <w:szCs w:val="20"/>
          </w:rPr>
          <w:t>Bickler</w:t>
        </w:r>
        <w:proofErr w:type="spellEnd"/>
        <w:r>
          <w:rPr>
            <w:color w:val="000000"/>
            <w:sz w:val="20"/>
            <w:szCs w:val="20"/>
          </w:rPr>
          <w:t xml:space="preserve">, P. E., </w:t>
        </w:r>
        <w:proofErr w:type="spellStart"/>
        <w:r>
          <w:rPr>
            <w:color w:val="000000"/>
            <w:sz w:val="20"/>
            <w:szCs w:val="20"/>
          </w:rPr>
          <w:t>Feiner</w:t>
        </w:r>
        <w:proofErr w:type="spellEnd"/>
        <w:r>
          <w:rPr>
            <w:color w:val="000000"/>
            <w:sz w:val="20"/>
            <w:szCs w:val="20"/>
          </w:rPr>
          <w:t xml:space="preserve">, J. R. &amp; </w:t>
        </w:r>
        <w:proofErr w:type="spellStart"/>
        <w:r>
          <w:rPr>
            <w:color w:val="000000"/>
            <w:sz w:val="20"/>
            <w:szCs w:val="20"/>
          </w:rPr>
          <w:t>Severinghaus</w:t>
        </w:r>
        <w:proofErr w:type="spellEnd"/>
        <w:r>
          <w:rPr>
            <w:color w:val="000000"/>
            <w:sz w:val="20"/>
            <w:szCs w:val="20"/>
          </w:rPr>
          <w:t xml:space="preserve">, J. W. Effects of skin pigmentation on pulse oximeter accuracy at low saturation. </w:t>
        </w:r>
      </w:hyperlink>
      <w:hyperlink r:id="rId84">
        <w:r>
          <w:rPr>
            <w:i/>
            <w:color w:val="000000"/>
            <w:sz w:val="20"/>
            <w:szCs w:val="20"/>
          </w:rPr>
          <w:t>Anesthesiology</w:t>
        </w:r>
      </w:hyperlink>
      <w:hyperlink r:id="rId85">
        <w:r>
          <w:rPr>
            <w:color w:val="000000"/>
            <w:sz w:val="20"/>
            <w:szCs w:val="20"/>
          </w:rPr>
          <w:t xml:space="preserve"> </w:t>
        </w:r>
      </w:hyperlink>
      <w:hyperlink r:id="rId86">
        <w:r>
          <w:rPr>
            <w:b/>
            <w:color w:val="000000"/>
            <w:sz w:val="20"/>
            <w:szCs w:val="20"/>
          </w:rPr>
          <w:t>102</w:t>
        </w:r>
      </w:hyperlink>
      <w:hyperlink r:id="rId87">
        <w:r>
          <w:rPr>
            <w:color w:val="000000"/>
            <w:sz w:val="20"/>
            <w:szCs w:val="20"/>
          </w:rPr>
          <w:t>, 715–719 (2005).</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6.</w:t>
      </w:r>
      <w:r>
        <w:rPr>
          <w:color w:val="000000"/>
          <w:sz w:val="20"/>
          <w:szCs w:val="20"/>
        </w:rPr>
        <w:tab/>
      </w:r>
      <w:hyperlink r:id="rId88">
        <w:proofErr w:type="spellStart"/>
        <w:r>
          <w:rPr>
            <w:color w:val="000000"/>
            <w:sz w:val="20"/>
            <w:szCs w:val="20"/>
          </w:rPr>
          <w:t>Bothma</w:t>
        </w:r>
        <w:proofErr w:type="spellEnd"/>
        <w:r>
          <w:rPr>
            <w:color w:val="000000"/>
            <w:sz w:val="20"/>
            <w:szCs w:val="20"/>
          </w:rPr>
          <w:t xml:space="preserve">, P. A. </w:t>
        </w:r>
      </w:hyperlink>
      <w:hyperlink r:id="rId89">
        <w:r>
          <w:rPr>
            <w:i/>
            <w:color w:val="000000"/>
            <w:sz w:val="20"/>
            <w:szCs w:val="20"/>
          </w:rPr>
          <w:t>et al.</w:t>
        </w:r>
      </w:hyperlink>
      <w:hyperlink r:id="rId90">
        <w:r>
          <w:rPr>
            <w:color w:val="000000"/>
            <w:sz w:val="20"/>
            <w:szCs w:val="20"/>
          </w:rPr>
          <w:t xml:space="preserve"> Accuracy of pulse oximetry in pigmented patients. </w:t>
        </w:r>
      </w:hyperlink>
      <w:hyperlink r:id="rId91">
        <w:r>
          <w:rPr>
            <w:i/>
            <w:color w:val="000000"/>
            <w:sz w:val="20"/>
            <w:szCs w:val="20"/>
          </w:rPr>
          <w:t>S. Afr. Med. J.</w:t>
        </w:r>
      </w:hyperlink>
      <w:hyperlink r:id="rId92">
        <w:r>
          <w:rPr>
            <w:color w:val="000000"/>
            <w:sz w:val="20"/>
            <w:szCs w:val="20"/>
          </w:rPr>
          <w:t xml:space="preserve"> </w:t>
        </w:r>
      </w:hyperlink>
      <w:hyperlink r:id="rId93">
        <w:r>
          <w:rPr>
            <w:b/>
            <w:color w:val="000000"/>
            <w:sz w:val="20"/>
            <w:szCs w:val="20"/>
          </w:rPr>
          <w:t>86</w:t>
        </w:r>
      </w:hyperlink>
      <w:hyperlink r:id="rId94">
        <w:r>
          <w:rPr>
            <w:color w:val="000000"/>
            <w:sz w:val="20"/>
            <w:szCs w:val="20"/>
          </w:rPr>
          <w:t>, 594–596 (1996).</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7.</w:t>
      </w:r>
      <w:r>
        <w:rPr>
          <w:color w:val="000000"/>
          <w:sz w:val="20"/>
          <w:szCs w:val="20"/>
        </w:rPr>
        <w:tab/>
      </w:r>
      <w:hyperlink r:id="rId95">
        <w:r>
          <w:rPr>
            <w:color w:val="000000"/>
            <w:sz w:val="20"/>
            <w:szCs w:val="20"/>
          </w:rPr>
          <w:t xml:space="preserve">Burnett, G. W. </w:t>
        </w:r>
      </w:hyperlink>
      <w:hyperlink r:id="rId96">
        <w:r>
          <w:rPr>
            <w:i/>
            <w:color w:val="000000"/>
            <w:sz w:val="20"/>
            <w:szCs w:val="20"/>
          </w:rPr>
          <w:t>et al.</w:t>
        </w:r>
      </w:hyperlink>
      <w:hyperlink r:id="rId97">
        <w:r>
          <w:rPr>
            <w:color w:val="000000"/>
            <w:sz w:val="20"/>
            <w:szCs w:val="20"/>
          </w:rPr>
          <w:t xml:space="preserve"> Self-reported Race/Ethnicity and Intraoperative Occult Hypoxemia: A Retrospective Cohort Study. </w:t>
        </w:r>
      </w:hyperlink>
      <w:hyperlink r:id="rId98">
        <w:r>
          <w:rPr>
            <w:i/>
            <w:color w:val="000000"/>
            <w:sz w:val="20"/>
            <w:szCs w:val="20"/>
          </w:rPr>
          <w:t>Anesthesiology</w:t>
        </w:r>
      </w:hyperlink>
      <w:hyperlink r:id="rId99">
        <w:r>
          <w:rPr>
            <w:color w:val="000000"/>
            <w:sz w:val="20"/>
            <w:szCs w:val="20"/>
          </w:rPr>
          <w:t xml:space="preserve"> </w:t>
        </w:r>
      </w:hyperlink>
      <w:hyperlink r:id="rId100">
        <w:r>
          <w:rPr>
            <w:b/>
            <w:color w:val="000000"/>
            <w:sz w:val="20"/>
            <w:szCs w:val="20"/>
          </w:rPr>
          <w:t>136</w:t>
        </w:r>
      </w:hyperlink>
      <w:hyperlink r:id="rId101">
        <w:r>
          <w:rPr>
            <w:color w:val="000000"/>
            <w:sz w:val="20"/>
            <w:szCs w:val="20"/>
          </w:rPr>
          <w:t>, 688–696 (2022).</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8.</w:t>
      </w:r>
      <w:r>
        <w:rPr>
          <w:color w:val="000000"/>
          <w:sz w:val="20"/>
          <w:szCs w:val="20"/>
        </w:rPr>
        <w:tab/>
      </w:r>
      <w:hyperlink r:id="rId102">
        <w:r>
          <w:rPr>
            <w:color w:val="000000"/>
            <w:sz w:val="20"/>
            <w:szCs w:val="20"/>
          </w:rPr>
          <w:t xml:space="preserve">Crooks, C. J. </w:t>
        </w:r>
      </w:hyperlink>
      <w:hyperlink r:id="rId103">
        <w:r>
          <w:rPr>
            <w:i/>
            <w:color w:val="000000"/>
            <w:sz w:val="20"/>
            <w:szCs w:val="20"/>
          </w:rPr>
          <w:t>et al.</w:t>
        </w:r>
      </w:hyperlink>
      <w:hyperlink r:id="rId104">
        <w:r>
          <w:rPr>
            <w:color w:val="000000"/>
            <w:sz w:val="20"/>
            <w:szCs w:val="20"/>
          </w:rPr>
          <w:t xml:space="preserve"> Pulse oximeter measurements vary across ethnic groups: an observational study in patients with COVID-19. </w:t>
        </w:r>
      </w:hyperlink>
      <w:hyperlink r:id="rId105">
        <w:r>
          <w:rPr>
            <w:i/>
            <w:color w:val="000000"/>
            <w:sz w:val="20"/>
            <w:szCs w:val="20"/>
          </w:rPr>
          <w:t>Eur. Respir. J.</w:t>
        </w:r>
      </w:hyperlink>
      <w:hyperlink r:id="rId106">
        <w:r>
          <w:rPr>
            <w:color w:val="000000"/>
            <w:sz w:val="20"/>
            <w:szCs w:val="20"/>
          </w:rPr>
          <w:t xml:space="preserve"> </w:t>
        </w:r>
      </w:hyperlink>
      <w:hyperlink r:id="rId107">
        <w:r>
          <w:rPr>
            <w:b/>
            <w:color w:val="000000"/>
            <w:sz w:val="20"/>
            <w:szCs w:val="20"/>
          </w:rPr>
          <w:t>59</w:t>
        </w:r>
      </w:hyperlink>
      <w:hyperlink r:id="rId108">
        <w:r>
          <w:rPr>
            <w:color w:val="000000"/>
            <w:sz w:val="20"/>
            <w:szCs w:val="20"/>
          </w:rPr>
          <w:t>, (2022).</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9.</w:t>
      </w:r>
      <w:r>
        <w:rPr>
          <w:color w:val="000000"/>
          <w:sz w:val="20"/>
          <w:szCs w:val="20"/>
        </w:rPr>
        <w:tab/>
      </w:r>
      <w:hyperlink r:id="rId109">
        <w:proofErr w:type="spellStart"/>
        <w:r>
          <w:rPr>
            <w:color w:val="000000"/>
            <w:sz w:val="20"/>
            <w:szCs w:val="20"/>
          </w:rPr>
          <w:t>Ebmeier</w:t>
        </w:r>
        <w:proofErr w:type="spellEnd"/>
        <w:r>
          <w:rPr>
            <w:color w:val="000000"/>
            <w:sz w:val="20"/>
            <w:szCs w:val="20"/>
          </w:rPr>
          <w:t xml:space="preserve">, S. J. </w:t>
        </w:r>
      </w:hyperlink>
      <w:hyperlink r:id="rId110">
        <w:r>
          <w:rPr>
            <w:i/>
            <w:color w:val="000000"/>
            <w:sz w:val="20"/>
            <w:szCs w:val="20"/>
          </w:rPr>
          <w:t>et al.</w:t>
        </w:r>
      </w:hyperlink>
      <w:hyperlink r:id="rId111">
        <w:r>
          <w:rPr>
            <w:color w:val="000000"/>
            <w:sz w:val="20"/>
            <w:szCs w:val="20"/>
          </w:rPr>
          <w:t xml:space="preserve"> A two </w:t>
        </w:r>
        <w:proofErr w:type="spellStart"/>
        <w:r>
          <w:rPr>
            <w:color w:val="000000"/>
            <w:sz w:val="20"/>
            <w:szCs w:val="20"/>
          </w:rPr>
          <w:t>centre</w:t>
        </w:r>
        <w:proofErr w:type="spellEnd"/>
        <w:r>
          <w:rPr>
            <w:color w:val="000000"/>
            <w:sz w:val="20"/>
            <w:szCs w:val="20"/>
          </w:rPr>
          <w:t xml:space="preserve"> observational study of simultaneous pulse oximetry and arterial oxygen saturation recordings in intensive care unit patients. </w:t>
        </w:r>
      </w:hyperlink>
      <w:hyperlink r:id="rId112">
        <w:proofErr w:type="spellStart"/>
        <w:r>
          <w:rPr>
            <w:i/>
            <w:color w:val="000000"/>
            <w:sz w:val="20"/>
            <w:szCs w:val="20"/>
          </w:rPr>
          <w:t>Anaesth</w:t>
        </w:r>
        <w:proofErr w:type="spellEnd"/>
        <w:r>
          <w:rPr>
            <w:i/>
            <w:color w:val="000000"/>
            <w:sz w:val="20"/>
            <w:szCs w:val="20"/>
          </w:rPr>
          <w:t>. Intensive Care</w:t>
        </w:r>
      </w:hyperlink>
      <w:hyperlink r:id="rId113">
        <w:r>
          <w:rPr>
            <w:color w:val="000000"/>
            <w:sz w:val="20"/>
            <w:szCs w:val="20"/>
          </w:rPr>
          <w:t xml:space="preserve"> </w:t>
        </w:r>
      </w:hyperlink>
      <w:hyperlink r:id="rId114">
        <w:r>
          <w:rPr>
            <w:b/>
            <w:color w:val="000000"/>
            <w:sz w:val="20"/>
            <w:szCs w:val="20"/>
          </w:rPr>
          <w:t>46</w:t>
        </w:r>
      </w:hyperlink>
      <w:hyperlink r:id="rId115">
        <w:r>
          <w:rPr>
            <w:color w:val="000000"/>
            <w:sz w:val="20"/>
            <w:szCs w:val="20"/>
          </w:rPr>
          <w:t>, 297–303 (2018).</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10.</w:t>
      </w:r>
      <w:r>
        <w:rPr>
          <w:color w:val="000000"/>
          <w:sz w:val="20"/>
          <w:szCs w:val="20"/>
        </w:rPr>
        <w:tab/>
      </w:r>
      <w:hyperlink r:id="rId116">
        <w:proofErr w:type="spellStart"/>
        <w:r>
          <w:rPr>
            <w:color w:val="000000"/>
            <w:sz w:val="20"/>
            <w:szCs w:val="20"/>
          </w:rPr>
          <w:t>Fawzy</w:t>
        </w:r>
        <w:proofErr w:type="spellEnd"/>
        <w:r>
          <w:rPr>
            <w:color w:val="000000"/>
            <w:sz w:val="20"/>
            <w:szCs w:val="20"/>
          </w:rPr>
          <w:t xml:space="preserve">, A. </w:t>
        </w:r>
      </w:hyperlink>
      <w:hyperlink r:id="rId117">
        <w:r>
          <w:rPr>
            <w:i/>
            <w:color w:val="000000"/>
            <w:sz w:val="20"/>
            <w:szCs w:val="20"/>
          </w:rPr>
          <w:t>et al.</w:t>
        </w:r>
      </w:hyperlink>
      <w:hyperlink r:id="rId118">
        <w:r>
          <w:rPr>
            <w:color w:val="000000"/>
            <w:sz w:val="20"/>
            <w:szCs w:val="20"/>
          </w:rPr>
          <w:t xml:space="preserve"> Racial and Ethnic Discrepancy in Pulse Oximetry and Delayed Identification of Treatment Eligibility Among Patients With COVID-19. </w:t>
        </w:r>
      </w:hyperlink>
      <w:hyperlink r:id="rId119">
        <w:r>
          <w:rPr>
            <w:i/>
            <w:color w:val="000000"/>
            <w:sz w:val="20"/>
            <w:szCs w:val="20"/>
          </w:rPr>
          <w:t>JAMA Intern. Med.</w:t>
        </w:r>
      </w:hyperlink>
      <w:hyperlink r:id="rId120">
        <w:r>
          <w:rPr>
            <w:color w:val="000000"/>
            <w:sz w:val="20"/>
            <w:szCs w:val="20"/>
          </w:rPr>
          <w:t xml:space="preserve"> </w:t>
        </w:r>
      </w:hyperlink>
      <w:hyperlink r:id="rId121">
        <w:r>
          <w:rPr>
            <w:b/>
            <w:color w:val="000000"/>
            <w:sz w:val="20"/>
            <w:szCs w:val="20"/>
          </w:rPr>
          <w:t>182</w:t>
        </w:r>
      </w:hyperlink>
      <w:hyperlink r:id="rId122">
        <w:r>
          <w:rPr>
            <w:color w:val="000000"/>
            <w:sz w:val="20"/>
            <w:szCs w:val="20"/>
          </w:rPr>
          <w:t>, 730–738 (2022).</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11.</w:t>
      </w:r>
      <w:r>
        <w:rPr>
          <w:color w:val="000000"/>
          <w:sz w:val="20"/>
          <w:szCs w:val="20"/>
        </w:rPr>
        <w:tab/>
      </w:r>
      <w:hyperlink r:id="rId123">
        <w:proofErr w:type="spellStart"/>
        <w:r>
          <w:rPr>
            <w:color w:val="000000"/>
            <w:sz w:val="20"/>
            <w:szCs w:val="20"/>
          </w:rPr>
          <w:t>Feiner</w:t>
        </w:r>
        <w:proofErr w:type="spellEnd"/>
        <w:r>
          <w:rPr>
            <w:color w:val="000000"/>
            <w:sz w:val="20"/>
            <w:szCs w:val="20"/>
          </w:rPr>
          <w:t xml:space="preserve">, J. R., </w:t>
        </w:r>
        <w:proofErr w:type="spellStart"/>
        <w:r>
          <w:rPr>
            <w:color w:val="000000"/>
            <w:sz w:val="20"/>
            <w:szCs w:val="20"/>
          </w:rPr>
          <w:t>Severinghaus</w:t>
        </w:r>
        <w:proofErr w:type="spellEnd"/>
        <w:r>
          <w:rPr>
            <w:color w:val="000000"/>
            <w:sz w:val="20"/>
            <w:szCs w:val="20"/>
          </w:rPr>
          <w:t xml:space="preserve">, J. W. &amp; </w:t>
        </w:r>
        <w:proofErr w:type="spellStart"/>
        <w:r>
          <w:rPr>
            <w:color w:val="000000"/>
            <w:sz w:val="20"/>
            <w:szCs w:val="20"/>
          </w:rPr>
          <w:t>Bickler</w:t>
        </w:r>
        <w:proofErr w:type="spellEnd"/>
        <w:r>
          <w:rPr>
            <w:color w:val="000000"/>
            <w:sz w:val="20"/>
            <w:szCs w:val="20"/>
          </w:rPr>
          <w:t xml:space="preserve">, P. E. Dark skin decreases the accuracy of pulse oximeters at low oxygen saturation: the effects of oximeter probe type and gender. </w:t>
        </w:r>
      </w:hyperlink>
      <w:hyperlink r:id="rId124">
        <w:proofErr w:type="spellStart"/>
        <w:r>
          <w:rPr>
            <w:i/>
            <w:color w:val="000000"/>
            <w:sz w:val="20"/>
            <w:szCs w:val="20"/>
          </w:rPr>
          <w:t>Anesth</w:t>
        </w:r>
        <w:proofErr w:type="spellEnd"/>
        <w:r>
          <w:rPr>
            <w:i/>
            <w:color w:val="000000"/>
            <w:sz w:val="20"/>
            <w:szCs w:val="20"/>
          </w:rPr>
          <w:t xml:space="preserve">. </w:t>
        </w:r>
        <w:proofErr w:type="spellStart"/>
        <w:r>
          <w:rPr>
            <w:i/>
            <w:color w:val="000000"/>
            <w:sz w:val="20"/>
            <w:szCs w:val="20"/>
          </w:rPr>
          <w:t>Analg</w:t>
        </w:r>
        <w:proofErr w:type="spellEnd"/>
        <w:r>
          <w:rPr>
            <w:i/>
            <w:color w:val="000000"/>
            <w:sz w:val="20"/>
            <w:szCs w:val="20"/>
          </w:rPr>
          <w:t>.</w:t>
        </w:r>
      </w:hyperlink>
      <w:hyperlink r:id="rId125">
        <w:r>
          <w:rPr>
            <w:color w:val="000000"/>
            <w:sz w:val="20"/>
            <w:szCs w:val="20"/>
          </w:rPr>
          <w:t xml:space="preserve"> </w:t>
        </w:r>
      </w:hyperlink>
      <w:hyperlink r:id="rId126">
        <w:r>
          <w:rPr>
            <w:b/>
            <w:color w:val="000000"/>
            <w:sz w:val="20"/>
            <w:szCs w:val="20"/>
          </w:rPr>
          <w:t>105</w:t>
        </w:r>
      </w:hyperlink>
      <w:hyperlink r:id="rId127">
        <w:r>
          <w:rPr>
            <w:color w:val="000000"/>
            <w:sz w:val="20"/>
            <w:szCs w:val="20"/>
          </w:rPr>
          <w:t>, S18–S23 (2007).</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12.</w:t>
      </w:r>
      <w:r>
        <w:rPr>
          <w:color w:val="000000"/>
          <w:sz w:val="20"/>
          <w:szCs w:val="20"/>
        </w:rPr>
        <w:tab/>
      </w:r>
      <w:hyperlink r:id="rId128">
        <w:proofErr w:type="spellStart"/>
        <w:r>
          <w:rPr>
            <w:color w:val="000000"/>
            <w:sz w:val="20"/>
            <w:szCs w:val="20"/>
          </w:rPr>
          <w:t>Foglia</w:t>
        </w:r>
        <w:proofErr w:type="spellEnd"/>
        <w:r>
          <w:rPr>
            <w:color w:val="000000"/>
            <w:sz w:val="20"/>
            <w:szCs w:val="20"/>
          </w:rPr>
          <w:t xml:space="preserve">, E. E. </w:t>
        </w:r>
      </w:hyperlink>
      <w:hyperlink r:id="rId129">
        <w:r>
          <w:rPr>
            <w:i/>
            <w:color w:val="000000"/>
            <w:sz w:val="20"/>
            <w:szCs w:val="20"/>
          </w:rPr>
          <w:t>et al.</w:t>
        </w:r>
      </w:hyperlink>
      <w:hyperlink r:id="rId130">
        <w:r>
          <w:rPr>
            <w:color w:val="000000"/>
            <w:sz w:val="20"/>
            <w:szCs w:val="20"/>
          </w:rPr>
          <w:t xml:space="preserve"> The Effect of Skin Pigmentation on the Accuracy of Pulse Oximetry in Infants with Hypoxemia. </w:t>
        </w:r>
      </w:hyperlink>
      <w:hyperlink r:id="rId131">
        <w:r>
          <w:rPr>
            <w:i/>
            <w:color w:val="000000"/>
            <w:sz w:val="20"/>
            <w:szCs w:val="20"/>
          </w:rPr>
          <w:t xml:space="preserve">J. </w:t>
        </w:r>
        <w:proofErr w:type="spellStart"/>
        <w:r>
          <w:rPr>
            <w:i/>
            <w:color w:val="000000"/>
            <w:sz w:val="20"/>
            <w:szCs w:val="20"/>
          </w:rPr>
          <w:t>Pediatr</w:t>
        </w:r>
        <w:proofErr w:type="spellEnd"/>
        <w:r>
          <w:rPr>
            <w:i/>
            <w:color w:val="000000"/>
            <w:sz w:val="20"/>
            <w:szCs w:val="20"/>
          </w:rPr>
          <w:t>.</w:t>
        </w:r>
      </w:hyperlink>
      <w:hyperlink r:id="rId132">
        <w:r>
          <w:rPr>
            <w:color w:val="000000"/>
            <w:sz w:val="20"/>
            <w:szCs w:val="20"/>
          </w:rPr>
          <w:t xml:space="preserve"> </w:t>
        </w:r>
      </w:hyperlink>
      <w:hyperlink r:id="rId133">
        <w:r>
          <w:rPr>
            <w:b/>
            <w:color w:val="000000"/>
            <w:sz w:val="20"/>
            <w:szCs w:val="20"/>
          </w:rPr>
          <w:t>182</w:t>
        </w:r>
      </w:hyperlink>
      <w:hyperlink r:id="rId134">
        <w:r>
          <w:rPr>
            <w:color w:val="000000"/>
            <w:sz w:val="20"/>
            <w:szCs w:val="20"/>
          </w:rPr>
          <w:t>, 375–377.e2 (2017).</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13.</w:t>
      </w:r>
      <w:r>
        <w:rPr>
          <w:color w:val="000000"/>
          <w:sz w:val="20"/>
          <w:szCs w:val="20"/>
        </w:rPr>
        <w:tab/>
      </w:r>
      <w:hyperlink r:id="rId135">
        <w:proofErr w:type="spellStart"/>
        <w:r>
          <w:rPr>
            <w:color w:val="000000"/>
            <w:sz w:val="20"/>
            <w:szCs w:val="20"/>
          </w:rPr>
          <w:t>Jubran</w:t>
        </w:r>
        <w:proofErr w:type="spellEnd"/>
        <w:r>
          <w:rPr>
            <w:color w:val="000000"/>
            <w:sz w:val="20"/>
            <w:szCs w:val="20"/>
          </w:rPr>
          <w:t xml:space="preserve">, A. &amp; Tobin, M. J. Reliability of pulse oximetry in titrating supplemental oxygen therapy in </w:t>
        </w:r>
        <w:r>
          <w:rPr>
            <w:color w:val="000000"/>
            <w:sz w:val="20"/>
            <w:szCs w:val="20"/>
          </w:rPr>
          <w:lastRenderedPageBreak/>
          <w:t xml:space="preserve">ventilator-dependent patients. </w:t>
        </w:r>
      </w:hyperlink>
      <w:hyperlink r:id="rId136">
        <w:r>
          <w:rPr>
            <w:i/>
            <w:color w:val="000000"/>
            <w:sz w:val="20"/>
            <w:szCs w:val="20"/>
          </w:rPr>
          <w:t>Chest</w:t>
        </w:r>
      </w:hyperlink>
      <w:hyperlink r:id="rId137">
        <w:r>
          <w:rPr>
            <w:color w:val="000000"/>
            <w:sz w:val="20"/>
            <w:szCs w:val="20"/>
          </w:rPr>
          <w:t xml:space="preserve"> </w:t>
        </w:r>
      </w:hyperlink>
      <w:hyperlink r:id="rId138">
        <w:r>
          <w:rPr>
            <w:b/>
            <w:color w:val="000000"/>
            <w:sz w:val="20"/>
            <w:szCs w:val="20"/>
          </w:rPr>
          <w:t>97</w:t>
        </w:r>
      </w:hyperlink>
      <w:hyperlink r:id="rId139">
        <w:r>
          <w:rPr>
            <w:color w:val="000000"/>
            <w:sz w:val="20"/>
            <w:szCs w:val="20"/>
          </w:rPr>
          <w:t>, 1420–1425 (1990).</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14.</w:t>
      </w:r>
      <w:r>
        <w:rPr>
          <w:color w:val="000000"/>
          <w:sz w:val="20"/>
          <w:szCs w:val="20"/>
        </w:rPr>
        <w:tab/>
      </w:r>
      <w:hyperlink r:id="rId140">
        <w:r>
          <w:rPr>
            <w:color w:val="000000"/>
            <w:sz w:val="20"/>
            <w:szCs w:val="20"/>
          </w:rPr>
          <w:t xml:space="preserve">McGovern, J. P., </w:t>
        </w:r>
        <w:proofErr w:type="spellStart"/>
        <w:r>
          <w:rPr>
            <w:color w:val="000000"/>
            <w:sz w:val="20"/>
            <w:szCs w:val="20"/>
          </w:rPr>
          <w:t>Sasse</w:t>
        </w:r>
        <w:proofErr w:type="spellEnd"/>
        <w:r>
          <w:rPr>
            <w:color w:val="000000"/>
            <w:sz w:val="20"/>
            <w:szCs w:val="20"/>
          </w:rPr>
          <w:t xml:space="preserve">, S. A., Stansbury, D. W., Causing, L. A. &amp; Light, R. W. Comparison of oxygen saturation by pulse oximetry and co-oximetry during exercise testing in patients with COPD. </w:t>
        </w:r>
      </w:hyperlink>
      <w:hyperlink r:id="rId141">
        <w:r>
          <w:rPr>
            <w:i/>
            <w:color w:val="000000"/>
            <w:sz w:val="20"/>
            <w:szCs w:val="20"/>
          </w:rPr>
          <w:t>Chest</w:t>
        </w:r>
      </w:hyperlink>
      <w:hyperlink r:id="rId142">
        <w:r>
          <w:rPr>
            <w:color w:val="000000"/>
            <w:sz w:val="20"/>
            <w:szCs w:val="20"/>
          </w:rPr>
          <w:t xml:space="preserve"> </w:t>
        </w:r>
      </w:hyperlink>
      <w:hyperlink r:id="rId143">
        <w:r>
          <w:rPr>
            <w:b/>
            <w:color w:val="000000"/>
            <w:sz w:val="20"/>
            <w:szCs w:val="20"/>
          </w:rPr>
          <w:t>109</w:t>
        </w:r>
      </w:hyperlink>
      <w:hyperlink r:id="rId144">
        <w:r>
          <w:rPr>
            <w:color w:val="000000"/>
            <w:sz w:val="20"/>
            <w:szCs w:val="20"/>
          </w:rPr>
          <w:t>, 1151–1155 (1996).</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15.</w:t>
      </w:r>
      <w:r>
        <w:rPr>
          <w:color w:val="000000"/>
          <w:sz w:val="20"/>
          <w:szCs w:val="20"/>
        </w:rPr>
        <w:tab/>
      </w:r>
      <w:hyperlink r:id="rId145">
        <w:r>
          <w:rPr>
            <w:color w:val="000000"/>
            <w:sz w:val="20"/>
            <w:szCs w:val="20"/>
          </w:rPr>
          <w:t xml:space="preserve">Muñoz, X. </w:t>
        </w:r>
      </w:hyperlink>
      <w:hyperlink r:id="rId146">
        <w:r>
          <w:rPr>
            <w:i/>
            <w:color w:val="000000"/>
            <w:sz w:val="20"/>
            <w:szCs w:val="20"/>
          </w:rPr>
          <w:t>et al.</w:t>
        </w:r>
      </w:hyperlink>
      <w:hyperlink r:id="rId147">
        <w:r>
          <w:rPr>
            <w:color w:val="000000"/>
            <w:sz w:val="20"/>
            <w:szCs w:val="20"/>
          </w:rPr>
          <w:t xml:space="preserve"> Accuracy and reliability of pulse oximetry at different arterial carbon dioxide pressure levels. </w:t>
        </w:r>
      </w:hyperlink>
      <w:hyperlink r:id="rId148">
        <w:r>
          <w:rPr>
            <w:i/>
            <w:color w:val="000000"/>
            <w:sz w:val="20"/>
            <w:szCs w:val="20"/>
          </w:rPr>
          <w:t>Eur. Respir. J.</w:t>
        </w:r>
      </w:hyperlink>
      <w:hyperlink r:id="rId149">
        <w:r>
          <w:rPr>
            <w:color w:val="000000"/>
            <w:sz w:val="20"/>
            <w:szCs w:val="20"/>
          </w:rPr>
          <w:t xml:space="preserve"> </w:t>
        </w:r>
      </w:hyperlink>
      <w:hyperlink r:id="rId150">
        <w:r>
          <w:rPr>
            <w:b/>
            <w:color w:val="000000"/>
            <w:sz w:val="20"/>
            <w:szCs w:val="20"/>
          </w:rPr>
          <w:t>32</w:t>
        </w:r>
      </w:hyperlink>
      <w:hyperlink r:id="rId151">
        <w:r>
          <w:rPr>
            <w:color w:val="000000"/>
            <w:sz w:val="20"/>
            <w:szCs w:val="20"/>
          </w:rPr>
          <w:t>, 1053–1059 (2008).</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16.</w:t>
      </w:r>
      <w:r>
        <w:rPr>
          <w:color w:val="000000"/>
          <w:sz w:val="20"/>
          <w:szCs w:val="20"/>
        </w:rPr>
        <w:tab/>
      </w:r>
      <w:hyperlink r:id="rId152">
        <w:r>
          <w:rPr>
            <w:color w:val="000000"/>
            <w:sz w:val="20"/>
            <w:szCs w:val="20"/>
          </w:rPr>
          <w:t xml:space="preserve">Pilcher, J. </w:t>
        </w:r>
      </w:hyperlink>
      <w:hyperlink r:id="rId153">
        <w:r>
          <w:rPr>
            <w:i/>
            <w:color w:val="000000"/>
            <w:sz w:val="20"/>
            <w:szCs w:val="20"/>
          </w:rPr>
          <w:t>et al.</w:t>
        </w:r>
      </w:hyperlink>
      <w:hyperlink r:id="rId154">
        <w:r>
          <w:rPr>
            <w:color w:val="000000"/>
            <w:sz w:val="20"/>
            <w:szCs w:val="20"/>
          </w:rPr>
          <w:t xml:space="preserve"> A </w:t>
        </w:r>
        <w:proofErr w:type="spellStart"/>
        <w:r>
          <w:rPr>
            <w:color w:val="000000"/>
            <w:sz w:val="20"/>
            <w:szCs w:val="20"/>
          </w:rPr>
          <w:t>multicentre</w:t>
        </w:r>
        <w:proofErr w:type="spellEnd"/>
        <w:r>
          <w:rPr>
            <w:color w:val="000000"/>
            <w:sz w:val="20"/>
            <w:szCs w:val="20"/>
          </w:rPr>
          <w:t xml:space="preserve"> prospective observational study comparing arterial blood gas values to those obtained by pulse oximeters used in adult patients attending Australian and New Zealand hospitals. </w:t>
        </w:r>
      </w:hyperlink>
      <w:hyperlink r:id="rId155">
        <w:r>
          <w:rPr>
            <w:i/>
            <w:color w:val="000000"/>
            <w:sz w:val="20"/>
            <w:szCs w:val="20"/>
          </w:rPr>
          <w:t xml:space="preserve">BMC </w:t>
        </w:r>
        <w:proofErr w:type="spellStart"/>
        <w:r>
          <w:rPr>
            <w:i/>
            <w:color w:val="000000"/>
            <w:sz w:val="20"/>
            <w:szCs w:val="20"/>
          </w:rPr>
          <w:t>Pulm</w:t>
        </w:r>
        <w:proofErr w:type="spellEnd"/>
        <w:r>
          <w:rPr>
            <w:i/>
            <w:color w:val="000000"/>
            <w:sz w:val="20"/>
            <w:szCs w:val="20"/>
          </w:rPr>
          <w:t>. Med.</w:t>
        </w:r>
      </w:hyperlink>
      <w:hyperlink r:id="rId156">
        <w:r>
          <w:rPr>
            <w:color w:val="000000"/>
            <w:sz w:val="20"/>
            <w:szCs w:val="20"/>
          </w:rPr>
          <w:t xml:space="preserve"> </w:t>
        </w:r>
      </w:hyperlink>
      <w:hyperlink r:id="rId157">
        <w:r>
          <w:rPr>
            <w:b/>
            <w:color w:val="000000"/>
            <w:sz w:val="20"/>
            <w:szCs w:val="20"/>
          </w:rPr>
          <w:t>20</w:t>
        </w:r>
      </w:hyperlink>
      <w:hyperlink r:id="rId158">
        <w:r>
          <w:rPr>
            <w:color w:val="000000"/>
            <w:sz w:val="20"/>
            <w:szCs w:val="20"/>
          </w:rPr>
          <w:t>, 7 (2020).</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17.</w:t>
      </w:r>
      <w:r>
        <w:rPr>
          <w:color w:val="000000"/>
          <w:sz w:val="20"/>
          <w:szCs w:val="20"/>
        </w:rPr>
        <w:tab/>
      </w:r>
      <w:hyperlink r:id="rId159">
        <w:r>
          <w:rPr>
            <w:color w:val="000000"/>
            <w:sz w:val="20"/>
            <w:szCs w:val="20"/>
          </w:rPr>
          <w:t xml:space="preserve">Ruppel, H. </w:t>
        </w:r>
      </w:hyperlink>
      <w:hyperlink r:id="rId160">
        <w:r>
          <w:rPr>
            <w:i/>
            <w:color w:val="000000"/>
            <w:sz w:val="20"/>
            <w:szCs w:val="20"/>
          </w:rPr>
          <w:t>et al.</w:t>
        </w:r>
      </w:hyperlink>
      <w:hyperlink r:id="rId161">
        <w:r>
          <w:rPr>
            <w:color w:val="000000"/>
            <w:sz w:val="20"/>
            <w:szCs w:val="20"/>
          </w:rPr>
          <w:t xml:space="preserve"> Evaluating the Accuracy of Pulse Oximetry in Children According to Race. </w:t>
        </w:r>
      </w:hyperlink>
      <w:hyperlink r:id="rId162">
        <w:r>
          <w:rPr>
            <w:i/>
            <w:color w:val="000000"/>
            <w:sz w:val="20"/>
            <w:szCs w:val="20"/>
          </w:rPr>
          <w:t xml:space="preserve">JAMA </w:t>
        </w:r>
        <w:proofErr w:type="spellStart"/>
        <w:r>
          <w:rPr>
            <w:i/>
            <w:color w:val="000000"/>
            <w:sz w:val="20"/>
            <w:szCs w:val="20"/>
          </w:rPr>
          <w:t>Pediatr</w:t>
        </w:r>
        <w:proofErr w:type="spellEnd"/>
        <w:r>
          <w:rPr>
            <w:i/>
            <w:color w:val="000000"/>
            <w:sz w:val="20"/>
            <w:szCs w:val="20"/>
          </w:rPr>
          <w:t>.</w:t>
        </w:r>
      </w:hyperlink>
      <w:hyperlink r:id="rId163">
        <w:r>
          <w:rPr>
            <w:color w:val="000000"/>
            <w:sz w:val="20"/>
            <w:szCs w:val="20"/>
          </w:rPr>
          <w:t xml:space="preserve"> </w:t>
        </w:r>
      </w:hyperlink>
      <w:hyperlink r:id="rId164">
        <w:r>
          <w:rPr>
            <w:b/>
            <w:color w:val="000000"/>
            <w:sz w:val="20"/>
            <w:szCs w:val="20"/>
          </w:rPr>
          <w:t>177</w:t>
        </w:r>
      </w:hyperlink>
      <w:hyperlink r:id="rId165">
        <w:r>
          <w:rPr>
            <w:color w:val="000000"/>
            <w:sz w:val="20"/>
            <w:szCs w:val="20"/>
          </w:rPr>
          <w:t>, 540–543 (2023).</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18.</w:t>
      </w:r>
      <w:r>
        <w:rPr>
          <w:color w:val="000000"/>
          <w:sz w:val="20"/>
          <w:szCs w:val="20"/>
        </w:rPr>
        <w:tab/>
      </w:r>
      <w:hyperlink r:id="rId166">
        <w:proofErr w:type="spellStart"/>
        <w:r>
          <w:rPr>
            <w:color w:val="000000"/>
            <w:sz w:val="20"/>
            <w:szCs w:val="20"/>
          </w:rPr>
          <w:t>Sudat</w:t>
        </w:r>
        <w:proofErr w:type="spellEnd"/>
        <w:r>
          <w:rPr>
            <w:color w:val="000000"/>
            <w:sz w:val="20"/>
            <w:szCs w:val="20"/>
          </w:rPr>
          <w:t xml:space="preserve">, S. E. K. </w:t>
        </w:r>
      </w:hyperlink>
      <w:hyperlink r:id="rId167">
        <w:r>
          <w:rPr>
            <w:i/>
            <w:color w:val="000000"/>
            <w:sz w:val="20"/>
            <w:szCs w:val="20"/>
          </w:rPr>
          <w:t>et al.</w:t>
        </w:r>
      </w:hyperlink>
      <w:hyperlink r:id="rId168">
        <w:r>
          <w:rPr>
            <w:color w:val="000000"/>
            <w:sz w:val="20"/>
            <w:szCs w:val="20"/>
          </w:rPr>
          <w:t xml:space="preserve"> Racial Disparities in Pulse Oximeter Device Inaccuracy and Estimated Clinical Impact on COVID-19 Treatment Course. </w:t>
        </w:r>
      </w:hyperlink>
      <w:hyperlink r:id="rId169">
        <w:r>
          <w:rPr>
            <w:i/>
            <w:color w:val="000000"/>
            <w:sz w:val="20"/>
            <w:szCs w:val="20"/>
          </w:rPr>
          <w:t>Am. J. Epidemiol.</w:t>
        </w:r>
      </w:hyperlink>
      <w:hyperlink r:id="rId170">
        <w:r>
          <w:rPr>
            <w:color w:val="000000"/>
            <w:sz w:val="20"/>
            <w:szCs w:val="20"/>
          </w:rPr>
          <w:t xml:space="preserve"> </w:t>
        </w:r>
      </w:hyperlink>
      <w:hyperlink r:id="rId171">
        <w:r>
          <w:rPr>
            <w:b/>
            <w:color w:val="000000"/>
            <w:sz w:val="20"/>
            <w:szCs w:val="20"/>
          </w:rPr>
          <w:t>192</w:t>
        </w:r>
      </w:hyperlink>
      <w:hyperlink r:id="rId172">
        <w:r>
          <w:rPr>
            <w:color w:val="000000"/>
            <w:sz w:val="20"/>
            <w:szCs w:val="20"/>
          </w:rPr>
          <w:t>, 703–713 (2023).</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19.</w:t>
      </w:r>
      <w:r>
        <w:rPr>
          <w:color w:val="000000"/>
          <w:sz w:val="20"/>
          <w:szCs w:val="20"/>
        </w:rPr>
        <w:tab/>
      </w:r>
      <w:hyperlink r:id="rId173">
        <w:r>
          <w:rPr>
            <w:color w:val="000000"/>
            <w:sz w:val="20"/>
            <w:szCs w:val="20"/>
          </w:rPr>
          <w:t xml:space="preserve">Thrush, D. &amp; Hodges, M. R. Accuracy of pulse oximetry during hypoxemia. </w:t>
        </w:r>
      </w:hyperlink>
      <w:hyperlink r:id="rId174">
        <w:r>
          <w:rPr>
            <w:i/>
            <w:color w:val="000000"/>
            <w:sz w:val="20"/>
            <w:szCs w:val="20"/>
          </w:rPr>
          <w:t>South. Med. J.</w:t>
        </w:r>
      </w:hyperlink>
      <w:hyperlink r:id="rId175">
        <w:r>
          <w:rPr>
            <w:color w:val="000000"/>
            <w:sz w:val="20"/>
            <w:szCs w:val="20"/>
          </w:rPr>
          <w:t xml:space="preserve"> </w:t>
        </w:r>
      </w:hyperlink>
      <w:hyperlink r:id="rId176">
        <w:r>
          <w:rPr>
            <w:b/>
            <w:color w:val="000000"/>
            <w:sz w:val="20"/>
            <w:szCs w:val="20"/>
          </w:rPr>
          <w:t>87</w:t>
        </w:r>
      </w:hyperlink>
      <w:hyperlink r:id="rId177">
        <w:r>
          <w:rPr>
            <w:color w:val="000000"/>
            <w:sz w:val="20"/>
            <w:szCs w:val="20"/>
          </w:rPr>
          <w:t>, 518–521 (1994).</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20.</w:t>
      </w:r>
      <w:r>
        <w:rPr>
          <w:color w:val="000000"/>
          <w:sz w:val="20"/>
          <w:szCs w:val="20"/>
        </w:rPr>
        <w:tab/>
      </w:r>
      <w:hyperlink r:id="rId178">
        <w:r>
          <w:rPr>
            <w:color w:val="000000"/>
            <w:sz w:val="20"/>
            <w:szCs w:val="20"/>
          </w:rPr>
          <w:t xml:space="preserve">Valbuena, V. S. M. </w:t>
        </w:r>
      </w:hyperlink>
      <w:hyperlink r:id="rId179">
        <w:r>
          <w:rPr>
            <w:i/>
            <w:color w:val="000000"/>
            <w:sz w:val="20"/>
            <w:szCs w:val="20"/>
          </w:rPr>
          <w:t>et al.</w:t>
        </w:r>
      </w:hyperlink>
      <w:hyperlink r:id="rId180">
        <w:r>
          <w:rPr>
            <w:color w:val="000000"/>
            <w:sz w:val="20"/>
            <w:szCs w:val="20"/>
          </w:rPr>
          <w:t xml:space="preserve"> Racial bias and reproducibility in pulse oximetry among medical and surgical inpatients in general care in the Veterans Health Administration 2013-19: multicenter, retrospective cohort study. </w:t>
        </w:r>
      </w:hyperlink>
      <w:hyperlink r:id="rId181">
        <w:r>
          <w:rPr>
            <w:i/>
            <w:color w:val="000000"/>
            <w:sz w:val="20"/>
            <w:szCs w:val="20"/>
          </w:rPr>
          <w:t>BMJ</w:t>
        </w:r>
      </w:hyperlink>
      <w:hyperlink r:id="rId182">
        <w:r>
          <w:rPr>
            <w:color w:val="000000"/>
            <w:sz w:val="20"/>
            <w:szCs w:val="20"/>
          </w:rPr>
          <w:t xml:space="preserve"> </w:t>
        </w:r>
      </w:hyperlink>
      <w:hyperlink r:id="rId183">
        <w:r>
          <w:rPr>
            <w:b/>
            <w:color w:val="000000"/>
            <w:sz w:val="20"/>
            <w:szCs w:val="20"/>
          </w:rPr>
          <w:t>378</w:t>
        </w:r>
      </w:hyperlink>
      <w:hyperlink r:id="rId184">
        <w:r>
          <w:rPr>
            <w:color w:val="000000"/>
            <w:sz w:val="20"/>
            <w:szCs w:val="20"/>
          </w:rPr>
          <w:t>, e069775 (2022).</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21.</w:t>
      </w:r>
      <w:r>
        <w:rPr>
          <w:color w:val="000000"/>
          <w:sz w:val="20"/>
          <w:szCs w:val="20"/>
        </w:rPr>
        <w:tab/>
      </w:r>
      <w:hyperlink r:id="rId185">
        <w:proofErr w:type="spellStart"/>
        <w:r>
          <w:rPr>
            <w:color w:val="000000"/>
            <w:sz w:val="20"/>
            <w:szCs w:val="20"/>
          </w:rPr>
          <w:t>Vesoulis</w:t>
        </w:r>
        <w:proofErr w:type="spellEnd"/>
        <w:r>
          <w:rPr>
            <w:color w:val="000000"/>
            <w:sz w:val="20"/>
            <w:szCs w:val="20"/>
          </w:rPr>
          <w:t xml:space="preserve">, Z., </w:t>
        </w:r>
        <w:proofErr w:type="spellStart"/>
        <w:r>
          <w:rPr>
            <w:color w:val="000000"/>
            <w:sz w:val="20"/>
            <w:szCs w:val="20"/>
          </w:rPr>
          <w:t>Tims</w:t>
        </w:r>
        <w:proofErr w:type="spellEnd"/>
        <w:r>
          <w:rPr>
            <w:color w:val="000000"/>
            <w:sz w:val="20"/>
            <w:szCs w:val="20"/>
          </w:rPr>
          <w:t xml:space="preserve">, A., Lodhi, H., </w:t>
        </w:r>
        <w:proofErr w:type="spellStart"/>
        <w:r>
          <w:rPr>
            <w:color w:val="000000"/>
            <w:sz w:val="20"/>
            <w:szCs w:val="20"/>
          </w:rPr>
          <w:t>Lalos</w:t>
        </w:r>
        <w:proofErr w:type="spellEnd"/>
        <w:r>
          <w:rPr>
            <w:color w:val="000000"/>
            <w:sz w:val="20"/>
            <w:szCs w:val="20"/>
          </w:rPr>
          <w:t xml:space="preserve">, N. &amp; Whitehead, H. Racial discrepancy in pulse oximeter accuracy in preterm infants. </w:t>
        </w:r>
      </w:hyperlink>
      <w:hyperlink r:id="rId186">
        <w:r>
          <w:rPr>
            <w:i/>
            <w:color w:val="000000"/>
            <w:sz w:val="20"/>
            <w:szCs w:val="20"/>
          </w:rPr>
          <w:t xml:space="preserve">J. </w:t>
        </w:r>
        <w:proofErr w:type="spellStart"/>
        <w:r>
          <w:rPr>
            <w:i/>
            <w:color w:val="000000"/>
            <w:sz w:val="20"/>
            <w:szCs w:val="20"/>
          </w:rPr>
          <w:t>Perinatol</w:t>
        </w:r>
        <w:proofErr w:type="spellEnd"/>
        <w:r>
          <w:rPr>
            <w:i/>
            <w:color w:val="000000"/>
            <w:sz w:val="20"/>
            <w:szCs w:val="20"/>
          </w:rPr>
          <w:t>.</w:t>
        </w:r>
      </w:hyperlink>
      <w:hyperlink r:id="rId187">
        <w:r>
          <w:rPr>
            <w:color w:val="000000"/>
            <w:sz w:val="20"/>
            <w:szCs w:val="20"/>
          </w:rPr>
          <w:t xml:space="preserve"> </w:t>
        </w:r>
      </w:hyperlink>
      <w:hyperlink r:id="rId188">
        <w:r>
          <w:rPr>
            <w:b/>
            <w:color w:val="000000"/>
            <w:sz w:val="20"/>
            <w:szCs w:val="20"/>
          </w:rPr>
          <w:t>42</w:t>
        </w:r>
      </w:hyperlink>
      <w:hyperlink r:id="rId189">
        <w:r>
          <w:rPr>
            <w:color w:val="000000"/>
            <w:sz w:val="20"/>
            <w:szCs w:val="20"/>
          </w:rPr>
          <w:t>, 79–85 (2022).</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22.</w:t>
      </w:r>
      <w:r>
        <w:rPr>
          <w:color w:val="000000"/>
          <w:sz w:val="20"/>
          <w:szCs w:val="20"/>
        </w:rPr>
        <w:tab/>
      </w:r>
      <w:hyperlink r:id="rId190">
        <w:r>
          <w:rPr>
            <w:color w:val="000000"/>
            <w:sz w:val="20"/>
            <w:szCs w:val="20"/>
          </w:rPr>
          <w:t xml:space="preserve">Wiles, M. D. </w:t>
        </w:r>
      </w:hyperlink>
      <w:hyperlink r:id="rId191">
        <w:r>
          <w:rPr>
            <w:i/>
            <w:color w:val="000000"/>
            <w:sz w:val="20"/>
            <w:szCs w:val="20"/>
          </w:rPr>
          <w:t>et al.</w:t>
        </w:r>
      </w:hyperlink>
      <w:hyperlink r:id="rId192">
        <w:r>
          <w:rPr>
            <w:color w:val="000000"/>
            <w:sz w:val="20"/>
            <w:szCs w:val="20"/>
          </w:rPr>
          <w:t xml:space="preserve"> The effect of patient ethnicity on the accuracy of peripheral pulse oximetry in patients with COVID-19 pneumonitis: a single-</w:t>
        </w:r>
        <w:proofErr w:type="spellStart"/>
        <w:r>
          <w:rPr>
            <w:color w:val="000000"/>
            <w:sz w:val="20"/>
            <w:szCs w:val="20"/>
          </w:rPr>
          <w:t>centre</w:t>
        </w:r>
        <w:proofErr w:type="spellEnd"/>
        <w:r>
          <w:rPr>
            <w:color w:val="000000"/>
            <w:sz w:val="20"/>
            <w:szCs w:val="20"/>
          </w:rPr>
          <w:t xml:space="preserve">, retrospective analysis. </w:t>
        </w:r>
      </w:hyperlink>
      <w:hyperlink r:id="rId193">
        <w:proofErr w:type="spellStart"/>
        <w:r>
          <w:rPr>
            <w:i/>
            <w:color w:val="000000"/>
            <w:sz w:val="20"/>
            <w:szCs w:val="20"/>
          </w:rPr>
          <w:t>Anaesthesia</w:t>
        </w:r>
        <w:proofErr w:type="spellEnd"/>
      </w:hyperlink>
      <w:hyperlink r:id="rId194">
        <w:r>
          <w:rPr>
            <w:color w:val="000000"/>
            <w:sz w:val="20"/>
            <w:szCs w:val="20"/>
          </w:rPr>
          <w:t xml:space="preserve"> </w:t>
        </w:r>
      </w:hyperlink>
      <w:hyperlink r:id="rId195">
        <w:r>
          <w:rPr>
            <w:b/>
            <w:color w:val="000000"/>
            <w:sz w:val="20"/>
            <w:szCs w:val="20"/>
          </w:rPr>
          <w:t>77</w:t>
        </w:r>
      </w:hyperlink>
      <w:hyperlink r:id="rId196">
        <w:r>
          <w:rPr>
            <w:color w:val="000000"/>
            <w:sz w:val="20"/>
            <w:szCs w:val="20"/>
          </w:rPr>
          <w:t>, 143–152 (2022).</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23.</w:t>
      </w:r>
      <w:r>
        <w:rPr>
          <w:color w:val="000000"/>
          <w:sz w:val="20"/>
          <w:szCs w:val="20"/>
        </w:rPr>
        <w:tab/>
      </w:r>
      <w:hyperlink r:id="rId197">
        <w:r>
          <w:rPr>
            <w:color w:val="000000"/>
            <w:sz w:val="20"/>
            <w:szCs w:val="20"/>
          </w:rPr>
          <w:t xml:space="preserve">Zeballos, R. J. &amp; Weisman, I. M. Reliability of noninvasive oximetry in black subjects during exercise and hypoxia. </w:t>
        </w:r>
      </w:hyperlink>
      <w:hyperlink r:id="rId198">
        <w:r>
          <w:rPr>
            <w:i/>
            <w:color w:val="000000"/>
            <w:sz w:val="20"/>
            <w:szCs w:val="20"/>
          </w:rPr>
          <w:t>Am. Rev. Respir. Dis.</w:t>
        </w:r>
      </w:hyperlink>
      <w:hyperlink r:id="rId199">
        <w:r>
          <w:rPr>
            <w:color w:val="000000"/>
            <w:sz w:val="20"/>
            <w:szCs w:val="20"/>
          </w:rPr>
          <w:t xml:space="preserve"> </w:t>
        </w:r>
      </w:hyperlink>
      <w:hyperlink r:id="rId200">
        <w:r>
          <w:rPr>
            <w:b/>
            <w:color w:val="000000"/>
            <w:sz w:val="20"/>
            <w:szCs w:val="20"/>
          </w:rPr>
          <w:t>144</w:t>
        </w:r>
      </w:hyperlink>
      <w:hyperlink r:id="rId201">
        <w:r>
          <w:rPr>
            <w:color w:val="000000"/>
            <w:sz w:val="20"/>
            <w:szCs w:val="20"/>
          </w:rPr>
          <w:t>, 1240–1244 (1991).</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24.</w:t>
      </w:r>
      <w:r>
        <w:rPr>
          <w:color w:val="000000"/>
          <w:sz w:val="20"/>
          <w:szCs w:val="20"/>
        </w:rPr>
        <w:tab/>
      </w:r>
      <w:hyperlink r:id="rId202">
        <w:r>
          <w:rPr>
            <w:color w:val="000000"/>
            <w:sz w:val="20"/>
            <w:szCs w:val="20"/>
          </w:rPr>
          <w:t xml:space="preserve">Bent, B., Goldstein, B. A., Kibbe, W. A. &amp; Dunn, J. P. Investigating sources of inaccuracy in wearable optical heart rate sensors. </w:t>
        </w:r>
      </w:hyperlink>
      <w:hyperlink r:id="rId203">
        <w:r>
          <w:rPr>
            <w:i/>
            <w:color w:val="000000"/>
            <w:sz w:val="20"/>
            <w:szCs w:val="20"/>
          </w:rPr>
          <w:t>NPJ Digit Med</w:t>
        </w:r>
      </w:hyperlink>
      <w:hyperlink r:id="rId204">
        <w:r>
          <w:rPr>
            <w:color w:val="000000"/>
            <w:sz w:val="20"/>
            <w:szCs w:val="20"/>
          </w:rPr>
          <w:t xml:space="preserve"> </w:t>
        </w:r>
      </w:hyperlink>
      <w:hyperlink r:id="rId205">
        <w:r>
          <w:rPr>
            <w:b/>
            <w:color w:val="000000"/>
            <w:sz w:val="20"/>
            <w:szCs w:val="20"/>
          </w:rPr>
          <w:t>3</w:t>
        </w:r>
      </w:hyperlink>
      <w:hyperlink r:id="rId206">
        <w:r>
          <w:rPr>
            <w:color w:val="000000"/>
            <w:sz w:val="20"/>
            <w:szCs w:val="20"/>
          </w:rPr>
          <w:t>, 18 (2020).</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25.</w:t>
      </w:r>
      <w:r>
        <w:rPr>
          <w:color w:val="000000"/>
          <w:sz w:val="20"/>
          <w:szCs w:val="20"/>
        </w:rPr>
        <w:tab/>
      </w:r>
      <w:hyperlink r:id="rId207">
        <w:r>
          <w:rPr>
            <w:color w:val="000000"/>
            <w:sz w:val="20"/>
            <w:szCs w:val="20"/>
          </w:rPr>
          <w:t xml:space="preserve">Nelson, B. W. &amp; Allen, N. B. Accuracy of Consumer Wearable Heart Rate Measurement During an </w:t>
        </w:r>
        <w:r>
          <w:rPr>
            <w:color w:val="000000"/>
            <w:sz w:val="20"/>
            <w:szCs w:val="20"/>
          </w:rPr>
          <w:lastRenderedPageBreak/>
          <w:t xml:space="preserve">Ecologically Valid 24-Hour Period: Intraindividual Validation Study. </w:t>
        </w:r>
      </w:hyperlink>
      <w:hyperlink r:id="rId208">
        <w:r>
          <w:rPr>
            <w:i/>
            <w:color w:val="000000"/>
            <w:sz w:val="20"/>
            <w:szCs w:val="20"/>
          </w:rPr>
          <w:t xml:space="preserve">JMIR </w:t>
        </w:r>
        <w:proofErr w:type="spellStart"/>
        <w:r>
          <w:rPr>
            <w:i/>
            <w:color w:val="000000"/>
            <w:sz w:val="20"/>
            <w:szCs w:val="20"/>
          </w:rPr>
          <w:t>Mhealth</w:t>
        </w:r>
        <w:proofErr w:type="spellEnd"/>
        <w:r>
          <w:rPr>
            <w:i/>
            <w:color w:val="000000"/>
            <w:sz w:val="20"/>
            <w:szCs w:val="20"/>
          </w:rPr>
          <w:t xml:space="preserve"> </w:t>
        </w:r>
        <w:proofErr w:type="spellStart"/>
        <w:r>
          <w:rPr>
            <w:i/>
            <w:color w:val="000000"/>
            <w:sz w:val="20"/>
            <w:szCs w:val="20"/>
          </w:rPr>
          <w:t>Uhealth</w:t>
        </w:r>
        <w:proofErr w:type="spellEnd"/>
      </w:hyperlink>
      <w:hyperlink r:id="rId209">
        <w:r>
          <w:rPr>
            <w:color w:val="000000"/>
            <w:sz w:val="20"/>
            <w:szCs w:val="20"/>
          </w:rPr>
          <w:t xml:space="preserve"> </w:t>
        </w:r>
      </w:hyperlink>
      <w:hyperlink r:id="rId210">
        <w:r>
          <w:rPr>
            <w:b/>
            <w:color w:val="000000"/>
            <w:sz w:val="20"/>
            <w:szCs w:val="20"/>
          </w:rPr>
          <w:t>7</w:t>
        </w:r>
      </w:hyperlink>
      <w:hyperlink r:id="rId211">
        <w:r>
          <w:rPr>
            <w:color w:val="000000"/>
            <w:sz w:val="20"/>
            <w:szCs w:val="20"/>
          </w:rPr>
          <w:t>, e10828 (2019).</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26.</w:t>
      </w:r>
      <w:r>
        <w:rPr>
          <w:color w:val="000000"/>
          <w:sz w:val="20"/>
          <w:szCs w:val="20"/>
        </w:rPr>
        <w:tab/>
      </w:r>
      <w:hyperlink r:id="rId212">
        <w:proofErr w:type="spellStart"/>
        <w:r>
          <w:rPr>
            <w:color w:val="000000"/>
            <w:sz w:val="20"/>
            <w:szCs w:val="20"/>
          </w:rPr>
          <w:t>Sañudo</w:t>
        </w:r>
        <w:proofErr w:type="spellEnd"/>
        <w:r>
          <w:rPr>
            <w:color w:val="000000"/>
            <w:sz w:val="20"/>
            <w:szCs w:val="20"/>
          </w:rPr>
          <w:t xml:space="preserve">, B., De </w:t>
        </w:r>
        <w:proofErr w:type="spellStart"/>
        <w:r>
          <w:rPr>
            <w:color w:val="000000"/>
            <w:sz w:val="20"/>
            <w:szCs w:val="20"/>
          </w:rPr>
          <w:t>Hoyo</w:t>
        </w:r>
        <w:proofErr w:type="spellEnd"/>
        <w:r>
          <w:rPr>
            <w:color w:val="000000"/>
            <w:sz w:val="20"/>
            <w:szCs w:val="20"/>
          </w:rPr>
          <w:t xml:space="preserve">, M., Muñoz-López, A., Perry, J. &amp; </w:t>
        </w:r>
        <w:proofErr w:type="spellStart"/>
        <w:r>
          <w:rPr>
            <w:color w:val="000000"/>
            <w:sz w:val="20"/>
            <w:szCs w:val="20"/>
          </w:rPr>
          <w:t>Abt</w:t>
        </w:r>
        <w:proofErr w:type="spellEnd"/>
        <w:r>
          <w:rPr>
            <w:color w:val="000000"/>
            <w:sz w:val="20"/>
            <w:szCs w:val="20"/>
          </w:rPr>
          <w:t xml:space="preserve">, G. Pilot Study Assessing the Influence of Skin Type on the Heart Rate Measurements Obtained by Photoplethysmography with the Apple Watch. </w:t>
        </w:r>
      </w:hyperlink>
      <w:hyperlink r:id="rId213">
        <w:r>
          <w:rPr>
            <w:i/>
            <w:color w:val="000000"/>
            <w:sz w:val="20"/>
            <w:szCs w:val="20"/>
          </w:rPr>
          <w:t>J. Med. Syst.</w:t>
        </w:r>
      </w:hyperlink>
      <w:hyperlink r:id="rId214">
        <w:r>
          <w:rPr>
            <w:color w:val="000000"/>
            <w:sz w:val="20"/>
            <w:szCs w:val="20"/>
          </w:rPr>
          <w:t xml:space="preserve"> </w:t>
        </w:r>
      </w:hyperlink>
      <w:hyperlink r:id="rId215">
        <w:r>
          <w:rPr>
            <w:b/>
            <w:color w:val="000000"/>
            <w:sz w:val="20"/>
            <w:szCs w:val="20"/>
          </w:rPr>
          <w:t>43</w:t>
        </w:r>
      </w:hyperlink>
      <w:hyperlink r:id="rId216">
        <w:r>
          <w:rPr>
            <w:color w:val="000000"/>
            <w:sz w:val="20"/>
            <w:szCs w:val="20"/>
          </w:rPr>
          <w:t>, 195 (2019).</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27.</w:t>
      </w:r>
      <w:r>
        <w:rPr>
          <w:color w:val="000000"/>
          <w:sz w:val="20"/>
          <w:szCs w:val="20"/>
        </w:rPr>
        <w:tab/>
      </w:r>
      <w:hyperlink r:id="rId217">
        <w:r>
          <w:rPr>
            <w:color w:val="000000"/>
            <w:sz w:val="20"/>
            <w:szCs w:val="20"/>
          </w:rPr>
          <w:t xml:space="preserve">Chow, H.-W. &amp; Yang, C.-C. Accuracy of Optical Heart Rate Sensing Technology in Wearable Fitness Trackers for Young and Older Adults: Validation and Comparison Study. </w:t>
        </w:r>
      </w:hyperlink>
      <w:hyperlink r:id="rId218">
        <w:r>
          <w:rPr>
            <w:i/>
            <w:color w:val="000000"/>
            <w:sz w:val="20"/>
            <w:szCs w:val="20"/>
          </w:rPr>
          <w:t xml:space="preserve">JMIR </w:t>
        </w:r>
        <w:proofErr w:type="spellStart"/>
        <w:r>
          <w:rPr>
            <w:i/>
            <w:color w:val="000000"/>
            <w:sz w:val="20"/>
            <w:szCs w:val="20"/>
          </w:rPr>
          <w:t>Mhealth</w:t>
        </w:r>
        <w:proofErr w:type="spellEnd"/>
        <w:r>
          <w:rPr>
            <w:i/>
            <w:color w:val="000000"/>
            <w:sz w:val="20"/>
            <w:szCs w:val="20"/>
          </w:rPr>
          <w:t xml:space="preserve"> </w:t>
        </w:r>
        <w:proofErr w:type="spellStart"/>
        <w:r>
          <w:rPr>
            <w:i/>
            <w:color w:val="000000"/>
            <w:sz w:val="20"/>
            <w:szCs w:val="20"/>
          </w:rPr>
          <w:t>Uhealth</w:t>
        </w:r>
        <w:proofErr w:type="spellEnd"/>
      </w:hyperlink>
      <w:hyperlink r:id="rId219">
        <w:r>
          <w:rPr>
            <w:color w:val="000000"/>
            <w:sz w:val="20"/>
            <w:szCs w:val="20"/>
          </w:rPr>
          <w:t xml:space="preserve"> </w:t>
        </w:r>
      </w:hyperlink>
      <w:hyperlink r:id="rId220">
        <w:r>
          <w:rPr>
            <w:b/>
            <w:color w:val="000000"/>
            <w:sz w:val="20"/>
            <w:szCs w:val="20"/>
          </w:rPr>
          <w:t>8</w:t>
        </w:r>
      </w:hyperlink>
      <w:hyperlink r:id="rId221">
        <w:r>
          <w:rPr>
            <w:color w:val="000000"/>
            <w:sz w:val="20"/>
            <w:szCs w:val="20"/>
          </w:rPr>
          <w:t>, e14707 (2020).</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28.</w:t>
      </w:r>
      <w:r>
        <w:rPr>
          <w:color w:val="000000"/>
          <w:sz w:val="20"/>
          <w:szCs w:val="20"/>
        </w:rPr>
        <w:tab/>
      </w:r>
      <w:hyperlink r:id="rId222">
        <w:r>
          <w:rPr>
            <w:color w:val="000000"/>
            <w:sz w:val="20"/>
            <w:szCs w:val="20"/>
          </w:rPr>
          <w:t xml:space="preserve">Shi, C. </w:t>
        </w:r>
      </w:hyperlink>
      <w:hyperlink r:id="rId223">
        <w:r>
          <w:rPr>
            <w:i/>
            <w:color w:val="000000"/>
            <w:sz w:val="20"/>
            <w:szCs w:val="20"/>
          </w:rPr>
          <w:t>et al.</w:t>
        </w:r>
      </w:hyperlink>
      <w:hyperlink r:id="rId224">
        <w:r>
          <w:rPr>
            <w:color w:val="000000"/>
            <w:sz w:val="20"/>
            <w:szCs w:val="20"/>
          </w:rPr>
          <w:t xml:space="preserve"> The accuracy of pulse oximetry in measuring oxygen saturation by levels of skin pigmentation: a systematic review and meta-analysis. </w:t>
        </w:r>
      </w:hyperlink>
      <w:hyperlink r:id="rId225">
        <w:r>
          <w:rPr>
            <w:i/>
            <w:color w:val="000000"/>
            <w:sz w:val="20"/>
            <w:szCs w:val="20"/>
          </w:rPr>
          <w:t>BMC Med.</w:t>
        </w:r>
      </w:hyperlink>
      <w:hyperlink r:id="rId226">
        <w:r>
          <w:rPr>
            <w:color w:val="000000"/>
            <w:sz w:val="20"/>
            <w:szCs w:val="20"/>
          </w:rPr>
          <w:t xml:space="preserve"> </w:t>
        </w:r>
      </w:hyperlink>
      <w:hyperlink r:id="rId227">
        <w:r>
          <w:rPr>
            <w:b/>
            <w:color w:val="000000"/>
            <w:sz w:val="20"/>
            <w:szCs w:val="20"/>
          </w:rPr>
          <w:t>20</w:t>
        </w:r>
      </w:hyperlink>
      <w:hyperlink r:id="rId228">
        <w:r>
          <w:rPr>
            <w:color w:val="000000"/>
            <w:sz w:val="20"/>
            <w:szCs w:val="20"/>
          </w:rPr>
          <w:t>, 267 (2022).</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29.</w:t>
      </w:r>
      <w:r>
        <w:rPr>
          <w:color w:val="000000"/>
          <w:sz w:val="20"/>
          <w:szCs w:val="20"/>
        </w:rPr>
        <w:tab/>
      </w:r>
      <w:hyperlink r:id="rId229">
        <w:r>
          <w:rPr>
            <w:color w:val="000000"/>
            <w:sz w:val="20"/>
            <w:szCs w:val="20"/>
          </w:rPr>
          <w:t xml:space="preserve">Clark, J. M. </w:t>
        </w:r>
      </w:hyperlink>
      <w:hyperlink r:id="rId230">
        <w:r>
          <w:rPr>
            <w:i/>
            <w:color w:val="000000"/>
            <w:sz w:val="20"/>
            <w:szCs w:val="20"/>
          </w:rPr>
          <w:t>et al.</w:t>
        </w:r>
      </w:hyperlink>
      <w:hyperlink r:id="rId231">
        <w:r>
          <w:rPr>
            <w:color w:val="000000"/>
            <w:sz w:val="20"/>
            <w:szCs w:val="20"/>
          </w:rPr>
          <w:t xml:space="preserve"> Improving the translation of search strategies using the Polyglot Search Translator: a randomized controlled trial. </w:t>
        </w:r>
      </w:hyperlink>
      <w:hyperlink r:id="rId232">
        <w:r>
          <w:rPr>
            <w:i/>
            <w:color w:val="000000"/>
            <w:sz w:val="20"/>
            <w:szCs w:val="20"/>
          </w:rPr>
          <w:t xml:space="preserve">J. Med. </w:t>
        </w:r>
        <w:proofErr w:type="spellStart"/>
        <w:r>
          <w:rPr>
            <w:i/>
            <w:color w:val="000000"/>
            <w:sz w:val="20"/>
            <w:szCs w:val="20"/>
          </w:rPr>
          <w:t>Libr</w:t>
        </w:r>
        <w:proofErr w:type="spellEnd"/>
        <w:r>
          <w:rPr>
            <w:i/>
            <w:color w:val="000000"/>
            <w:sz w:val="20"/>
            <w:szCs w:val="20"/>
          </w:rPr>
          <w:t>. Assoc.</w:t>
        </w:r>
      </w:hyperlink>
      <w:hyperlink r:id="rId233">
        <w:r>
          <w:rPr>
            <w:color w:val="000000"/>
            <w:sz w:val="20"/>
            <w:szCs w:val="20"/>
          </w:rPr>
          <w:t xml:space="preserve"> </w:t>
        </w:r>
      </w:hyperlink>
      <w:hyperlink r:id="rId234">
        <w:r>
          <w:rPr>
            <w:b/>
            <w:color w:val="000000"/>
            <w:sz w:val="20"/>
            <w:szCs w:val="20"/>
          </w:rPr>
          <w:t>108</w:t>
        </w:r>
      </w:hyperlink>
      <w:hyperlink r:id="rId235">
        <w:r>
          <w:rPr>
            <w:color w:val="000000"/>
            <w:sz w:val="20"/>
            <w:szCs w:val="20"/>
          </w:rPr>
          <w:t>, 195–207 (2020).</w:t>
        </w:r>
      </w:hyperlink>
    </w:p>
    <w:p w:rsidR="000419F6" w:rsidRDefault="00000000">
      <w:pPr>
        <w:widowControl w:val="0"/>
        <w:pBdr>
          <w:top w:val="nil"/>
          <w:left w:val="nil"/>
          <w:bottom w:val="nil"/>
          <w:right w:val="nil"/>
          <w:between w:val="nil"/>
        </w:pBdr>
        <w:spacing w:line="480" w:lineRule="auto"/>
        <w:ind w:left="400" w:hanging="400"/>
        <w:rPr>
          <w:color w:val="000000"/>
          <w:sz w:val="20"/>
          <w:szCs w:val="20"/>
        </w:rPr>
      </w:pPr>
      <w:r>
        <w:rPr>
          <w:color w:val="000000"/>
          <w:sz w:val="20"/>
          <w:szCs w:val="20"/>
        </w:rPr>
        <w:t>30.</w:t>
      </w:r>
      <w:r>
        <w:rPr>
          <w:color w:val="000000"/>
          <w:sz w:val="20"/>
          <w:szCs w:val="20"/>
        </w:rPr>
        <w:tab/>
      </w:r>
      <w:hyperlink r:id="rId236">
        <w:r>
          <w:rPr>
            <w:color w:val="000000"/>
            <w:sz w:val="20"/>
            <w:szCs w:val="20"/>
          </w:rPr>
          <w:t xml:space="preserve">Higgins, J. P. T. &amp; </w:t>
        </w:r>
        <w:proofErr w:type="spellStart"/>
        <w:r>
          <w:rPr>
            <w:color w:val="000000"/>
            <w:sz w:val="20"/>
            <w:szCs w:val="20"/>
          </w:rPr>
          <w:t>Deeks</w:t>
        </w:r>
        <w:proofErr w:type="spellEnd"/>
        <w:r>
          <w:rPr>
            <w:color w:val="000000"/>
            <w:sz w:val="20"/>
            <w:szCs w:val="20"/>
          </w:rPr>
          <w:t xml:space="preserve">, J. J. Selecting studies and collecting data. in </w:t>
        </w:r>
      </w:hyperlink>
      <w:hyperlink r:id="rId237">
        <w:r>
          <w:rPr>
            <w:i/>
            <w:color w:val="000000"/>
            <w:sz w:val="20"/>
            <w:szCs w:val="20"/>
          </w:rPr>
          <w:t>Cochrane Handbook for Systematic Reviews of Interventions</w:t>
        </w:r>
      </w:hyperlink>
      <w:hyperlink r:id="rId238">
        <w:r>
          <w:rPr>
            <w:color w:val="000000"/>
            <w:sz w:val="20"/>
            <w:szCs w:val="20"/>
          </w:rPr>
          <w:t xml:space="preserve"> 151–185 (John Wiley &amp; Sons, Ltd, 2008).</w:t>
        </w:r>
      </w:hyperlink>
    </w:p>
    <w:p w:rsidR="000419F6" w:rsidRDefault="00000000">
      <w:pPr>
        <w:widowControl w:val="0"/>
        <w:pBdr>
          <w:top w:val="nil"/>
          <w:left w:val="nil"/>
          <w:bottom w:val="nil"/>
          <w:right w:val="nil"/>
          <w:between w:val="nil"/>
        </w:pBdr>
        <w:spacing w:after="200" w:line="480" w:lineRule="auto"/>
        <w:ind w:left="400" w:hanging="400"/>
        <w:rPr>
          <w:color w:val="000000"/>
          <w:sz w:val="20"/>
          <w:szCs w:val="20"/>
        </w:rPr>
      </w:pPr>
      <w:r>
        <w:rPr>
          <w:color w:val="000000"/>
          <w:sz w:val="20"/>
          <w:szCs w:val="20"/>
        </w:rPr>
        <w:t>31.</w:t>
      </w:r>
      <w:r>
        <w:rPr>
          <w:color w:val="000000"/>
          <w:sz w:val="20"/>
          <w:szCs w:val="20"/>
        </w:rPr>
        <w:tab/>
      </w:r>
      <w:hyperlink r:id="rId239">
        <w:r>
          <w:rPr>
            <w:color w:val="000000"/>
            <w:sz w:val="20"/>
            <w:szCs w:val="20"/>
          </w:rPr>
          <w:t xml:space="preserve">Revisions to the Standards for the Classification of Federal Data on Race and Ethnicity. </w:t>
        </w:r>
      </w:hyperlink>
      <w:hyperlink r:id="rId240">
        <w:r>
          <w:rPr>
            <w:i/>
            <w:color w:val="000000"/>
            <w:sz w:val="20"/>
            <w:szCs w:val="20"/>
          </w:rPr>
          <w:t>The White House</w:t>
        </w:r>
      </w:hyperlink>
      <w:hyperlink r:id="rId241">
        <w:r>
          <w:rPr>
            <w:color w:val="000000"/>
            <w:sz w:val="20"/>
            <w:szCs w:val="20"/>
          </w:rPr>
          <w:t xml:space="preserve"> </w:t>
        </w:r>
      </w:hyperlink>
      <w:hyperlink r:id="rId242">
        <w:r>
          <w:rPr>
            <w:color w:val="000000"/>
            <w:sz w:val="20"/>
            <w:szCs w:val="20"/>
          </w:rPr>
          <w:t>https://obamawhitehouse.archives.gov/omb/fedreg_1997standards</w:t>
        </w:r>
      </w:hyperlink>
      <w:hyperlink r:id="rId243">
        <w:r>
          <w:rPr>
            <w:color w:val="000000"/>
            <w:sz w:val="20"/>
            <w:szCs w:val="20"/>
          </w:rPr>
          <w:t>.</w:t>
        </w:r>
      </w:hyperlink>
    </w:p>
    <w:p w:rsidR="000419F6" w:rsidRDefault="000419F6">
      <w:pPr>
        <w:widowControl w:val="0"/>
        <w:pBdr>
          <w:top w:val="nil"/>
          <w:left w:val="nil"/>
          <w:bottom w:val="nil"/>
          <w:right w:val="nil"/>
          <w:between w:val="nil"/>
        </w:pBdr>
        <w:rPr>
          <w:sz w:val="20"/>
          <w:szCs w:val="20"/>
        </w:rPr>
      </w:pPr>
    </w:p>
    <w:sectPr w:rsidR="000419F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611A1"/>
    <w:multiLevelType w:val="multilevel"/>
    <w:tmpl w:val="1C0425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8B3099C"/>
    <w:multiLevelType w:val="multilevel"/>
    <w:tmpl w:val="B6B49F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D893C39"/>
    <w:multiLevelType w:val="multilevel"/>
    <w:tmpl w:val="4D8680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4721467">
    <w:abstractNumId w:val="2"/>
  </w:num>
  <w:num w:numId="2" w16cid:durableId="148257164">
    <w:abstractNumId w:val="1"/>
  </w:num>
  <w:num w:numId="3" w16cid:durableId="9961060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19F6"/>
    <w:rsid w:val="000419F6"/>
    <w:rsid w:val="0022367E"/>
    <w:rsid w:val="00A953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11478B"/>
  <w15:docId w15:val="{F9A98A61-3731-9B4F-BD28-B607021B2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A953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paperpile.com/b/pcC37c/40Cs" TargetMode="External"/><Relationship Id="rId21" Type="http://schemas.openxmlformats.org/officeDocument/2006/relationships/hyperlink" Target="?tab=t.0" TargetMode="External"/><Relationship Id="rId42" Type="http://schemas.openxmlformats.org/officeDocument/2006/relationships/hyperlink" Target="https://paperpile.com/c/pcC37c/DVbq" TargetMode="External"/><Relationship Id="rId63" Type="http://schemas.openxmlformats.org/officeDocument/2006/relationships/hyperlink" Target="http://paperpile.com/b/pcC37c/X9IN" TargetMode="External"/><Relationship Id="rId84" Type="http://schemas.openxmlformats.org/officeDocument/2006/relationships/hyperlink" Target="http://paperpile.com/b/pcC37c/iJad" TargetMode="External"/><Relationship Id="rId138" Type="http://schemas.openxmlformats.org/officeDocument/2006/relationships/hyperlink" Target="http://paperpile.com/b/pcC37c/rdbm" TargetMode="External"/><Relationship Id="rId159" Type="http://schemas.openxmlformats.org/officeDocument/2006/relationships/hyperlink" Target="http://paperpile.com/b/pcC37c/jYq4" TargetMode="External"/><Relationship Id="rId170" Type="http://schemas.openxmlformats.org/officeDocument/2006/relationships/hyperlink" Target="http://paperpile.com/b/pcC37c/1L3Q" TargetMode="External"/><Relationship Id="rId191" Type="http://schemas.openxmlformats.org/officeDocument/2006/relationships/hyperlink" Target="http://paperpile.com/b/pcC37c/fdVN" TargetMode="External"/><Relationship Id="rId205" Type="http://schemas.openxmlformats.org/officeDocument/2006/relationships/hyperlink" Target="http://paperpile.com/b/pcC37c/1PDb" TargetMode="External"/><Relationship Id="rId226" Type="http://schemas.openxmlformats.org/officeDocument/2006/relationships/hyperlink" Target="http://paperpile.com/b/pcC37c/EqXw" TargetMode="External"/><Relationship Id="rId107" Type="http://schemas.openxmlformats.org/officeDocument/2006/relationships/hyperlink" Target="http://paperpile.com/b/pcC37c/bYyk" TargetMode="External"/><Relationship Id="rId11" Type="http://schemas.openxmlformats.org/officeDocument/2006/relationships/hyperlink" Target="?tab=t.0" TargetMode="External"/><Relationship Id="rId32" Type="http://schemas.openxmlformats.org/officeDocument/2006/relationships/hyperlink" Target="https://paperpile.com/c/pcC37c/qfQd" TargetMode="External"/><Relationship Id="rId53" Type="http://schemas.openxmlformats.org/officeDocument/2006/relationships/image" Target="media/image3.png"/><Relationship Id="rId74" Type="http://schemas.openxmlformats.org/officeDocument/2006/relationships/hyperlink" Target="http://paperpile.com/b/pcC37c/eJfo" TargetMode="External"/><Relationship Id="rId128" Type="http://schemas.openxmlformats.org/officeDocument/2006/relationships/hyperlink" Target="http://paperpile.com/b/pcC37c/cToE" TargetMode="External"/><Relationship Id="rId149" Type="http://schemas.openxmlformats.org/officeDocument/2006/relationships/hyperlink" Target="http://paperpile.com/b/pcC37c/phkE" TargetMode="External"/><Relationship Id="rId5" Type="http://schemas.openxmlformats.org/officeDocument/2006/relationships/hyperlink" Target="?tab=t.0" TargetMode="External"/><Relationship Id="rId95" Type="http://schemas.openxmlformats.org/officeDocument/2006/relationships/hyperlink" Target="http://paperpile.com/b/pcC37c/hm43" TargetMode="External"/><Relationship Id="rId160" Type="http://schemas.openxmlformats.org/officeDocument/2006/relationships/hyperlink" Target="http://paperpile.com/b/pcC37c/jYq4" TargetMode="External"/><Relationship Id="rId181" Type="http://schemas.openxmlformats.org/officeDocument/2006/relationships/hyperlink" Target="http://paperpile.com/b/pcC37c/Ypdt" TargetMode="External"/><Relationship Id="rId216" Type="http://schemas.openxmlformats.org/officeDocument/2006/relationships/hyperlink" Target="http://paperpile.com/b/pcC37c/KOLv" TargetMode="External"/><Relationship Id="rId237" Type="http://schemas.openxmlformats.org/officeDocument/2006/relationships/hyperlink" Target="http://paperpile.com/b/pcC37c/kNyP" TargetMode="External"/><Relationship Id="rId22" Type="http://schemas.openxmlformats.org/officeDocument/2006/relationships/hyperlink" Target="https://paperpile.com/c/pcC37c/X9IN" TargetMode="External"/><Relationship Id="rId43" Type="http://schemas.openxmlformats.org/officeDocument/2006/relationships/hyperlink" Target="https://paperpile.com/c/pcC37c/fdVN" TargetMode="External"/><Relationship Id="rId64" Type="http://schemas.openxmlformats.org/officeDocument/2006/relationships/hyperlink" Target="http://paperpile.com/b/pcC37c/X9IN" TargetMode="External"/><Relationship Id="rId118" Type="http://schemas.openxmlformats.org/officeDocument/2006/relationships/hyperlink" Target="http://paperpile.com/b/pcC37c/40Cs" TargetMode="External"/><Relationship Id="rId139" Type="http://schemas.openxmlformats.org/officeDocument/2006/relationships/hyperlink" Target="http://paperpile.com/b/pcC37c/rdbm" TargetMode="External"/><Relationship Id="rId85" Type="http://schemas.openxmlformats.org/officeDocument/2006/relationships/hyperlink" Target="http://paperpile.com/b/pcC37c/iJad" TargetMode="External"/><Relationship Id="rId150" Type="http://schemas.openxmlformats.org/officeDocument/2006/relationships/hyperlink" Target="http://paperpile.com/b/pcC37c/phkE" TargetMode="External"/><Relationship Id="rId171" Type="http://schemas.openxmlformats.org/officeDocument/2006/relationships/hyperlink" Target="http://paperpile.com/b/pcC37c/1L3Q" TargetMode="External"/><Relationship Id="rId192" Type="http://schemas.openxmlformats.org/officeDocument/2006/relationships/hyperlink" Target="http://paperpile.com/b/pcC37c/fdVN" TargetMode="External"/><Relationship Id="rId206" Type="http://schemas.openxmlformats.org/officeDocument/2006/relationships/hyperlink" Target="http://paperpile.com/b/pcC37c/1PDb" TargetMode="External"/><Relationship Id="rId227" Type="http://schemas.openxmlformats.org/officeDocument/2006/relationships/hyperlink" Target="http://paperpile.com/b/pcC37c/EqXw" TargetMode="External"/><Relationship Id="rId12" Type="http://schemas.openxmlformats.org/officeDocument/2006/relationships/hyperlink" Target="?tab=t.0" TargetMode="External"/><Relationship Id="rId33" Type="http://schemas.openxmlformats.org/officeDocument/2006/relationships/hyperlink" Target="https://paperpile.com/c/pcC37c/cToE" TargetMode="External"/><Relationship Id="rId108" Type="http://schemas.openxmlformats.org/officeDocument/2006/relationships/hyperlink" Target="http://paperpile.com/b/pcC37c/bYyk" TargetMode="External"/><Relationship Id="rId129" Type="http://schemas.openxmlformats.org/officeDocument/2006/relationships/hyperlink" Target="http://paperpile.com/b/pcC37c/cToE" TargetMode="External"/><Relationship Id="rId54" Type="http://schemas.openxmlformats.org/officeDocument/2006/relationships/image" Target="media/image4.png"/><Relationship Id="rId75" Type="http://schemas.openxmlformats.org/officeDocument/2006/relationships/hyperlink" Target="http://paperpile.com/b/pcC37c/eJfo" TargetMode="External"/><Relationship Id="rId96" Type="http://schemas.openxmlformats.org/officeDocument/2006/relationships/hyperlink" Target="http://paperpile.com/b/pcC37c/hm43" TargetMode="External"/><Relationship Id="rId140" Type="http://schemas.openxmlformats.org/officeDocument/2006/relationships/hyperlink" Target="http://paperpile.com/b/pcC37c/sx5Z" TargetMode="External"/><Relationship Id="rId161" Type="http://schemas.openxmlformats.org/officeDocument/2006/relationships/hyperlink" Target="http://paperpile.com/b/pcC37c/jYq4" TargetMode="External"/><Relationship Id="rId182" Type="http://schemas.openxmlformats.org/officeDocument/2006/relationships/hyperlink" Target="http://paperpile.com/b/pcC37c/Ypdt" TargetMode="External"/><Relationship Id="rId217" Type="http://schemas.openxmlformats.org/officeDocument/2006/relationships/hyperlink" Target="http://paperpile.com/b/pcC37c/xKuY" TargetMode="External"/><Relationship Id="rId6" Type="http://schemas.openxmlformats.org/officeDocument/2006/relationships/hyperlink" Target="?tab=t.0" TargetMode="External"/><Relationship Id="rId238" Type="http://schemas.openxmlformats.org/officeDocument/2006/relationships/hyperlink" Target="http://paperpile.com/b/pcC37c/kNyP" TargetMode="External"/><Relationship Id="rId23" Type="http://schemas.openxmlformats.org/officeDocument/2006/relationships/hyperlink" Target="https://paperpile.com/c/pcC37c/HDRz" TargetMode="External"/><Relationship Id="rId119" Type="http://schemas.openxmlformats.org/officeDocument/2006/relationships/hyperlink" Target="http://paperpile.com/b/pcC37c/40Cs" TargetMode="External"/><Relationship Id="rId44" Type="http://schemas.openxmlformats.org/officeDocument/2006/relationships/hyperlink" Target="https://paperpile.com/c/pcC37c/NdXN" TargetMode="External"/><Relationship Id="rId65" Type="http://schemas.openxmlformats.org/officeDocument/2006/relationships/hyperlink" Target="http://paperpile.com/b/pcC37c/X9IN" TargetMode="External"/><Relationship Id="rId86" Type="http://schemas.openxmlformats.org/officeDocument/2006/relationships/hyperlink" Target="http://paperpile.com/b/pcC37c/iJad" TargetMode="External"/><Relationship Id="rId130" Type="http://schemas.openxmlformats.org/officeDocument/2006/relationships/hyperlink" Target="http://paperpile.com/b/pcC37c/cToE" TargetMode="External"/><Relationship Id="rId151" Type="http://schemas.openxmlformats.org/officeDocument/2006/relationships/hyperlink" Target="http://paperpile.com/b/pcC37c/phkE" TargetMode="External"/><Relationship Id="rId172" Type="http://schemas.openxmlformats.org/officeDocument/2006/relationships/hyperlink" Target="http://paperpile.com/b/pcC37c/1L3Q" TargetMode="External"/><Relationship Id="rId193" Type="http://schemas.openxmlformats.org/officeDocument/2006/relationships/hyperlink" Target="http://paperpile.com/b/pcC37c/fdVN" TargetMode="External"/><Relationship Id="rId207" Type="http://schemas.openxmlformats.org/officeDocument/2006/relationships/hyperlink" Target="http://paperpile.com/b/pcC37c/ANVk" TargetMode="External"/><Relationship Id="rId228" Type="http://schemas.openxmlformats.org/officeDocument/2006/relationships/hyperlink" Target="http://paperpile.com/b/pcC37c/EqXw" TargetMode="External"/><Relationship Id="rId13" Type="http://schemas.openxmlformats.org/officeDocument/2006/relationships/hyperlink" Target="?tab=t.0" TargetMode="External"/><Relationship Id="rId109" Type="http://schemas.openxmlformats.org/officeDocument/2006/relationships/hyperlink" Target="http://paperpile.com/b/pcC37c/5uD3" TargetMode="External"/><Relationship Id="rId34" Type="http://schemas.openxmlformats.org/officeDocument/2006/relationships/hyperlink" Target="https://paperpile.com/c/pcC37c/rdbm" TargetMode="External"/><Relationship Id="rId55" Type="http://schemas.openxmlformats.org/officeDocument/2006/relationships/image" Target="media/image5.png"/><Relationship Id="rId76" Type="http://schemas.openxmlformats.org/officeDocument/2006/relationships/hyperlink" Target="http://paperpile.com/b/pcC37c/eJfo" TargetMode="External"/><Relationship Id="rId97" Type="http://schemas.openxmlformats.org/officeDocument/2006/relationships/hyperlink" Target="http://paperpile.com/b/pcC37c/hm43" TargetMode="External"/><Relationship Id="rId120" Type="http://schemas.openxmlformats.org/officeDocument/2006/relationships/hyperlink" Target="http://paperpile.com/b/pcC37c/40Cs" TargetMode="External"/><Relationship Id="rId141" Type="http://schemas.openxmlformats.org/officeDocument/2006/relationships/hyperlink" Target="http://paperpile.com/b/pcC37c/sx5Z" TargetMode="External"/><Relationship Id="rId7" Type="http://schemas.openxmlformats.org/officeDocument/2006/relationships/hyperlink" Target="?tab=t.0" TargetMode="External"/><Relationship Id="rId162" Type="http://schemas.openxmlformats.org/officeDocument/2006/relationships/hyperlink" Target="http://paperpile.com/b/pcC37c/jYq4" TargetMode="External"/><Relationship Id="rId183" Type="http://schemas.openxmlformats.org/officeDocument/2006/relationships/hyperlink" Target="http://paperpile.com/b/pcC37c/Ypdt" TargetMode="External"/><Relationship Id="rId218" Type="http://schemas.openxmlformats.org/officeDocument/2006/relationships/hyperlink" Target="http://paperpile.com/b/pcC37c/xKuY" TargetMode="External"/><Relationship Id="rId239" Type="http://schemas.openxmlformats.org/officeDocument/2006/relationships/hyperlink" Target="http://paperpile.com/b/pcC37c/w8wgX" TargetMode="External"/><Relationship Id="rId24" Type="http://schemas.openxmlformats.org/officeDocument/2006/relationships/hyperlink" Target="https://paperpile.com/c/pcC37c/eJfo" TargetMode="External"/><Relationship Id="rId45" Type="http://schemas.openxmlformats.org/officeDocument/2006/relationships/hyperlink" Target="https://paperpile.com/c/pcC37c/1PDb" TargetMode="External"/><Relationship Id="rId66" Type="http://schemas.openxmlformats.org/officeDocument/2006/relationships/hyperlink" Target="http://paperpile.com/b/pcC37c/X9IN" TargetMode="External"/><Relationship Id="rId87" Type="http://schemas.openxmlformats.org/officeDocument/2006/relationships/hyperlink" Target="http://paperpile.com/b/pcC37c/iJad" TargetMode="External"/><Relationship Id="rId110" Type="http://schemas.openxmlformats.org/officeDocument/2006/relationships/hyperlink" Target="http://paperpile.com/b/pcC37c/5uD3" TargetMode="External"/><Relationship Id="rId131" Type="http://schemas.openxmlformats.org/officeDocument/2006/relationships/hyperlink" Target="http://paperpile.com/b/pcC37c/cToE" TargetMode="External"/><Relationship Id="rId152" Type="http://schemas.openxmlformats.org/officeDocument/2006/relationships/hyperlink" Target="http://paperpile.com/b/pcC37c/xrzG" TargetMode="External"/><Relationship Id="rId173" Type="http://schemas.openxmlformats.org/officeDocument/2006/relationships/hyperlink" Target="http://paperpile.com/b/pcC37c/Jime" TargetMode="External"/><Relationship Id="rId194" Type="http://schemas.openxmlformats.org/officeDocument/2006/relationships/hyperlink" Target="http://paperpile.com/b/pcC37c/fdVN" TargetMode="External"/><Relationship Id="rId208" Type="http://schemas.openxmlformats.org/officeDocument/2006/relationships/hyperlink" Target="http://paperpile.com/b/pcC37c/ANVk" TargetMode="External"/><Relationship Id="rId229" Type="http://schemas.openxmlformats.org/officeDocument/2006/relationships/hyperlink" Target="http://paperpile.com/b/pcC37c/KHoF" TargetMode="External"/><Relationship Id="rId240" Type="http://schemas.openxmlformats.org/officeDocument/2006/relationships/hyperlink" Target="http://paperpile.com/b/pcC37c/w8wgX" TargetMode="External"/><Relationship Id="rId14" Type="http://schemas.openxmlformats.org/officeDocument/2006/relationships/hyperlink" Target="?tab=t.0" TargetMode="External"/><Relationship Id="rId35" Type="http://schemas.openxmlformats.org/officeDocument/2006/relationships/hyperlink" Target="https://paperpile.com/c/pcC37c/sx5Z" TargetMode="External"/><Relationship Id="rId56" Type="http://schemas.openxmlformats.org/officeDocument/2006/relationships/image" Target="media/image6.png"/><Relationship Id="rId77" Type="http://schemas.openxmlformats.org/officeDocument/2006/relationships/hyperlink" Target="http://paperpile.com/b/pcC37c/eJfo" TargetMode="External"/><Relationship Id="rId100" Type="http://schemas.openxmlformats.org/officeDocument/2006/relationships/hyperlink" Target="http://paperpile.com/b/pcC37c/hm43" TargetMode="External"/><Relationship Id="rId8" Type="http://schemas.openxmlformats.org/officeDocument/2006/relationships/hyperlink" Target="?tab=t.0" TargetMode="External"/><Relationship Id="rId98" Type="http://schemas.openxmlformats.org/officeDocument/2006/relationships/hyperlink" Target="http://paperpile.com/b/pcC37c/hm43" TargetMode="External"/><Relationship Id="rId121" Type="http://schemas.openxmlformats.org/officeDocument/2006/relationships/hyperlink" Target="http://paperpile.com/b/pcC37c/40Cs" TargetMode="External"/><Relationship Id="rId142" Type="http://schemas.openxmlformats.org/officeDocument/2006/relationships/hyperlink" Target="http://paperpile.com/b/pcC37c/sx5Z" TargetMode="External"/><Relationship Id="rId163" Type="http://schemas.openxmlformats.org/officeDocument/2006/relationships/hyperlink" Target="http://paperpile.com/b/pcC37c/jYq4" TargetMode="External"/><Relationship Id="rId184" Type="http://schemas.openxmlformats.org/officeDocument/2006/relationships/hyperlink" Target="http://paperpile.com/b/pcC37c/Ypdt" TargetMode="External"/><Relationship Id="rId219" Type="http://schemas.openxmlformats.org/officeDocument/2006/relationships/hyperlink" Target="http://paperpile.com/b/pcC37c/xKuY" TargetMode="External"/><Relationship Id="rId230" Type="http://schemas.openxmlformats.org/officeDocument/2006/relationships/hyperlink" Target="http://paperpile.com/b/pcC37c/KHoF" TargetMode="External"/><Relationship Id="rId25" Type="http://schemas.openxmlformats.org/officeDocument/2006/relationships/hyperlink" Target="https://paperpile.com/c/pcC37c/toWj" TargetMode="External"/><Relationship Id="rId46" Type="http://schemas.openxmlformats.org/officeDocument/2006/relationships/hyperlink" Target="https://paperpile.com/c/pcC37c/ANVk" TargetMode="External"/><Relationship Id="rId67" Type="http://schemas.openxmlformats.org/officeDocument/2006/relationships/hyperlink" Target="http://paperpile.com/b/pcC37c/X9IN" TargetMode="External"/><Relationship Id="rId88" Type="http://schemas.openxmlformats.org/officeDocument/2006/relationships/hyperlink" Target="http://paperpile.com/b/pcC37c/kbsz" TargetMode="External"/><Relationship Id="rId111" Type="http://schemas.openxmlformats.org/officeDocument/2006/relationships/hyperlink" Target="http://paperpile.com/b/pcC37c/5uD3" TargetMode="External"/><Relationship Id="rId132" Type="http://schemas.openxmlformats.org/officeDocument/2006/relationships/hyperlink" Target="http://paperpile.com/b/pcC37c/cToE" TargetMode="External"/><Relationship Id="rId153" Type="http://schemas.openxmlformats.org/officeDocument/2006/relationships/hyperlink" Target="http://paperpile.com/b/pcC37c/xrzG" TargetMode="External"/><Relationship Id="rId174" Type="http://schemas.openxmlformats.org/officeDocument/2006/relationships/hyperlink" Target="http://paperpile.com/b/pcC37c/Jime" TargetMode="External"/><Relationship Id="rId195" Type="http://schemas.openxmlformats.org/officeDocument/2006/relationships/hyperlink" Target="http://paperpile.com/b/pcC37c/fdVN" TargetMode="External"/><Relationship Id="rId209" Type="http://schemas.openxmlformats.org/officeDocument/2006/relationships/hyperlink" Target="http://paperpile.com/b/pcC37c/ANVk" TargetMode="External"/><Relationship Id="rId220" Type="http://schemas.openxmlformats.org/officeDocument/2006/relationships/hyperlink" Target="http://paperpile.com/b/pcC37c/xKuY" TargetMode="External"/><Relationship Id="rId241" Type="http://schemas.openxmlformats.org/officeDocument/2006/relationships/hyperlink" Target="http://paperpile.com/b/pcC37c/w8wgX" TargetMode="External"/><Relationship Id="rId15" Type="http://schemas.openxmlformats.org/officeDocument/2006/relationships/hyperlink" Target="?tab=t.0" TargetMode="External"/><Relationship Id="rId36" Type="http://schemas.openxmlformats.org/officeDocument/2006/relationships/hyperlink" Target="https://paperpile.com/c/pcC37c/phkE" TargetMode="External"/><Relationship Id="rId57" Type="http://schemas.openxmlformats.org/officeDocument/2006/relationships/hyperlink" Target="mailto:whitneyt@umich.edu" TargetMode="External"/><Relationship Id="rId10" Type="http://schemas.openxmlformats.org/officeDocument/2006/relationships/hyperlink" Target="?tab=t.0" TargetMode="External"/><Relationship Id="rId31" Type="http://schemas.openxmlformats.org/officeDocument/2006/relationships/hyperlink" Target="https://paperpile.com/c/pcC37c/40Cs" TargetMode="External"/><Relationship Id="rId52" Type="http://schemas.openxmlformats.org/officeDocument/2006/relationships/image" Target="media/image2.png"/><Relationship Id="rId73" Type="http://schemas.openxmlformats.org/officeDocument/2006/relationships/hyperlink" Target="http://paperpile.com/b/pcC37c/eJfo" TargetMode="External"/><Relationship Id="rId78" Type="http://schemas.openxmlformats.org/officeDocument/2006/relationships/hyperlink" Target="http://paperpile.com/b/pcC37c/toWj" TargetMode="External"/><Relationship Id="rId94" Type="http://schemas.openxmlformats.org/officeDocument/2006/relationships/hyperlink" Target="http://paperpile.com/b/pcC37c/kbsz" TargetMode="External"/><Relationship Id="rId99" Type="http://schemas.openxmlformats.org/officeDocument/2006/relationships/hyperlink" Target="http://paperpile.com/b/pcC37c/hm43" TargetMode="External"/><Relationship Id="rId101" Type="http://schemas.openxmlformats.org/officeDocument/2006/relationships/hyperlink" Target="http://paperpile.com/b/pcC37c/hm43" TargetMode="External"/><Relationship Id="rId122" Type="http://schemas.openxmlformats.org/officeDocument/2006/relationships/hyperlink" Target="http://paperpile.com/b/pcC37c/40Cs" TargetMode="External"/><Relationship Id="rId143" Type="http://schemas.openxmlformats.org/officeDocument/2006/relationships/hyperlink" Target="http://paperpile.com/b/pcC37c/sx5Z" TargetMode="External"/><Relationship Id="rId148" Type="http://schemas.openxmlformats.org/officeDocument/2006/relationships/hyperlink" Target="http://paperpile.com/b/pcC37c/phkE" TargetMode="External"/><Relationship Id="rId164" Type="http://schemas.openxmlformats.org/officeDocument/2006/relationships/hyperlink" Target="http://paperpile.com/b/pcC37c/jYq4" TargetMode="External"/><Relationship Id="rId169" Type="http://schemas.openxmlformats.org/officeDocument/2006/relationships/hyperlink" Target="http://paperpile.com/b/pcC37c/1L3Q" TargetMode="External"/><Relationship Id="rId185" Type="http://schemas.openxmlformats.org/officeDocument/2006/relationships/hyperlink" Target="http://paperpile.com/b/pcC37c/DVbq" TargetMode="External"/><Relationship Id="rId4" Type="http://schemas.openxmlformats.org/officeDocument/2006/relationships/webSettings" Target="webSettings.xml"/><Relationship Id="rId9" Type="http://schemas.openxmlformats.org/officeDocument/2006/relationships/hyperlink" Target="?tab=t.0" TargetMode="External"/><Relationship Id="rId180" Type="http://schemas.openxmlformats.org/officeDocument/2006/relationships/hyperlink" Target="http://paperpile.com/b/pcC37c/Ypdt" TargetMode="External"/><Relationship Id="rId210" Type="http://schemas.openxmlformats.org/officeDocument/2006/relationships/hyperlink" Target="http://paperpile.com/b/pcC37c/ANVk" TargetMode="External"/><Relationship Id="rId215" Type="http://schemas.openxmlformats.org/officeDocument/2006/relationships/hyperlink" Target="http://paperpile.com/b/pcC37c/KOLv" TargetMode="External"/><Relationship Id="rId236" Type="http://schemas.openxmlformats.org/officeDocument/2006/relationships/hyperlink" Target="http://paperpile.com/b/pcC37c/kNyP" TargetMode="External"/><Relationship Id="rId26" Type="http://schemas.openxmlformats.org/officeDocument/2006/relationships/hyperlink" Target="https://paperpile.com/c/pcC37c/iJad" TargetMode="External"/><Relationship Id="rId231" Type="http://schemas.openxmlformats.org/officeDocument/2006/relationships/hyperlink" Target="http://paperpile.com/b/pcC37c/KHoF" TargetMode="External"/><Relationship Id="rId47" Type="http://schemas.openxmlformats.org/officeDocument/2006/relationships/hyperlink" Target="https://paperpile.com/c/pcC37c/KOLv" TargetMode="External"/><Relationship Id="rId68" Type="http://schemas.openxmlformats.org/officeDocument/2006/relationships/hyperlink" Target="http://paperpile.com/b/pcC37c/HDRz" TargetMode="External"/><Relationship Id="rId89" Type="http://schemas.openxmlformats.org/officeDocument/2006/relationships/hyperlink" Target="http://paperpile.com/b/pcC37c/kbsz" TargetMode="External"/><Relationship Id="rId112" Type="http://schemas.openxmlformats.org/officeDocument/2006/relationships/hyperlink" Target="http://paperpile.com/b/pcC37c/5uD3" TargetMode="External"/><Relationship Id="rId133" Type="http://schemas.openxmlformats.org/officeDocument/2006/relationships/hyperlink" Target="http://paperpile.com/b/pcC37c/cToE" TargetMode="External"/><Relationship Id="rId154" Type="http://schemas.openxmlformats.org/officeDocument/2006/relationships/hyperlink" Target="http://paperpile.com/b/pcC37c/xrzG" TargetMode="External"/><Relationship Id="rId175" Type="http://schemas.openxmlformats.org/officeDocument/2006/relationships/hyperlink" Target="http://paperpile.com/b/pcC37c/Jime" TargetMode="External"/><Relationship Id="rId196" Type="http://schemas.openxmlformats.org/officeDocument/2006/relationships/hyperlink" Target="http://paperpile.com/b/pcC37c/fdVN" TargetMode="External"/><Relationship Id="rId200" Type="http://schemas.openxmlformats.org/officeDocument/2006/relationships/hyperlink" Target="http://paperpile.com/b/pcC37c/NdXN" TargetMode="External"/><Relationship Id="rId16" Type="http://schemas.openxmlformats.org/officeDocument/2006/relationships/hyperlink" Target="?tab=t.0" TargetMode="External"/><Relationship Id="rId221" Type="http://schemas.openxmlformats.org/officeDocument/2006/relationships/hyperlink" Target="http://paperpile.com/b/pcC37c/xKuY" TargetMode="External"/><Relationship Id="rId242" Type="http://schemas.openxmlformats.org/officeDocument/2006/relationships/hyperlink" Target="https://obamawhitehouse.archives.gov/omb/fedreg_1997standards" TargetMode="External"/><Relationship Id="rId37" Type="http://schemas.openxmlformats.org/officeDocument/2006/relationships/hyperlink" Target="https://paperpile.com/c/pcC37c/xrzG" TargetMode="External"/><Relationship Id="rId58" Type="http://schemas.openxmlformats.org/officeDocument/2006/relationships/hyperlink" Target="http://sr-accelerator.com/" TargetMode="External"/><Relationship Id="rId79" Type="http://schemas.openxmlformats.org/officeDocument/2006/relationships/hyperlink" Target="http://paperpile.com/b/pcC37c/toWj" TargetMode="External"/><Relationship Id="rId102" Type="http://schemas.openxmlformats.org/officeDocument/2006/relationships/hyperlink" Target="http://paperpile.com/b/pcC37c/bYyk" TargetMode="External"/><Relationship Id="rId123" Type="http://schemas.openxmlformats.org/officeDocument/2006/relationships/hyperlink" Target="http://paperpile.com/b/pcC37c/qfQd" TargetMode="External"/><Relationship Id="rId144" Type="http://schemas.openxmlformats.org/officeDocument/2006/relationships/hyperlink" Target="http://paperpile.com/b/pcC37c/sx5Z" TargetMode="External"/><Relationship Id="rId90" Type="http://schemas.openxmlformats.org/officeDocument/2006/relationships/hyperlink" Target="http://paperpile.com/b/pcC37c/kbsz" TargetMode="External"/><Relationship Id="rId165" Type="http://schemas.openxmlformats.org/officeDocument/2006/relationships/hyperlink" Target="http://paperpile.com/b/pcC37c/jYq4" TargetMode="External"/><Relationship Id="rId186" Type="http://schemas.openxmlformats.org/officeDocument/2006/relationships/hyperlink" Target="http://paperpile.com/b/pcC37c/DVbq" TargetMode="External"/><Relationship Id="rId211" Type="http://schemas.openxmlformats.org/officeDocument/2006/relationships/hyperlink" Target="http://paperpile.com/b/pcC37c/ANVk" TargetMode="External"/><Relationship Id="rId232" Type="http://schemas.openxmlformats.org/officeDocument/2006/relationships/hyperlink" Target="http://paperpile.com/b/pcC37c/KHoF" TargetMode="External"/><Relationship Id="rId27" Type="http://schemas.openxmlformats.org/officeDocument/2006/relationships/hyperlink" Target="https://paperpile.com/c/pcC37c/kbsz" TargetMode="External"/><Relationship Id="rId48" Type="http://schemas.openxmlformats.org/officeDocument/2006/relationships/hyperlink" Target="https://paperpile.com/c/pcC37c/xKuY" TargetMode="External"/><Relationship Id="rId69" Type="http://schemas.openxmlformats.org/officeDocument/2006/relationships/hyperlink" Target="http://paperpile.com/b/pcC37c/HDRz" TargetMode="External"/><Relationship Id="rId113" Type="http://schemas.openxmlformats.org/officeDocument/2006/relationships/hyperlink" Target="http://paperpile.com/b/pcC37c/5uD3" TargetMode="External"/><Relationship Id="rId134" Type="http://schemas.openxmlformats.org/officeDocument/2006/relationships/hyperlink" Target="http://paperpile.com/b/pcC37c/cToE" TargetMode="External"/><Relationship Id="rId80" Type="http://schemas.openxmlformats.org/officeDocument/2006/relationships/hyperlink" Target="http://paperpile.com/b/pcC37c/toWj" TargetMode="External"/><Relationship Id="rId155" Type="http://schemas.openxmlformats.org/officeDocument/2006/relationships/hyperlink" Target="http://paperpile.com/b/pcC37c/xrzG" TargetMode="External"/><Relationship Id="rId176" Type="http://schemas.openxmlformats.org/officeDocument/2006/relationships/hyperlink" Target="http://paperpile.com/b/pcC37c/Jime" TargetMode="External"/><Relationship Id="rId197" Type="http://schemas.openxmlformats.org/officeDocument/2006/relationships/hyperlink" Target="http://paperpile.com/b/pcC37c/NdXN" TargetMode="External"/><Relationship Id="rId201" Type="http://schemas.openxmlformats.org/officeDocument/2006/relationships/hyperlink" Target="http://paperpile.com/b/pcC37c/NdXN" TargetMode="External"/><Relationship Id="rId222" Type="http://schemas.openxmlformats.org/officeDocument/2006/relationships/hyperlink" Target="http://paperpile.com/b/pcC37c/EqXw" TargetMode="External"/><Relationship Id="rId243" Type="http://schemas.openxmlformats.org/officeDocument/2006/relationships/hyperlink" Target="http://paperpile.com/b/pcC37c/w8wgX" TargetMode="External"/><Relationship Id="rId17" Type="http://schemas.openxmlformats.org/officeDocument/2006/relationships/hyperlink" Target="?tab=t.0" TargetMode="External"/><Relationship Id="rId38" Type="http://schemas.openxmlformats.org/officeDocument/2006/relationships/hyperlink" Target="https://paperpile.com/c/pcC37c/jYq4" TargetMode="External"/><Relationship Id="rId59" Type="http://schemas.openxmlformats.org/officeDocument/2006/relationships/hyperlink" Target="https://paperpile.com/c/pcC37c/KHoF" TargetMode="External"/><Relationship Id="rId103" Type="http://schemas.openxmlformats.org/officeDocument/2006/relationships/hyperlink" Target="http://paperpile.com/b/pcC37c/bYyk" TargetMode="External"/><Relationship Id="rId124" Type="http://schemas.openxmlformats.org/officeDocument/2006/relationships/hyperlink" Target="http://paperpile.com/b/pcC37c/qfQd" TargetMode="External"/><Relationship Id="rId70" Type="http://schemas.openxmlformats.org/officeDocument/2006/relationships/hyperlink" Target="http://paperpile.com/b/pcC37c/HDRz" TargetMode="External"/><Relationship Id="rId91" Type="http://schemas.openxmlformats.org/officeDocument/2006/relationships/hyperlink" Target="http://paperpile.com/b/pcC37c/kbsz" TargetMode="External"/><Relationship Id="rId145" Type="http://schemas.openxmlformats.org/officeDocument/2006/relationships/hyperlink" Target="http://paperpile.com/b/pcC37c/phkE" TargetMode="External"/><Relationship Id="rId166" Type="http://schemas.openxmlformats.org/officeDocument/2006/relationships/hyperlink" Target="http://paperpile.com/b/pcC37c/1L3Q" TargetMode="External"/><Relationship Id="rId187" Type="http://schemas.openxmlformats.org/officeDocument/2006/relationships/hyperlink" Target="http://paperpile.com/b/pcC37c/DVbq" TargetMode="External"/><Relationship Id="rId1" Type="http://schemas.openxmlformats.org/officeDocument/2006/relationships/numbering" Target="numbering.xml"/><Relationship Id="rId212" Type="http://schemas.openxmlformats.org/officeDocument/2006/relationships/hyperlink" Target="http://paperpile.com/b/pcC37c/KOLv" TargetMode="External"/><Relationship Id="rId233" Type="http://schemas.openxmlformats.org/officeDocument/2006/relationships/hyperlink" Target="http://paperpile.com/b/pcC37c/KHoF" TargetMode="External"/><Relationship Id="rId28" Type="http://schemas.openxmlformats.org/officeDocument/2006/relationships/hyperlink" Target="https://paperpile.com/c/pcC37c/hm43" TargetMode="External"/><Relationship Id="rId49" Type="http://schemas.openxmlformats.org/officeDocument/2006/relationships/hyperlink" Target="https://paperpile.com/c/pcC37c/EqXw" TargetMode="External"/><Relationship Id="rId114" Type="http://schemas.openxmlformats.org/officeDocument/2006/relationships/hyperlink" Target="http://paperpile.com/b/pcC37c/5uD3" TargetMode="External"/><Relationship Id="rId60" Type="http://schemas.openxmlformats.org/officeDocument/2006/relationships/hyperlink" Target="https://paperpile.com/c/pcC37c/kNyP" TargetMode="External"/><Relationship Id="rId81" Type="http://schemas.openxmlformats.org/officeDocument/2006/relationships/hyperlink" Target="http://paperpile.com/b/pcC37c/toWj" TargetMode="External"/><Relationship Id="rId135" Type="http://schemas.openxmlformats.org/officeDocument/2006/relationships/hyperlink" Target="http://paperpile.com/b/pcC37c/rdbm" TargetMode="External"/><Relationship Id="rId156" Type="http://schemas.openxmlformats.org/officeDocument/2006/relationships/hyperlink" Target="http://paperpile.com/b/pcC37c/xrzG" TargetMode="External"/><Relationship Id="rId177" Type="http://schemas.openxmlformats.org/officeDocument/2006/relationships/hyperlink" Target="http://paperpile.com/b/pcC37c/Jime" TargetMode="External"/><Relationship Id="rId198" Type="http://schemas.openxmlformats.org/officeDocument/2006/relationships/hyperlink" Target="http://paperpile.com/b/pcC37c/NdXN" TargetMode="External"/><Relationship Id="rId202" Type="http://schemas.openxmlformats.org/officeDocument/2006/relationships/hyperlink" Target="http://paperpile.com/b/pcC37c/1PDb" TargetMode="External"/><Relationship Id="rId223" Type="http://schemas.openxmlformats.org/officeDocument/2006/relationships/hyperlink" Target="http://paperpile.com/b/pcC37c/EqXw" TargetMode="External"/><Relationship Id="rId244" Type="http://schemas.openxmlformats.org/officeDocument/2006/relationships/fontTable" Target="fontTable.xml"/><Relationship Id="rId18" Type="http://schemas.openxmlformats.org/officeDocument/2006/relationships/hyperlink" Target="?tab=t.0" TargetMode="External"/><Relationship Id="rId39" Type="http://schemas.openxmlformats.org/officeDocument/2006/relationships/hyperlink" Target="https://paperpile.com/c/pcC37c/1L3Q" TargetMode="External"/><Relationship Id="rId50" Type="http://schemas.openxmlformats.org/officeDocument/2006/relationships/hyperlink" Target="https://paperpile.com/c/pcC37c/EqXw" TargetMode="External"/><Relationship Id="rId104" Type="http://schemas.openxmlformats.org/officeDocument/2006/relationships/hyperlink" Target="http://paperpile.com/b/pcC37c/bYyk" TargetMode="External"/><Relationship Id="rId125" Type="http://schemas.openxmlformats.org/officeDocument/2006/relationships/hyperlink" Target="http://paperpile.com/b/pcC37c/qfQd" TargetMode="External"/><Relationship Id="rId146" Type="http://schemas.openxmlformats.org/officeDocument/2006/relationships/hyperlink" Target="http://paperpile.com/b/pcC37c/phkE" TargetMode="External"/><Relationship Id="rId167" Type="http://schemas.openxmlformats.org/officeDocument/2006/relationships/hyperlink" Target="http://paperpile.com/b/pcC37c/1L3Q" TargetMode="External"/><Relationship Id="rId188" Type="http://schemas.openxmlformats.org/officeDocument/2006/relationships/hyperlink" Target="http://paperpile.com/b/pcC37c/DVbq" TargetMode="External"/><Relationship Id="rId71" Type="http://schemas.openxmlformats.org/officeDocument/2006/relationships/hyperlink" Target="http://paperpile.com/b/pcC37c/HDRz" TargetMode="External"/><Relationship Id="rId92" Type="http://schemas.openxmlformats.org/officeDocument/2006/relationships/hyperlink" Target="http://paperpile.com/b/pcC37c/kbsz" TargetMode="External"/><Relationship Id="rId213" Type="http://schemas.openxmlformats.org/officeDocument/2006/relationships/hyperlink" Target="http://paperpile.com/b/pcC37c/KOLv" TargetMode="External"/><Relationship Id="rId234" Type="http://schemas.openxmlformats.org/officeDocument/2006/relationships/hyperlink" Target="http://paperpile.com/b/pcC37c/KHoF" TargetMode="External"/><Relationship Id="rId2" Type="http://schemas.openxmlformats.org/officeDocument/2006/relationships/styles" Target="styles.xml"/><Relationship Id="rId29" Type="http://schemas.openxmlformats.org/officeDocument/2006/relationships/hyperlink" Target="https://paperpile.com/c/pcC37c/bYyk" TargetMode="External"/><Relationship Id="rId40" Type="http://schemas.openxmlformats.org/officeDocument/2006/relationships/hyperlink" Target="https://paperpile.com/c/pcC37c/Jime" TargetMode="External"/><Relationship Id="rId115" Type="http://schemas.openxmlformats.org/officeDocument/2006/relationships/hyperlink" Target="http://paperpile.com/b/pcC37c/5uD3" TargetMode="External"/><Relationship Id="rId136" Type="http://schemas.openxmlformats.org/officeDocument/2006/relationships/hyperlink" Target="http://paperpile.com/b/pcC37c/rdbm" TargetMode="External"/><Relationship Id="rId157" Type="http://schemas.openxmlformats.org/officeDocument/2006/relationships/hyperlink" Target="http://paperpile.com/b/pcC37c/xrzG" TargetMode="External"/><Relationship Id="rId178" Type="http://schemas.openxmlformats.org/officeDocument/2006/relationships/hyperlink" Target="http://paperpile.com/b/pcC37c/Ypdt" TargetMode="External"/><Relationship Id="rId61" Type="http://schemas.openxmlformats.org/officeDocument/2006/relationships/hyperlink" Target="https://paperpile.com/c/pcC37c/1PDb" TargetMode="External"/><Relationship Id="rId82" Type="http://schemas.openxmlformats.org/officeDocument/2006/relationships/hyperlink" Target="http://paperpile.com/b/pcC37c/toWj" TargetMode="External"/><Relationship Id="rId199" Type="http://schemas.openxmlformats.org/officeDocument/2006/relationships/hyperlink" Target="http://paperpile.com/b/pcC37c/NdXN" TargetMode="External"/><Relationship Id="rId203" Type="http://schemas.openxmlformats.org/officeDocument/2006/relationships/hyperlink" Target="http://paperpile.com/b/pcC37c/1PDb" TargetMode="External"/><Relationship Id="rId19" Type="http://schemas.openxmlformats.org/officeDocument/2006/relationships/hyperlink" Target="?tab=t.0" TargetMode="External"/><Relationship Id="rId224" Type="http://schemas.openxmlformats.org/officeDocument/2006/relationships/hyperlink" Target="http://paperpile.com/b/pcC37c/EqXw" TargetMode="External"/><Relationship Id="rId245" Type="http://schemas.openxmlformats.org/officeDocument/2006/relationships/theme" Target="theme/theme1.xml"/><Relationship Id="rId30" Type="http://schemas.openxmlformats.org/officeDocument/2006/relationships/hyperlink" Target="https://paperpile.com/c/pcC37c/5uD3" TargetMode="External"/><Relationship Id="rId105" Type="http://schemas.openxmlformats.org/officeDocument/2006/relationships/hyperlink" Target="http://paperpile.com/b/pcC37c/bYyk" TargetMode="External"/><Relationship Id="rId126" Type="http://schemas.openxmlformats.org/officeDocument/2006/relationships/hyperlink" Target="http://paperpile.com/b/pcC37c/qfQd" TargetMode="External"/><Relationship Id="rId147" Type="http://schemas.openxmlformats.org/officeDocument/2006/relationships/hyperlink" Target="http://paperpile.com/b/pcC37c/phkE" TargetMode="External"/><Relationship Id="rId168" Type="http://schemas.openxmlformats.org/officeDocument/2006/relationships/hyperlink" Target="http://paperpile.com/b/pcC37c/1L3Q" TargetMode="External"/><Relationship Id="rId51" Type="http://schemas.openxmlformats.org/officeDocument/2006/relationships/image" Target="media/image1.png"/><Relationship Id="rId72" Type="http://schemas.openxmlformats.org/officeDocument/2006/relationships/hyperlink" Target="http://paperpile.com/b/pcC37c/HDRz" TargetMode="External"/><Relationship Id="rId93" Type="http://schemas.openxmlformats.org/officeDocument/2006/relationships/hyperlink" Target="http://paperpile.com/b/pcC37c/kbsz" TargetMode="External"/><Relationship Id="rId189" Type="http://schemas.openxmlformats.org/officeDocument/2006/relationships/hyperlink" Target="http://paperpile.com/b/pcC37c/DVbq" TargetMode="External"/><Relationship Id="rId3" Type="http://schemas.openxmlformats.org/officeDocument/2006/relationships/settings" Target="settings.xml"/><Relationship Id="rId214" Type="http://schemas.openxmlformats.org/officeDocument/2006/relationships/hyperlink" Target="http://paperpile.com/b/pcC37c/KOLv" TargetMode="External"/><Relationship Id="rId235" Type="http://schemas.openxmlformats.org/officeDocument/2006/relationships/hyperlink" Target="http://paperpile.com/b/pcC37c/KHoF" TargetMode="External"/><Relationship Id="rId116" Type="http://schemas.openxmlformats.org/officeDocument/2006/relationships/hyperlink" Target="http://paperpile.com/b/pcC37c/40Cs" TargetMode="External"/><Relationship Id="rId137" Type="http://schemas.openxmlformats.org/officeDocument/2006/relationships/hyperlink" Target="http://paperpile.com/b/pcC37c/rdbm" TargetMode="External"/><Relationship Id="rId158" Type="http://schemas.openxmlformats.org/officeDocument/2006/relationships/hyperlink" Target="http://paperpile.com/b/pcC37c/xrzG" TargetMode="External"/><Relationship Id="rId20" Type="http://schemas.openxmlformats.org/officeDocument/2006/relationships/hyperlink" Target="?tab=t.0" TargetMode="External"/><Relationship Id="rId41" Type="http://schemas.openxmlformats.org/officeDocument/2006/relationships/hyperlink" Target="https://paperpile.com/c/pcC37c/Ypdt" TargetMode="External"/><Relationship Id="rId62" Type="http://schemas.openxmlformats.org/officeDocument/2006/relationships/hyperlink" Target="https://paperpile.com/c/pcC37c/w8wgX" TargetMode="External"/><Relationship Id="rId83" Type="http://schemas.openxmlformats.org/officeDocument/2006/relationships/hyperlink" Target="http://paperpile.com/b/pcC37c/iJad" TargetMode="External"/><Relationship Id="rId179" Type="http://schemas.openxmlformats.org/officeDocument/2006/relationships/hyperlink" Target="http://paperpile.com/b/pcC37c/Ypdt" TargetMode="External"/><Relationship Id="rId190" Type="http://schemas.openxmlformats.org/officeDocument/2006/relationships/hyperlink" Target="http://paperpile.com/b/pcC37c/fdVN" TargetMode="External"/><Relationship Id="rId204" Type="http://schemas.openxmlformats.org/officeDocument/2006/relationships/hyperlink" Target="http://paperpile.com/b/pcC37c/1PDb" TargetMode="External"/><Relationship Id="rId225" Type="http://schemas.openxmlformats.org/officeDocument/2006/relationships/hyperlink" Target="http://paperpile.com/b/pcC37c/EqXw" TargetMode="External"/><Relationship Id="rId106" Type="http://schemas.openxmlformats.org/officeDocument/2006/relationships/hyperlink" Target="http://paperpile.com/b/pcC37c/bYyk" TargetMode="External"/><Relationship Id="rId127" Type="http://schemas.openxmlformats.org/officeDocument/2006/relationships/hyperlink" Target="http://paperpile.com/b/pcC37c/qfQ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40</Pages>
  <Words>10244</Words>
  <Characters>58391</Characters>
  <Application>Microsoft Office Word</Application>
  <DocSecurity>0</DocSecurity>
  <Lines>486</Lines>
  <Paragraphs>136</Paragraphs>
  <ScaleCrop>false</ScaleCrop>
  <Company/>
  <LinksUpToDate>false</LinksUpToDate>
  <CharactersWithSpaces>68499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Benjamin Nelson</cp:lastModifiedBy>
  <cp:revision>3</cp:revision>
  <dcterms:created xsi:type="dcterms:W3CDTF">2024-01-19T16:04:00Z</dcterms:created>
  <dcterms:modified xsi:type="dcterms:W3CDTF">2024-01-19T16:08:00Z</dcterms:modified>
</cp:coreProperties>
</file>