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C4DF0" w:rsidRDefault="004C4DF0" w:rsidP="004C4DF0">
      <w:pPr>
        <w:pStyle w:val="Sansinterligne1"/>
        <w:spacing w:line="480" w:lineRule="auto"/>
        <w:jc w:val="center"/>
        <w:rPr>
          <w:rFonts w:ascii="Arial" w:hAnsi="Arial"/>
          <w:b/>
          <w:sz w:val="22"/>
        </w:rPr>
      </w:pPr>
      <w:r>
        <w:rPr>
          <w:rFonts w:ascii="Arial" w:hAnsi="Arial"/>
          <w:b/>
          <w:sz w:val="22"/>
        </w:rPr>
        <w:t>Supplementary information</w:t>
      </w:r>
    </w:p>
    <w:p w:rsidR="004C4DF0" w:rsidRPr="00464AC5" w:rsidRDefault="004C4DF0" w:rsidP="004C4DF0">
      <w:pPr>
        <w:pStyle w:val="Sansinterligne1"/>
        <w:spacing w:line="480" w:lineRule="auto"/>
        <w:jc w:val="center"/>
      </w:pPr>
      <w:r w:rsidRPr="00464AC5">
        <w:rPr>
          <w:rFonts w:ascii="Arial" w:hAnsi="Arial"/>
          <w:b/>
          <w:sz w:val="22"/>
        </w:rPr>
        <w:t>Materials and Methods.</w:t>
      </w:r>
    </w:p>
    <w:p w:rsidR="004C4DF0" w:rsidRPr="00464AC5" w:rsidRDefault="004C4DF0" w:rsidP="004C4DF0">
      <w:pPr>
        <w:spacing w:line="480" w:lineRule="auto"/>
        <w:rPr>
          <w:rFonts w:ascii="Arial" w:hAnsi="Arial"/>
          <w:b/>
          <w:sz w:val="22"/>
        </w:rPr>
      </w:pPr>
      <w:r w:rsidRPr="00464AC5">
        <w:rPr>
          <w:rFonts w:ascii="Arial" w:hAnsi="Arial"/>
          <w:b/>
          <w:sz w:val="22"/>
        </w:rPr>
        <w:t xml:space="preserve">Study samples. </w:t>
      </w:r>
    </w:p>
    <w:p w:rsidR="004C4DF0" w:rsidRPr="00464AC5" w:rsidRDefault="004C4DF0" w:rsidP="004C4DF0">
      <w:pPr>
        <w:spacing w:line="480" w:lineRule="auto"/>
        <w:jc w:val="both"/>
        <w:rPr>
          <w:rFonts w:ascii="Arial" w:hAnsi="Arial" w:cs="Arial"/>
          <w:sz w:val="22"/>
          <w:lang w:eastAsia="fr-FR"/>
        </w:rPr>
      </w:pPr>
      <w:r w:rsidRPr="00464AC5">
        <w:rPr>
          <w:rFonts w:ascii="Arial" w:hAnsi="Arial" w:cs="Arial"/>
          <w:sz w:val="22"/>
        </w:rPr>
        <w:t>Individuals suspected of FSHD explored in this study were clinically assessed by neurologists with expertise in neuromuscular diseases who defined the presence or total absence of clinical signs and evaluated the involvement of the groups of muscle typically affected in the disease (facial, shoulder and pelvic girdle, upper and lower limbs and abdominal muscles)</w:t>
      </w:r>
      <w:r w:rsidRPr="00464AC5">
        <w:rPr>
          <w:rFonts w:ascii="Arial" w:hAnsi="Arial"/>
          <w:sz w:val="22"/>
        </w:rPr>
        <w:t xml:space="preserve">. Molecular Diagnosis was performed in the Department of Medical Genetics, La Timone Hospital Marseille either by Southern blotting or Molecular Combing </w:t>
      </w:r>
      <w:r w:rsidRPr="00464AC5">
        <w:rPr>
          <w:rFonts w:ascii="Arial" w:hAnsi="Arial"/>
          <w:sz w:val="22"/>
        </w:rPr>
        <w:fldChar w:fldCharType="begin">
          <w:fldData xml:space="preserve">PEVuZE5vdGU+PENpdGU+PEF1dGhvcj5OZ3V5ZW48L0F1dGhvcj48WWVhcj4yMDExPC9ZZWFyPjxS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</w:fldData>
        </w:fldChar>
      </w:r>
      <w:r w:rsidR="00772CFD">
        <w:rPr>
          <w:rFonts w:ascii="Arial" w:hAnsi="Arial"/>
          <w:sz w:val="22"/>
        </w:rPr>
        <w:instrText xml:space="preserve"> ADDIN EN.CITE </w:instrText>
      </w:r>
      <w:r w:rsidR="00772CFD">
        <w:rPr>
          <w:rFonts w:ascii="Arial" w:hAnsi="Arial"/>
          <w:sz w:val="22"/>
        </w:rPr>
        <w:fldChar w:fldCharType="begin">
          <w:fldData xml:space="preserve">PEVuZE5vdGU+PENpdGU+PEF1dGhvcj5OZ3V5ZW48L0F1dGhvcj48WWVhcj4yMDExPC9ZZWFyPjxS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</w:fldData>
        </w:fldChar>
      </w:r>
      <w:r w:rsidR="00772CFD">
        <w:rPr>
          <w:rFonts w:ascii="Arial" w:hAnsi="Arial"/>
          <w:sz w:val="22"/>
        </w:rPr>
        <w:instrText xml:space="preserve"> ADDIN EN.CITE.DATA </w:instrText>
      </w:r>
      <w:r w:rsidR="00772CFD">
        <w:rPr>
          <w:rFonts w:ascii="Arial" w:hAnsi="Arial"/>
          <w:sz w:val="22"/>
        </w:rPr>
      </w:r>
      <w:r w:rsidR="00772CFD">
        <w:rPr>
          <w:rFonts w:ascii="Arial" w:hAnsi="Arial"/>
          <w:sz w:val="22"/>
        </w:rPr>
        <w:fldChar w:fldCharType="end"/>
      </w:r>
      <w:r w:rsidRPr="00464AC5">
        <w:rPr>
          <w:rFonts w:ascii="Arial" w:hAnsi="Arial"/>
          <w:sz w:val="22"/>
        </w:rPr>
      </w:r>
      <w:r w:rsidRPr="00464AC5">
        <w:rPr>
          <w:rFonts w:ascii="Arial" w:hAnsi="Arial"/>
          <w:sz w:val="22"/>
        </w:rPr>
        <w:fldChar w:fldCharType="separate"/>
      </w:r>
      <w:r w:rsidR="00772CFD" w:rsidRPr="00772CFD">
        <w:rPr>
          <w:rFonts w:ascii="Arial" w:hAnsi="Arial"/>
          <w:noProof/>
          <w:sz w:val="22"/>
          <w:vertAlign w:val="superscript"/>
        </w:rPr>
        <w:t>1</w:t>
      </w:r>
      <w:r w:rsidRPr="00464AC5">
        <w:rPr>
          <w:rFonts w:ascii="Arial" w:hAnsi="Arial"/>
          <w:sz w:val="22"/>
        </w:rPr>
        <w:fldChar w:fldCharType="end"/>
      </w:r>
      <w:r w:rsidRPr="00464AC5">
        <w:rPr>
          <w:rFonts w:ascii="Arial" w:hAnsi="Arial"/>
          <w:sz w:val="22"/>
        </w:rPr>
        <w:t>. DNA was extracted from the different types of samples using the Qiagen DNA prep kit.</w:t>
      </w:r>
    </w:p>
    <w:p w:rsidR="004C4DF0" w:rsidRPr="00464AC5" w:rsidRDefault="004C4DF0" w:rsidP="004C4DF0">
      <w:pPr>
        <w:pStyle w:val="Sansinterligne1"/>
        <w:spacing w:line="480" w:lineRule="auto"/>
        <w:rPr>
          <w:rFonts w:ascii="Arial" w:hAnsi="Arial"/>
          <w:b/>
          <w:sz w:val="22"/>
        </w:rPr>
      </w:pPr>
    </w:p>
    <w:p w:rsidR="004C4DF0" w:rsidRPr="00464AC5" w:rsidRDefault="004C4DF0" w:rsidP="004C4DF0">
      <w:pPr>
        <w:spacing w:line="480" w:lineRule="auto"/>
        <w:jc w:val="both"/>
      </w:pPr>
      <w:r w:rsidRPr="00464AC5">
        <w:rPr>
          <w:rFonts w:ascii="Arial" w:hAnsi="Arial" w:cs="Arial"/>
          <w:b/>
          <w:sz w:val="22"/>
        </w:rPr>
        <w:t>DNA extraction and plug preparation and molecular combing.</w:t>
      </w:r>
    </w:p>
    <w:p w:rsidR="004C4DF0" w:rsidRPr="00464AC5" w:rsidRDefault="004C4DF0" w:rsidP="004C4DF0">
      <w:pPr>
        <w:spacing w:line="480" w:lineRule="auto"/>
        <w:jc w:val="both"/>
      </w:pPr>
      <w:r w:rsidRPr="00464AC5">
        <w:rPr>
          <w:rFonts w:ascii="Arial" w:hAnsi="Arial" w:cs="Arial"/>
          <w:sz w:val="22"/>
        </w:rPr>
        <w:t>For Molecular Combing (MC), PBMCs were prepared from fresh blood after red blood cell lysis using 5x10</w:t>
      </w:r>
      <w:r w:rsidRPr="00464AC5">
        <w:rPr>
          <w:rFonts w:ascii="Arial" w:hAnsi="Arial" w:cs="Arial"/>
          <w:sz w:val="22"/>
          <w:vertAlign w:val="superscript"/>
        </w:rPr>
        <w:t>5</w:t>
      </w:r>
      <w:r w:rsidRPr="00464AC5">
        <w:rPr>
          <w:rFonts w:ascii="Arial" w:hAnsi="Arial" w:cs="Arial"/>
          <w:sz w:val="22"/>
        </w:rPr>
        <w:t xml:space="preserve"> to 1x10</w:t>
      </w:r>
      <w:r w:rsidRPr="00464AC5">
        <w:rPr>
          <w:rFonts w:ascii="Arial" w:hAnsi="Arial" w:cs="Arial"/>
          <w:sz w:val="22"/>
          <w:vertAlign w:val="superscript"/>
        </w:rPr>
        <w:t>6</w:t>
      </w:r>
      <w:r w:rsidRPr="00464AC5">
        <w:rPr>
          <w:rFonts w:ascii="Arial" w:hAnsi="Arial" w:cs="Arial"/>
          <w:sz w:val="22"/>
        </w:rPr>
        <w:t xml:space="preserve"> PBMCs embedded in 1.2 % </w:t>
      </w:r>
      <w:proofErr w:type="spellStart"/>
      <w:r w:rsidRPr="00464AC5">
        <w:rPr>
          <w:rFonts w:ascii="Arial" w:hAnsi="Arial" w:cs="Arial"/>
          <w:sz w:val="22"/>
        </w:rPr>
        <w:t>Nusieve</w:t>
      </w:r>
      <w:proofErr w:type="spellEnd"/>
      <w:r w:rsidRPr="00464AC5">
        <w:rPr>
          <w:rFonts w:ascii="Arial" w:hAnsi="Arial" w:cs="Arial"/>
          <w:sz w:val="22"/>
        </w:rPr>
        <w:t xml:space="preserve"> GTG agarose (Lonza, Basel, Switzerland) as described </w:t>
      </w:r>
      <w:r w:rsidRPr="00464AC5">
        <w:rPr>
          <w:rFonts w:ascii="Arial" w:hAnsi="Arial" w:cs="Arial"/>
          <w:sz w:val="22"/>
        </w:rPr>
        <w:fldChar w:fldCharType="begin">
          <w:fldData xml:space="preserve">PEVuZE5vdGU+PENpdGU+PEF1dGhvcj5EZWxvdXJtZTwvQXV0aG9yPjxZZWFyPjIwMjM8L1llYXI+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==
</w:fldData>
        </w:fldChar>
      </w:r>
      <w:r w:rsidR="00772CFD">
        <w:rPr>
          <w:rFonts w:ascii="Arial" w:hAnsi="Arial" w:cs="Arial"/>
          <w:sz w:val="22"/>
        </w:rPr>
        <w:instrText xml:space="preserve"> ADDIN EN.CITE </w:instrText>
      </w:r>
      <w:r w:rsidR="00772CFD">
        <w:rPr>
          <w:rFonts w:ascii="Arial" w:hAnsi="Arial" w:cs="Arial"/>
          <w:sz w:val="22"/>
        </w:rPr>
        <w:fldChar w:fldCharType="begin">
          <w:fldData xml:space="preserve">PEVuZE5vdGU+PENpdGU+PEF1dGhvcj5EZWxvdXJtZTwvQXV0aG9yPjxZZWFyPjIwMjM8L1llYXI+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==
</w:fldData>
        </w:fldChar>
      </w:r>
      <w:r w:rsidR="00772CFD">
        <w:rPr>
          <w:rFonts w:ascii="Arial" w:hAnsi="Arial" w:cs="Arial"/>
          <w:sz w:val="22"/>
        </w:rPr>
        <w:instrText xml:space="preserve"> ADDIN EN.CITE.DATA </w:instrText>
      </w:r>
      <w:r w:rsidR="00772CFD">
        <w:rPr>
          <w:rFonts w:ascii="Arial" w:hAnsi="Arial" w:cs="Arial"/>
          <w:sz w:val="22"/>
        </w:rPr>
      </w:r>
      <w:r w:rsidR="00772CFD">
        <w:rPr>
          <w:rFonts w:ascii="Arial" w:hAnsi="Arial" w:cs="Arial"/>
          <w:sz w:val="22"/>
        </w:rPr>
        <w:fldChar w:fldCharType="end"/>
      </w:r>
      <w:r w:rsidRPr="00464AC5">
        <w:rPr>
          <w:rFonts w:ascii="Arial" w:hAnsi="Arial" w:cs="Arial"/>
          <w:sz w:val="22"/>
        </w:rPr>
      </w:r>
      <w:r w:rsidRPr="00464AC5">
        <w:rPr>
          <w:rFonts w:ascii="Arial" w:hAnsi="Arial" w:cs="Arial"/>
          <w:sz w:val="22"/>
        </w:rPr>
        <w:fldChar w:fldCharType="separate"/>
      </w:r>
      <w:r w:rsidR="00772CFD" w:rsidRPr="00772CFD">
        <w:rPr>
          <w:rFonts w:ascii="Arial" w:hAnsi="Arial" w:cs="Arial"/>
          <w:noProof/>
          <w:sz w:val="22"/>
          <w:vertAlign w:val="superscript"/>
        </w:rPr>
        <w:t>1,2</w:t>
      </w:r>
      <w:r w:rsidRPr="00464AC5">
        <w:rPr>
          <w:rFonts w:ascii="Arial" w:hAnsi="Arial" w:cs="Arial"/>
          <w:sz w:val="22"/>
        </w:rPr>
        <w:fldChar w:fldCharType="end"/>
      </w:r>
      <w:r w:rsidRPr="00464AC5">
        <w:rPr>
          <w:rFonts w:ascii="Arial" w:hAnsi="Arial" w:cs="Arial"/>
          <w:sz w:val="22"/>
        </w:rPr>
        <w:t>.</w:t>
      </w:r>
      <w:r w:rsidRPr="00464AC5">
        <w:t xml:space="preserve"> </w:t>
      </w:r>
      <w:r w:rsidRPr="00464AC5">
        <w:rPr>
          <w:rFonts w:ascii="Arial" w:hAnsi="Arial" w:cs="Arial"/>
          <w:sz w:val="22"/>
        </w:rPr>
        <w:t xml:space="preserve">After transfer of the DNA solution to a combing vessel DNA combing was performed with the Molecular Combing System on </w:t>
      </w:r>
      <w:proofErr w:type="spellStart"/>
      <w:r w:rsidRPr="00464AC5">
        <w:rPr>
          <w:rFonts w:ascii="Arial" w:hAnsi="Arial" w:cs="Arial"/>
          <w:sz w:val="22"/>
        </w:rPr>
        <w:t>Combislide</w:t>
      </w:r>
      <w:proofErr w:type="spellEnd"/>
      <w:r w:rsidRPr="00464AC5">
        <w:rPr>
          <w:rFonts w:ascii="Arial" w:hAnsi="Arial" w:cs="Arial"/>
          <w:sz w:val="22"/>
        </w:rPr>
        <w:t xml:space="preserve"> coverslips (Genomic Vision, Paris, France). Visual quality assessment of the combing (linearity, density, stretching and absence of breakage) is verified with an epifluorescence microscope equipped with an FITC filter and a 40x air objective. Prior to hybridization, coverslips are dehydrated by successive 3-min incubations in 70%, 90% and 100% ethanol baths and air-dried for 10 min at room temperature. Twenty µL of the probe mix were spread on the coverslip and hybridized overnight at 37°C on a </w:t>
      </w:r>
      <w:proofErr w:type="spellStart"/>
      <w:r w:rsidRPr="00464AC5">
        <w:rPr>
          <w:rFonts w:ascii="Arial" w:hAnsi="Arial" w:cs="Arial"/>
          <w:sz w:val="22"/>
        </w:rPr>
        <w:t>SPoT</w:t>
      </w:r>
      <w:proofErr w:type="spellEnd"/>
      <w:r w:rsidRPr="00464AC5">
        <w:rPr>
          <w:rFonts w:ascii="Arial" w:hAnsi="Arial" w:cs="Arial"/>
          <w:sz w:val="22"/>
        </w:rPr>
        <w:t xml:space="preserve">-Light CISH Hybridizer. After washing, direct detection was performed with fluorophore-conjugated antibodies or streptavidin, with a 20 min-incubation at 37°C in a humid chamber and three 3 min-washes in 2x SSC, 0.1% Tween at room temperature. A set of 7 fluorescent probes targeting the </w:t>
      </w:r>
      <w:r w:rsidRPr="00464AC5">
        <w:rPr>
          <w:rFonts w:ascii="Arial" w:hAnsi="Arial" w:cs="Arial"/>
          <w:i/>
          <w:sz w:val="22"/>
        </w:rPr>
        <w:t>D4Z4</w:t>
      </w:r>
      <w:r w:rsidRPr="00464AC5">
        <w:rPr>
          <w:rFonts w:ascii="Arial" w:hAnsi="Arial" w:cs="Arial"/>
          <w:sz w:val="22"/>
        </w:rPr>
        <w:t xml:space="preserve"> array and its flanking regions including the </w:t>
      </w:r>
      <w:proofErr w:type="spellStart"/>
      <w:r w:rsidRPr="00464AC5">
        <w:rPr>
          <w:rFonts w:ascii="Arial" w:hAnsi="Arial" w:cs="Arial"/>
          <w:sz w:val="22"/>
        </w:rPr>
        <w:t>qA</w:t>
      </w:r>
      <w:proofErr w:type="spellEnd"/>
      <w:r w:rsidRPr="00464AC5">
        <w:rPr>
          <w:rFonts w:ascii="Arial" w:hAnsi="Arial" w:cs="Arial"/>
          <w:sz w:val="22"/>
        </w:rPr>
        <w:t>/</w:t>
      </w:r>
      <w:proofErr w:type="spellStart"/>
      <w:r w:rsidRPr="00464AC5">
        <w:rPr>
          <w:rFonts w:ascii="Arial" w:hAnsi="Arial" w:cs="Arial"/>
          <w:sz w:val="22"/>
        </w:rPr>
        <w:t>qB</w:t>
      </w:r>
      <w:proofErr w:type="spellEnd"/>
      <w:r w:rsidRPr="00464AC5">
        <w:rPr>
          <w:rFonts w:ascii="Arial" w:hAnsi="Arial" w:cs="Arial"/>
          <w:sz w:val="22"/>
        </w:rPr>
        <w:t xml:space="preserve"> region on chromosomes 4 and 10, are hybridized on individual combed DNA fibers. The coverslip was entirely scanned by the </w:t>
      </w:r>
      <w:proofErr w:type="spellStart"/>
      <w:r w:rsidRPr="00464AC5">
        <w:rPr>
          <w:rFonts w:ascii="Arial" w:hAnsi="Arial" w:cs="Arial"/>
          <w:sz w:val="22"/>
        </w:rPr>
        <w:t>ImageXpressMicro</w:t>
      </w:r>
      <w:proofErr w:type="spellEnd"/>
      <w:r w:rsidRPr="00464AC5">
        <w:rPr>
          <w:rFonts w:ascii="Arial" w:hAnsi="Arial" w:cs="Arial"/>
          <w:sz w:val="22"/>
        </w:rPr>
        <w:t xml:space="preserve"> automated epifluorescence scanner at a 40X magnification (Molecular Devices, San Diego CA). Image </w:t>
      </w:r>
      <w:r w:rsidRPr="00464AC5">
        <w:rPr>
          <w:rFonts w:ascii="Arial" w:hAnsi="Arial" w:cs="Arial"/>
          <w:sz w:val="22"/>
        </w:rPr>
        <w:lastRenderedPageBreak/>
        <w:t xml:space="preserve">analysis was performed automatically (Genomic Vision, France) and reviewed manually by an experimented operator. For each allele, the ends of the segments are determined. Every signal is automatically attributed to a chromosome and/or haplotype, based on comparison of measurements to the theoretical lengths for the different motifs. Probe and gap sizes are automatically calculated. Only intact </w:t>
      </w:r>
      <w:r w:rsidRPr="00464AC5">
        <w:rPr>
          <w:rFonts w:ascii="Arial" w:hAnsi="Arial" w:cs="Arial"/>
          <w:i/>
          <w:sz w:val="22"/>
        </w:rPr>
        <w:t>D4Z4</w:t>
      </w:r>
      <w:r w:rsidRPr="00464AC5">
        <w:rPr>
          <w:rFonts w:ascii="Arial" w:hAnsi="Arial" w:cs="Arial"/>
          <w:sz w:val="22"/>
        </w:rPr>
        <w:t xml:space="preserve"> signals are considered (</w:t>
      </w:r>
      <w:proofErr w:type="gramStart"/>
      <w:r w:rsidRPr="00464AC5">
        <w:rPr>
          <w:rFonts w:ascii="Arial" w:hAnsi="Arial" w:cs="Arial"/>
          <w:i/>
          <w:iCs/>
          <w:sz w:val="22"/>
        </w:rPr>
        <w:t>i.e</w:t>
      </w:r>
      <w:r w:rsidRPr="00464AC5">
        <w:rPr>
          <w:rFonts w:ascii="Arial" w:hAnsi="Arial" w:cs="Arial"/>
          <w:sz w:val="22"/>
        </w:rPr>
        <w:t>.</w:t>
      </w:r>
      <w:proofErr w:type="gramEnd"/>
      <w:r w:rsidRPr="00464AC5">
        <w:rPr>
          <w:rFonts w:ascii="Arial" w:hAnsi="Arial" w:cs="Arial"/>
          <w:sz w:val="22"/>
        </w:rPr>
        <w:t xml:space="preserve"> signals comprising at least one probe at each end of the </w:t>
      </w:r>
      <w:r w:rsidRPr="00464AC5">
        <w:rPr>
          <w:rFonts w:ascii="Arial" w:hAnsi="Arial" w:cs="Arial"/>
          <w:i/>
          <w:sz w:val="22"/>
        </w:rPr>
        <w:t>D4Z4</w:t>
      </w:r>
      <w:r w:rsidRPr="00464AC5">
        <w:rPr>
          <w:rFonts w:ascii="Arial" w:hAnsi="Arial" w:cs="Arial"/>
          <w:sz w:val="22"/>
        </w:rPr>
        <w:t xml:space="preserve"> signal, confirming that no fiber breakage had occurred within the </w:t>
      </w:r>
      <w:r w:rsidRPr="00464AC5">
        <w:rPr>
          <w:rFonts w:ascii="Arial" w:hAnsi="Arial" w:cs="Arial"/>
          <w:i/>
          <w:sz w:val="22"/>
        </w:rPr>
        <w:t>D4Z4</w:t>
      </w:r>
      <w:r w:rsidRPr="00464AC5">
        <w:rPr>
          <w:rFonts w:ascii="Arial" w:hAnsi="Arial" w:cs="Arial"/>
          <w:sz w:val="22"/>
        </w:rPr>
        <w:t xml:space="preserve"> probe). Data are displayed as histograms for the determination of type of chromosome (4 or 10), haplotype and size.</w:t>
      </w:r>
    </w:p>
    <w:p w:rsidR="004C4DF0" w:rsidRPr="00464AC5" w:rsidRDefault="004C4DF0" w:rsidP="004C4DF0">
      <w:pPr>
        <w:pStyle w:val="Sansinterligne1"/>
        <w:spacing w:line="480" w:lineRule="auto"/>
        <w:rPr>
          <w:rFonts w:ascii="Arial" w:hAnsi="Arial"/>
          <w:b/>
          <w:sz w:val="22"/>
        </w:rPr>
      </w:pPr>
    </w:p>
    <w:p w:rsidR="004C4DF0" w:rsidRPr="00464AC5" w:rsidRDefault="004C4DF0" w:rsidP="004C4DF0">
      <w:pPr>
        <w:spacing w:line="480" w:lineRule="auto"/>
        <w:jc w:val="both"/>
        <w:rPr>
          <w:rFonts w:ascii="Arial" w:hAnsi="Arial"/>
          <w:b/>
          <w:sz w:val="22"/>
        </w:rPr>
      </w:pPr>
      <w:r w:rsidRPr="00464AC5">
        <w:rPr>
          <w:rFonts w:ascii="Arial" w:hAnsi="Arial"/>
          <w:b/>
          <w:sz w:val="22"/>
        </w:rPr>
        <w:t>Sodium Bisulfite sequencing.</w:t>
      </w:r>
    </w:p>
    <w:p w:rsidR="004C4DF0" w:rsidRPr="00464AC5" w:rsidRDefault="004C4DF0" w:rsidP="004C4DF0">
      <w:pPr>
        <w:spacing w:line="480" w:lineRule="auto"/>
        <w:jc w:val="both"/>
        <w:rPr>
          <w:rFonts w:ascii="Arial" w:hAnsi="Arial"/>
          <w:lang w:eastAsia="fr-FR"/>
        </w:rPr>
      </w:pPr>
      <w:r w:rsidRPr="00464AC5">
        <w:rPr>
          <w:rFonts w:ascii="Arial" w:hAnsi="Arial" w:cs="Arial"/>
          <w:color w:val="000000" w:themeColor="text1"/>
          <w:sz w:val="22"/>
          <w:lang w:eastAsia="fr-FR"/>
        </w:rPr>
        <w:t xml:space="preserve">For bisulfite modification, 1 </w:t>
      </w:r>
      <w:proofErr w:type="spellStart"/>
      <w:r w:rsidRPr="00464AC5">
        <w:rPr>
          <w:rFonts w:ascii="Arial" w:hAnsi="Arial" w:cs="Lucida Grande"/>
          <w:color w:val="000000"/>
          <w:sz w:val="22"/>
        </w:rPr>
        <w:t>μg</w:t>
      </w:r>
      <w:proofErr w:type="spellEnd"/>
      <w:r w:rsidRPr="00464AC5">
        <w:rPr>
          <w:rFonts w:ascii="Arial" w:hAnsi="Arial" w:cs="Arial"/>
          <w:color w:val="000000" w:themeColor="text1"/>
          <w:sz w:val="22"/>
          <w:lang w:eastAsia="fr-FR"/>
        </w:rPr>
        <w:t xml:space="preserve"> of genomic DNA was denatured for 30 minutes at 37°C in NaOH 0.4N and incubated overnight in a solution of 3M Sodium bisulfite pH5 and 10mM</w:t>
      </w:r>
      <w:r w:rsidRPr="00464AC5" w:rsidDel="007B59F8">
        <w:rPr>
          <w:rFonts w:ascii="Arial" w:hAnsi="Arial" w:cs="Arial"/>
          <w:color w:val="000000" w:themeColor="text1"/>
          <w:sz w:val="22"/>
          <w:lang w:eastAsia="fr-FR"/>
        </w:rPr>
        <w:t xml:space="preserve"> </w:t>
      </w:r>
      <w:r w:rsidRPr="00464AC5">
        <w:rPr>
          <w:rFonts w:ascii="Arial" w:hAnsi="Arial" w:cs="Arial"/>
          <w:color w:val="000000" w:themeColor="text1"/>
          <w:sz w:val="22"/>
          <w:lang w:eastAsia="fr-FR"/>
        </w:rPr>
        <w:t xml:space="preserve">Hydroquinone using previously described protocol </w:t>
      </w:r>
      <w:r w:rsidRPr="00464AC5">
        <w:rPr>
          <w:rFonts w:ascii="Arial" w:hAnsi="Arial" w:cs="Arial"/>
          <w:color w:val="000000" w:themeColor="text1"/>
          <w:sz w:val="22"/>
          <w:lang w:eastAsia="fr-FR"/>
        </w:rPr>
        <w:fldChar w:fldCharType="begin">
          <w:fldData xml:space="preserve">PEVuZE5vdGU+PENpdGU+PEF1dGhvcj5NYWdkaW5pZXI8L0F1dGhvcj48WWVhcj4yMDAwPC9ZZWFy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==
</w:fldData>
        </w:fldChar>
      </w:r>
      <w:r w:rsidR="00772CFD">
        <w:rPr>
          <w:rFonts w:ascii="Arial" w:hAnsi="Arial" w:cs="Arial"/>
          <w:color w:val="000000" w:themeColor="text1"/>
          <w:sz w:val="22"/>
          <w:lang w:eastAsia="fr-FR"/>
        </w:rPr>
        <w:instrText xml:space="preserve"> ADDIN EN.CITE </w:instrText>
      </w:r>
      <w:r w:rsidR="00772CFD">
        <w:rPr>
          <w:rFonts w:ascii="Arial" w:hAnsi="Arial" w:cs="Arial"/>
          <w:color w:val="000000" w:themeColor="text1"/>
          <w:sz w:val="22"/>
          <w:lang w:eastAsia="fr-FR"/>
        </w:rPr>
        <w:fldChar w:fldCharType="begin">
          <w:fldData xml:space="preserve">PEVuZE5vdGU+PENpdGU+PEF1dGhvcj5NYWdkaW5pZXI8L0F1dGhvcj48WWVhcj4yMDAwPC9ZZWFy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==
</w:fldData>
        </w:fldChar>
      </w:r>
      <w:r w:rsidR="00772CFD">
        <w:rPr>
          <w:rFonts w:ascii="Arial" w:hAnsi="Arial" w:cs="Arial"/>
          <w:color w:val="000000" w:themeColor="text1"/>
          <w:sz w:val="22"/>
          <w:lang w:eastAsia="fr-FR"/>
        </w:rPr>
        <w:instrText xml:space="preserve"> ADDIN EN.CITE.DATA </w:instrText>
      </w:r>
      <w:r w:rsidR="00772CFD">
        <w:rPr>
          <w:rFonts w:ascii="Arial" w:hAnsi="Arial" w:cs="Arial"/>
          <w:color w:val="000000" w:themeColor="text1"/>
          <w:sz w:val="22"/>
          <w:lang w:eastAsia="fr-FR"/>
        </w:rPr>
      </w:r>
      <w:r w:rsidR="00772CFD">
        <w:rPr>
          <w:rFonts w:ascii="Arial" w:hAnsi="Arial" w:cs="Arial"/>
          <w:color w:val="000000" w:themeColor="text1"/>
          <w:sz w:val="22"/>
          <w:lang w:eastAsia="fr-FR"/>
        </w:rPr>
        <w:fldChar w:fldCharType="end"/>
      </w:r>
      <w:r w:rsidRPr="00464AC5">
        <w:rPr>
          <w:rFonts w:ascii="Arial" w:hAnsi="Arial" w:cs="Arial"/>
          <w:color w:val="000000" w:themeColor="text1"/>
          <w:sz w:val="22"/>
          <w:lang w:eastAsia="fr-FR"/>
        </w:rPr>
      </w:r>
      <w:r w:rsidRPr="00464AC5">
        <w:rPr>
          <w:rFonts w:ascii="Arial" w:hAnsi="Arial" w:cs="Arial"/>
          <w:color w:val="000000" w:themeColor="text1"/>
          <w:sz w:val="22"/>
          <w:lang w:eastAsia="fr-FR"/>
        </w:rPr>
        <w:fldChar w:fldCharType="separate"/>
      </w:r>
      <w:r w:rsidR="00772CFD" w:rsidRPr="00772CFD">
        <w:rPr>
          <w:rFonts w:ascii="Arial" w:hAnsi="Arial" w:cs="Arial"/>
          <w:noProof/>
          <w:color w:val="000000" w:themeColor="text1"/>
          <w:sz w:val="22"/>
          <w:vertAlign w:val="superscript"/>
          <w:lang w:eastAsia="fr-FR"/>
        </w:rPr>
        <w:t>3</w:t>
      </w:r>
      <w:r w:rsidRPr="00464AC5">
        <w:rPr>
          <w:rFonts w:ascii="Arial" w:hAnsi="Arial" w:cs="Arial"/>
          <w:color w:val="000000" w:themeColor="text1"/>
          <w:sz w:val="22"/>
          <w:lang w:eastAsia="fr-FR"/>
        </w:rPr>
        <w:fldChar w:fldCharType="end"/>
      </w:r>
      <w:r w:rsidRPr="00464AC5">
        <w:rPr>
          <w:rFonts w:ascii="Arial" w:hAnsi="Arial" w:cs="Arial"/>
          <w:color w:val="000000" w:themeColor="text1"/>
          <w:sz w:val="22"/>
          <w:lang w:eastAsia="fr-FR"/>
        </w:rPr>
        <w:t xml:space="preserve">. Converted DNA was then purified using the Wizard DNA </w:t>
      </w:r>
      <w:proofErr w:type="spellStart"/>
      <w:r w:rsidRPr="00464AC5">
        <w:rPr>
          <w:rFonts w:ascii="Arial" w:hAnsi="Arial" w:cs="Arial"/>
          <w:color w:val="000000" w:themeColor="text1"/>
          <w:sz w:val="22"/>
          <w:lang w:eastAsia="fr-FR"/>
        </w:rPr>
        <w:t>CleanUp</w:t>
      </w:r>
      <w:proofErr w:type="spellEnd"/>
      <w:r w:rsidRPr="00464AC5">
        <w:rPr>
          <w:rFonts w:ascii="Arial" w:hAnsi="Arial" w:cs="Arial"/>
          <w:color w:val="000000" w:themeColor="text1"/>
          <w:sz w:val="22"/>
          <w:lang w:eastAsia="fr-FR"/>
        </w:rPr>
        <w:t xml:space="preserve"> kit (Promega) following manufacturer’s recommendation and precipitated by ethanol precipitation for 5 hours at -20°C. After centrifugation, DNA pellet was resuspended in 40</w:t>
      </w:r>
      <w:r w:rsidRPr="00464AC5">
        <w:rPr>
          <w:rFonts w:ascii="Arial" w:hAnsi="Arial" w:cs="Arial"/>
          <w:color w:val="000000" w:themeColor="text1"/>
          <w:sz w:val="22"/>
          <w:lang w:eastAsia="fr-FR"/>
        </w:rPr>
        <w:sym w:font="Symbol" w:char="F06D"/>
      </w:r>
      <w:r w:rsidRPr="00464AC5">
        <w:rPr>
          <w:rFonts w:ascii="Arial" w:hAnsi="Arial" w:cs="Arial"/>
          <w:color w:val="000000" w:themeColor="text1"/>
          <w:sz w:val="22"/>
          <w:lang w:eastAsia="fr-FR"/>
        </w:rPr>
        <w:t>L of water and stored at -20°C until use.</w:t>
      </w:r>
      <w:r w:rsidRPr="00464AC5">
        <w:rPr>
          <w:rFonts w:ascii="Arial" w:hAnsi="Arial" w:cs="Arial"/>
          <w:b/>
          <w:color w:val="000000" w:themeColor="text1"/>
          <w:sz w:val="22"/>
          <w:lang w:eastAsia="fr-FR"/>
        </w:rPr>
        <w:t xml:space="preserve"> </w:t>
      </w:r>
      <w:r w:rsidRPr="00464AC5">
        <w:rPr>
          <w:rFonts w:ascii="Arial" w:hAnsi="Arial"/>
          <w:bCs/>
          <w:sz w:val="22"/>
          <w:lang w:val="en-AU"/>
        </w:rPr>
        <w:t xml:space="preserve">Converted DNA was amplified using previously used and validated primers </w:t>
      </w:r>
      <w:r w:rsidRPr="00464AC5">
        <w:rPr>
          <w:rFonts w:ascii="Arial" w:hAnsi="Arial"/>
          <w:sz w:val="22"/>
        </w:rPr>
        <w:fldChar w:fldCharType="begin">
          <w:fldData xml:space="preserve">PEVuZE5vdGU+PENpdGU+PEF1dGhvcj5Sb2NoZTwvQXV0aG9yPjxZZWFyPjIwMTk8L1llYXI+PFJl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</w:fldData>
        </w:fldChar>
      </w:r>
      <w:r w:rsidR="00772CFD">
        <w:rPr>
          <w:rFonts w:ascii="Arial" w:hAnsi="Arial"/>
          <w:sz w:val="22"/>
        </w:rPr>
        <w:instrText xml:space="preserve"> ADDIN EN.CITE </w:instrText>
      </w:r>
      <w:r w:rsidR="00772CFD">
        <w:rPr>
          <w:rFonts w:ascii="Arial" w:hAnsi="Arial"/>
          <w:sz w:val="22"/>
        </w:rPr>
        <w:fldChar w:fldCharType="begin">
          <w:fldData xml:space="preserve">PEVuZE5vdGU+PENpdGU+PEF1dGhvcj5Sb2NoZTwvQXV0aG9yPjxZZWFyPjIwMTk8L1llYXI+PFJl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</w:fldData>
        </w:fldChar>
      </w:r>
      <w:r w:rsidR="00772CFD">
        <w:rPr>
          <w:rFonts w:ascii="Arial" w:hAnsi="Arial"/>
          <w:sz w:val="22"/>
        </w:rPr>
        <w:instrText xml:space="preserve"> ADDIN EN.CITE.DATA </w:instrText>
      </w:r>
      <w:r w:rsidR="00772CFD">
        <w:rPr>
          <w:rFonts w:ascii="Arial" w:hAnsi="Arial"/>
          <w:sz w:val="22"/>
        </w:rPr>
      </w:r>
      <w:r w:rsidR="00772CFD">
        <w:rPr>
          <w:rFonts w:ascii="Arial" w:hAnsi="Arial"/>
          <w:sz w:val="22"/>
        </w:rPr>
        <w:fldChar w:fldCharType="end"/>
      </w:r>
      <w:r w:rsidRPr="00464AC5">
        <w:rPr>
          <w:rFonts w:ascii="Arial" w:hAnsi="Arial"/>
          <w:sz w:val="22"/>
        </w:rPr>
      </w:r>
      <w:r w:rsidRPr="00464AC5">
        <w:rPr>
          <w:rFonts w:ascii="Arial" w:hAnsi="Arial"/>
          <w:sz w:val="22"/>
        </w:rPr>
        <w:fldChar w:fldCharType="separate"/>
      </w:r>
      <w:r w:rsidR="00772CFD" w:rsidRPr="00772CFD">
        <w:rPr>
          <w:rFonts w:ascii="Arial" w:hAnsi="Arial"/>
          <w:noProof/>
          <w:sz w:val="22"/>
          <w:vertAlign w:val="superscript"/>
        </w:rPr>
        <w:t>4-6</w:t>
      </w:r>
      <w:r w:rsidRPr="00464AC5">
        <w:rPr>
          <w:rFonts w:ascii="Arial" w:hAnsi="Arial"/>
          <w:sz w:val="22"/>
        </w:rPr>
        <w:fldChar w:fldCharType="end"/>
      </w:r>
      <w:r w:rsidRPr="00464AC5">
        <w:rPr>
          <w:rFonts w:ascii="Arial" w:hAnsi="Arial"/>
          <w:sz w:val="22"/>
        </w:rPr>
        <w:t xml:space="preserve"> (DR1-F, </w:t>
      </w:r>
      <w:r w:rsidRPr="00464AC5">
        <w:rPr>
          <w:rFonts w:ascii="Arial" w:hAnsi="Arial"/>
          <w:lang w:eastAsia="fr-FR"/>
        </w:rPr>
        <w:t>GAA GGT AGG GAG GAA AAG; DR1-R, ACT CAA CCT AAA AAT ATA CAA TCT)</w:t>
      </w:r>
      <w:r w:rsidRPr="00464AC5">
        <w:rPr>
          <w:rFonts w:ascii="Arial" w:hAnsi="Arial"/>
          <w:sz w:val="22"/>
        </w:rPr>
        <w:t xml:space="preserve">, </w:t>
      </w:r>
      <w:r w:rsidRPr="00464AC5">
        <w:rPr>
          <w:rFonts w:ascii="Arial" w:hAnsi="Arial"/>
          <w:bCs/>
          <w:sz w:val="22"/>
          <w:lang w:val="en-AU"/>
        </w:rPr>
        <w:t xml:space="preserve">avoiding the presence of </w:t>
      </w:r>
      <w:proofErr w:type="spellStart"/>
      <w:r w:rsidRPr="00464AC5">
        <w:rPr>
          <w:rFonts w:ascii="Arial" w:hAnsi="Arial"/>
          <w:bCs/>
          <w:sz w:val="22"/>
          <w:lang w:val="en-AU"/>
        </w:rPr>
        <w:t>CpGs</w:t>
      </w:r>
      <w:proofErr w:type="spellEnd"/>
      <w:r w:rsidRPr="00464AC5">
        <w:rPr>
          <w:rFonts w:ascii="Arial" w:hAnsi="Arial"/>
          <w:bCs/>
          <w:sz w:val="22"/>
          <w:lang w:val="en-AU"/>
        </w:rPr>
        <w:t xml:space="preserve"> in the primer sequence in order to amplify both methylated and unmethylated DNA with the same efficiency </w:t>
      </w:r>
      <w:r w:rsidRPr="00464AC5">
        <w:rPr>
          <w:rFonts w:ascii="Arial" w:hAnsi="Arial"/>
          <w:bCs/>
          <w:sz w:val="22"/>
          <w:lang w:val="en-AU"/>
        </w:rPr>
        <w:fldChar w:fldCharType="begin">
          <w:fldData xml:space="preserve">PEVuZE5vdGU+PENpdGU+PEF1dGhvcj5Sb2NoZTwvQXV0aG9yPjxZZWFyPjIwMTk8L1llYXI+PFJl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==
</w:fldData>
        </w:fldChar>
      </w:r>
      <w:r w:rsidR="00772CFD">
        <w:rPr>
          <w:rFonts w:ascii="Arial" w:hAnsi="Arial"/>
          <w:bCs/>
          <w:sz w:val="22"/>
          <w:lang w:val="en-AU"/>
        </w:rPr>
        <w:instrText xml:space="preserve"> ADDIN EN.CITE </w:instrText>
      </w:r>
      <w:r w:rsidR="00772CFD">
        <w:rPr>
          <w:rFonts w:ascii="Arial" w:hAnsi="Arial"/>
          <w:bCs/>
          <w:sz w:val="22"/>
          <w:lang w:val="en-AU"/>
        </w:rPr>
        <w:fldChar w:fldCharType="begin">
          <w:fldData xml:space="preserve">PEVuZE5vdGU+PENpdGU+PEF1dGhvcj5Sb2NoZTwvQXV0aG9yPjxZZWFyPjIwMTk8L1llYXI+PFJl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==
</w:fldData>
        </w:fldChar>
      </w:r>
      <w:r w:rsidR="00772CFD">
        <w:rPr>
          <w:rFonts w:ascii="Arial" w:hAnsi="Arial"/>
          <w:bCs/>
          <w:sz w:val="22"/>
          <w:lang w:val="en-AU"/>
        </w:rPr>
        <w:instrText xml:space="preserve"> ADDIN EN.CITE.DATA </w:instrText>
      </w:r>
      <w:r w:rsidR="00772CFD">
        <w:rPr>
          <w:rFonts w:ascii="Arial" w:hAnsi="Arial"/>
          <w:bCs/>
          <w:sz w:val="22"/>
          <w:lang w:val="en-AU"/>
        </w:rPr>
      </w:r>
      <w:r w:rsidR="00772CFD">
        <w:rPr>
          <w:rFonts w:ascii="Arial" w:hAnsi="Arial"/>
          <w:bCs/>
          <w:sz w:val="22"/>
          <w:lang w:val="en-AU"/>
        </w:rPr>
        <w:fldChar w:fldCharType="end"/>
      </w:r>
      <w:r w:rsidRPr="00464AC5">
        <w:rPr>
          <w:rFonts w:ascii="Arial" w:hAnsi="Arial"/>
          <w:bCs/>
          <w:sz w:val="22"/>
          <w:lang w:val="en-AU"/>
        </w:rPr>
      </w:r>
      <w:r w:rsidRPr="00464AC5">
        <w:rPr>
          <w:rFonts w:ascii="Arial" w:hAnsi="Arial"/>
          <w:bCs/>
          <w:sz w:val="22"/>
          <w:lang w:val="en-AU"/>
        </w:rPr>
        <w:fldChar w:fldCharType="separate"/>
      </w:r>
      <w:r w:rsidR="00772CFD" w:rsidRPr="00772CFD">
        <w:rPr>
          <w:rFonts w:ascii="Arial" w:hAnsi="Arial"/>
          <w:bCs/>
          <w:noProof/>
          <w:sz w:val="22"/>
          <w:vertAlign w:val="superscript"/>
          <w:lang w:val="en-AU"/>
        </w:rPr>
        <w:t>4,5</w:t>
      </w:r>
      <w:r w:rsidRPr="00464AC5">
        <w:rPr>
          <w:rFonts w:ascii="Arial" w:hAnsi="Arial"/>
          <w:bCs/>
          <w:sz w:val="22"/>
          <w:lang w:val="en-AU"/>
        </w:rPr>
        <w:fldChar w:fldCharType="end"/>
      </w:r>
      <w:r w:rsidRPr="00464AC5">
        <w:rPr>
          <w:rFonts w:ascii="Arial" w:hAnsi="Arial" w:cs="Arial"/>
          <w:color w:val="000000"/>
          <w:sz w:val="22"/>
          <w:szCs w:val="22"/>
        </w:rPr>
        <w:t xml:space="preserve">. The corresponding amplified 254 bp fragment contains 31 </w:t>
      </w:r>
      <w:proofErr w:type="spellStart"/>
      <w:r w:rsidRPr="00464AC5">
        <w:rPr>
          <w:rFonts w:ascii="Arial" w:hAnsi="Arial" w:cs="Arial"/>
          <w:color w:val="000000"/>
          <w:sz w:val="22"/>
          <w:szCs w:val="22"/>
        </w:rPr>
        <w:t>CpGs</w:t>
      </w:r>
      <w:proofErr w:type="spellEnd"/>
      <w:r w:rsidRPr="00464AC5">
        <w:rPr>
          <w:rFonts w:ascii="Arial" w:hAnsi="Arial" w:cs="Arial"/>
          <w:color w:val="000000"/>
          <w:sz w:val="22"/>
          <w:szCs w:val="22"/>
        </w:rPr>
        <w:t>. Sequencing was processed by deep sequencing (</w:t>
      </w:r>
      <w:proofErr w:type="spellStart"/>
      <w:r w:rsidRPr="00464AC5">
        <w:rPr>
          <w:rFonts w:ascii="Arial" w:hAnsi="Arial" w:cs="Arial"/>
          <w:color w:val="000000"/>
          <w:sz w:val="22"/>
          <w:szCs w:val="22"/>
        </w:rPr>
        <w:t>Genwiz</w:t>
      </w:r>
      <w:proofErr w:type="spellEnd"/>
      <w:r w:rsidRPr="00464AC5">
        <w:rPr>
          <w:rFonts w:ascii="Arial" w:hAnsi="Arial" w:cs="Arial"/>
          <w:color w:val="000000"/>
          <w:sz w:val="22"/>
          <w:szCs w:val="22"/>
        </w:rPr>
        <w:t xml:space="preserve">). </w:t>
      </w:r>
      <w:r w:rsidRPr="00464AC5">
        <w:rPr>
          <w:rFonts w:ascii="Arial" w:hAnsi="Arial"/>
          <w:color w:val="000000"/>
          <w:sz w:val="22"/>
          <w:szCs w:val="22"/>
        </w:rPr>
        <w:t xml:space="preserve">After trimming of each barcode, raw data were analyzed using a the </w:t>
      </w:r>
      <w:proofErr w:type="spellStart"/>
      <w:r w:rsidRPr="00464AC5">
        <w:rPr>
          <w:rFonts w:ascii="Arial" w:hAnsi="Arial" w:cs="Arial"/>
          <w:sz w:val="22"/>
          <w:szCs w:val="22"/>
        </w:rPr>
        <w:t>BamTools</w:t>
      </w:r>
      <w:proofErr w:type="spellEnd"/>
      <w:r w:rsidRPr="00464AC5">
        <w:rPr>
          <w:rFonts w:ascii="Arial" w:hAnsi="Arial" w:cs="Arial"/>
          <w:sz w:val="22"/>
          <w:szCs w:val="22"/>
        </w:rPr>
        <w:t xml:space="preserve"> 2.4.0 software </w:t>
      </w:r>
      <w:r w:rsidRPr="00464AC5">
        <w:fldChar w:fldCharType="begin"/>
      </w:r>
      <w:r w:rsidR="00772CFD">
        <w:instrText xml:space="preserve"> ADDIN EN.CITE &lt;EndNote&gt;&lt;Cite&gt;&lt;Author&gt;Barnett&lt;/Author&gt;&lt;Year&gt;2011&lt;/Year&gt;&lt;RecNum&gt;9054&lt;/RecNum&gt;&lt;DisplayText&gt;&lt;style face="superscript"&gt;7&lt;/style&gt;&lt;/DisplayText&gt;&lt;record&gt;&lt;rec-number&gt;9054&lt;/rec-number&gt;&lt;foreign-keys&gt;&lt;key app="EN" db-id="vpredz2pqspzxqe9axrv9wwrwsfszewsrx92" timestamp="1492168199"&gt;9054&lt;/key&gt;&lt;/foreign-keys&gt;&lt;ref-type name="Journal Article"&gt;17&lt;/ref-type&gt;&lt;contributors&gt;&lt;authors&gt;&lt;author&gt;Barnett, D. W.&lt;/author&gt;&lt;author&gt;Garrison, E. K.&lt;/author&gt;&lt;author&gt;Quinlan, A. R.&lt;/author&gt;&lt;author&gt;Stromberg, M. P.&lt;/author&gt;&lt;author&gt;Marth, G. T.&lt;/author&gt;&lt;/authors&gt;&lt;/contributors&gt;&lt;auth-address&gt;Department of Biology, Boston College, Chestnut Hill, MA 02467, USA. barnetde@bc.edu&lt;/auth-address&gt;&lt;titles&gt;&lt;title&gt;BamTools: a C++ API and toolkit for analyzing and managing BAM fil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1691-2&lt;/pages&gt;&lt;volume&gt;27&lt;/volume&gt;&lt;number&gt;12&lt;/number&gt;&lt;edition&gt;2011/04/16&lt;/edition&gt;&lt;keywords&gt;&lt;keyword&gt;Genomics/*methods&lt;/keyword&gt;&lt;keyword&gt;Sequence Alignment&lt;/keyword&gt;&lt;keyword&gt;*Sequence Analysis, DNA&lt;/keyword&gt;&lt;keyword&gt;*Software&lt;/keyword&gt;&lt;/keywords&gt;&lt;dates&gt;&lt;year&gt;2011&lt;/year&gt;&lt;pub-dates&gt;&lt;date&gt;Jun 15&lt;/date&gt;&lt;/pub-dates&gt;&lt;/dates&gt;&lt;isbn&gt;1367-4811 (Electronic)&amp;#xD;1367-4803 (Linking)&lt;/isbn&gt;&lt;accession-num&gt;21493652&lt;/accession-num&gt;&lt;work-type&gt;Research Support, N.I.H., Extramural&lt;/work-type&gt;&lt;urls&gt;&lt;related-urls&gt;&lt;url&gt;http://www.ncbi.nlm.nih.gov/pubmed/21493652&lt;/url&gt;&lt;/related-urls&gt;&lt;/urls&gt;&lt;custom2&gt;3106182&lt;/custom2&gt;&lt;electronic-resource-num&gt;10.1093/bioinformatics/btr174&lt;/electronic-resource-num&gt;&lt;language&gt;eng&lt;/language&gt;&lt;/record&gt;&lt;/Cite&gt;&lt;/EndNote&gt;</w:instrText>
      </w:r>
      <w:r w:rsidRPr="00464AC5">
        <w:rPr>
          <w:rFonts w:ascii="Arial" w:hAnsi="Arial" w:cs="Arial"/>
          <w:sz w:val="22"/>
          <w:szCs w:val="22"/>
        </w:rPr>
        <w:fldChar w:fldCharType="separate"/>
      </w:r>
      <w:r w:rsidR="00772CFD" w:rsidRPr="00772CFD">
        <w:rPr>
          <w:noProof/>
          <w:vertAlign w:val="superscript"/>
        </w:rPr>
        <w:t>7</w:t>
      </w:r>
      <w:r w:rsidRPr="00464AC5">
        <w:fldChar w:fldCharType="end"/>
      </w:r>
      <w:r w:rsidRPr="00464AC5">
        <w:rPr>
          <w:rFonts w:ascii="Arial" w:hAnsi="Arial"/>
          <w:color w:val="000000"/>
          <w:sz w:val="22"/>
          <w:szCs w:val="22"/>
        </w:rPr>
        <w:t xml:space="preserve"> to convert bam file to </w:t>
      </w:r>
      <w:proofErr w:type="spellStart"/>
      <w:r w:rsidRPr="00464AC5">
        <w:rPr>
          <w:rFonts w:ascii="Arial" w:hAnsi="Arial"/>
          <w:color w:val="000000"/>
          <w:sz w:val="22"/>
          <w:szCs w:val="22"/>
        </w:rPr>
        <w:t>fastq</w:t>
      </w:r>
      <w:proofErr w:type="spellEnd"/>
      <w:r w:rsidRPr="00464AC5">
        <w:rPr>
          <w:rFonts w:ascii="Arial" w:hAnsi="Arial"/>
          <w:color w:val="000000"/>
          <w:sz w:val="22"/>
          <w:szCs w:val="22"/>
        </w:rPr>
        <w:t xml:space="preserve"> file. Trimming of BSP primers is performed using the fastx_barcode_splitter.pl software and </w:t>
      </w:r>
      <w:proofErr w:type="spellStart"/>
      <w:r w:rsidRPr="00464AC5">
        <w:rPr>
          <w:rFonts w:ascii="Arial" w:hAnsi="Arial"/>
          <w:color w:val="000000"/>
          <w:sz w:val="22"/>
          <w:szCs w:val="22"/>
        </w:rPr>
        <w:t>fastq_to_fasta</w:t>
      </w:r>
      <w:proofErr w:type="spellEnd"/>
      <w:r w:rsidRPr="00464AC5">
        <w:rPr>
          <w:rFonts w:ascii="Arial" w:hAnsi="Arial"/>
          <w:color w:val="000000"/>
          <w:sz w:val="22"/>
          <w:szCs w:val="22"/>
        </w:rPr>
        <w:t xml:space="preserve"> software. Data are then processed using the </w:t>
      </w:r>
      <w:proofErr w:type="spellStart"/>
      <w:r w:rsidRPr="00464AC5">
        <w:rPr>
          <w:rFonts w:ascii="Arial" w:hAnsi="Arial"/>
          <w:sz w:val="22"/>
          <w:szCs w:val="22"/>
          <w:lang w:val="en-AU"/>
        </w:rPr>
        <w:t>BiQ</w:t>
      </w:r>
      <w:proofErr w:type="spellEnd"/>
      <w:r w:rsidRPr="00464AC5">
        <w:rPr>
          <w:rFonts w:ascii="Arial" w:hAnsi="Arial"/>
          <w:sz w:val="22"/>
          <w:szCs w:val="22"/>
          <w:lang w:val="en-AU"/>
        </w:rPr>
        <w:t xml:space="preserve"> Analyser </w:t>
      </w:r>
      <w:proofErr w:type="spellStart"/>
      <w:r w:rsidRPr="00464AC5">
        <w:rPr>
          <w:rFonts w:ascii="Arial" w:hAnsi="Arial"/>
          <w:sz w:val="22"/>
          <w:szCs w:val="22"/>
          <w:lang w:val="en-AU"/>
        </w:rPr>
        <w:t>HiMod</w:t>
      </w:r>
      <w:proofErr w:type="spellEnd"/>
      <w:r w:rsidRPr="00464AC5">
        <w:rPr>
          <w:rFonts w:ascii="Arial" w:hAnsi="Arial"/>
          <w:sz w:val="22"/>
          <w:szCs w:val="22"/>
          <w:lang w:val="en-AU"/>
        </w:rPr>
        <w:t xml:space="preserve"> software and R for statistical analysis using a custom algorithm. For each sequence, the percentage of recovery and percentage of conversion are calculated. Only sequences with a percentage of recovery &gt; 50% and percentage of conversion &gt;90% are kept for further analysis. </w:t>
      </w:r>
      <w:r w:rsidRPr="00464AC5">
        <w:rPr>
          <w:rFonts w:ascii="Arial" w:hAnsi="Arial" w:cs="Arial"/>
          <w:sz w:val="22"/>
          <w:szCs w:val="22"/>
          <w:lang w:val="en-GB"/>
        </w:rPr>
        <w:t xml:space="preserve">Alignment was performed using </w:t>
      </w:r>
      <w:r w:rsidRPr="00464AC5">
        <w:rPr>
          <w:rFonts w:ascii="Arial" w:hAnsi="Arial" w:cs="Arial"/>
          <w:sz w:val="22"/>
          <w:szCs w:val="22"/>
          <w:lang w:val="en-GB"/>
        </w:rPr>
        <w:lastRenderedPageBreak/>
        <w:t xml:space="preserve">the </w:t>
      </w:r>
      <w:proofErr w:type="spellStart"/>
      <w:r w:rsidRPr="00464AC5">
        <w:rPr>
          <w:rFonts w:ascii="Arial" w:hAnsi="Arial" w:cs="Arial"/>
          <w:sz w:val="22"/>
          <w:szCs w:val="22"/>
          <w:lang w:val="en-GB"/>
        </w:rPr>
        <w:t>BiQ</w:t>
      </w:r>
      <w:proofErr w:type="spellEnd"/>
      <w:r w:rsidRPr="00464AC5">
        <w:rPr>
          <w:rFonts w:ascii="Arial" w:hAnsi="Arial" w:cs="Arial"/>
          <w:sz w:val="22"/>
          <w:szCs w:val="22"/>
          <w:lang w:val="en-GB"/>
        </w:rPr>
        <w:t xml:space="preserve"> Analyzer </w:t>
      </w:r>
      <w:proofErr w:type="spellStart"/>
      <w:r w:rsidRPr="00464AC5">
        <w:rPr>
          <w:rFonts w:ascii="Arial" w:hAnsi="Arial" w:cs="Arial"/>
          <w:sz w:val="22"/>
          <w:szCs w:val="22"/>
          <w:lang w:val="en-GB"/>
        </w:rPr>
        <w:t>HiMod</w:t>
      </w:r>
      <w:proofErr w:type="spellEnd"/>
      <w:r w:rsidRPr="00464AC5">
        <w:rPr>
          <w:rFonts w:ascii="Arial" w:hAnsi="Arial" w:cs="Arial"/>
          <w:sz w:val="22"/>
          <w:szCs w:val="22"/>
          <w:lang w:val="en-GB"/>
        </w:rPr>
        <w:t xml:space="preserve"> algorithm that converts sequencing data by using « 1 » for a methylated CG, « 0 » for unmethylated and « x » in case of misalignment. </w:t>
      </w:r>
    </w:p>
    <w:p w:rsidR="004C4DF0" w:rsidRPr="00464AC5" w:rsidRDefault="004C4DF0" w:rsidP="004C4DF0">
      <w:pPr>
        <w:spacing w:line="480" w:lineRule="auto"/>
        <w:jc w:val="both"/>
        <w:rPr>
          <w:rFonts w:ascii="Arial" w:hAnsi="Arial"/>
          <w:color w:val="000000"/>
          <w:sz w:val="22"/>
        </w:rPr>
      </w:pPr>
      <w:r w:rsidRPr="00464AC5">
        <w:rPr>
          <w:rFonts w:ascii="Arial" w:hAnsi="Arial" w:cs="Arial"/>
          <w:sz w:val="22"/>
          <w:szCs w:val="22"/>
          <w:lang w:val="en-GB"/>
        </w:rPr>
        <w:t>The percentage of coverage is calculated as the ratio between the numbers of « x » divided by the total number of letters per sequence.</w:t>
      </w:r>
      <w:r w:rsidRPr="00464AC5">
        <w:rPr>
          <w:rFonts w:ascii="Arial" w:hAnsi="Arial"/>
          <w:bCs/>
          <w:sz w:val="22"/>
          <w:lang w:val="en-AU"/>
        </w:rPr>
        <w:t xml:space="preserve"> Three methylation score are calculated, (</w:t>
      </w:r>
      <w:proofErr w:type="spellStart"/>
      <w:r w:rsidRPr="00464AC5">
        <w:rPr>
          <w:rFonts w:ascii="Arial" w:hAnsi="Arial"/>
          <w:bCs/>
          <w:i/>
          <w:iCs/>
          <w:sz w:val="22"/>
          <w:lang w:val="en-AU"/>
        </w:rPr>
        <w:t>i</w:t>
      </w:r>
      <w:proofErr w:type="spellEnd"/>
      <w:r w:rsidRPr="00464AC5">
        <w:rPr>
          <w:rFonts w:ascii="Arial" w:hAnsi="Arial"/>
          <w:bCs/>
          <w:sz w:val="22"/>
          <w:lang w:val="en-AU"/>
        </w:rPr>
        <w:t xml:space="preserve">) </w:t>
      </w:r>
      <w:r w:rsidRPr="00464AC5">
        <w:rPr>
          <w:rFonts w:ascii="Arial" w:hAnsi="Arial"/>
          <w:b/>
          <w:bCs/>
          <w:sz w:val="22"/>
          <w:lang w:val="en-AU"/>
        </w:rPr>
        <w:t>the CpG methylation score</w:t>
      </w:r>
      <w:r w:rsidRPr="00464AC5">
        <w:rPr>
          <w:rFonts w:ascii="Arial" w:hAnsi="Arial"/>
          <w:bCs/>
          <w:sz w:val="22"/>
          <w:lang w:val="en-AU"/>
        </w:rPr>
        <w:t xml:space="preserve"> that corresponds to the percentage of methylation for each CpG in the reference sequence calculated as the ratio of the number of methylated </w:t>
      </w:r>
      <w:proofErr w:type="spellStart"/>
      <w:r w:rsidRPr="00464AC5">
        <w:rPr>
          <w:rFonts w:ascii="Arial" w:hAnsi="Arial"/>
          <w:bCs/>
          <w:sz w:val="22"/>
          <w:lang w:val="en-AU"/>
        </w:rPr>
        <w:t>CpGs</w:t>
      </w:r>
      <w:proofErr w:type="spellEnd"/>
      <w:r w:rsidRPr="00464AC5">
        <w:rPr>
          <w:rFonts w:ascii="Arial" w:hAnsi="Arial"/>
          <w:bCs/>
          <w:sz w:val="22"/>
          <w:lang w:val="en-AU"/>
        </w:rPr>
        <w:t xml:space="preserve"> on the number of </w:t>
      </w:r>
      <w:proofErr w:type="spellStart"/>
      <w:r w:rsidRPr="00464AC5">
        <w:rPr>
          <w:rFonts w:ascii="Arial" w:hAnsi="Arial"/>
          <w:bCs/>
          <w:sz w:val="22"/>
          <w:lang w:val="en-AU"/>
        </w:rPr>
        <w:t>CpGs</w:t>
      </w:r>
      <w:proofErr w:type="spellEnd"/>
      <w:r w:rsidRPr="00464AC5">
        <w:rPr>
          <w:rFonts w:ascii="Arial" w:hAnsi="Arial"/>
          <w:bCs/>
          <w:sz w:val="22"/>
          <w:lang w:val="en-AU"/>
        </w:rPr>
        <w:t xml:space="preserve"> aligned to</w:t>
      </w:r>
      <w:r w:rsidRPr="00464AC5">
        <w:rPr>
          <w:rFonts w:ascii="Arial" w:hAnsi="Arial"/>
          <w:color w:val="000000"/>
          <w:sz w:val="22"/>
        </w:rPr>
        <w:t xml:space="preserve"> the reference sequence</w:t>
      </w:r>
      <w:r w:rsidRPr="00464AC5">
        <w:rPr>
          <w:rFonts w:ascii="Arial" w:hAnsi="Arial"/>
          <w:bCs/>
          <w:sz w:val="22"/>
          <w:lang w:val="en-AU"/>
        </w:rPr>
        <w:t>, (</w:t>
      </w:r>
      <w:r w:rsidRPr="00464AC5">
        <w:rPr>
          <w:rFonts w:ascii="Arial" w:hAnsi="Arial"/>
          <w:bCs/>
          <w:i/>
          <w:iCs/>
          <w:sz w:val="22"/>
          <w:lang w:val="en-AU"/>
        </w:rPr>
        <w:t>ii</w:t>
      </w:r>
      <w:r w:rsidRPr="00464AC5">
        <w:rPr>
          <w:rFonts w:ascii="Arial" w:hAnsi="Arial"/>
          <w:bCs/>
          <w:sz w:val="22"/>
          <w:lang w:val="en-AU"/>
        </w:rPr>
        <w:t xml:space="preserve">) </w:t>
      </w:r>
      <w:r w:rsidRPr="00464AC5">
        <w:rPr>
          <w:rFonts w:ascii="Arial" w:hAnsi="Arial"/>
          <w:b/>
          <w:bCs/>
          <w:sz w:val="22"/>
          <w:lang w:val="en-AU"/>
        </w:rPr>
        <w:t>the sequence methylation score</w:t>
      </w:r>
      <w:r w:rsidRPr="00464AC5">
        <w:rPr>
          <w:rFonts w:ascii="Arial" w:hAnsi="Arial"/>
          <w:bCs/>
          <w:sz w:val="22"/>
          <w:lang w:val="en-AU"/>
        </w:rPr>
        <w:t xml:space="preserve">, corresponds to the average methylation level of each sequence </w:t>
      </w:r>
      <w:r w:rsidRPr="00464AC5">
        <w:rPr>
          <w:rFonts w:ascii="Arial" w:hAnsi="Arial"/>
          <w:color w:val="000000"/>
          <w:sz w:val="22"/>
        </w:rPr>
        <w:t xml:space="preserve">calculated as the ratio of methylated CpG of all aligned CpG for a given sequence and </w:t>
      </w:r>
      <w:r w:rsidRPr="00464AC5">
        <w:rPr>
          <w:rFonts w:ascii="Arial" w:hAnsi="Arial"/>
          <w:bCs/>
          <w:sz w:val="22"/>
          <w:lang w:val="en-AU"/>
        </w:rPr>
        <w:t>(</w:t>
      </w:r>
      <w:r w:rsidRPr="00464AC5">
        <w:rPr>
          <w:rFonts w:ascii="Arial" w:hAnsi="Arial"/>
          <w:bCs/>
          <w:i/>
          <w:iCs/>
          <w:sz w:val="22"/>
          <w:lang w:val="en-AU"/>
        </w:rPr>
        <w:t>iii</w:t>
      </w:r>
      <w:r w:rsidRPr="00464AC5">
        <w:rPr>
          <w:rFonts w:ascii="Arial" w:hAnsi="Arial"/>
          <w:bCs/>
          <w:sz w:val="22"/>
          <w:lang w:val="en-AU"/>
        </w:rPr>
        <w:t xml:space="preserve">) </w:t>
      </w:r>
      <w:r w:rsidRPr="00464AC5">
        <w:rPr>
          <w:rFonts w:ascii="Arial" w:hAnsi="Arial"/>
          <w:b/>
          <w:bCs/>
          <w:sz w:val="22"/>
          <w:lang w:val="en-AU"/>
        </w:rPr>
        <w:t>the global methylation score</w:t>
      </w:r>
      <w:r w:rsidRPr="00464AC5">
        <w:rPr>
          <w:rFonts w:ascii="Arial" w:hAnsi="Arial"/>
          <w:bCs/>
          <w:sz w:val="22"/>
          <w:lang w:val="en-AU"/>
        </w:rPr>
        <w:t xml:space="preserve"> corresponds to the global level of methylation for each biological sample in a given region </w:t>
      </w:r>
      <w:r w:rsidRPr="00464AC5">
        <w:rPr>
          <w:rFonts w:ascii="Arial" w:hAnsi="Arial"/>
          <w:color w:val="000000"/>
          <w:sz w:val="22"/>
        </w:rPr>
        <w:t>calculated as the ratio of methylated CpG with the number of aligned CpG for all sequences and CpG positions for a given biological sample. The global methylation score was further used for the classification of patients.</w:t>
      </w:r>
    </w:p>
    <w:p w:rsidR="004C4DF0" w:rsidRPr="00464AC5" w:rsidRDefault="004C4DF0" w:rsidP="004C4DF0">
      <w:pPr>
        <w:pStyle w:val="Sansinterligne1"/>
        <w:spacing w:line="480" w:lineRule="auto"/>
        <w:rPr>
          <w:rFonts w:ascii="Arial" w:hAnsi="Arial"/>
          <w:sz w:val="22"/>
        </w:rPr>
      </w:pPr>
    </w:p>
    <w:p w:rsidR="004C4DF0" w:rsidRPr="00464AC5" w:rsidRDefault="004C4DF0" w:rsidP="004C4DF0">
      <w:pPr>
        <w:pStyle w:val="Sansinterligne1"/>
        <w:spacing w:line="480" w:lineRule="auto"/>
        <w:rPr>
          <w:rFonts w:ascii="Arial" w:hAnsi="Arial"/>
          <w:b/>
          <w:sz w:val="22"/>
        </w:rPr>
      </w:pPr>
      <w:r w:rsidRPr="00464AC5">
        <w:rPr>
          <w:rFonts w:ascii="Arial" w:hAnsi="Arial"/>
          <w:b/>
          <w:sz w:val="22"/>
        </w:rPr>
        <w:t>Statistical analysis.</w:t>
      </w:r>
    </w:p>
    <w:p w:rsidR="004C4DF0" w:rsidRPr="00464AC5" w:rsidRDefault="004C4DF0" w:rsidP="004C4DF0">
      <w:pPr>
        <w:spacing w:line="480" w:lineRule="auto"/>
        <w:jc w:val="both"/>
        <w:rPr>
          <w:rFonts w:ascii="Arial" w:hAnsi="Arial"/>
          <w:sz w:val="22"/>
        </w:rPr>
      </w:pPr>
      <w:r w:rsidRPr="00464AC5">
        <w:rPr>
          <w:rFonts w:ascii="Arial" w:hAnsi="Arial"/>
          <w:bCs/>
          <w:color w:val="000000"/>
          <w:sz w:val="22"/>
        </w:rPr>
        <w:t xml:space="preserve">Statistical analyses were done with R (version 3.4.2) and RStudio </w:t>
      </w:r>
      <w:proofErr w:type="spellStart"/>
      <w:r w:rsidRPr="00464AC5">
        <w:rPr>
          <w:rFonts w:ascii="Arial" w:hAnsi="Arial"/>
          <w:bCs/>
          <w:color w:val="000000"/>
          <w:sz w:val="22"/>
        </w:rPr>
        <w:t>softwares</w:t>
      </w:r>
      <w:proofErr w:type="spellEnd"/>
      <w:r w:rsidRPr="00464AC5">
        <w:rPr>
          <w:rFonts w:ascii="Arial" w:hAnsi="Arial"/>
          <w:bCs/>
          <w:color w:val="000000"/>
          <w:sz w:val="22"/>
        </w:rPr>
        <w:t xml:space="preserve">, </w:t>
      </w:r>
      <w:proofErr w:type="spellStart"/>
      <w:r w:rsidRPr="00464AC5">
        <w:rPr>
          <w:rFonts w:ascii="Arial" w:hAnsi="Arial"/>
          <w:bCs/>
          <w:color w:val="000000"/>
          <w:sz w:val="22"/>
        </w:rPr>
        <w:t>dplyr</w:t>
      </w:r>
      <w:proofErr w:type="spellEnd"/>
      <w:r w:rsidRPr="00464AC5">
        <w:rPr>
          <w:rFonts w:ascii="Arial" w:hAnsi="Arial"/>
          <w:bCs/>
          <w:color w:val="000000"/>
          <w:sz w:val="22"/>
        </w:rPr>
        <w:t xml:space="preserve"> library and </w:t>
      </w:r>
      <w:proofErr w:type="spellStart"/>
      <w:r w:rsidRPr="00464AC5">
        <w:rPr>
          <w:rFonts w:ascii="Arial" w:hAnsi="Arial"/>
          <w:bCs/>
          <w:color w:val="000000"/>
          <w:sz w:val="22"/>
        </w:rPr>
        <w:t>ComplexHeatmap</w:t>
      </w:r>
      <w:proofErr w:type="spellEnd"/>
      <w:r w:rsidRPr="00464AC5">
        <w:rPr>
          <w:rFonts w:ascii="Arial" w:hAnsi="Arial"/>
          <w:bCs/>
          <w:color w:val="000000"/>
          <w:sz w:val="22"/>
        </w:rPr>
        <w:t xml:space="preserve"> library from Bioconductor (version 3.6). DNA methylation levels were compared using a Wilcoxon non-parametric test (</w:t>
      </w:r>
      <w:proofErr w:type="spellStart"/>
      <w:r w:rsidRPr="00464AC5">
        <w:rPr>
          <w:rFonts w:ascii="Arial" w:hAnsi="Arial"/>
          <w:bCs/>
          <w:color w:val="000000"/>
          <w:sz w:val="22"/>
        </w:rPr>
        <w:t>wilcox.test</w:t>
      </w:r>
      <w:proofErr w:type="spellEnd"/>
      <w:r w:rsidRPr="00464AC5">
        <w:rPr>
          <w:rFonts w:ascii="Arial" w:hAnsi="Arial"/>
          <w:bCs/>
          <w:color w:val="000000"/>
          <w:sz w:val="22"/>
        </w:rPr>
        <w:t xml:space="preserve"> function). The significance threshold (</w:t>
      </w:r>
      <w:r w:rsidRPr="00464AC5">
        <w:rPr>
          <w:rFonts w:ascii="Arial" w:hAnsi="Arial"/>
          <w:bCs/>
          <w:color w:val="000000"/>
          <w:sz w:val="22"/>
        </w:rPr>
        <w:sym w:font="Symbol" w:char="F061"/>
      </w:r>
      <w:r w:rsidRPr="00464AC5">
        <w:rPr>
          <w:rFonts w:ascii="Arial" w:hAnsi="Arial"/>
          <w:bCs/>
          <w:color w:val="000000"/>
          <w:sz w:val="22"/>
        </w:rPr>
        <w:t xml:space="preserve">=0.05) was corrected for multiple comparisons using the </w:t>
      </w:r>
      <w:r w:rsidRPr="00464AC5">
        <w:rPr>
          <w:rFonts w:ascii="Arial" w:hAnsi="Arial"/>
          <w:color w:val="000000"/>
          <w:sz w:val="22"/>
        </w:rPr>
        <w:t>Bonferroni</w:t>
      </w:r>
      <w:r w:rsidRPr="00464AC5">
        <w:rPr>
          <w:rFonts w:ascii="Arial" w:hAnsi="Arial"/>
          <w:bCs/>
          <w:color w:val="000000"/>
          <w:sz w:val="22"/>
        </w:rPr>
        <w:t xml:space="preserve"> method for False Discovery Rate (FDR) determination. </w:t>
      </w:r>
      <w:r w:rsidRPr="00464AC5">
        <w:rPr>
          <w:rFonts w:ascii="Arial" w:hAnsi="Arial"/>
          <w:sz w:val="22"/>
        </w:rPr>
        <w:t xml:space="preserve">Only values showing a significant correlation with a p-value &lt; 0.05 are presented. </w:t>
      </w:r>
    </w:p>
    <w:p w:rsidR="004C4DF0" w:rsidRPr="00464AC5" w:rsidRDefault="004C4DF0" w:rsidP="004C4DF0">
      <w:pPr>
        <w:spacing w:line="480" w:lineRule="auto"/>
        <w:jc w:val="both"/>
        <w:rPr>
          <w:rFonts w:ascii="Arial" w:hAnsi="Arial" w:cs="Arial"/>
          <w:b/>
          <w:bCs/>
          <w:sz w:val="22"/>
          <w:szCs w:val="22"/>
        </w:rPr>
      </w:pPr>
    </w:p>
    <w:p w:rsidR="004C4DF0" w:rsidRPr="00464AC5" w:rsidRDefault="004C4DF0" w:rsidP="004C4DF0">
      <w:pPr>
        <w:spacing w:line="480" w:lineRule="auto"/>
        <w:jc w:val="both"/>
        <w:rPr>
          <w:rFonts w:ascii="Arial" w:hAnsi="Arial"/>
          <w:sz w:val="22"/>
        </w:rPr>
      </w:pPr>
      <w:r w:rsidRPr="00464AC5">
        <w:rPr>
          <w:rFonts w:ascii="Arial" w:hAnsi="Arial" w:cs="Arial"/>
          <w:b/>
          <w:bCs/>
          <w:sz w:val="22"/>
          <w:szCs w:val="22"/>
        </w:rPr>
        <w:t>Mapping of the missense FSHD2 variants over SMCHD1 structure.</w:t>
      </w:r>
    </w:p>
    <w:p w:rsidR="004C4DF0" w:rsidRPr="00464AC5" w:rsidRDefault="004C4DF0" w:rsidP="004C4DF0">
      <w:pPr>
        <w:spacing w:line="480" w:lineRule="auto"/>
        <w:jc w:val="both"/>
        <w:rPr>
          <w:rFonts w:ascii="Arial" w:hAnsi="Arial" w:cs="Arial"/>
          <w:bCs/>
          <w:sz w:val="22"/>
          <w:szCs w:val="22"/>
        </w:rPr>
      </w:pPr>
      <w:r w:rsidRPr="00464AC5">
        <w:rPr>
          <w:rFonts w:ascii="Arial" w:hAnsi="Arial" w:cs="Arial"/>
          <w:bCs/>
          <w:sz w:val="22"/>
          <w:szCs w:val="22"/>
        </w:rPr>
        <w:t xml:space="preserve">Molecular graphics and analyses were performed with UCSF </w:t>
      </w:r>
      <w:proofErr w:type="spellStart"/>
      <w:r w:rsidRPr="00464AC5">
        <w:rPr>
          <w:rFonts w:ascii="Arial" w:hAnsi="Arial" w:cs="Arial"/>
          <w:bCs/>
          <w:sz w:val="22"/>
          <w:szCs w:val="22"/>
        </w:rPr>
        <w:t>ChimeraX</w:t>
      </w:r>
      <w:proofErr w:type="spellEnd"/>
      <w:r w:rsidRPr="00464AC5">
        <w:rPr>
          <w:rFonts w:ascii="Arial" w:hAnsi="Arial" w:cs="Arial"/>
          <w:bCs/>
          <w:sz w:val="22"/>
          <w:szCs w:val="22"/>
        </w:rPr>
        <w:t xml:space="preserve">, developed by the Resource for Biocomputing, Visualization, and Informatics at the University of California, San Francisco. Structures predictions were performed with AlphaFold2 through the </w:t>
      </w:r>
      <w:proofErr w:type="spellStart"/>
      <w:r w:rsidRPr="00464AC5">
        <w:rPr>
          <w:rFonts w:ascii="Arial" w:hAnsi="Arial" w:cs="Arial"/>
          <w:bCs/>
          <w:sz w:val="22"/>
          <w:szCs w:val="22"/>
        </w:rPr>
        <w:t>ChimeraX</w:t>
      </w:r>
      <w:proofErr w:type="spellEnd"/>
      <w:r w:rsidRPr="00464AC5">
        <w:rPr>
          <w:rFonts w:ascii="Arial" w:hAnsi="Arial" w:cs="Arial"/>
          <w:bCs/>
          <w:sz w:val="22"/>
          <w:szCs w:val="22"/>
        </w:rPr>
        <w:t xml:space="preserve"> </w:t>
      </w:r>
      <w:proofErr w:type="spellStart"/>
      <w:r w:rsidRPr="00464AC5">
        <w:rPr>
          <w:rFonts w:ascii="Arial" w:hAnsi="Arial" w:cs="Arial"/>
          <w:bCs/>
          <w:sz w:val="22"/>
          <w:szCs w:val="22"/>
        </w:rPr>
        <w:t>AlphaFold</w:t>
      </w:r>
      <w:proofErr w:type="spellEnd"/>
      <w:r w:rsidRPr="00464AC5">
        <w:rPr>
          <w:rFonts w:ascii="Arial" w:hAnsi="Arial" w:cs="Arial"/>
          <w:bCs/>
          <w:sz w:val="22"/>
          <w:szCs w:val="22"/>
        </w:rPr>
        <w:t xml:space="preserve"> tool. This tool runs new </w:t>
      </w:r>
      <w:proofErr w:type="spellStart"/>
      <w:r w:rsidRPr="00464AC5">
        <w:rPr>
          <w:rFonts w:ascii="Arial" w:hAnsi="Arial" w:cs="Arial"/>
          <w:bCs/>
          <w:sz w:val="22"/>
          <w:szCs w:val="22"/>
        </w:rPr>
        <w:t>AlphaFold</w:t>
      </w:r>
      <w:proofErr w:type="spellEnd"/>
      <w:r w:rsidRPr="00464AC5">
        <w:rPr>
          <w:rFonts w:ascii="Arial" w:hAnsi="Arial" w:cs="Arial"/>
          <w:bCs/>
          <w:sz w:val="22"/>
          <w:szCs w:val="22"/>
        </w:rPr>
        <w:t xml:space="preserve"> predictions on Google </w:t>
      </w:r>
      <w:proofErr w:type="spellStart"/>
      <w:r w:rsidRPr="00464AC5">
        <w:rPr>
          <w:rFonts w:ascii="Arial" w:hAnsi="Arial" w:cs="Arial"/>
          <w:bCs/>
          <w:sz w:val="22"/>
          <w:szCs w:val="22"/>
        </w:rPr>
        <w:t>Colab</w:t>
      </w:r>
      <w:proofErr w:type="spellEnd"/>
      <w:r w:rsidRPr="00464AC5">
        <w:rPr>
          <w:rFonts w:ascii="Arial" w:hAnsi="Arial" w:cs="Arial"/>
          <w:bCs/>
          <w:sz w:val="22"/>
          <w:szCs w:val="22"/>
        </w:rPr>
        <w:t xml:space="preserve"> using </w:t>
      </w:r>
      <w:proofErr w:type="spellStart"/>
      <w:r w:rsidRPr="00464AC5">
        <w:rPr>
          <w:rFonts w:ascii="Arial" w:hAnsi="Arial" w:cs="Arial"/>
          <w:bCs/>
          <w:sz w:val="22"/>
          <w:szCs w:val="22"/>
        </w:rPr>
        <w:t>ColabFold</w:t>
      </w:r>
      <w:proofErr w:type="spellEnd"/>
      <w:r w:rsidRPr="00464AC5">
        <w:rPr>
          <w:rFonts w:ascii="Arial" w:hAnsi="Arial" w:cs="Arial"/>
          <w:bCs/>
          <w:sz w:val="22"/>
          <w:szCs w:val="22"/>
        </w:rPr>
        <w:t xml:space="preserve"> </w:t>
      </w:r>
      <w:r w:rsidRPr="00464AC5">
        <w:rPr>
          <w:rFonts w:ascii="Arial" w:hAnsi="Arial" w:cs="Arial"/>
          <w:bCs/>
          <w:sz w:val="22"/>
          <w:szCs w:val="22"/>
        </w:rPr>
        <w:fldChar w:fldCharType="begin">
          <w:fldData xml:space="preserve">PEVuZE5vdGU+PENpdGU+PEF1dGhvcj5NaXJkaXRhPC9BdXRob3I+PFllYXI+MjAyMjwvWWVhcj48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</w:fldData>
        </w:fldChar>
      </w:r>
      <w:r w:rsidR="00772CFD">
        <w:rPr>
          <w:rFonts w:ascii="Arial" w:hAnsi="Arial" w:cs="Arial"/>
          <w:bCs/>
          <w:sz w:val="22"/>
          <w:szCs w:val="22"/>
        </w:rPr>
        <w:instrText xml:space="preserve"> ADDIN EN.CITE </w:instrText>
      </w:r>
      <w:r w:rsidR="00772CFD">
        <w:rPr>
          <w:rFonts w:ascii="Arial" w:hAnsi="Arial" w:cs="Arial"/>
          <w:bCs/>
          <w:sz w:val="22"/>
          <w:szCs w:val="22"/>
        </w:rPr>
        <w:fldChar w:fldCharType="begin">
          <w:fldData xml:space="preserve">PEVuZE5vdGU+PENpdGU+PEF1dGhvcj5NaXJkaXRhPC9BdXRob3I+PFllYXI+MjAyMjwvWWVhcj48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</w:fldData>
        </w:fldChar>
      </w:r>
      <w:r w:rsidR="00772CFD">
        <w:rPr>
          <w:rFonts w:ascii="Arial" w:hAnsi="Arial" w:cs="Arial"/>
          <w:bCs/>
          <w:sz w:val="22"/>
          <w:szCs w:val="22"/>
        </w:rPr>
        <w:instrText xml:space="preserve"> ADDIN EN.CITE.DATA </w:instrText>
      </w:r>
      <w:r w:rsidR="00772CFD">
        <w:rPr>
          <w:rFonts w:ascii="Arial" w:hAnsi="Arial" w:cs="Arial"/>
          <w:bCs/>
          <w:sz w:val="22"/>
          <w:szCs w:val="22"/>
        </w:rPr>
      </w:r>
      <w:r w:rsidR="00772CFD">
        <w:rPr>
          <w:rFonts w:ascii="Arial" w:hAnsi="Arial" w:cs="Arial"/>
          <w:bCs/>
          <w:sz w:val="22"/>
          <w:szCs w:val="22"/>
        </w:rPr>
        <w:fldChar w:fldCharType="end"/>
      </w:r>
      <w:r w:rsidRPr="00464AC5">
        <w:rPr>
          <w:rFonts w:ascii="Arial" w:hAnsi="Arial" w:cs="Arial"/>
          <w:bCs/>
          <w:sz w:val="22"/>
          <w:szCs w:val="22"/>
        </w:rPr>
      </w:r>
      <w:r w:rsidRPr="00464AC5">
        <w:rPr>
          <w:rFonts w:ascii="Arial" w:hAnsi="Arial" w:cs="Arial"/>
          <w:bCs/>
          <w:sz w:val="22"/>
          <w:szCs w:val="22"/>
        </w:rPr>
        <w:fldChar w:fldCharType="separate"/>
      </w:r>
      <w:r w:rsidR="00772CFD" w:rsidRPr="00772CFD">
        <w:rPr>
          <w:rFonts w:ascii="Arial" w:hAnsi="Arial" w:cs="Arial"/>
          <w:bCs/>
          <w:noProof/>
          <w:sz w:val="22"/>
          <w:szCs w:val="22"/>
          <w:vertAlign w:val="superscript"/>
        </w:rPr>
        <w:t>8</w:t>
      </w:r>
      <w:r w:rsidRPr="00464AC5">
        <w:rPr>
          <w:rFonts w:ascii="Arial" w:hAnsi="Arial" w:cs="Arial"/>
          <w:bCs/>
          <w:sz w:val="22"/>
          <w:szCs w:val="22"/>
        </w:rPr>
        <w:fldChar w:fldCharType="end"/>
      </w:r>
      <w:r w:rsidRPr="00464AC5">
        <w:rPr>
          <w:rFonts w:ascii="Arial" w:hAnsi="Arial" w:cs="Arial"/>
          <w:bCs/>
          <w:sz w:val="22"/>
          <w:szCs w:val="22"/>
        </w:rPr>
        <w:t>, an open-source, optimized version of AlphaFold2.</w:t>
      </w:r>
    </w:p>
    <w:p w:rsidR="00772CFD" w:rsidRDefault="00772CFD">
      <w:pPr>
        <w:rPr>
          <w:rFonts w:ascii="Arial" w:hAnsi="Arial" w:cs="Arial"/>
          <w:b/>
          <w:bCs/>
          <w:sz w:val="22"/>
          <w:szCs w:val="22"/>
        </w:rPr>
      </w:pPr>
      <w:r>
        <w:rPr>
          <w:rFonts w:ascii="Arial" w:hAnsi="Arial" w:cs="Arial"/>
          <w:b/>
          <w:bCs/>
          <w:sz w:val="22"/>
          <w:szCs w:val="22"/>
        </w:rPr>
        <w:lastRenderedPageBreak/>
        <w:br w:type="page"/>
      </w:r>
    </w:p>
    <w:p w:rsidR="00772CFD" w:rsidRDefault="00772CFD" w:rsidP="00772CFD">
      <w:pPr>
        <w:spacing w:line="480" w:lineRule="auto"/>
        <w:jc w:val="center"/>
        <w:rPr>
          <w:rFonts w:ascii="Arial" w:hAnsi="Arial" w:cs="Arial"/>
          <w:b/>
          <w:bCs/>
          <w:sz w:val="22"/>
          <w:szCs w:val="22"/>
        </w:rPr>
      </w:pPr>
      <w:r>
        <w:rPr>
          <w:rFonts w:ascii="Arial" w:hAnsi="Arial" w:cs="Arial"/>
          <w:b/>
          <w:bCs/>
          <w:sz w:val="22"/>
          <w:szCs w:val="22"/>
        </w:rPr>
        <w:lastRenderedPageBreak/>
        <w:t>Legend to supplementary figures</w:t>
      </w:r>
    </w:p>
    <w:p w:rsidR="00772CFD" w:rsidRDefault="00772CFD" w:rsidP="00772CFD">
      <w:pPr>
        <w:spacing w:line="480" w:lineRule="auto"/>
        <w:rPr>
          <w:rFonts w:ascii="Arial" w:hAnsi="Arial" w:cs="Arial"/>
          <w:b/>
          <w:bCs/>
          <w:sz w:val="22"/>
          <w:szCs w:val="22"/>
        </w:rPr>
      </w:pPr>
    </w:p>
    <w:p w:rsidR="00772CFD" w:rsidRPr="007E2BD8" w:rsidRDefault="00772CFD" w:rsidP="00772CFD">
      <w:pPr>
        <w:spacing w:line="480" w:lineRule="auto"/>
        <w:jc w:val="both"/>
        <w:rPr>
          <w:rFonts w:ascii="Arial" w:hAnsi="Arial" w:cs="Arial"/>
          <w:sz w:val="22"/>
          <w:szCs w:val="22"/>
        </w:rPr>
      </w:pPr>
      <w:r w:rsidRPr="00772CFD">
        <w:rPr>
          <w:rFonts w:ascii="Arial" w:hAnsi="Arial" w:cs="Arial"/>
          <w:b/>
          <w:bCs/>
          <w:sz w:val="22"/>
          <w:szCs w:val="22"/>
        </w:rPr>
        <w:t xml:space="preserve">Supplementary figure 1. A. </w:t>
      </w:r>
      <w:r w:rsidRPr="00772CFD">
        <w:rPr>
          <w:rFonts w:ascii="Arial" w:hAnsi="Arial" w:cs="Arial"/>
          <w:sz w:val="22"/>
          <w:szCs w:val="22"/>
        </w:rPr>
        <w:t xml:space="preserve">Scatterplot of the number of D4Z4 on the shortest 4qA allele for patients carrying a deletion of the 18p32.1 locus encompassing the </w:t>
      </w:r>
      <w:r w:rsidRPr="00772CFD">
        <w:rPr>
          <w:rFonts w:ascii="Arial" w:hAnsi="Arial" w:cs="Arial"/>
          <w:i/>
          <w:iCs/>
          <w:sz w:val="22"/>
          <w:szCs w:val="22"/>
        </w:rPr>
        <w:t>SMCHD1</w:t>
      </w:r>
      <w:r w:rsidRPr="00772CFD">
        <w:rPr>
          <w:rFonts w:ascii="Arial" w:hAnsi="Arial" w:cs="Arial"/>
          <w:sz w:val="22"/>
          <w:szCs w:val="22"/>
        </w:rPr>
        <w:t xml:space="preserve"> gene (n=6). The mean D4Z4 array size is indicated (15 D4Z4 units). </w:t>
      </w:r>
      <w:r w:rsidRPr="00772CFD">
        <w:rPr>
          <w:rFonts w:ascii="Arial" w:hAnsi="Arial" w:cs="Arial"/>
          <w:b/>
          <w:bCs/>
          <w:sz w:val="22"/>
          <w:szCs w:val="22"/>
        </w:rPr>
        <w:t xml:space="preserve">B. </w:t>
      </w:r>
      <w:r w:rsidRPr="00772CFD">
        <w:rPr>
          <w:rFonts w:ascii="Arial" w:hAnsi="Arial" w:cs="Arial"/>
          <w:sz w:val="22"/>
          <w:szCs w:val="22"/>
        </w:rPr>
        <w:t xml:space="preserve">Scatterplot of the methylation level for all categories of variants. The position on the mean methylation percentage is indicated. </w:t>
      </w:r>
    </w:p>
    <w:p w:rsidR="00772CFD" w:rsidRPr="00772CFD" w:rsidRDefault="00772CFD" w:rsidP="00772CFD">
      <w:pPr>
        <w:spacing w:line="480" w:lineRule="auto"/>
        <w:jc w:val="both"/>
        <w:rPr>
          <w:rFonts w:ascii="Arial" w:hAnsi="Arial" w:cs="Arial"/>
          <w:sz w:val="22"/>
          <w:szCs w:val="22"/>
        </w:rPr>
      </w:pPr>
      <w:r w:rsidRPr="00772CFD">
        <w:rPr>
          <w:rFonts w:ascii="Arial" w:hAnsi="Arial" w:cs="Arial"/>
          <w:sz w:val="22"/>
          <w:szCs w:val="22"/>
        </w:rPr>
        <w:br w:type="page"/>
      </w:r>
    </w:p>
    <w:p w:rsidR="00772CFD" w:rsidRPr="00772CFD" w:rsidRDefault="00772CFD" w:rsidP="00772CFD">
      <w:pPr>
        <w:jc w:val="center"/>
        <w:rPr>
          <w:rFonts w:ascii="Arial" w:hAnsi="Arial" w:cs="Arial"/>
          <w:b/>
          <w:bCs/>
          <w:sz w:val="22"/>
          <w:szCs w:val="22"/>
        </w:rPr>
      </w:pPr>
      <w:r w:rsidRPr="00772CFD">
        <w:rPr>
          <w:rFonts w:ascii="Arial" w:hAnsi="Arial" w:cs="Arial"/>
          <w:b/>
          <w:bCs/>
          <w:sz w:val="22"/>
          <w:szCs w:val="22"/>
        </w:rPr>
        <w:lastRenderedPageBreak/>
        <w:t>References</w:t>
      </w:r>
    </w:p>
    <w:p w:rsidR="00772CFD" w:rsidRDefault="00772CFD"/>
    <w:p w:rsidR="00772CFD" w:rsidRPr="00772CFD" w:rsidRDefault="00772CFD" w:rsidP="00772CFD">
      <w:pPr>
        <w:pStyle w:val="EndNoteBibliography"/>
        <w:ind w:left="720" w:hanging="720"/>
        <w:rPr>
          <w:noProof/>
        </w:rPr>
      </w:pPr>
      <w:r>
        <w:fldChar w:fldCharType="begin"/>
      </w:r>
      <w:r>
        <w:instrText xml:space="preserve"> ADDIN EN.REFLIST </w:instrText>
      </w:r>
      <w:r>
        <w:fldChar w:fldCharType="separate"/>
      </w:r>
      <w:r w:rsidRPr="00772CFD">
        <w:rPr>
          <w:noProof/>
        </w:rPr>
        <w:t>1.</w:t>
      </w:r>
      <w:r w:rsidRPr="00772CFD">
        <w:rPr>
          <w:noProof/>
        </w:rPr>
        <w:tab/>
        <w:t>Nguyen K, Walrafen P, Bernard R</w:t>
      </w:r>
      <w:r w:rsidRPr="00772CFD">
        <w:rPr>
          <w:i/>
          <w:noProof/>
        </w:rPr>
        <w:t xml:space="preserve"> et al</w:t>
      </w:r>
      <w:r w:rsidRPr="00772CFD">
        <w:rPr>
          <w:noProof/>
        </w:rPr>
        <w:t xml:space="preserve">: Molecular combing reveals allelic combinations in facioscapulohumeral dystrophy. </w:t>
      </w:r>
      <w:r w:rsidRPr="00772CFD">
        <w:rPr>
          <w:i/>
          <w:noProof/>
        </w:rPr>
        <w:t>Ann Neurol</w:t>
      </w:r>
      <w:r w:rsidRPr="00772CFD">
        <w:rPr>
          <w:noProof/>
        </w:rPr>
        <w:t xml:space="preserve"> 2011; </w:t>
      </w:r>
      <w:r w:rsidRPr="00772CFD">
        <w:rPr>
          <w:b/>
          <w:noProof/>
        </w:rPr>
        <w:t>70:</w:t>
      </w:r>
      <w:r w:rsidRPr="00772CFD">
        <w:rPr>
          <w:noProof/>
        </w:rPr>
        <w:t xml:space="preserve"> 627-633.</w:t>
      </w:r>
    </w:p>
    <w:p w:rsidR="00772CFD" w:rsidRPr="00772CFD" w:rsidRDefault="00772CFD" w:rsidP="00772CFD">
      <w:pPr>
        <w:pStyle w:val="EndNoteBibliography"/>
        <w:rPr>
          <w:noProof/>
        </w:rPr>
      </w:pPr>
    </w:p>
    <w:p w:rsidR="00772CFD" w:rsidRPr="00772CFD" w:rsidRDefault="00772CFD" w:rsidP="00772CFD">
      <w:pPr>
        <w:pStyle w:val="EndNoteBibliography"/>
        <w:ind w:left="720" w:hanging="720"/>
        <w:rPr>
          <w:noProof/>
        </w:rPr>
      </w:pPr>
      <w:r w:rsidRPr="00772CFD">
        <w:rPr>
          <w:noProof/>
        </w:rPr>
        <w:t>2.</w:t>
      </w:r>
      <w:r w:rsidRPr="00772CFD">
        <w:rPr>
          <w:noProof/>
        </w:rPr>
        <w:tab/>
        <w:t>Delourme M, Charlene C, Gerard L</w:t>
      </w:r>
      <w:r w:rsidRPr="00772CFD">
        <w:rPr>
          <w:i/>
          <w:noProof/>
        </w:rPr>
        <w:t xml:space="preserve"> et al</w:t>
      </w:r>
      <w:r w:rsidRPr="00772CFD">
        <w:rPr>
          <w:noProof/>
        </w:rPr>
        <w:t xml:space="preserve">: Complex 4q35 and 10q26 Rearrangements: A Challenge for Molecular Diagnosis of Patients With Facioscapulohumeral Dystrophy. </w:t>
      </w:r>
      <w:r w:rsidRPr="00772CFD">
        <w:rPr>
          <w:i/>
          <w:noProof/>
        </w:rPr>
        <w:t>Neurol Genet</w:t>
      </w:r>
      <w:r w:rsidRPr="00772CFD">
        <w:rPr>
          <w:noProof/>
        </w:rPr>
        <w:t xml:space="preserve"> 2023; </w:t>
      </w:r>
      <w:r w:rsidRPr="00772CFD">
        <w:rPr>
          <w:b/>
          <w:noProof/>
        </w:rPr>
        <w:t>9:</w:t>
      </w:r>
      <w:r w:rsidRPr="00772CFD">
        <w:rPr>
          <w:noProof/>
        </w:rPr>
        <w:t xml:space="preserve"> e200076.</w:t>
      </w:r>
    </w:p>
    <w:p w:rsidR="00772CFD" w:rsidRPr="00772CFD" w:rsidRDefault="00772CFD" w:rsidP="00772CFD">
      <w:pPr>
        <w:pStyle w:val="EndNoteBibliography"/>
        <w:rPr>
          <w:noProof/>
        </w:rPr>
      </w:pPr>
    </w:p>
    <w:p w:rsidR="00772CFD" w:rsidRPr="00772CFD" w:rsidRDefault="00772CFD" w:rsidP="00772CFD">
      <w:pPr>
        <w:pStyle w:val="EndNoteBibliography"/>
        <w:ind w:left="720" w:hanging="720"/>
        <w:rPr>
          <w:noProof/>
        </w:rPr>
      </w:pPr>
      <w:r w:rsidRPr="00772CFD">
        <w:rPr>
          <w:noProof/>
        </w:rPr>
        <w:t>3.</w:t>
      </w:r>
      <w:r w:rsidRPr="00772CFD">
        <w:rPr>
          <w:noProof/>
        </w:rPr>
        <w:tab/>
        <w:t>Magdinier F, Billard LM, Wittmann G</w:t>
      </w:r>
      <w:r w:rsidRPr="00772CFD">
        <w:rPr>
          <w:i/>
          <w:noProof/>
        </w:rPr>
        <w:t xml:space="preserve"> et al</w:t>
      </w:r>
      <w:r w:rsidRPr="00772CFD">
        <w:rPr>
          <w:noProof/>
        </w:rPr>
        <w:t xml:space="preserve">: Regional methylation of the 5' end CpG island of BRCA1 is associated with reduced gene expression in human somatic cells. </w:t>
      </w:r>
      <w:r w:rsidRPr="00772CFD">
        <w:rPr>
          <w:i/>
          <w:noProof/>
        </w:rPr>
        <w:t>Faseb J</w:t>
      </w:r>
      <w:r w:rsidRPr="00772CFD">
        <w:rPr>
          <w:noProof/>
        </w:rPr>
        <w:t xml:space="preserve"> 2000; </w:t>
      </w:r>
      <w:r w:rsidRPr="00772CFD">
        <w:rPr>
          <w:b/>
          <w:noProof/>
        </w:rPr>
        <w:t>14:</w:t>
      </w:r>
      <w:r w:rsidRPr="00772CFD">
        <w:rPr>
          <w:noProof/>
        </w:rPr>
        <w:t xml:space="preserve"> 1585-1594.</w:t>
      </w:r>
    </w:p>
    <w:p w:rsidR="00772CFD" w:rsidRPr="00772CFD" w:rsidRDefault="00772CFD" w:rsidP="00772CFD">
      <w:pPr>
        <w:pStyle w:val="EndNoteBibliography"/>
        <w:rPr>
          <w:noProof/>
        </w:rPr>
      </w:pPr>
    </w:p>
    <w:p w:rsidR="00772CFD" w:rsidRPr="00772CFD" w:rsidRDefault="00772CFD" w:rsidP="00772CFD">
      <w:pPr>
        <w:pStyle w:val="EndNoteBibliography"/>
        <w:ind w:left="720" w:hanging="720"/>
        <w:rPr>
          <w:noProof/>
        </w:rPr>
      </w:pPr>
      <w:r w:rsidRPr="00772CFD">
        <w:rPr>
          <w:noProof/>
        </w:rPr>
        <w:t>4.</w:t>
      </w:r>
      <w:r w:rsidRPr="00772CFD">
        <w:rPr>
          <w:noProof/>
        </w:rPr>
        <w:tab/>
        <w:t>Roche S, Dion C, Broucqsault N</w:t>
      </w:r>
      <w:r w:rsidRPr="00772CFD">
        <w:rPr>
          <w:i/>
          <w:noProof/>
        </w:rPr>
        <w:t xml:space="preserve"> et al</w:t>
      </w:r>
      <w:r w:rsidRPr="00772CFD">
        <w:rPr>
          <w:noProof/>
        </w:rPr>
        <w:t xml:space="preserve">: Methylation hotspots evidenced by deep sequencing in patients with facioscapulohumeral dystrophy and mosaicism. </w:t>
      </w:r>
      <w:r w:rsidRPr="00772CFD">
        <w:rPr>
          <w:i/>
          <w:noProof/>
        </w:rPr>
        <w:t>Neurol Genet</w:t>
      </w:r>
      <w:r w:rsidRPr="00772CFD">
        <w:rPr>
          <w:noProof/>
        </w:rPr>
        <w:t xml:space="preserve"> 2019; </w:t>
      </w:r>
      <w:r w:rsidRPr="00772CFD">
        <w:rPr>
          <w:b/>
          <w:noProof/>
        </w:rPr>
        <w:t>5:</w:t>
      </w:r>
      <w:r w:rsidRPr="00772CFD">
        <w:rPr>
          <w:noProof/>
        </w:rPr>
        <w:t xml:space="preserve"> e372.</w:t>
      </w:r>
    </w:p>
    <w:p w:rsidR="00772CFD" w:rsidRPr="00772CFD" w:rsidRDefault="00772CFD" w:rsidP="00772CFD">
      <w:pPr>
        <w:pStyle w:val="EndNoteBibliography"/>
        <w:rPr>
          <w:noProof/>
        </w:rPr>
      </w:pPr>
    </w:p>
    <w:p w:rsidR="00772CFD" w:rsidRPr="00772CFD" w:rsidRDefault="00772CFD" w:rsidP="00772CFD">
      <w:pPr>
        <w:pStyle w:val="EndNoteBibliography"/>
        <w:ind w:left="720" w:hanging="720"/>
        <w:rPr>
          <w:noProof/>
        </w:rPr>
      </w:pPr>
      <w:r w:rsidRPr="00772CFD">
        <w:rPr>
          <w:noProof/>
        </w:rPr>
        <w:t>5.</w:t>
      </w:r>
      <w:r w:rsidRPr="00772CFD">
        <w:rPr>
          <w:noProof/>
        </w:rPr>
        <w:tab/>
        <w:t>Hartweck LM, Anderson LJ, Lemmers RJ</w:t>
      </w:r>
      <w:r w:rsidRPr="00772CFD">
        <w:rPr>
          <w:i/>
          <w:noProof/>
        </w:rPr>
        <w:t xml:space="preserve"> et al</w:t>
      </w:r>
      <w:r w:rsidRPr="00772CFD">
        <w:rPr>
          <w:noProof/>
        </w:rPr>
        <w:t xml:space="preserve">: A focal domain of extreme demethylation within D4Z4 in FSHD2. </w:t>
      </w:r>
      <w:r w:rsidRPr="00772CFD">
        <w:rPr>
          <w:i/>
          <w:noProof/>
        </w:rPr>
        <w:t>Neurology</w:t>
      </w:r>
      <w:r w:rsidRPr="00772CFD">
        <w:rPr>
          <w:noProof/>
        </w:rPr>
        <w:t xml:space="preserve"> 2013.</w:t>
      </w:r>
    </w:p>
    <w:p w:rsidR="00772CFD" w:rsidRPr="00772CFD" w:rsidRDefault="00772CFD" w:rsidP="00772CFD">
      <w:pPr>
        <w:pStyle w:val="EndNoteBibliography"/>
        <w:rPr>
          <w:noProof/>
        </w:rPr>
      </w:pPr>
    </w:p>
    <w:p w:rsidR="00772CFD" w:rsidRPr="00772CFD" w:rsidRDefault="00772CFD" w:rsidP="00772CFD">
      <w:pPr>
        <w:pStyle w:val="EndNoteBibliography"/>
        <w:ind w:left="720" w:hanging="720"/>
        <w:rPr>
          <w:noProof/>
        </w:rPr>
      </w:pPr>
      <w:r w:rsidRPr="00772CFD">
        <w:rPr>
          <w:noProof/>
        </w:rPr>
        <w:t>6.</w:t>
      </w:r>
      <w:r w:rsidRPr="00772CFD">
        <w:rPr>
          <w:noProof/>
        </w:rPr>
        <w:tab/>
        <w:t>Gaillard MC, Roche S, Dion C</w:t>
      </w:r>
      <w:r w:rsidRPr="00772CFD">
        <w:rPr>
          <w:i/>
          <w:noProof/>
        </w:rPr>
        <w:t xml:space="preserve"> et al</w:t>
      </w:r>
      <w:r w:rsidRPr="00772CFD">
        <w:rPr>
          <w:noProof/>
        </w:rPr>
        <w:t xml:space="preserve">: Differential DNA methylation of the D4Z4 repeat in patients with FSHD and asymptomatic carriers. </w:t>
      </w:r>
      <w:r w:rsidRPr="00772CFD">
        <w:rPr>
          <w:i/>
          <w:noProof/>
        </w:rPr>
        <w:t>Neurology</w:t>
      </w:r>
      <w:r w:rsidRPr="00772CFD">
        <w:rPr>
          <w:noProof/>
        </w:rPr>
        <w:t xml:space="preserve"> 2014; </w:t>
      </w:r>
      <w:r w:rsidRPr="00772CFD">
        <w:rPr>
          <w:b/>
          <w:noProof/>
        </w:rPr>
        <w:t>83:</w:t>
      </w:r>
      <w:r w:rsidRPr="00772CFD">
        <w:rPr>
          <w:noProof/>
        </w:rPr>
        <w:t xml:space="preserve"> 733-742.</w:t>
      </w:r>
    </w:p>
    <w:p w:rsidR="00772CFD" w:rsidRPr="00772CFD" w:rsidRDefault="00772CFD" w:rsidP="00772CFD">
      <w:pPr>
        <w:pStyle w:val="EndNoteBibliography"/>
        <w:rPr>
          <w:noProof/>
        </w:rPr>
      </w:pPr>
    </w:p>
    <w:p w:rsidR="00772CFD" w:rsidRPr="00772CFD" w:rsidRDefault="00772CFD" w:rsidP="00772CFD">
      <w:pPr>
        <w:pStyle w:val="EndNoteBibliography"/>
        <w:ind w:left="720" w:hanging="720"/>
        <w:rPr>
          <w:noProof/>
        </w:rPr>
      </w:pPr>
      <w:r w:rsidRPr="00772CFD">
        <w:rPr>
          <w:noProof/>
        </w:rPr>
        <w:t>7.</w:t>
      </w:r>
      <w:r w:rsidRPr="00772CFD">
        <w:rPr>
          <w:noProof/>
        </w:rPr>
        <w:tab/>
        <w:t xml:space="preserve">Barnett DW, Garrison EK, Quinlan AR, Stromberg MP, Marth GT: BamTools: a C++ API and toolkit for analyzing and managing BAM files. </w:t>
      </w:r>
      <w:r w:rsidRPr="00772CFD">
        <w:rPr>
          <w:i/>
          <w:noProof/>
        </w:rPr>
        <w:t>Bioinformatics</w:t>
      </w:r>
      <w:r w:rsidRPr="00772CFD">
        <w:rPr>
          <w:noProof/>
        </w:rPr>
        <w:t xml:space="preserve"> 2011; </w:t>
      </w:r>
      <w:r w:rsidRPr="00772CFD">
        <w:rPr>
          <w:b/>
          <w:noProof/>
        </w:rPr>
        <w:t>27:</w:t>
      </w:r>
      <w:r w:rsidRPr="00772CFD">
        <w:rPr>
          <w:noProof/>
        </w:rPr>
        <w:t xml:space="preserve"> 1691-1692.</w:t>
      </w:r>
    </w:p>
    <w:p w:rsidR="00772CFD" w:rsidRPr="00772CFD" w:rsidRDefault="00772CFD" w:rsidP="00772CFD">
      <w:pPr>
        <w:pStyle w:val="EndNoteBibliography"/>
        <w:rPr>
          <w:noProof/>
        </w:rPr>
      </w:pPr>
    </w:p>
    <w:p w:rsidR="00772CFD" w:rsidRPr="00772CFD" w:rsidRDefault="00772CFD" w:rsidP="00772CFD">
      <w:pPr>
        <w:pStyle w:val="EndNoteBibliography"/>
        <w:ind w:left="720" w:hanging="720"/>
        <w:rPr>
          <w:noProof/>
        </w:rPr>
      </w:pPr>
      <w:r w:rsidRPr="00772CFD">
        <w:rPr>
          <w:noProof/>
        </w:rPr>
        <w:t>8.</w:t>
      </w:r>
      <w:r w:rsidRPr="00772CFD">
        <w:rPr>
          <w:noProof/>
        </w:rPr>
        <w:tab/>
        <w:t xml:space="preserve">Mirdita M, Schutze K, Moriwaki Y, Heo L, Ovchinnikov S, Steinegger M: ColabFold: making protein folding accessible to all. </w:t>
      </w:r>
      <w:r w:rsidRPr="00772CFD">
        <w:rPr>
          <w:i/>
          <w:noProof/>
        </w:rPr>
        <w:t>Nat Methods</w:t>
      </w:r>
      <w:r w:rsidRPr="00772CFD">
        <w:rPr>
          <w:noProof/>
        </w:rPr>
        <w:t xml:space="preserve"> 2022; </w:t>
      </w:r>
      <w:r w:rsidRPr="00772CFD">
        <w:rPr>
          <w:b/>
          <w:noProof/>
        </w:rPr>
        <w:t>19:</w:t>
      </w:r>
      <w:r w:rsidRPr="00772CFD">
        <w:rPr>
          <w:noProof/>
        </w:rPr>
        <w:t xml:space="preserve"> 679-682.</w:t>
      </w:r>
    </w:p>
    <w:p w:rsidR="00772CFD" w:rsidRPr="00772CFD" w:rsidRDefault="00772CFD" w:rsidP="00772CFD">
      <w:pPr>
        <w:pStyle w:val="EndNoteBibliography"/>
        <w:rPr>
          <w:noProof/>
        </w:rPr>
      </w:pPr>
    </w:p>
    <w:p w:rsidR="002773D1" w:rsidRDefault="00772CFD">
      <w:r>
        <w:fldChar w:fldCharType="end"/>
      </w:r>
    </w:p>
    <w:sectPr w:rsidR="002773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uro J Human Genetic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C4DF0"/>
    <w:rsid w:val="00000602"/>
    <w:rsid w:val="000024E4"/>
    <w:rsid w:val="00003DD1"/>
    <w:rsid w:val="00010D02"/>
    <w:rsid w:val="000110EF"/>
    <w:rsid w:val="00022549"/>
    <w:rsid w:val="00031110"/>
    <w:rsid w:val="00035700"/>
    <w:rsid w:val="0004654B"/>
    <w:rsid w:val="0004785E"/>
    <w:rsid w:val="00047C2F"/>
    <w:rsid w:val="0005045C"/>
    <w:rsid w:val="000504CE"/>
    <w:rsid w:val="00052E95"/>
    <w:rsid w:val="00052F96"/>
    <w:rsid w:val="00061812"/>
    <w:rsid w:val="00064F7D"/>
    <w:rsid w:val="000709AB"/>
    <w:rsid w:val="000713AD"/>
    <w:rsid w:val="000748BA"/>
    <w:rsid w:val="000A3BE4"/>
    <w:rsid w:val="000B647A"/>
    <w:rsid w:val="000D08B1"/>
    <w:rsid w:val="000D467B"/>
    <w:rsid w:val="000E02F4"/>
    <w:rsid w:val="000E17EE"/>
    <w:rsid w:val="000E2453"/>
    <w:rsid w:val="000F1AB7"/>
    <w:rsid w:val="000F3BCE"/>
    <w:rsid w:val="000F676A"/>
    <w:rsid w:val="00103CB0"/>
    <w:rsid w:val="00105FBE"/>
    <w:rsid w:val="00107F9C"/>
    <w:rsid w:val="0011421F"/>
    <w:rsid w:val="00114B83"/>
    <w:rsid w:val="001158D6"/>
    <w:rsid w:val="00115B1B"/>
    <w:rsid w:val="001276CD"/>
    <w:rsid w:val="00136996"/>
    <w:rsid w:val="0014121C"/>
    <w:rsid w:val="00141E8C"/>
    <w:rsid w:val="00144821"/>
    <w:rsid w:val="00145CCA"/>
    <w:rsid w:val="00147733"/>
    <w:rsid w:val="00162488"/>
    <w:rsid w:val="001743AF"/>
    <w:rsid w:val="00180126"/>
    <w:rsid w:val="001805B7"/>
    <w:rsid w:val="00180C89"/>
    <w:rsid w:val="00187F73"/>
    <w:rsid w:val="001904EF"/>
    <w:rsid w:val="00194326"/>
    <w:rsid w:val="00197B06"/>
    <w:rsid w:val="001A0994"/>
    <w:rsid w:val="001A1747"/>
    <w:rsid w:val="001A17AD"/>
    <w:rsid w:val="001A5A1C"/>
    <w:rsid w:val="001A64AE"/>
    <w:rsid w:val="001C3DA7"/>
    <w:rsid w:val="001C6743"/>
    <w:rsid w:val="001D4669"/>
    <w:rsid w:val="001D46F3"/>
    <w:rsid w:val="001D7847"/>
    <w:rsid w:val="001E2FB3"/>
    <w:rsid w:val="001E3B6E"/>
    <w:rsid w:val="001F18DC"/>
    <w:rsid w:val="001F4D7B"/>
    <w:rsid w:val="00202A16"/>
    <w:rsid w:val="002047B7"/>
    <w:rsid w:val="00207AC6"/>
    <w:rsid w:val="00207DDC"/>
    <w:rsid w:val="00214545"/>
    <w:rsid w:val="00215422"/>
    <w:rsid w:val="00220194"/>
    <w:rsid w:val="0022152B"/>
    <w:rsid w:val="002255F6"/>
    <w:rsid w:val="00227944"/>
    <w:rsid w:val="0023575C"/>
    <w:rsid w:val="002357E1"/>
    <w:rsid w:val="00237682"/>
    <w:rsid w:val="00241C4B"/>
    <w:rsid w:val="00243410"/>
    <w:rsid w:val="00245B79"/>
    <w:rsid w:val="002610B4"/>
    <w:rsid w:val="00261A6F"/>
    <w:rsid w:val="00262156"/>
    <w:rsid w:val="00263CBA"/>
    <w:rsid w:val="002755D6"/>
    <w:rsid w:val="0027578A"/>
    <w:rsid w:val="002773D1"/>
    <w:rsid w:val="00285D47"/>
    <w:rsid w:val="00285EF1"/>
    <w:rsid w:val="002929FD"/>
    <w:rsid w:val="002A2F12"/>
    <w:rsid w:val="002A5056"/>
    <w:rsid w:val="002A7D8C"/>
    <w:rsid w:val="002B5441"/>
    <w:rsid w:val="002B6ED5"/>
    <w:rsid w:val="002C1EA5"/>
    <w:rsid w:val="002C271A"/>
    <w:rsid w:val="002D440A"/>
    <w:rsid w:val="002D49E6"/>
    <w:rsid w:val="002E1040"/>
    <w:rsid w:val="002E6460"/>
    <w:rsid w:val="003045EE"/>
    <w:rsid w:val="003062C9"/>
    <w:rsid w:val="003114F1"/>
    <w:rsid w:val="003173E0"/>
    <w:rsid w:val="00322286"/>
    <w:rsid w:val="00331A3B"/>
    <w:rsid w:val="00331F5D"/>
    <w:rsid w:val="00332C73"/>
    <w:rsid w:val="00334100"/>
    <w:rsid w:val="003368FC"/>
    <w:rsid w:val="00343E95"/>
    <w:rsid w:val="003459CF"/>
    <w:rsid w:val="00354245"/>
    <w:rsid w:val="00360DDF"/>
    <w:rsid w:val="00361A44"/>
    <w:rsid w:val="00365459"/>
    <w:rsid w:val="00365C11"/>
    <w:rsid w:val="00365F72"/>
    <w:rsid w:val="00366050"/>
    <w:rsid w:val="0038032F"/>
    <w:rsid w:val="00391D4B"/>
    <w:rsid w:val="00396EC2"/>
    <w:rsid w:val="003C03A5"/>
    <w:rsid w:val="003D4071"/>
    <w:rsid w:val="003E2CA2"/>
    <w:rsid w:val="003E7A82"/>
    <w:rsid w:val="003F4DD8"/>
    <w:rsid w:val="003F6E52"/>
    <w:rsid w:val="003F7BED"/>
    <w:rsid w:val="004018D9"/>
    <w:rsid w:val="004021BD"/>
    <w:rsid w:val="004150E2"/>
    <w:rsid w:val="00415334"/>
    <w:rsid w:val="00420D21"/>
    <w:rsid w:val="00422EC3"/>
    <w:rsid w:val="0042575B"/>
    <w:rsid w:val="00442509"/>
    <w:rsid w:val="00452A3F"/>
    <w:rsid w:val="00463FB2"/>
    <w:rsid w:val="00466D6C"/>
    <w:rsid w:val="004757E5"/>
    <w:rsid w:val="004854B5"/>
    <w:rsid w:val="00486D0E"/>
    <w:rsid w:val="004874BD"/>
    <w:rsid w:val="0049029C"/>
    <w:rsid w:val="00492850"/>
    <w:rsid w:val="004A7BA6"/>
    <w:rsid w:val="004B44BF"/>
    <w:rsid w:val="004B63BB"/>
    <w:rsid w:val="004C1204"/>
    <w:rsid w:val="004C21FA"/>
    <w:rsid w:val="004C32AF"/>
    <w:rsid w:val="004C4DF0"/>
    <w:rsid w:val="004C4E1C"/>
    <w:rsid w:val="004C767D"/>
    <w:rsid w:val="004D0EE4"/>
    <w:rsid w:val="004D381D"/>
    <w:rsid w:val="004D4356"/>
    <w:rsid w:val="004F2588"/>
    <w:rsid w:val="004F490A"/>
    <w:rsid w:val="00500206"/>
    <w:rsid w:val="00500EA5"/>
    <w:rsid w:val="005273E4"/>
    <w:rsid w:val="00534071"/>
    <w:rsid w:val="00536323"/>
    <w:rsid w:val="005450D0"/>
    <w:rsid w:val="00553868"/>
    <w:rsid w:val="005664E6"/>
    <w:rsid w:val="005843C4"/>
    <w:rsid w:val="00586D1A"/>
    <w:rsid w:val="0059036E"/>
    <w:rsid w:val="00591D77"/>
    <w:rsid w:val="00592121"/>
    <w:rsid w:val="00597F0F"/>
    <w:rsid w:val="005A287C"/>
    <w:rsid w:val="005B1168"/>
    <w:rsid w:val="005B350C"/>
    <w:rsid w:val="005B43F1"/>
    <w:rsid w:val="005B6E6C"/>
    <w:rsid w:val="005C39C8"/>
    <w:rsid w:val="005C6BBD"/>
    <w:rsid w:val="005C73F7"/>
    <w:rsid w:val="005D3ADF"/>
    <w:rsid w:val="005E4DAC"/>
    <w:rsid w:val="005E65CF"/>
    <w:rsid w:val="005F07F0"/>
    <w:rsid w:val="005F5AB7"/>
    <w:rsid w:val="00600C3D"/>
    <w:rsid w:val="0060315A"/>
    <w:rsid w:val="0060450A"/>
    <w:rsid w:val="00613D5F"/>
    <w:rsid w:val="006149B3"/>
    <w:rsid w:val="00615B91"/>
    <w:rsid w:val="0062094F"/>
    <w:rsid w:val="00626281"/>
    <w:rsid w:val="00630287"/>
    <w:rsid w:val="0063582A"/>
    <w:rsid w:val="0064107F"/>
    <w:rsid w:val="00642469"/>
    <w:rsid w:val="006513F1"/>
    <w:rsid w:val="00654351"/>
    <w:rsid w:val="00657A24"/>
    <w:rsid w:val="0066649D"/>
    <w:rsid w:val="006665B7"/>
    <w:rsid w:val="00680317"/>
    <w:rsid w:val="00681C9F"/>
    <w:rsid w:val="006862C4"/>
    <w:rsid w:val="0069040C"/>
    <w:rsid w:val="00696543"/>
    <w:rsid w:val="006A2D4F"/>
    <w:rsid w:val="006A3AEA"/>
    <w:rsid w:val="006A5289"/>
    <w:rsid w:val="006B42E2"/>
    <w:rsid w:val="006B4625"/>
    <w:rsid w:val="006D0105"/>
    <w:rsid w:val="006D7F30"/>
    <w:rsid w:val="0070001A"/>
    <w:rsid w:val="00703AB6"/>
    <w:rsid w:val="00704127"/>
    <w:rsid w:val="007056C3"/>
    <w:rsid w:val="0070607F"/>
    <w:rsid w:val="007119C2"/>
    <w:rsid w:val="0071253A"/>
    <w:rsid w:val="007136B0"/>
    <w:rsid w:val="0072210C"/>
    <w:rsid w:val="0072521F"/>
    <w:rsid w:val="0072780A"/>
    <w:rsid w:val="00741E9C"/>
    <w:rsid w:val="007444F0"/>
    <w:rsid w:val="007445F5"/>
    <w:rsid w:val="00745DD9"/>
    <w:rsid w:val="00746F07"/>
    <w:rsid w:val="00755F67"/>
    <w:rsid w:val="00761F1B"/>
    <w:rsid w:val="007639B0"/>
    <w:rsid w:val="00767CF1"/>
    <w:rsid w:val="00770852"/>
    <w:rsid w:val="00772CFD"/>
    <w:rsid w:val="00772FD3"/>
    <w:rsid w:val="00774E7F"/>
    <w:rsid w:val="00775AB3"/>
    <w:rsid w:val="007771CC"/>
    <w:rsid w:val="00780AFC"/>
    <w:rsid w:val="0078126F"/>
    <w:rsid w:val="00783002"/>
    <w:rsid w:val="007836AE"/>
    <w:rsid w:val="0078436B"/>
    <w:rsid w:val="007A3C42"/>
    <w:rsid w:val="007B608B"/>
    <w:rsid w:val="007C0FEC"/>
    <w:rsid w:val="007C40EE"/>
    <w:rsid w:val="007C72EE"/>
    <w:rsid w:val="007C7A66"/>
    <w:rsid w:val="007E2BD8"/>
    <w:rsid w:val="007E452A"/>
    <w:rsid w:val="007E68B6"/>
    <w:rsid w:val="007F3506"/>
    <w:rsid w:val="007F7D8F"/>
    <w:rsid w:val="0080214D"/>
    <w:rsid w:val="00810345"/>
    <w:rsid w:val="008165E8"/>
    <w:rsid w:val="008165FB"/>
    <w:rsid w:val="00822197"/>
    <w:rsid w:val="0082686D"/>
    <w:rsid w:val="00831591"/>
    <w:rsid w:val="00831EE8"/>
    <w:rsid w:val="00832E9B"/>
    <w:rsid w:val="00834894"/>
    <w:rsid w:val="0084391F"/>
    <w:rsid w:val="00843DCD"/>
    <w:rsid w:val="00844F6C"/>
    <w:rsid w:val="00852FBD"/>
    <w:rsid w:val="0085447C"/>
    <w:rsid w:val="0085754E"/>
    <w:rsid w:val="00861F43"/>
    <w:rsid w:val="00864C20"/>
    <w:rsid w:val="0086700E"/>
    <w:rsid w:val="00880080"/>
    <w:rsid w:val="00885E4E"/>
    <w:rsid w:val="008863A1"/>
    <w:rsid w:val="00887C6C"/>
    <w:rsid w:val="008927B9"/>
    <w:rsid w:val="00893A69"/>
    <w:rsid w:val="0089519B"/>
    <w:rsid w:val="00896D46"/>
    <w:rsid w:val="008978C0"/>
    <w:rsid w:val="008A068C"/>
    <w:rsid w:val="008A0931"/>
    <w:rsid w:val="008A2730"/>
    <w:rsid w:val="008A4442"/>
    <w:rsid w:val="008C3CC3"/>
    <w:rsid w:val="008C710A"/>
    <w:rsid w:val="008C7941"/>
    <w:rsid w:val="008D0C96"/>
    <w:rsid w:val="008E1E59"/>
    <w:rsid w:val="008F3238"/>
    <w:rsid w:val="008F74BE"/>
    <w:rsid w:val="009124B1"/>
    <w:rsid w:val="009164CA"/>
    <w:rsid w:val="00916D9C"/>
    <w:rsid w:val="00920E08"/>
    <w:rsid w:val="009321F6"/>
    <w:rsid w:val="0093355E"/>
    <w:rsid w:val="00934A48"/>
    <w:rsid w:val="00935314"/>
    <w:rsid w:val="009367B3"/>
    <w:rsid w:val="009467BE"/>
    <w:rsid w:val="00946A3E"/>
    <w:rsid w:val="00950FAE"/>
    <w:rsid w:val="00952696"/>
    <w:rsid w:val="0095323A"/>
    <w:rsid w:val="009541C4"/>
    <w:rsid w:val="009558D1"/>
    <w:rsid w:val="00956648"/>
    <w:rsid w:val="009572A1"/>
    <w:rsid w:val="00961917"/>
    <w:rsid w:val="00963D37"/>
    <w:rsid w:val="00973A5D"/>
    <w:rsid w:val="00977BEB"/>
    <w:rsid w:val="009823B9"/>
    <w:rsid w:val="009856DB"/>
    <w:rsid w:val="009857E2"/>
    <w:rsid w:val="00993FD3"/>
    <w:rsid w:val="0099494F"/>
    <w:rsid w:val="009960B1"/>
    <w:rsid w:val="009A0678"/>
    <w:rsid w:val="009A3B93"/>
    <w:rsid w:val="009A414E"/>
    <w:rsid w:val="009A46A9"/>
    <w:rsid w:val="009A5DF3"/>
    <w:rsid w:val="009B0D08"/>
    <w:rsid w:val="009D3A54"/>
    <w:rsid w:val="009E31BF"/>
    <w:rsid w:val="009E700A"/>
    <w:rsid w:val="009F7CF4"/>
    <w:rsid w:val="00A14BA0"/>
    <w:rsid w:val="00A23368"/>
    <w:rsid w:val="00A2633B"/>
    <w:rsid w:val="00A30522"/>
    <w:rsid w:val="00A31746"/>
    <w:rsid w:val="00A322C2"/>
    <w:rsid w:val="00A35057"/>
    <w:rsid w:val="00A44756"/>
    <w:rsid w:val="00A46F7A"/>
    <w:rsid w:val="00A55607"/>
    <w:rsid w:val="00A5624E"/>
    <w:rsid w:val="00A64629"/>
    <w:rsid w:val="00A66745"/>
    <w:rsid w:val="00A7472B"/>
    <w:rsid w:val="00A7700F"/>
    <w:rsid w:val="00A82699"/>
    <w:rsid w:val="00A87985"/>
    <w:rsid w:val="00A9313F"/>
    <w:rsid w:val="00A93DA3"/>
    <w:rsid w:val="00AA2244"/>
    <w:rsid w:val="00AA2DBE"/>
    <w:rsid w:val="00AA2F58"/>
    <w:rsid w:val="00AB037C"/>
    <w:rsid w:val="00AB7C85"/>
    <w:rsid w:val="00AC0EE5"/>
    <w:rsid w:val="00AC1B34"/>
    <w:rsid w:val="00AC5A2E"/>
    <w:rsid w:val="00AC6BF9"/>
    <w:rsid w:val="00AD7530"/>
    <w:rsid w:val="00AE0709"/>
    <w:rsid w:val="00AE4A89"/>
    <w:rsid w:val="00AF1A8F"/>
    <w:rsid w:val="00AF2220"/>
    <w:rsid w:val="00B017AA"/>
    <w:rsid w:val="00B10FFE"/>
    <w:rsid w:val="00B132C8"/>
    <w:rsid w:val="00B34320"/>
    <w:rsid w:val="00B35C30"/>
    <w:rsid w:val="00B371F3"/>
    <w:rsid w:val="00B37216"/>
    <w:rsid w:val="00B37EDA"/>
    <w:rsid w:val="00B44763"/>
    <w:rsid w:val="00B50485"/>
    <w:rsid w:val="00B53C9C"/>
    <w:rsid w:val="00B56466"/>
    <w:rsid w:val="00B700E9"/>
    <w:rsid w:val="00B70966"/>
    <w:rsid w:val="00B752F7"/>
    <w:rsid w:val="00B80301"/>
    <w:rsid w:val="00B804A0"/>
    <w:rsid w:val="00B867A5"/>
    <w:rsid w:val="00B87ED8"/>
    <w:rsid w:val="00B920D3"/>
    <w:rsid w:val="00B949D4"/>
    <w:rsid w:val="00B97472"/>
    <w:rsid w:val="00BA4DAE"/>
    <w:rsid w:val="00BB6DB1"/>
    <w:rsid w:val="00BC1770"/>
    <w:rsid w:val="00BC7CD7"/>
    <w:rsid w:val="00BD0277"/>
    <w:rsid w:val="00BD1A50"/>
    <w:rsid w:val="00BD3117"/>
    <w:rsid w:val="00BD414E"/>
    <w:rsid w:val="00BD4451"/>
    <w:rsid w:val="00BE3432"/>
    <w:rsid w:val="00BE5910"/>
    <w:rsid w:val="00BE6B26"/>
    <w:rsid w:val="00BF57AE"/>
    <w:rsid w:val="00BF5D35"/>
    <w:rsid w:val="00BF65E1"/>
    <w:rsid w:val="00C02950"/>
    <w:rsid w:val="00C045E1"/>
    <w:rsid w:val="00C11070"/>
    <w:rsid w:val="00C21D71"/>
    <w:rsid w:val="00C2323D"/>
    <w:rsid w:val="00C3795E"/>
    <w:rsid w:val="00C5117D"/>
    <w:rsid w:val="00C54132"/>
    <w:rsid w:val="00C55D38"/>
    <w:rsid w:val="00C573F1"/>
    <w:rsid w:val="00C57BCB"/>
    <w:rsid w:val="00C62B03"/>
    <w:rsid w:val="00C671D6"/>
    <w:rsid w:val="00C7030D"/>
    <w:rsid w:val="00C7477B"/>
    <w:rsid w:val="00C772BC"/>
    <w:rsid w:val="00C81948"/>
    <w:rsid w:val="00C849C7"/>
    <w:rsid w:val="00C93117"/>
    <w:rsid w:val="00C95892"/>
    <w:rsid w:val="00CA6C36"/>
    <w:rsid w:val="00CA798C"/>
    <w:rsid w:val="00CB226B"/>
    <w:rsid w:val="00CC0613"/>
    <w:rsid w:val="00CC0A3E"/>
    <w:rsid w:val="00CC3DE6"/>
    <w:rsid w:val="00CE14AF"/>
    <w:rsid w:val="00CE5D30"/>
    <w:rsid w:val="00CF13A7"/>
    <w:rsid w:val="00D05167"/>
    <w:rsid w:val="00D12F96"/>
    <w:rsid w:val="00D225B4"/>
    <w:rsid w:val="00D24A33"/>
    <w:rsid w:val="00D24ACD"/>
    <w:rsid w:val="00D36F50"/>
    <w:rsid w:val="00D426CD"/>
    <w:rsid w:val="00D54F67"/>
    <w:rsid w:val="00D55543"/>
    <w:rsid w:val="00D610E8"/>
    <w:rsid w:val="00D628DE"/>
    <w:rsid w:val="00D70135"/>
    <w:rsid w:val="00D704D2"/>
    <w:rsid w:val="00D70627"/>
    <w:rsid w:val="00D71C9F"/>
    <w:rsid w:val="00D74FA8"/>
    <w:rsid w:val="00D81669"/>
    <w:rsid w:val="00D8170C"/>
    <w:rsid w:val="00D86C6C"/>
    <w:rsid w:val="00D979A9"/>
    <w:rsid w:val="00DA1958"/>
    <w:rsid w:val="00DA45EC"/>
    <w:rsid w:val="00DA52B9"/>
    <w:rsid w:val="00DA5FE1"/>
    <w:rsid w:val="00DA7613"/>
    <w:rsid w:val="00DA7999"/>
    <w:rsid w:val="00DC1562"/>
    <w:rsid w:val="00DD100B"/>
    <w:rsid w:val="00DD4871"/>
    <w:rsid w:val="00DD5492"/>
    <w:rsid w:val="00DE10AA"/>
    <w:rsid w:val="00DE5BCE"/>
    <w:rsid w:val="00DF1E1C"/>
    <w:rsid w:val="00E04A38"/>
    <w:rsid w:val="00E21E4E"/>
    <w:rsid w:val="00E33C7D"/>
    <w:rsid w:val="00E44FB7"/>
    <w:rsid w:val="00E468BC"/>
    <w:rsid w:val="00E47B69"/>
    <w:rsid w:val="00E47EC6"/>
    <w:rsid w:val="00E50B23"/>
    <w:rsid w:val="00E526D9"/>
    <w:rsid w:val="00E53BC0"/>
    <w:rsid w:val="00E60F68"/>
    <w:rsid w:val="00E62763"/>
    <w:rsid w:val="00E72E16"/>
    <w:rsid w:val="00E76E20"/>
    <w:rsid w:val="00E81082"/>
    <w:rsid w:val="00E8337A"/>
    <w:rsid w:val="00E86750"/>
    <w:rsid w:val="00E90A1F"/>
    <w:rsid w:val="00E92011"/>
    <w:rsid w:val="00E93D8C"/>
    <w:rsid w:val="00E9532B"/>
    <w:rsid w:val="00E95B34"/>
    <w:rsid w:val="00E965C4"/>
    <w:rsid w:val="00EA008D"/>
    <w:rsid w:val="00EA55B2"/>
    <w:rsid w:val="00EA626F"/>
    <w:rsid w:val="00EA66BA"/>
    <w:rsid w:val="00EB355A"/>
    <w:rsid w:val="00EB62A1"/>
    <w:rsid w:val="00EC2E9D"/>
    <w:rsid w:val="00EC3C41"/>
    <w:rsid w:val="00EC42AC"/>
    <w:rsid w:val="00ED3952"/>
    <w:rsid w:val="00ED70CB"/>
    <w:rsid w:val="00EE5347"/>
    <w:rsid w:val="00EE558B"/>
    <w:rsid w:val="00EE732B"/>
    <w:rsid w:val="00F103CB"/>
    <w:rsid w:val="00F148FE"/>
    <w:rsid w:val="00F15731"/>
    <w:rsid w:val="00F16A44"/>
    <w:rsid w:val="00F22BA5"/>
    <w:rsid w:val="00F2352A"/>
    <w:rsid w:val="00F25470"/>
    <w:rsid w:val="00F32B5D"/>
    <w:rsid w:val="00F40142"/>
    <w:rsid w:val="00F40A68"/>
    <w:rsid w:val="00F42FE0"/>
    <w:rsid w:val="00F44D55"/>
    <w:rsid w:val="00F540A2"/>
    <w:rsid w:val="00F551C8"/>
    <w:rsid w:val="00F67176"/>
    <w:rsid w:val="00F7113E"/>
    <w:rsid w:val="00F718CF"/>
    <w:rsid w:val="00F740FC"/>
    <w:rsid w:val="00F82835"/>
    <w:rsid w:val="00F833B5"/>
    <w:rsid w:val="00FA0515"/>
    <w:rsid w:val="00FB0B50"/>
    <w:rsid w:val="00FB175F"/>
    <w:rsid w:val="00FB4CC3"/>
    <w:rsid w:val="00FC0006"/>
    <w:rsid w:val="00FC652A"/>
    <w:rsid w:val="00FD0052"/>
    <w:rsid w:val="00FD2171"/>
    <w:rsid w:val="00FE2ABC"/>
    <w:rsid w:val="00FE478B"/>
    <w:rsid w:val="00FE568F"/>
    <w:rsid w:val="00FF65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F6D0F2A"/>
  <w15:chartTrackingRefBased/>
  <w15:docId w15:val="{8B3DDE25-84DA-F346-B14C-2D1CEADA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DF0"/>
    <w:rPr>
      <w:rFonts w:ascii="Times New Roman" w:eastAsia="Calibri" w:hAnsi="Times New Roman" w:cs="Times New Roman"/>
      <w:kern w:val="0"/>
      <w:sz w:val="20"/>
      <w:szCs w:val="20"/>
      <w:lang w:val="en-US"/>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ansinterligne1">
    <w:name w:val="Sans interligne1"/>
    <w:basedOn w:val="Normal"/>
    <w:link w:val="NoSpacingChar"/>
    <w:uiPriority w:val="1"/>
    <w:qFormat/>
    <w:rsid w:val="004C4DF0"/>
    <w:pPr>
      <w:jc w:val="both"/>
    </w:pPr>
    <w:rPr>
      <w:rFonts w:ascii="Calibri" w:eastAsia="Times New Roman" w:hAnsi="Calibri"/>
      <w:lang w:bidi="en-US"/>
    </w:rPr>
  </w:style>
  <w:style w:type="character" w:customStyle="1" w:styleId="NoSpacingChar">
    <w:name w:val="No Spacing Char"/>
    <w:basedOn w:val="Policepardfaut"/>
    <w:link w:val="Sansinterligne1"/>
    <w:uiPriority w:val="1"/>
    <w:rsid w:val="004C4DF0"/>
    <w:rPr>
      <w:rFonts w:ascii="Calibri" w:eastAsia="Times New Roman" w:hAnsi="Calibri" w:cs="Times New Roman"/>
      <w:kern w:val="0"/>
      <w:sz w:val="20"/>
      <w:szCs w:val="20"/>
      <w:lang w:val="en-US" w:bidi="en-US"/>
      <w14:ligatures w14:val="none"/>
    </w:rPr>
  </w:style>
  <w:style w:type="paragraph" w:customStyle="1" w:styleId="EndNoteBibliographyTitle">
    <w:name w:val="EndNote Bibliography Title"/>
    <w:basedOn w:val="Normal"/>
    <w:link w:val="EndNoteBibliographyTitleCar"/>
    <w:rsid w:val="00772CFD"/>
    <w:pPr>
      <w:jc w:val="center"/>
    </w:pPr>
  </w:style>
  <w:style w:type="character" w:customStyle="1" w:styleId="EndNoteBibliographyTitleCar">
    <w:name w:val="EndNote Bibliography Title Car"/>
    <w:basedOn w:val="NoSpacingChar"/>
    <w:link w:val="EndNoteBibliographyTitle"/>
    <w:rsid w:val="00772CFD"/>
    <w:rPr>
      <w:rFonts w:ascii="Times New Roman" w:eastAsia="Calibri" w:hAnsi="Times New Roman" w:cs="Times New Roman"/>
      <w:kern w:val="0"/>
      <w:sz w:val="20"/>
      <w:szCs w:val="20"/>
      <w:lang w:val="en-US" w:bidi="en-US"/>
      <w14:ligatures w14:val="none"/>
    </w:rPr>
  </w:style>
  <w:style w:type="paragraph" w:customStyle="1" w:styleId="EndNoteBibliography">
    <w:name w:val="EndNote Bibliography"/>
    <w:basedOn w:val="Normal"/>
    <w:link w:val="EndNoteBibliographyCar"/>
    <w:rsid w:val="00772CFD"/>
  </w:style>
  <w:style w:type="character" w:customStyle="1" w:styleId="EndNoteBibliographyCar">
    <w:name w:val="EndNote Bibliography Car"/>
    <w:basedOn w:val="NoSpacingChar"/>
    <w:link w:val="EndNoteBibliography"/>
    <w:rsid w:val="00772CFD"/>
    <w:rPr>
      <w:rFonts w:ascii="Times New Roman" w:eastAsia="Calibri" w:hAnsi="Times New Roman" w:cs="Times New Roman"/>
      <w:kern w:val="0"/>
      <w:sz w:val="20"/>
      <w:szCs w:val="2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079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1580</Words>
  <Characters>8694</Characters>
  <Application>Microsoft Office Word</Application>
  <DocSecurity>0</DocSecurity>
  <Lines>72</Lines>
  <Paragraphs>20</Paragraphs>
  <ScaleCrop>false</ScaleCrop>
  <Company/>
  <LinksUpToDate>false</LinksUpToDate>
  <CharactersWithSpaces>10254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2024-01-25T11:21:00Z</dcterms:created>
  <dcterms:modified xsi:type="dcterms:W3CDTF">2024-01-25T11:31:00Z</dcterms:modified>
</cp:coreProperties>
</file>