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ED368" w14:textId="77777777" w:rsidR="008E7072" w:rsidRDefault="008E7072" w:rsidP="008E7072">
      <w:pPr>
        <w:pStyle w:val="Heading1"/>
      </w:pPr>
      <w:r>
        <w:t>Appendix 1 Woodland Cover Map of the Study Area</w:t>
      </w:r>
    </w:p>
    <w:p w14:paraId="60A10FF3" w14:textId="77777777" w:rsidR="008E7072" w:rsidRDefault="008E7072" w:rsidP="008E7072">
      <w:pPr>
        <w:pStyle w:val="Heading1"/>
      </w:pPr>
      <w:r>
        <w:t>Objective</w:t>
      </w:r>
    </w:p>
    <w:p w14:paraId="1DEDCEF2"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assess the woodland cover in the Tabora and Katavi regions in the West of Tanzania.</w:t>
      </w:r>
    </w:p>
    <w:p w14:paraId="4728E272" w14:textId="77777777" w:rsidR="008E7072" w:rsidRDefault="008E7072" w:rsidP="008E7072">
      <w:pPr>
        <w:pStyle w:val="Heading1"/>
      </w:pPr>
      <w:r>
        <w:t>Method</w:t>
      </w:r>
    </w:p>
    <w:p w14:paraId="068402AA" w14:textId="77777777" w:rsidR="008E7072" w:rsidRDefault="008E7072" w:rsidP="008E7072">
      <w:pPr>
        <w:pStyle w:val="Heading2"/>
      </w:pPr>
      <w:r>
        <w:t>Data collection</w:t>
      </w:r>
    </w:p>
    <w:p w14:paraId="1166DFAB" w14:textId="77777777" w:rsidR="008E7072" w:rsidRDefault="008E7072" w:rsidP="008E7072">
      <w:pPr>
        <w:spacing w:before="200"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images used were sentinel-2 images (10 m) from 2020/2021, obtained from the Earth Explorer. These acquired images were from the dry period and covered the Katavi and Tabora regions. </w:t>
      </w:r>
    </w:p>
    <w:p w14:paraId="329F6788" w14:textId="77777777" w:rsidR="008E7072" w:rsidRDefault="008E7072" w:rsidP="008E7072">
      <w:pPr>
        <w:pStyle w:val="Heading2"/>
      </w:pPr>
      <w:r>
        <w:t>Data Processing</w:t>
      </w:r>
    </w:p>
    <w:p w14:paraId="2853A007"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Supervised classification based on a random forest classifier in R software was employed to classify the Sentinel-2 imagery tile-wise into woodland and non-woodland classes. The output classified maps were then mosaicked.</w:t>
      </w:r>
    </w:p>
    <w:p w14:paraId="2B2EFB4B" w14:textId="77777777" w:rsidR="008E7072" w:rsidRDefault="008E7072" w:rsidP="008E7072">
      <w:pPr>
        <w:pStyle w:val="Heading2"/>
      </w:pPr>
      <w:r>
        <w:t>Validation</w:t>
      </w:r>
    </w:p>
    <w:p w14:paraId="446B426A"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woodland and non-woodland cover map produced was validated using 688 randomly selected samples, with 535 from the woodland class and 153 from the non-woodland class within tracts.</w:t>
      </w:r>
    </w:p>
    <w:p w14:paraId="61DFB200" w14:textId="77777777" w:rsidR="008E7072" w:rsidRDefault="008E7072" w:rsidP="008E7072">
      <w:pPr>
        <w:pStyle w:val="Heading1"/>
      </w:pPr>
      <w:r>
        <w:t>Results</w:t>
      </w:r>
    </w:p>
    <w:p w14:paraId="5DBC8D81" w14:textId="77777777" w:rsidR="008E7072" w:rsidRDefault="008E7072" w:rsidP="008E7072">
      <w:pPr>
        <w:spacing w:before="200"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The findings revealed that miombo woodland covers an area of 27332 km</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within the Mlele and Tanganyika districts in the Katavi Region, as well as the Tabora and Sikonge districts in the Tabora Region (Fig.1). The overall classification accuracy and kappa statistics were found to be 0.80 and 0.53, respectively (Table 1).</w:t>
      </w:r>
    </w:p>
    <w:p w14:paraId="258D7019" w14:textId="77777777" w:rsidR="008E7072" w:rsidRDefault="008E7072" w:rsidP="008E7072">
      <w:pPr>
        <w:spacing w:before="200"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57C82B27" wp14:editId="352C4CF6">
            <wp:extent cx="4730750" cy="3657600"/>
            <wp:effectExtent l="0" t="0" r="0" b="0"/>
            <wp:docPr id="4" name="Picture 4" descr="A map of land with green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map of land with green areas&#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30750" cy="3657600"/>
                    </a:xfrm>
                    <a:prstGeom prst="rect">
                      <a:avLst/>
                    </a:prstGeom>
                    <a:noFill/>
                  </pic:spPr>
                </pic:pic>
              </a:graphicData>
            </a:graphic>
          </wp:inline>
        </w:drawing>
      </w:r>
    </w:p>
    <w:p w14:paraId="3E122794" w14:textId="77777777" w:rsidR="008E7072" w:rsidRDefault="008E7072" w:rsidP="008E7072">
      <w:pPr>
        <w:spacing w:before="200"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Fig. 1</w:t>
      </w:r>
      <w:r>
        <w:rPr>
          <w:rFonts w:ascii="Times New Roman" w:eastAsia="Times New Roman" w:hAnsi="Times New Roman" w:cs="Times New Roman"/>
          <w:sz w:val="20"/>
          <w:szCs w:val="20"/>
        </w:rPr>
        <w:t xml:space="preserve"> Distribution of miombo woodland and non-miombo woodland covers in the study area </w:t>
      </w:r>
    </w:p>
    <w:p w14:paraId="598530F4" w14:textId="77777777" w:rsidR="008E7072" w:rsidRDefault="008E7072" w:rsidP="008E7072">
      <w:pPr>
        <w:spacing w:before="200" w:after="0" w:line="360" w:lineRule="auto"/>
        <w:rPr>
          <w:rFonts w:ascii="Times New Roman" w:eastAsia="Times New Roman" w:hAnsi="Times New Roman" w:cs="Times New Roman"/>
          <w:b/>
          <w:sz w:val="20"/>
          <w:szCs w:val="20"/>
        </w:rPr>
      </w:pPr>
    </w:p>
    <w:p w14:paraId="65B3F8D3"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Table 1</w:t>
      </w:r>
      <w:r>
        <w:rPr>
          <w:rFonts w:ascii="Times New Roman" w:eastAsia="Times New Roman" w:hAnsi="Times New Roman" w:cs="Times New Roman"/>
          <w:sz w:val="20"/>
          <w:szCs w:val="20"/>
        </w:rPr>
        <w:t xml:space="preserve"> Confusion matrix table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2070"/>
        <w:gridCol w:w="1080"/>
        <w:gridCol w:w="1530"/>
        <w:gridCol w:w="776"/>
        <w:gridCol w:w="1559"/>
      </w:tblGrid>
      <w:tr w:rsidR="008E7072" w14:paraId="56826C2A" w14:textId="77777777" w:rsidTr="00774C02">
        <w:tc>
          <w:tcPr>
            <w:tcW w:w="9350" w:type="dxa"/>
            <w:gridSpan w:val="6"/>
            <w:tcBorders>
              <w:top w:val="single" w:sz="4" w:space="0" w:color="auto"/>
              <w:bottom w:val="single" w:sz="4" w:space="0" w:color="auto"/>
            </w:tcBorders>
          </w:tcPr>
          <w:p w14:paraId="445D9DFB" w14:textId="77777777" w:rsidR="008E7072" w:rsidRPr="000A7DD3" w:rsidRDefault="008E7072" w:rsidP="00774C02">
            <w:pPr>
              <w:spacing w:line="360" w:lineRule="auto"/>
              <w:jc w:val="center"/>
              <w:rPr>
                <w:rFonts w:ascii="Times New Roman" w:eastAsia="Times New Roman" w:hAnsi="Times New Roman" w:cs="Times New Roman"/>
                <w:b/>
                <w:sz w:val="20"/>
                <w:szCs w:val="20"/>
              </w:rPr>
            </w:pPr>
            <w:r w:rsidRPr="000A7DD3">
              <w:rPr>
                <w:rFonts w:ascii="Times New Roman" w:eastAsia="Times New Roman" w:hAnsi="Times New Roman" w:cs="Times New Roman"/>
                <w:b/>
                <w:sz w:val="20"/>
                <w:szCs w:val="20"/>
              </w:rPr>
              <w:t>Reference image</w:t>
            </w:r>
          </w:p>
        </w:tc>
      </w:tr>
      <w:tr w:rsidR="008E7072" w14:paraId="7DEF6725" w14:textId="77777777" w:rsidTr="00774C02">
        <w:tc>
          <w:tcPr>
            <w:tcW w:w="2335" w:type="dxa"/>
            <w:vMerge w:val="restart"/>
            <w:tcBorders>
              <w:top w:val="single" w:sz="4" w:space="0" w:color="auto"/>
            </w:tcBorders>
          </w:tcPr>
          <w:p w14:paraId="647C7A1F" w14:textId="77777777" w:rsidR="008E7072" w:rsidRPr="000A7DD3" w:rsidRDefault="008E7072" w:rsidP="00774C02">
            <w:pPr>
              <w:spacing w:line="360" w:lineRule="auto"/>
              <w:rPr>
                <w:rFonts w:ascii="Times New Roman" w:eastAsia="Times New Roman" w:hAnsi="Times New Roman" w:cs="Times New Roman"/>
                <w:b/>
                <w:sz w:val="20"/>
                <w:szCs w:val="20"/>
              </w:rPr>
            </w:pPr>
            <w:r w:rsidRPr="000A7DD3">
              <w:rPr>
                <w:rFonts w:ascii="Times New Roman" w:eastAsia="Times New Roman" w:hAnsi="Times New Roman" w:cs="Times New Roman"/>
                <w:b/>
                <w:sz w:val="20"/>
                <w:szCs w:val="20"/>
              </w:rPr>
              <w:t>Classified image</w:t>
            </w:r>
          </w:p>
        </w:tc>
        <w:tc>
          <w:tcPr>
            <w:tcW w:w="2070" w:type="dxa"/>
            <w:tcBorders>
              <w:top w:val="single" w:sz="4" w:space="0" w:color="auto"/>
            </w:tcBorders>
          </w:tcPr>
          <w:p w14:paraId="1665E290" w14:textId="77777777" w:rsidR="008E7072" w:rsidRPr="000A7DD3" w:rsidRDefault="008E7072" w:rsidP="00774C02">
            <w:pPr>
              <w:spacing w:line="360" w:lineRule="auto"/>
              <w:rPr>
                <w:rFonts w:ascii="Times New Roman" w:eastAsia="Times New Roman" w:hAnsi="Times New Roman" w:cs="Times New Roman"/>
                <w:sz w:val="20"/>
                <w:szCs w:val="20"/>
              </w:rPr>
            </w:pPr>
          </w:p>
        </w:tc>
        <w:tc>
          <w:tcPr>
            <w:tcW w:w="1080" w:type="dxa"/>
            <w:tcBorders>
              <w:top w:val="single" w:sz="4" w:space="0" w:color="auto"/>
            </w:tcBorders>
          </w:tcPr>
          <w:p w14:paraId="5DB165FC"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Woodland</w:t>
            </w:r>
          </w:p>
        </w:tc>
        <w:tc>
          <w:tcPr>
            <w:tcW w:w="1530" w:type="dxa"/>
            <w:tcBorders>
              <w:top w:val="single" w:sz="4" w:space="0" w:color="auto"/>
            </w:tcBorders>
          </w:tcPr>
          <w:p w14:paraId="79A24CCF"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Non-Woodland</w:t>
            </w:r>
          </w:p>
        </w:tc>
        <w:tc>
          <w:tcPr>
            <w:tcW w:w="776" w:type="dxa"/>
            <w:tcBorders>
              <w:top w:val="single" w:sz="4" w:space="0" w:color="auto"/>
            </w:tcBorders>
          </w:tcPr>
          <w:p w14:paraId="6269A05A"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Total</w:t>
            </w:r>
          </w:p>
        </w:tc>
        <w:tc>
          <w:tcPr>
            <w:tcW w:w="1559" w:type="dxa"/>
            <w:tcBorders>
              <w:top w:val="single" w:sz="4" w:space="0" w:color="auto"/>
            </w:tcBorders>
          </w:tcPr>
          <w:p w14:paraId="09397FFB"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User's accuracy</w:t>
            </w:r>
          </w:p>
        </w:tc>
      </w:tr>
      <w:tr w:rsidR="008E7072" w14:paraId="3838AFE9" w14:textId="77777777" w:rsidTr="00774C02">
        <w:tc>
          <w:tcPr>
            <w:tcW w:w="2335" w:type="dxa"/>
            <w:vMerge/>
          </w:tcPr>
          <w:p w14:paraId="6454E1A9" w14:textId="77777777" w:rsidR="008E7072" w:rsidRPr="000A7DD3" w:rsidRDefault="008E7072" w:rsidP="00774C02">
            <w:pPr>
              <w:spacing w:line="360" w:lineRule="auto"/>
              <w:rPr>
                <w:rFonts w:ascii="Times New Roman" w:eastAsia="Times New Roman" w:hAnsi="Times New Roman" w:cs="Times New Roman"/>
                <w:b/>
                <w:sz w:val="20"/>
                <w:szCs w:val="20"/>
              </w:rPr>
            </w:pPr>
          </w:p>
        </w:tc>
        <w:tc>
          <w:tcPr>
            <w:tcW w:w="2070" w:type="dxa"/>
          </w:tcPr>
          <w:p w14:paraId="27620DE7" w14:textId="77777777" w:rsidR="008E7072" w:rsidRPr="000A7DD3" w:rsidRDefault="008E7072" w:rsidP="00774C02">
            <w:pPr>
              <w:spacing w:line="360" w:lineRule="auto"/>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Woodland</w:t>
            </w:r>
          </w:p>
        </w:tc>
        <w:tc>
          <w:tcPr>
            <w:tcW w:w="1080" w:type="dxa"/>
          </w:tcPr>
          <w:p w14:paraId="77BC13E8"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414</w:t>
            </w:r>
          </w:p>
        </w:tc>
        <w:tc>
          <w:tcPr>
            <w:tcW w:w="1530" w:type="dxa"/>
          </w:tcPr>
          <w:p w14:paraId="0554A5F1"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14</w:t>
            </w:r>
          </w:p>
        </w:tc>
        <w:tc>
          <w:tcPr>
            <w:tcW w:w="776" w:type="dxa"/>
          </w:tcPr>
          <w:p w14:paraId="1B6ECF5E"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428</w:t>
            </w:r>
          </w:p>
        </w:tc>
        <w:tc>
          <w:tcPr>
            <w:tcW w:w="1559" w:type="dxa"/>
          </w:tcPr>
          <w:p w14:paraId="05160133"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0.97</w:t>
            </w:r>
          </w:p>
        </w:tc>
      </w:tr>
      <w:tr w:rsidR="008E7072" w14:paraId="36693E16" w14:textId="77777777" w:rsidTr="00774C02">
        <w:tc>
          <w:tcPr>
            <w:tcW w:w="2335" w:type="dxa"/>
            <w:vMerge/>
          </w:tcPr>
          <w:p w14:paraId="71C141D4" w14:textId="77777777" w:rsidR="008E7072" w:rsidRPr="000A7DD3" w:rsidRDefault="008E7072" w:rsidP="00774C02">
            <w:pPr>
              <w:spacing w:line="360" w:lineRule="auto"/>
              <w:rPr>
                <w:rFonts w:ascii="Times New Roman" w:eastAsia="Times New Roman" w:hAnsi="Times New Roman" w:cs="Times New Roman"/>
                <w:b/>
                <w:sz w:val="20"/>
                <w:szCs w:val="20"/>
              </w:rPr>
            </w:pPr>
          </w:p>
        </w:tc>
        <w:tc>
          <w:tcPr>
            <w:tcW w:w="2070" w:type="dxa"/>
          </w:tcPr>
          <w:p w14:paraId="1E074719" w14:textId="77777777" w:rsidR="008E7072" w:rsidRPr="000A7DD3" w:rsidRDefault="008E7072" w:rsidP="00774C02">
            <w:pPr>
              <w:spacing w:line="360" w:lineRule="auto"/>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Non-Woodland</w:t>
            </w:r>
          </w:p>
        </w:tc>
        <w:tc>
          <w:tcPr>
            <w:tcW w:w="1080" w:type="dxa"/>
          </w:tcPr>
          <w:p w14:paraId="183F3EE9"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121</w:t>
            </w:r>
          </w:p>
        </w:tc>
        <w:tc>
          <w:tcPr>
            <w:tcW w:w="1530" w:type="dxa"/>
          </w:tcPr>
          <w:p w14:paraId="4D5D264B"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139</w:t>
            </w:r>
          </w:p>
        </w:tc>
        <w:tc>
          <w:tcPr>
            <w:tcW w:w="776" w:type="dxa"/>
          </w:tcPr>
          <w:p w14:paraId="0992E730"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260</w:t>
            </w:r>
          </w:p>
        </w:tc>
        <w:tc>
          <w:tcPr>
            <w:tcW w:w="1559" w:type="dxa"/>
          </w:tcPr>
          <w:p w14:paraId="63BBCB0B"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0.53</w:t>
            </w:r>
          </w:p>
        </w:tc>
      </w:tr>
      <w:tr w:rsidR="008E7072" w14:paraId="526B7188" w14:textId="77777777" w:rsidTr="00774C02">
        <w:tc>
          <w:tcPr>
            <w:tcW w:w="2335" w:type="dxa"/>
            <w:vMerge/>
          </w:tcPr>
          <w:p w14:paraId="7E7FAAB4" w14:textId="77777777" w:rsidR="008E7072" w:rsidRPr="000A7DD3" w:rsidRDefault="008E7072" w:rsidP="00774C02">
            <w:pPr>
              <w:spacing w:line="360" w:lineRule="auto"/>
              <w:rPr>
                <w:rFonts w:ascii="Times New Roman" w:eastAsia="Times New Roman" w:hAnsi="Times New Roman" w:cs="Times New Roman"/>
                <w:b/>
                <w:sz w:val="20"/>
                <w:szCs w:val="20"/>
              </w:rPr>
            </w:pPr>
          </w:p>
        </w:tc>
        <w:tc>
          <w:tcPr>
            <w:tcW w:w="2070" w:type="dxa"/>
          </w:tcPr>
          <w:p w14:paraId="02C4BDFF" w14:textId="77777777" w:rsidR="008E7072" w:rsidRPr="000A7DD3" w:rsidRDefault="008E7072" w:rsidP="00774C02">
            <w:pPr>
              <w:spacing w:line="360" w:lineRule="auto"/>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Total</w:t>
            </w:r>
          </w:p>
        </w:tc>
        <w:tc>
          <w:tcPr>
            <w:tcW w:w="1080" w:type="dxa"/>
          </w:tcPr>
          <w:p w14:paraId="50B983D4"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535</w:t>
            </w:r>
          </w:p>
        </w:tc>
        <w:tc>
          <w:tcPr>
            <w:tcW w:w="1530" w:type="dxa"/>
          </w:tcPr>
          <w:p w14:paraId="78032B97"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153</w:t>
            </w:r>
          </w:p>
        </w:tc>
        <w:tc>
          <w:tcPr>
            <w:tcW w:w="776" w:type="dxa"/>
          </w:tcPr>
          <w:p w14:paraId="2CAC2CF4"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688</w:t>
            </w:r>
          </w:p>
        </w:tc>
        <w:tc>
          <w:tcPr>
            <w:tcW w:w="1559" w:type="dxa"/>
          </w:tcPr>
          <w:p w14:paraId="64455219" w14:textId="77777777" w:rsidR="008E7072" w:rsidRPr="000A7DD3" w:rsidRDefault="008E7072" w:rsidP="00774C02">
            <w:pPr>
              <w:spacing w:line="360" w:lineRule="auto"/>
              <w:jc w:val="center"/>
              <w:rPr>
                <w:rFonts w:ascii="Times New Roman" w:eastAsia="Times New Roman" w:hAnsi="Times New Roman" w:cs="Times New Roman"/>
                <w:sz w:val="20"/>
                <w:szCs w:val="20"/>
              </w:rPr>
            </w:pPr>
          </w:p>
        </w:tc>
      </w:tr>
      <w:tr w:rsidR="008E7072" w14:paraId="0BC3AA8E" w14:textId="77777777" w:rsidTr="00774C02">
        <w:tc>
          <w:tcPr>
            <w:tcW w:w="2335" w:type="dxa"/>
            <w:vMerge/>
          </w:tcPr>
          <w:p w14:paraId="7EEF502F" w14:textId="77777777" w:rsidR="008E7072" w:rsidRPr="000A7DD3" w:rsidRDefault="008E7072" w:rsidP="00774C02">
            <w:pPr>
              <w:spacing w:line="360" w:lineRule="auto"/>
              <w:rPr>
                <w:rFonts w:ascii="Times New Roman" w:eastAsia="Times New Roman" w:hAnsi="Times New Roman" w:cs="Times New Roman"/>
                <w:b/>
                <w:sz w:val="20"/>
                <w:szCs w:val="20"/>
              </w:rPr>
            </w:pPr>
          </w:p>
        </w:tc>
        <w:tc>
          <w:tcPr>
            <w:tcW w:w="2070" w:type="dxa"/>
          </w:tcPr>
          <w:p w14:paraId="3DE41CDA" w14:textId="77777777" w:rsidR="008E7072" w:rsidRPr="000A7DD3" w:rsidRDefault="008E7072" w:rsidP="00774C02">
            <w:pPr>
              <w:spacing w:line="360" w:lineRule="auto"/>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Producer's accuracy</w:t>
            </w:r>
          </w:p>
        </w:tc>
        <w:tc>
          <w:tcPr>
            <w:tcW w:w="1080" w:type="dxa"/>
          </w:tcPr>
          <w:p w14:paraId="7333A1BF"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0.77</w:t>
            </w:r>
          </w:p>
        </w:tc>
        <w:tc>
          <w:tcPr>
            <w:tcW w:w="1530" w:type="dxa"/>
          </w:tcPr>
          <w:p w14:paraId="1ED11254"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0.91</w:t>
            </w:r>
          </w:p>
        </w:tc>
        <w:tc>
          <w:tcPr>
            <w:tcW w:w="776" w:type="dxa"/>
          </w:tcPr>
          <w:p w14:paraId="55B8D065" w14:textId="77777777" w:rsidR="008E7072" w:rsidRPr="000A7DD3" w:rsidRDefault="008E7072" w:rsidP="00774C02">
            <w:pPr>
              <w:spacing w:line="360" w:lineRule="auto"/>
              <w:jc w:val="center"/>
              <w:rPr>
                <w:rFonts w:ascii="Times New Roman" w:eastAsia="Times New Roman" w:hAnsi="Times New Roman" w:cs="Times New Roman"/>
                <w:sz w:val="20"/>
                <w:szCs w:val="20"/>
              </w:rPr>
            </w:pPr>
          </w:p>
        </w:tc>
        <w:tc>
          <w:tcPr>
            <w:tcW w:w="1559" w:type="dxa"/>
          </w:tcPr>
          <w:p w14:paraId="2E1F8F28" w14:textId="77777777" w:rsidR="008E7072" w:rsidRPr="000A7DD3" w:rsidRDefault="008E7072" w:rsidP="00774C02">
            <w:pPr>
              <w:spacing w:line="360" w:lineRule="auto"/>
              <w:jc w:val="center"/>
              <w:rPr>
                <w:rFonts w:ascii="Times New Roman" w:eastAsia="Times New Roman" w:hAnsi="Times New Roman" w:cs="Times New Roman"/>
                <w:sz w:val="20"/>
                <w:szCs w:val="20"/>
              </w:rPr>
            </w:pPr>
          </w:p>
        </w:tc>
      </w:tr>
    </w:tbl>
    <w:p w14:paraId="6C72C5D3" w14:textId="77777777" w:rsidR="008E7072" w:rsidRDefault="008E7072" w:rsidP="008E7072">
      <w:pPr>
        <w:spacing w:before="200" w:after="0" w:line="360" w:lineRule="auto"/>
        <w:rPr>
          <w:rFonts w:ascii="Times New Roman" w:eastAsia="Times New Roman" w:hAnsi="Times New Roman" w:cs="Times New Roman"/>
          <w:sz w:val="20"/>
          <w:szCs w:val="20"/>
        </w:rPr>
      </w:pPr>
    </w:p>
    <w:p w14:paraId="0A1C315B" w14:textId="77777777" w:rsidR="008E7072" w:rsidRDefault="008E7072" w:rsidP="008E7072">
      <w:pPr>
        <w:spacing w:before="200" w:after="0" w:line="360" w:lineRule="auto"/>
        <w:rPr>
          <w:rFonts w:ascii="Times New Roman" w:eastAsia="Times New Roman" w:hAnsi="Times New Roman" w:cs="Times New Roman"/>
          <w:b/>
          <w:sz w:val="20"/>
          <w:szCs w:val="20"/>
        </w:rPr>
      </w:pPr>
    </w:p>
    <w:p w14:paraId="769E33B7" w14:textId="77777777" w:rsidR="008E7072" w:rsidRDefault="008E7072" w:rsidP="008E7072">
      <w:pPr>
        <w:pStyle w:val="Heading1"/>
      </w:pPr>
      <w:r>
        <w:lastRenderedPageBreak/>
        <w:t>Appendix 2 Accuracy assessment of Planetscope classification</w:t>
      </w:r>
    </w:p>
    <w:p w14:paraId="2E32F482" w14:textId="77777777" w:rsidR="008E7072" w:rsidRDefault="008E7072" w:rsidP="008E7072">
      <w:pPr>
        <w:pStyle w:val="Heading1"/>
      </w:pPr>
      <w:r>
        <w:t xml:space="preserve"> Method </w:t>
      </w:r>
    </w:p>
    <w:p w14:paraId="73DAF0F8" w14:textId="77777777" w:rsidR="008E7072" w:rsidRDefault="008E7072" w:rsidP="008E7072">
      <w:pPr>
        <w:pStyle w:val="Heading2"/>
      </w:pPr>
      <w:r>
        <w:t>Ground data collection</w:t>
      </w:r>
    </w:p>
    <w:p w14:paraId="315B60D1" w14:textId="77777777" w:rsidR="008E7072" w:rsidRDefault="008E7072" w:rsidP="008E7072">
      <w:pPr>
        <w:spacing w:before="240"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ground data on the presence of miombo were collected from April to September 2022. These ground-level measurements served as crucial validation points for the accuracy of the maps produced through the NDVI classification of Planetscope satellite imagery.</w:t>
      </w:r>
    </w:p>
    <w:p w14:paraId="199DFC2F" w14:textId="77777777" w:rsidR="008E7072" w:rsidRDefault="008E7072" w:rsidP="008E7072">
      <w:pPr>
        <w:pStyle w:val="Heading2"/>
      </w:pPr>
      <w:r>
        <w:t xml:space="preserve"> Analysis</w:t>
      </w:r>
    </w:p>
    <w:p w14:paraId="5CE04AC6" w14:textId="77777777" w:rsidR="008E7072" w:rsidRDefault="008E7072" w:rsidP="008E7072">
      <w:pPr>
        <w:spacing w:before="240"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miombo canopy cover, mapped within tracts through NDVI classification of PlanetScope imagery, was validated against 167 ground-based presence/absence data of miombo woodland using a confusion matrix. The results were presented in a table, and metrics including overall classification accuracy, kappa statistic, producer's accuracy, and user's accuracy were used to assess the classification accuracy. </w:t>
      </w:r>
    </w:p>
    <w:p w14:paraId="23A17482" w14:textId="77777777" w:rsidR="008E7072" w:rsidRDefault="008E7072" w:rsidP="008E7072">
      <w:pPr>
        <w:pStyle w:val="Heading1"/>
      </w:pPr>
      <w:r>
        <w:t>Results</w:t>
      </w:r>
    </w:p>
    <w:p w14:paraId="03FF6C42" w14:textId="77777777" w:rsidR="008E7072" w:rsidRDefault="008E7072" w:rsidP="008E7072">
      <w:pPr>
        <w:spacing w:before="24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overall accuracy of the classification of PlanetScope imagery using the NDVI threshold within tracts is 0.94, with a Kappa statistic of 0.61 (Table 1).</w:t>
      </w:r>
    </w:p>
    <w:p w14:paraId="78E8C8F6" w14:textId="77777777" w:rsidR="008E7072" w:rsidRDefault="008E7072" w:rsidP="008E7072">
      <w:pPr>
        <w:spacing w:before="24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Table 1 Confusion matrix table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2070"/>
        <w:gridCol w:w="1080"/>
        <w:gridCol w:w="1530"/>
        <w:gridCol w:w="776"/>
        <w:gridCol w:w="1559"/>
      </w:tblGrid>
      <w:tr w:rsidR="008E7072" w14:paraId="61C94E68" w14:textId="77777777" w:rsidTr="00774C02">
        <w:tc>
          <w:tcPr>
            <w:tcW w:w="9350" w:type="dxa"/>
            <w:gridSpan w:val="6"/>
            <w:tcBorders>
              <w:top w:val="single" w:sz="4" w:space="0" w:color="auto"/>
              <w:bottom w:val="single" w:sz="4" w:space="0" w:color="auto"/>
            </w:tcBorders>
          </w:tcPr>
          <w:p w14:paraId="15726CEC" w14:textId="77777777" w:rsidR="008E7072" w:rsidRPr="000A7DD3" w:rsidRDefault="008E7072" w:rsidP="00774C02">
            <w:pPr>
              <w:spacing w:line="360" w:lineRule="auto"/>
              <w:jc w:val="center"/>
              <w:rPr>
                <w:rFonts w:ascii="Times New Roman" w:eastAsia="Times New Roman" w:hAnsi="Times New Roman" w:cs="Times New Roman"/>
                <w:b/>
                <w:sz w:val="20"/>
                <w:szCs w:val="20"/>
              </w:rPr>
            </w:pPr>
            <w:r w:rsidRPr="000A7DD3">
              <w:rPr>
                <w:rFonts w:ascii="Times New Roman" w:eastAsia="Times New Roman" w:hAnsi="Times New Roman" w:cs="Times New Roman"/>
                <w:b/>
                <w:sz w:val="20"/>
                <w:szCs w:val="20"/>
              </w:rPr>
              <w:t>Reference image</w:t>
            </w:r>
          </w:p>
        </w:tc>
      </w:tr>
      <w:tr w:rsidR="008E7072" w14:paraId="64C629DA" w14:textId="77777777" w:rsidTr="00774C02">
        <w:tc>
          <w:tcPr>
            <w:tcW w:w="2335" w:type="dxa"/>
            <w:vMerge w:val="restart"/>
            <w:tcBorders>
              <w:top w:val="single" w:sz="4" w:space="0" w:color="auto"/>
            </w:tcBorders>
          </w:tcPr>
          <w:p w14:paraId="02D1E039" w14:textId="77777777" w:rsidR="008E7072" w:rsidRPr="000A7DD3" w:rsidRDefault="008E7072" w:rsidP="00774C02">
            <w:pPr>
              <w:spacing w:line="360" w:lineRule="auto"/>
              <w:rPr>
                <w:rFonts w:ascii="Times New Roman" w:eastAsia="Times New Roman" w:hAnsi="Times New Roman" w:cs="Times New Roman"/>
                <w:b/>
                <w:sz w:val="20"/>
                <w:szCs w:val="20"/>
              </w:rPr>
            </w:pPr>
            <w:r w:rsidRPr="000A7DD3">
              <w:rPr>
                <w:rFonts w:ascii="Times New Roman" w:eastAsia="Times New Roman" w:hAnsi="Times New Roman" w:cs="Times New Roman"/>
                <w:b/>
                <w:sz w:val="20"/>
                <w:szCs w:val="20"/>
              </w:rPr>
              <w:t>Classified image</w:t>
            </w:r>
          </w:p>
        </w:tc>
        <w:tc>
          <w:tcPr>
            <w:tcW w:w="2070" w:type="dxa"/>
            <w:tcBorders>
              <w:top w:val="single" w:sz="4" w:space="0" w:color="auto"/>
            </w:tcBorders>
          </w:tcPr>
          <w:p w14:paraId="4893A886" w14:textId="77777777" w:rsidR="008E7072" w:rsidRPr="000A7DD3" w:rsidRDefault="008E7072" w:rsidP="00774C02">
            <w:pPr>
              <w:spacing w:line="360" w:lineRule="auto"/>
              <w:rPr>
                <w:rFonts w:ascii="Times New Roman" w:eastAsia="Times New Roman" w:hAnsi="Times New Roman" w:cs="Times New Roman"/>
                <w:sz w:val="20"/>
                <w:szCs w:val="20"/>
              </w:rPr>
            </w:pPr>
          </w:p>
        </w:tc>
        <w:tc>
          <w:tcPr>
            <w:tcW w:w="1080" w:type="dxa"/>
            <w:tcBorders>
              <w:top w:val="single" w:sz="4" w:space="0" w:color="auto"/>
            </w:tcBorders>
          </w:tcPr>
          <w:p w14:paraId="63B4F0E6"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Woodland</w:t>
            </w:r>
          </w:p>
        </w:tc>
        <w:tc>
          <w:tcPr>
            <w:tcW w:w="1530" w:type="dxa"/>
            <w:tcBorders>
              <w:top w:val="single" w:sz="4" w:space="0" w:color="auto"/>
            </w:tcBorders>
          </w:tcPr>
          <w:p w14:paraId="2F8A9EB1"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Non-Woodland</w:t>
            </w:r>
          </w:p>
        </w:tc>
        <w:tc>
          <w:tcPr>
            <w:tcW w:w="776" w:type="dxa"/>
            <w:tcBorders>
              <w:top w:val="single" w:sz="4" w:space="0" w:color="auto"/>
            </w:tcBorders>
          </w:tcPr>
          <w:p w14:paraId="73F6BECB"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Total</w:t>
            </w:r>
          </w:p>
        </w:tc>
        <w:tc>
          <w:tcPr>
            <w:tcW w:w="1559" w:type="dxa"/>
            <w:tcBorders>
              <w:top w:val="single" w:sz="4" w:space="0" w:color="auto"/>
            </w:tcBorders>
          </w:tcPr>
          <w:p w14:paraId="5C02716C"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User's accuracy</w:t>
            </w:r>
          </w:p>
        </w:tc>
      </w:tr>
      <w:tr w:rsidR="008E7072" w14:paraId="3BAA44AB" w14:textId="77777777" w:rsidTr="00774C02">
        <w:tc>
          <w:tcPr>
            <w:tcW w:w="2335" w:type="dxa"/>
            <w:vMerge/>
          </w:tcPr>
          <w:p w14:paraId="2140866F" w14:textId="77777777" w:rsidR="008E7072" w:rsidRPr="000A7DD3" w:rsidRDefault="008E7072" w:rsidP="00774C02">
            <w:pPr>
              <w:spacing w:line="360" w:lineRule="auto"/>
              <w:rPr>
                <w:rFonts w:ascii="Times New Roman" w:eastAsia="Times New Roman" w:hAnsi="Times New Roman" w:cs="Times New Roman"/>
                <w:b/>
                <w:sz w:val="20"/>
                <w:szCs w:val="20"/>
              </w:rPr>
            </w:pPr>
          </w:p>
        </w:tc>
        <w:tc>
          <w:tcPr>
            <w:tcW w:w="2070" w:type="dxa"/>
          </w:tcPr>
          <w:p w14:paraId="43721BED" w14:textId="77777777" w:rsidR="008E7072" w:rsidRPr="000A7DD3" w:rsidRDefault="008E7072" w:rsidP="00774C02">
            <w:pPr>
              <w:spacing w:line="360" w:lineRule="auto"/>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Woodland</w:t>
            </w:r>
          </w:p>
        </w:tc>
        <w:tc>
          <w:tcPr>
            <w:tcW w:w="1080" w:type="dxa"/>
          </w:tcPr>
          <w:p w14:paraId="0BA63781"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148</w:t>
            </w:r>
          </w:p>
        </w:tc>
        <w:tc>
          <w:tcPr>
            <w:tcW w:w="1530" w:type="dxa"/>
          </w:tcPr>
          <w:p w14:paraId="02AC12A1"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4</w:t>
            </w:r>
          </w:p>
        </w:tc>
        <w:tc>
          <w:tcPr>
            <w:tcW w:w="776" w:type="dxa"/>
          </w:tcPr>
          <w:p w14:paraId="1E5357E6"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152</w:t>
            </w:r>
          </w:p>
        </w:tc>
        <w:tc>
          <w:tcPr>
            <w:tcW w:w="1559" w:type="dxa"/>
          </w:tcPr>
          <w:p w14:paraId="7E5FC8E0"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0.97</w:t>
            </w:r>
          </w:p>
        </w:tc>
      </w:tr>
      <w:tr w:rsidR="008E7072" w14:paraId="281C9B86" w14:textId="77777777" w:rsidTr="00774C02">
        <w:tc>
          <w:tcPr>
            <w:tcW w:w="2335" w:type="dxa"/>
            <w:vMerge/>
          </w:tcPr>
          <w:p w14:paraId="0E192160" w14:textId="77777777" w:rsidR="008E7072" w:rsidRPr="000A7DD3" w:rsidRDefault="008E7072" w:rsidP="00774C02">
            <w:pPr>
              <w:spacing w:line="360" w:lineRule="auto"/>
              <w:rPr>
                <w:rFonts w:ascii="Times New Roman" w:eastAsia="Times New Roman" w:hAnsi="Times New Roman" w:cs="Times New Roman"/>
                <w:b/>
                <w:sz w:val="20"/>
                <w:szCs w:val="20"/>
              </w:rPr>
            </w:pPr>
          </w:p>
        </w:tc>
        <w:tc>
          <w:tcPr>
            <w:tcW w:w="2070" w:type="dxa"/>
          </w:tcPr>
          <w:p w14:paraId="75221DC3" w14:textId="77777777" w:rsidR="008E7072" w:rsidRPr="000A7DD3" w:rsidRDefault="008E7072" w:rsidP="00774C02">
            <w:pPr>
              <w:spacing w:line="360" w:lineRule="auto"/>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Non-Woodland</w:t>
            </w:r>
          </w:p>
        </w:tc>
        <w:tc>
          <w:tcPr>
            <w:tcW w:w="1080" w:type="dxa"/>
          </w:tcPr>
          <w:p w14:paraId="38DCC364"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530" w:type="dxa"/>
          </w:tcPr>
          <w:p w14:paraId="0840AF6B"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9</w:t>
            </w:r>
          </w:p>
        </w:tc>
        <w:tc>
          <w:tcPr>
            <w:tcW w:w="776" w:type="dxa"/>
          </w:tcPr>
          <w:p w14:paraId="3496586A"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559" w:type="dxa"/>
          </w:tcPr>
          <w:p w14:paraId="06CAAB5C"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0.60</w:t>
            </w:r>
          </w:p>
        </w:tc>
      </w:tr>
      <w:tr w:rsidR="008E7072" w14:paraId="4A1690A8" w14:textId="77777777" w:rsidTr="00774C02">
        <w:tc>
          <w:tcPr>
            <w:tcW w:w="2335" w:type="dxa"/>
            <w:vMerge/>
          </w:tcPr>
          <w:p w14:paraId="6C8738DF" w14:textId="77777777" w:rsidR="008E7072" w:rsidRPr="000A7DD3" w:rsidRDefault="008E7072" w:rsidP="00774C02">
            <w:pPr>
              <w:spacing w:line="360" w:lineRule="auto"/>
              <w:rPr>
                <w:rFonts w:ascii="Times New Roman" w:eastAsia="Times New Roman" w:hAnsi="Times New Roman" w:cs="Times New Roman"/>
                <w:b/>
                <w:sz w:val="20"/>
                <w:szCs w:val="20"/>
              </w:rPr>
            </w:pPr>
          </w:p>
        </w:tc>
        <w:tc>
          <w:tcPr>
            <w:tcW w:w="2070" w:type="dxa"/>
          </w:tcPr>
          <w:p w14:paraId="1A9DB102" w14:textId="77777777" w:rsidR="008E7072" w:rsidRPr="000A7DD3" w:rsidRDefault="008E7072" w:rsidP="00774C02">
            <w:pPr>
              <w:spacing w:line="360" w:lineRule="auto"/>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Total</w:t>
            </w:r>
          </w:p>
        </w:tc>
        <w:tc>
          <w:tcPr>
            <w:tcW w:w="1080" w:type="dxa"/>
          </w:tcPr>
          <w:p w14:paraId="2E9C6614"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154</w:t>
            </w:r>
          </w:p>
        </w:tc>
        <w:tc>
          <w:tcPr>
            <w:tcW w:w="1530" w:type="dxa"/>
          </w:tcPr>
          <w:p w14:paraId="4104EAA0"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0A7DD3">
              <w:rPr>
                <w:rFonts w:ascii="Times New Roman" w:eastAsia="Times New Roman" w:hAnsi="Times New Roman" w:cs="Times New Roman"/>
                <w:sz w:val="20"/>
                <w:szCs w:val="20"/>
              </w:rPr>
              <w:t>3</w:t>
            </w:r>
          </w:p>
        </w:tc>
        <w:tc>
          <w:tcPr>
            <w:tcW w:w="776" w:type="dxa"/>
          </w:tcPr>
          <w:p w14:paraId="74A9E266"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167</w:t>
            </w:r>
          </w:p>
        </w:tc>
        <w:tc>
          <w:tcPr>
            <w:tcW w:w="1559" w:type="dxa"/>
          </w:tcPr>
          <w:p w14:paraId="345F60EF" w14:textId="77777777" w:rsidR="008E7072" w:rsidRPr="000A7DD3" w:rsidRDefault="008E7072" w:rsidP="00774C02">
            <w:pPr>
              <w:spacing w:line="360" w:lineRule="auto"/>
              <w:jc w:val="center"/>
              <w:rPr>
                <w:rFonts w:ascii="Times New Roman" w:eastAsia="Times New Roman" w:hAnsi="Times New Roman" w:cs="Times New Roman"/>
                <w:sz w:val="20"/>
                <w:szCs w:val="20"/>
              </w:rPr>
            </w:pPr>
          </w:p>
        </w:tc>
      </w:tr>
      <w:tr w:rsidR="008E7072" w14:paraId="667A0D33" w14:textId="77777777" w:rsidTr="00774C02">
        <w:tc>
          <w:tcPr>
            <w:tcW w:w="2335" w:type="dxa"/>
            <w:vMerge/>
          </w:tcPr>
          <w:p w14:paraId="5EB86315" w14:textId="77777777" w:rsidR="008E7072" w:rsidRPr="000A7DD3" w:rsidRDefault="008E7072" w:rsidP="00774C02">
            <w:pPr>
              <w:spacing w:line="360" w:lineRule="auto"/>
              <w:rPr>
                <w:rFonts w:ascii="Times New Roman" w:eastAsia="Times New Roman" w:hAnsi="Times New Roman" w:cs="Times New Roman"/>
                <w:b/>
                <w:sz w:val="20"/>
                <w:szCs w:val="20"/>
              </w:rPr>
            </w:pPr>
          </w:p>
        </w:tc>
        <w:tc>
          <w:tcPr>
            <w:tcW w:w="2070" w:type="dxa"/>
          </w:tcPr>
          <w:p w14:paraId="62BE059A" w14:textId="77777777" w:rsidR="008E7072" w:rsidRPr="000A7DD3" w:rsidRDefault="008E7072" w:rsidP="00774C02">
            <w:pPr>
              <w:spacing w:line="360" w:lineRule="auto"/>
              <w:rPr>
                <w:rFonts w:ascii="Times New Roman" w:eastAsia="Times New Roman" w:hAnsi="Times New Roman" w:cs="Times New Roman"/>
                <w:sz w:val="20"/>
                <w:szCs w:val="20"/>
              </w:rPr>
            </w:pPr>
            <w:r w:rsidRPr="000A7DD3">
              <w:rPr>
                <w:rFonts w:ascii="Times New Roman" w:eastAsia="Times New Roman" w:hAnsi="Times New Roman" w:cs="Times New Roman"/>
                <w:sz w:val="20"/>
                <w:szCs w:val="20"/>
              </w:rPr>
              <w:t>Producer's accuracy</w:t>
            </w:r>
          </w:p>
        </w:tc>
        <w:tc>
          <w:tcPr>
            <w:tcW w:w="1080" w:type="dxa"/>
          </w:tcPr>
          <w:p w14:paraId="2EE9D125"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0.96</w:t>
            </w:r>
          </w:p>
        </w:tc>
        <w:tc>
          <w:tcPr>
            <w:tcW w:w="1530" w:type="dxa"/>
          </w:tcPr>
          <w:p w14:paraId="5B093701" w14:textId="77777777" w:rsidR="008E7072" w:rsidRPr="000A7DD3" w:rsidRDefault="008E7072" w:rsidP="00774C02">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0.69</w:t>
            </w:r>
          </w:p>
        </w:tc>
        <w:tc>
          <w:tcPr>
            <w:tcW w:w="776" w:type="dxa"/>
          </w:tcPr>
          <w:p w14:paraId="0B9014E8" w14:textId="77777777" w:rsidR="008E7072" w:rsidRPr="000A7DD3" w:rsidRDefault="008E7072" w:rsidP="00774C02">
            <w:pPr>
              <w:spacing w:line="360" w:lineRule="auto"/>
              <w:jc w:val="center"/>
              <w:rPr>
                <w:rFonts w:ascii="Times New Roman" w:eastAsia="Times New Roman" w:hAnsi="Times New Roman" w:cs="Times New Roman"/>
                <w:sz w:val="20"/>
                <w:szCs w:val="20"/>
              </w:rPr>
            </w:pPr>
          </w:p>
        </w:tc>
        <w:tc>
          <w:tcPr>
            <w:tcW w:w="1559" w:type="dxa"/>
          </w:tcPr>
          <w:p w14:paraId="317EBF34" w14:textId="77777777" w:rsidR="008E7072" w:rsidRPr="000A7DD3" w:rsidRDefault="008E7072" w:rsidP="00774C02">
            <w:pPr>
              <w:spacing w:line="360" w:lineRule="auto"/>
              <w:jc w:val="center"/>
              <w:rPr>
                <w:rFonts w:ascii="Times New Roman" w:eastAsia="Times New Roman" w:hAnsi="Times New Roman" w:cs="Times New Roman"/>
                <w:sz w:val="20"/>
                <w:szCs w:val="20"/>
              </w:rPr>
            </w:pPr>
          </w:p>
        </w:tc>
      </w:tr>
    </w:tbl>
    <w:p w14:paraId="73593929" w14:textId="77777777" w:rsidR="008E7072" w:rsidRDefault="008E7072" w:rsidP="008E7072">
      <w:pPr>
        <w:spacing w:before="240" w:after="0" w:line="360" w:lineRule="auto"/>
        <w:rPr>
          <w:rFonts w:ascii="Times New Roman" w:eastAsia="Times New Roman" w:hAnsi="Times New Roman" w:cs="Times New Roman"/>
          <w:b/>
          <w:sz w:val="20"/>
          <w:szCs w:val="20"/>
        </w:rPr>
      </w:pPr>
    </w:p>
    <w:p w14:paraId="40F2DFB7" w14:textId="77777777" w:rsidR="008E7072" w:rsidRDefault="008E7072" w:rsidP="008E7072">
      <w:pPr>
        <w:spacing w:before="240" w:after="0" w:line="360" w:lineRule="auto"/>
        <w:rPr>
          <w:rFonts w:ascii="Times New Roman" w:eastAsia="Times New Roman" w:hAnsi="Times New Roman" w:cs="Times New Roman"/>
          <w:b/>
          <w:sz w:val="20"/>
          <w:szCs w:val="20"/>
        </w:rPr>
      </w:pPr>
    </w:p>
    <w:p w14:paraId="407D5934" w14:textId="77777777" w:rsidR="008E7072" w:rsidRDefault="008E7072" w:rsidP="008E7072">
      <w:pPr>
        <w:spacing w:before="240" w:after="0" w:line="360" w:lineRule="auto"/>
        <w:rPr>
          <w:rFonts w:ascii="Times New Roman" w:eastAsia="Times New Roman" w:hAnsi="Times New Roman" w:cs="Times New Roman"/>
          <w:b/>
          <w:sz w:val="20"/>
          <w:szCs w:val="20"/>
        </w:rPr>
      </w:pPr>
    </w:p>
    <w:p w14:paraId="23D4050C" w14:textId="77777777" w:rsidR="008E7072" w:rsidRDefault="008E7072" w:rsidP="008E7072">
      <w:pPr>
        <w:spacing w:before="24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17D25914" w14:textId="77777777" w:rsidR="008E7072" w:rsidRDefault="008E7072" w:rsidP="008E7072">
      <w:pPr>
        <w:spacing w:before="200" w:after="0" w:line="360" w:lineRule="auto"/>
        <w:rPr>
          <w:rFonts w:ascii="Times New Roman" w:eastAsia="Times New Roman" w:hAnsi="Times New Roman" w:cs="Times New Roman"/>
          <w:b/>
          <w:sz w:val="20"/>
          <w:szCs w:val="20"/>
        </w:rPr>
      </w:pPr>
    </w:p>
    <w:p w14:paraId="7BB0252F" w14:textId="77777777" w:rsidR="008E7072" w:rsidRDefault="008E7072" w:rsidP="008E7072">
      <w:pPr>
        <w:spacing w:before="200" w:after="0" w:line="360" w:lineRule="auto"/>
        <w:rPr>
          <w:rFonts w:ascii="Times New Roman" w:eastAsia="Times New Roman" w:hAnsi="Times New Roman" w:cs="Times New Roman"/>
          <w:b/>
          <w:sz w:val="20"/>
          <w:szCs w:val="20"/>
        </w:rPr>
      </w:pPr>
    </w:p>
    <w:p w14:paraId="2F8F82DF" w14:textId="77777777" w:rsidR="008E7072" w:rsidRDefault="008E7072" w:rsidP="008E7072">
      <w:pPr>
        <w:pStyle w:val="Heading1"/>
      </w:pPr>
      <w:r>
        <w:lastRenderedPageBreak/>
        <w:t>Appendix 3 The H.T. estimator formula</w:t>
      </w:r>
    </w:p>
    <w:p w14:paraId="2F9C7629"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Area with miombo woodland and canopy cover in the area with miombo woodland</w:t>
      </w:r>
    </w:p>
    <w:p w14:paraId="206DD1DF" w14:textId="77777777" w:rsidR="008E7072" w:rsidRDefault="008E7072" w:rsidP="008E7072">
      <w:pPr>
        <w:spacing w:before="200" w:after="0" w:line="360" w:lineRule="auto"/>
        <w:rPr>
          <w:rFonts w:ascii="Times New Roman" w:eastAsia="Times New Roman" w:hAnsi="Times New Roman" w:cs="Times New Roman"/>
          <w:sz w:val="20"/>
          <w:szCs w:val="20"/>
        </w:rPr>
      </w:pPr>
    </w:p>
    <w:p w14:paraId="30191CB9" w14:textId="77777777" w:rsidR="008E7072" w:rsidRDefault="008E7072" w:rsidP="008E7072">
      <w:pPr>
        <w:jc w:val="center"/>
        <w:rPr>
          <w:rFonts w:ascii="Cambria Math" w:eastAsia="Cambria Math" w:hAnsi="Cambria Math" w:cs="Cambria Math"/>
          <w:sz w:val="20"/>
          <w:szCs w:val="20"/>
        </w:rPr>
      </w:pPr>
      <m:oMathPara>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T</m:t>
              </m:r>
            </m:e>
            <m:sub>
              <m:r>
                <w:rPr>
                  <w:rFonts w:ascii="Cambria Math" w:eastAsia="Cambria Math" w:hAnsi="Cambria Math" w:cs="Cambria Math"/>
                  <w:sz w:val="20"/>
                  <w:szCs w:val="20"/>
                </w:rPr>
                <m:t>HT</m:t>
              </m:r>
            </m:sub>
          </m:sSub>
          <m:r>
            <w:rPr>
              <w:rFonts w:ascii="Cambria Math" w:eastAsia="Cambria Math" w:hAnsi="Cambria Math" w:cs="Cambria Math"/>
              <w:sz w:val="20"/>
              <w:szCs w:val="20"/>
            </w:rPr>
            <m:t>=N* Ȳ                                                                                                     (1)</m:t>
          </m:r>
        </m:oMath>
      </m:oMathPara>
    </w:p>
    <w:p w14:paraId="4E6FAE56"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Where</w:t>
      </w:r>
    </w:p>
    <w:p w14:paraId="2D7FFDDF" w14:textId="77777777" w:rsidR="008E7072" w:rsidRDefault="008E7072" w:rsidP="008E7072">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Ȳ=</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1</m:t>
              </m:r>
            </m:num>
            <m:den>
              <m:r>
                <w:rPr>
                  <w:rFonts w:ascii="Cambria Math" w:eastAsia="Cambria Math" w:hAnsi="Cambria Math" w:cs="Cambria Math"/>
                  <w:sz w:val="20"/>
                  <w:szCs w:val="20"/>
                </w:rPr>
                <m:t>n</m:t>
              </m:r>
            </m:den>
          </m:f>
          <m:nary>
            <m:naryPr>
              <m:chr m:val="∑"/>
              <m:ctrlPr>
                <w:rPr>
                  <w:rFonts w:ascii="Cambria Math" w:eastAsia="Cambria Math" w:hAnsi="Cambria Math" w:cs="Cambria Math"/>
                  <w:sz w:val="20"/>
                  <w:szCs w:val="20"/>
                </w:rPr>
              </m:ctrlPr>
            </m:naryPr>
            <m:sub>
              <m:r>
                <w:rPr>
                  <w:rFonts w:ascii="Cambria Math" w:eastAsia="Cambria Math" w:hAnsi="Cambria Math" w:cs="Cambria Math"/>
                  <w:sz w:val="20"/>
                  <w:szCs w:val="20"/>
                </w:rPr>
                <m:t>j∈S</m:t>
              </m:r>
            </m:sub>
            <m:sup>
              <m:r>
                <w:rPr>
                  <w:rFonts w:ascii="Cambria Math" w:eastAsia="Cambria Math" w:hAnsi="Cambria Math" w:cs="Cambria Math"/>
                  <w:sz w:val="20"/>
                  <w:szCs w:val="20"/>
                </w:rPr>
                <m:t>n</m:t>
              </m:r>
            </m:sup>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ŷ</m:t>
                  </m:r>
                </m:e>
                <m:sub>
                  <m:r>
                    <w:rPr>
                      <w:rFonts w:ascii="Cambria Math" w:eastAsia="Cambria Math" w:hAnsi="Cambria Math" w:cs="Cambria Math"/>
                      <w:sz w:val="20"/>
                      <w:szCs w:val="20"/>
                    </w:rPr>
                    <m:t>J</m:t>
                  </m:r>
                </m:sub>
              </m:sSub>
            </m:e>
          </m:nary>
          <m:r>
            <w:rPr>
              <w:rFonts w:ascii="Cambria Math" w:eastAsia="Cambria Math" w:hAnsi="Cambria Math" w:cs="Cambria Math"/>
              <w:sz w:val="20"/>
              <w:szCs w:val="20"/>
            </w:rPr>
            <m:t xml:space="preserve">                                                                                                      (2)</m:t>
          </m:r>
        </m:oMath>
      </m:oMathPara>
    </w:p>
    <w:p w14:paraId="223B2BAE"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and</w:t>
      </w:r>
    </w:p>
    <w:p w14:paraId="5307799E" w14:textId="77777777" w:rsidR="008E7072" w:rsidRDefault="008E7072" w:rsidP="008E7072">
      <w:pPr>
        <w:jc w:val="center"/>
        <w:rPr>
          <w:rFonts w:ascii="Cambria Math" w:eastAsia="Cambria Math" w:hAnsi="Cambria Math" w:cs="Cambria Math"/>
          <w:sz w:val="20"/>
          <w:szCs w:val="20"/>
        </w:rPr>
      </w:pPr>
      <m:oMathPara>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ŷ</m:t>
              </m:r>
            </m:e>
            <m:sub>
              <m:r>
                <w:rPr>
                  <w:rFonts w:ascii="Cambria Math" w:eastAsia="Cambria Math" w:hAnsi="Cambria Math" w:cs="Cambria Math"/>
                  <w:sz w:val="20"/>
                  <w:szCs w:val="20"/>
                </w:rPr>
                <m:t>j</m:t>
              </m:r>
            </m:sub>
          </m:sSub>
          <m:r>
            <w:rPr>
              <w:rFonts w:ascii="Cambria Math" w:eastAsia="Cambria Math" w:hAnsi="Cambria Math" w:cs="Cambria Math"/>
              <w:sz w:val="20"/>
              <w:szCs w:val="20"/>
            </w:rPr>
            <m:t>=</m:t>
          </m:r>
          <m:nary>
            <m:naryPr>
              <m:chr m:val="∑"/>
              <m:ctrlPr>
                <w:rPr>
                  <w:rFonts w:ascii="Cambria Math" w:eastAsia="Cambria Math" w:hAnsi="Cambria Math" w:cs="Cambria Math"/>
                  <w:sz w:val="20"/>
                  <w:szCs w:val="20"/>
                </w:rPr>
              </m:ctrlPr>
            </m:naryPr>
            <m:sub>
              <m:r>
                <w:rPr>
                  <w:rFonts w:ascii="Cambria Math" w:eastAsia="Cambria Math" w:hAnsi="Cambria Math" w:cs="Cambria Math"/>
                  <w:sz w:val="20"/>
                  <w:szCs w:val="20"/>
                </w:rPr>
                <m:t>h=1</m:t>
              </m:r>
            </m:sub>
            <m:sup>
              <m:r>
                <w:rPr>
                  <w:rFonts w:ascii="Cambria Math" w:eastAsia="Cambria Math" w:hAnsi="Cambria Math" w:cs="Cambria Math"/>
                  <w:sz w:val="20"/>
                  <w:szCs w:val="20"/>
                </w:rPr>
                <m:t>k</m:t>
              </m:r>
            </m:sup>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ŷ</m:t>
                  </m:r>
                </m:e>
                <m:sub>
                  <m:r>
                    <w:rPr>
                      <w:rFonts w:ascii="Cambria Math" w:eastAsia="Cambria Math" w:hAnsi="Cambria Math" w:cs="Cambria Math"/>
                      <w:sz w:val="20"/>
                      <w:szCs w:val="20"/>
                    </w:rPr>
                    <m:t>h</m:t>
                  </m:r>
                </m:sub>
              </m:sSub>
            </m:e>
          </m:nary>
          <m:r>
            <w:rPr>
              <w:rFonts w:ascii="Cambria Math" w:eastAsia="Cambria Math" w:hAnsi="Cambria Math" w:cs="Cambria Math"/>
              <w:sz w:val="20"/>
              <w:szCs w:val="20"/>
            </w:rPr>
            <m:t xml:space="preserve">        </m:t>
          </m:r>
        </m:oMath>
      </m:oMathPara>
    </w:p>
    <w:p w14:paraId="60D18035" w14:textId="77777777" w:rsidR="008E7072" w:rsidRDefault="008E7072" w:rsidP="008E7072">
      <w:pPr>
        <w:jc w:val="center"/>
        <w:rPr>
          <w:rFonts w:ascii="Cambria Math" w:eastAsia="Cambria Math" w:hAnsi="Cambria Math" w:cs="Cambria Math"/>
          <w:sz w:val="20"/>
          <w:szCs w:val="20"/>
        </w:rPr>
      </w:pPr>
      <m:oMathPara>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ŷ</m:t>
              </m:r>
            </m:e>
            <m:sub>
              <m:r>
                <w:rPr>
                  <w:rFonts w:ascii="Cambria Math" w:eastAsia="Cambria Math" w:hAnsi="Cambria Math" w:cs="Cambria Math"/>
                  <w:sz w:val="20"/>
                  <w:szCs w:val="20"/>
                </w:rPr>
                <m:t>h</m:t>
              </m:r>
            </m:sub>
          </m:sSub>
          <m:r>
            <w:rPr>
              <w:rFonts w:ascii="Cambria Math" w:eastAsia="Cambria Math" w:hAnsi="Cambria Math" w:cs="Cambria Math"/>
              <w:sz w:val="20"/>
              <w:szCs w:val="20"/>
            </w:rPr>
            <m:t>=</m:t>
          </m:r>
          <m:nary>
            <m:naryPr>
              <m:chr m:val="∑"/>
              <m:ctrlPr>
                <w:rPr>
                  <w:rFonts w:ascii="Cambria Math" w:eastAsia="Cambria Math" w:hAnsi="Cambria Math" w:cs="Cambria Math"/>
                  <w:sz w:val="20"/>
                  <w:szCs w:val="20"/>
                </w:rPr>
              </m:ctrlPr>
            </m:naryPr>
            <m:sub>
              <m:r>
                <w:rPr>
                  <w:rFonts w:ascii="Cambria Math" w:eastAsia="Cambria Math" w:hAnsi="Cambria Math" w:cs="Cambria Math"/>
                  <w:sz w:val="20"/>
                  <w:szCs w:val="20"/>
                </w:rPr>
                <m:t>hp=1</m:t>
              </m:r>
            </m:sub>
            <m:sup>
              <m:r>
                <w:rPr>
                  <w:rFonts w:ascii="Cambria Math" w:eastAsia="Cambria Math" w:hAnsi="Cambria Math" w:cs="Cambria Math"/>
                  <w:sz w:val="20"/>
                  <w:szCs w:val="20"/>
                </w:rPr>
                <m:t>h</m:t>
              </m:r>
            </m:sup>
            <m:e>
              <m:d>
                <m:dPr>
                  <m:ctrlPr>
                    <w:rPr>
                      <w:rFonts w:ascii="Cambria Math" w:eastAsia="Cambria Math" w:hAnsi="Cambria Math" w:cs="Cambria Math"/>
                      <w:sz w:val="20"/>
                      <w:szCs w:val="20"/>
                    </w:rPr>
                  </m:ctrlPr>
                </m:dPr>
                <m:e>
                  <m:f>
                    <m:fPr>
                      <m:ctrlPr>
                        <w:rPr>
                          <w:rFonts w:ascii="Cambria Math" w:eastAsia="Cambria Math" w:hAnsi="Cambria Math" w:cs="Cambria Math"/>
                          <w:sz w:val="20"/>
                          <w:szCs w:val="20"/>
                        </w:rPr>
                      </m:ctrlPr>
                    </m:fPr>
                    <m:num>
                      <m:d>
                        <m:dPr>
                          <m:ctrlPr>
                            <w:rPr>
                              <w:rFonts w:ascii="Cambria Math" w:eastAsia="Cambria Math" w:hAnsi="Cambria Math" w:cs="Cambria Math"/>
                              <w:sz w:val="20"/>
                              <w:szCs w:val="20"/>
                            </w:rPr>
                          </m:ctrlPr>
                        </m:d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h</m:t>
                              </m:r>
                            </m:sub>
                          </m:sSub>
                          <m:r>
                            <w:rPr>
                              <w:rFonts w:ascii="Cambria Math" w:eastAsia="Cambria Math" w:hAnsi="Cambria Math" w:cs="Cambria Math"/>
                              <w:sz w:val="20"/>
                              <w:szCs w:val="20"/>
                            </w:rPr>
                            <m:t>*a</m:t>
                          </m:r>
                        </m:e>
                      </m:d>
                    </m:num>
                    <m:den>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h</m:t>
                          </m:r>
                        </m:sub>
                      </m:sSub>
                    </m:den>
                  </m:f>
                </m:e>
              </m:d>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hp</m:t>
                  </m:r>
                </m:sub>
              </m:sSub>
            </m:e>
          </m:nary>
        </m:oMath>
      </m:oMathPara>
    </w:p>
    <w:p w14:paraId="60305AFA"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Variance of total</w:t>
      </w:r>
    </w:p>
    <w:p w14:paraId="3A1F0DF9" w14:textId="77777777" w:rsidR="008E7072" w:rsidRDefault="008E7072" w:rsidP="008E7072">
      <w:pPr>
        <w:spacing w:before="200" w:after="0" w:line="360" w:lineRule="auto"/>
        <w:rPr>
          <w:rFonts w:ascii="Times New Roman" w:eastAsia="Times New Roman" w:hAnsi="Times New Roman" w:cs="Times New Roman"/>
          <w:sz w:val="20"/>
          <w:szCs w:val="20"/>
        </w:rPr>
      </w:pPr>
    </w:p>
    <w:p w14:paraId="5467EB8A" w14:textId="77777777" w:rsidR="008E7072" w:rsidRDefault="008E7072" w:rsidP="008E7072">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 xml:space="preserve">V </m:t>
          </m:r>
          <m:d>
            <m:dPr>
              <m:ctrlPr>
                <w:rPr>
                  <w:rFonts w:ascii="Cambria Math" w:eastAsia="Cambria Math" w:hAnsi="Cambria Math" w:cs="Cambria Math"/>
                  <w:sz w:val="20"/>
                  <w:szCs w:val="20"/>
                </w:rPr>
              </m:ctrlPr>
            </m:d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T</m:t>
                  </m:r>
                </m:e>
                <m:sub>
                  <m:r>
                    <w:rPr>
                      <w:rFonts w:ascii="Cambria Math" w:eastAsia="Cambria Math" w:hAnsi="Cambria Math" w:cs="Cambria Math"/>
                      <w:sz w:val="20"/>
                      <w:szCs w:val="20"/>
                    </w:rPr>
                    <m:t>HT</m:t>
                  </m:r>
                </m:sub>
              </m:sSub>
            </m:e>
          </m:d>
          <m:r>
            <w:rPr>
              <w:rFonts w:ascii="Cambria Math" w:eastAsia="Cambria Math" w:hAnsi="Cambria Math" w:cs="Cambria Math"/>
              <w:sz w:val="20"/>
              <w:szCs w:val="20"/>
            </w:rPr>
            <m:t>=</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N</m:t>
              </m:r>
            </m:e>
            <m:sup>
              <m:r>
                <w:rPr>
                  <w:rFonts w:ascii="Cambria Math" w:eastAsia="Cambria Math" w:hAnsi="Cambria Math" w:cs="Cambria Math"/>
                  <w:sz w:val="20"/>
                  <w:szCs w:val="20"/>
                </w:rPr>
                <m:t>2</m:t>
              </m:r>
            </m:sup>
          </m:sSup>
          <m:r>
            <w:rPr>
              <w:rFonts w:ascii="Cambria Math" w:eastAsia="Cambria Math" w:hAnsi="Cambria Math" w:cs="Cambria Math"/>
              <w:sz w:val="20"/>
              <w:szCs w:val="20"/>
            </w:rPr>
            <m:t xml:space="preserve">* </m:t>
          </m:r>
          <m:f>
            <m:fPr>
              <m:ctrlPr>
                <w:rPr>
                  <w:rFonts w:ascii="Cambria Math" w:eastAsia="Cambria Math" w:hAnsi="Cambria Math" w:cs="Cambria Math"/>
                  <w:sz w:val="20"/>
                  <w:szCs w:val="20"/>
                </w:rPr>
              </m:ctrlPr>
            </m:fPr>
            <m:num>
              <m:d>
                <m:dPr>
                  <m:ctrlPr>
                    <w:rPr>
                      <w:rFonts w:ascii="Cambria Math" w:eastAsia="Cambria Math" w:hAnsi="Cambria Math" w:cs="Cambria Math"/>
                      <w:sz w:val="20"/>
                      <w:szCs w:val="20"/>
                    </w:rPr>
                  </m:ctrlPr>
                </m:dPr>
                <m:e>
                  <m:r>
                    <w:rPr>
                      <w:rFonts w:ascii="Cambria Math" w:eastAsia="Cambria Math" w:hAnsi="Cambria Math" w:cs="Cambria Math"/>
                      <w:sz w:val="20"/>
                      <w:szCs w:val="20"/>
                    </w:rPr>
                    <m:t>1-</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f</m:t>
                      </m:r>
                    </m:e>
                    <m:sub>
                      <m:r>
                        <w:rPr>
                          <w:rFonts w:ascii="Cambria Math" w:eastAsia="Cambria Math" w:hAnsi="Cambria Math" w:cs="Cambria Math"/>
                          <w:sz w:val="20"/>
                          <w:szCs w:val="20"/>
                        </w:rPr>
                        <m:t>y</m:t>
                      </m:r>
                    </m:sub>
                  </m:sSub>
                </m:e>
              </m:d>
            </m:num>
            <m:den>
              <m:r>
                <w:rPr>
                  <w:rFonts w:ascii="Cambria Math" w:eastAsia="Cambria Math" w:hAnsi="Cambria Math" w:cs="Cambria Math"/>
                  <w:sz w:val="20"/>
                  <w:szCs w:val="20"/>
                </w:rPr>
                <m:t>n</m:t>
              </m:r>
            </m:den>
          </m:f>
          <m:r>
            <w:rPr>
              <w:rFonts w:ascii="Cambria Math" w:eastAsia="Cambria Math" w:hAnsi="Cambria Math" w:cs="Cambria Math"/>
              <w:sz w:val="20"/>
              <w:szCs w:val="20"/>
            </w:rPr>
            <m:t>*</m:t>
          </m:r>
          <m:sSup>
            <m:sSupPr>
              <m:ctrlPr>
                <w:rPr>
                  <w:rFonts w:ascii="Cambria Math" w:eastAsia="Cambria Math" w:hAnsi="Cambria Math" w:cs="Cambria Math"/>
                  <w:sz w:val="20"/>
                  <w:szCs w:val="20"/>
                </w:rPr>
              </m:ctrlPr>
            </m:sSup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S</m:t>
                  </m:r>
                </m:e>
                <m:sub>
                  <m:r>
                    <w:rPr>
                      <w:rFonts w:ascii="Cambria Math" w:eastAsia="Cambria Math" w:hAnsi="Cambria Math" w:cs="Cambria Math"/>
                      <w:sz w:val="20"/>
                      <w:szCs w:val="20"/>
                    </w:rPr>
                    <m:t>y</m:t>
                  </m:r>
                </m:sub>
              </m:sSub>
            </m:e>
            <m:sup>
              <m:r>
                <w:rPr>
                  <w:rFonts w:ascii="Cambria Math" w:eastAsia="Cambria Math" w:hAnsi="Cambria Math" w:cs="Cambria Math"/>
                  <w:sz w:val="20"/>
                  <w:szCs w:val="20"/>
                </w:rPr>
                <m:t>2</m:t>
              </m:r>
            </m:sup>
          </m:sSup>
          <m:r>
            <w:rPr>
              <w:rFonts w:ascii="Cambria Math" w:eastAsia="Cambria Math" w:hAnsi="Cambria Math" w:cs="Cambria Math"/>
              <w:sz w:val="20"/>
              <w:szCs w:val="20"/>
            </w:rPr>
            <m:t xml:space="preserve">                                                                  </m:t>
          </m:r>
          <m:d>
            <m:dPr>
              <m:ctrlPr>
                <w:rPr>
                  <w:rFonts w:ascii="Cambria Math" w:eastAsia="Cambria Math" w:hAnsi="Cambria Math" w:cs="Cambria Math"/>
                  <w:sz w:val="20"/>
                  <w:szCs w:val="20"/>
                </w:rPr>
              </m:ctrlPr>
            </m:dPr>
            <m:e>
              <m:r>
                <w:rPr>
                  <w:rFonts w:ascii="Cambria Math" w:eastAsia="Cambria Math" w:hAnsi="Cambria Math" w:cs="Cambria Math"/>
                  <w:sz w:val="20"/>
                  <w:szCs w:val="20"/>
                </w:rPr>
                <m:t>3</m:t>
              </m:r>
            </m:e>
          </m:d>
        </m:oMath>
      </m:oMathPara>
    </w:p>
    <w:p w14:paraId="31C3DE0E"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Where</w:t>
      </w:r>
    </w:p>
    <w:p w14:paraId="422A9F85" w14:textId="77777777" w:rsidR="008E7072" w:rsidRDefault="008E7072" w:rsidP="008E7072">
      <w:pPr>
        <w:spacing w:before="200" w:after="0" w:line="360" w:lineRule="auto"/>
        <w:rPr>
          <w:rFonts w:ascii="Times New Roman" w:eastAsia="Times New Roman" w:hAnsi="Times New Roman" w:cs="Times New Roman"/>
          <w:sz w:val="20"/>
          <w:szCs w:val="20"/>
        </w:rPr>
      </w:pP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f</m:t>
            </m:r>
          </m:e>
          <m:sub>
            <m:r>
              <w:rPr>
                <w:rFonts w:ascii="Cambria Math" w:eastAsia="Cambria Math" w:hAnsi="Cambria Math" w:cs="Cambria Math"/>
                <w:sz w:val="20"/>
                <w:szCs w:val="20"/>
              </w:rPr>
              <m:t>y</m:t>
            </m:r>
          </m:sub>
        </m:sSub>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n</m:t>
            </m:r>
          </m:num>
          <m:den>
            <m:r>
              <w:rPr>
                <w:rFonts w:ascii="Cambria Math" w:eastAsia="Cambria Math" w:hAnsi="Cambria Math" w:cs="Cambria Math"/>
                <w:sz w:val="20"/>
                <w:szCs w:val="20"/>
              </w:rPr>
              <m:t>N</m:t>
            </m:r>
          </m:den>
        </m:f>
      </m:oMath>
      <w:r>
        <w:rPr>
          <w:rFonts w:ascii="Times New Roman" w:eastAsia="Times New Roman" w:hAnsi="Times New Roman" w:cs="Times New Roman"/>
          <w:sz w:val="20"/>
          <w:szCs w:val="20"/>
        </w:rPr>
        <w:t xml:space="preserve"> , and </w:t>
      </w:r>
      <m:oMath>
        <m:sSup>
          <m:sSupPr>
            <m:ctrlPr>
              <w:rPr>
                <w:rFonts w:ascii="Cambria Math" w:eastAsia="Cambria Math" w:hAnsi="Cambria Math" w:cs="Cambria Math"/>
                <w:sz w:val="20"/>
                <w:szCs w:val="20"/>
              </w:rPr>
            </m:ctrlPr>
          </m:sSup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S</m:t>
                </m:r>
              </m:e>
              <m:sub>
                <m:r>
                  <w:rPr>
                    <w:rFonts w:ascii="Cambria Math" w:eastAsia="Cambria Math" w:hAnsi="Cambria Math" w:cs="Cambria Math"/>
                    <w:sz w:val="20"/>
                    <w:szCs w:val="20"/>
                  </w:rPr>
                  <m:t>y</m:t>
                </m:r>
              </m:sub>
            </m:sSub>
          </m:e>
          <m:sup>
            <m:r>
              <w:rPr>
                <w:rFonts w:ascii="Cambria Math" w:eastAsia="Cambria Math" w:hAnsi="Cambria Math" w:cs="Cambria Math"/>
                <w:sz w:val="20"/>
                <w:szCs w:val="20"/>
              </w:rPr>
              <m:t>2</m:t>
            </m:r>
          </m:sup>
        </m:sSup>
        <m:r>
          <w:rPr>
            <w:rFonts w:ascii="Cambria Math" w:eastAsia="Cambria Math" w:hAnsi="Cambria Math" w:cs="Cambria Math"/>
            <w:sz w:val="20"/>
            <w:szCs w:val="20"/>
          </w:rPr>
          <m:t xml:space="preserve"> =</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1</m:t>
            </m:r>
          </m:num>
          <m:den>
            <m:r>
              <w:rPr>
                <w:rFonts w:ascii="Cambria Math" w:eastAsia="Cambria Math" w:hAnsi="Cambria Math" w:cs="Cambria Math"/>
                <w:sz w:val="20"/>
                <w:szCs w:val="20"/>
              </w:rPr>
              <m:t>n-1</m:t>
            </m:r>
          </m:den>
        </m:f>
        <m:r>
          <w:rPr>
            <w:rFonts w:ascii="Cambria Math" w:eastAsia="Cambria Math" w:hAnsi="Cambria Math" w:cs="Cambria Math"/>
            <w:sz w:val="20"/>
            <w:szCs w:val="20"/>
          </w:rPr>
          <m:t xml:space="preserve"> </m:t>
        </m:r>
        <m:nary>
          <m:naryPr>
            <m:chr m:val="∑"/>
            <m:ctrlPr>
              <w:rPr>
                <w:rFonts w:ascii="Cambria Math" w:eastAsia="Cambria Math" w:hAnsi="Cambria Math" w:cs="Cambria Math"/>
                <w:sz w:val="20"/>
                <w:szCs w:val="20"/>
              </w:rPr>
            </m:ctrlPr>
          </m:naryPr>
          <m:sub>
            <m:r>
              <w:rPr>
                <w:rFonts w:ascii="Cambria Math" w:eastAsia="Cambria Math" w:hAnsi="Cambria Math" w:cs="Cambria Math"/>
                <w:sz w:val="20"/>
                <w:szCs w:val="20"/>
              </w:rPr>
              <m:t>j=1</m:t>
            </m:r>
          </m:sub>
          <m:sup>
            <m:r>
              <w:rPr>
                <w:rFonts w:ascii="Cambria Math" w:eastAsia="Cambria Math" w:hAnsi="Cambria Math" w:cs="Cambria Math"/>
                <w:sz w:val="20"/>
                <w:szCs w:val="20"/>
              </w:rPr>
              <m:t>n</m:t>
            </m:r>
          </m:sup>
          <m:e>
            <m:sSup>
              <m:sSupPr>
                <m:ctrlPr>
                  <w:rPr>
                    <w:rFonts w:ascii="Cambria Math" w:eastAsia="Cambria Math" w:hAnsi="Cambria Math" w:cs="Cambria Math"/>
                    <w:sz w:val="20"/>
                    <w:szCs w:val="20"/>
                  </w:rPr>
                </m:ctrlPr>
              </m:sSup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(ŷ</m:t>
                    </m:r>
                  </m:e>
                  <m:sub>
                    <m:r>
                      <w:rPr>
                        <w:rFonts w:ascii="Cambria Math" w:eastAsia="Cambria Math" w:hAnsi="Cambria Math" w:cs="Cambria Math"/>
                        <w:sz w:val="20"/>
                        <w:szCs w:val="20"/>
                      </w:rPr>
                      <m:t>j</m:t>
                    </m:r>
                  </m:sub>
                </m:sSub>
                <m:r>
                  <w:rPr>
                    <w:rFonts w:ascii="Cambria Math" w:eastAsia="Cambria Math" w:hAnsi="Cambria Math" w:cs="Cambria Math"/>
                    <w:sz w:val="20"/>
                    <w:szCs w:val="20"/>
                  </w:rPr>
                  <m:t>-Ȳ)</m:t>
                </m:r>
              </m:e>
              <m:sup>
                <m:r>
                  <w:rPr>
                    <w:rFonts w:ascii="Cambria Math" w:eastAsia="Cambria Math" w:hAnsi="Cambria Math" w:cs="Cambria Math"/>
                    <w:sz w:val="20"/>
                    <w:szCs w:val="20"/>
                  </w:rPr>
                  <m:t>2</m:t>
                </m:r>
              </m:sup>
            </m:sSup>
          </m:e>
        </m:nary>
      </m:oMath>
    </w:p>
    <w:p w14:paraId="78368263" w14:textId="77777777" w:rsidR="008E7072" w:rsidRDefault="008E7072" w:rsidP="008E7072">
      <w:pPr>
        <w:spacing w:before="200" w:after="0" w:line="360" w:lineRule="auto"/>
        <w:rPr>
          <w:rFonts w:ascii="Times New Roman" w:eastAsia="Times New Roman" w:hAnsi="Times New Roman" w:cs="Times New Roman"/>
          <w:sz w:val="20"/>
          <w:szCs w:val="20"/>
        </w:rPr>
      </w:pPr>
    </w:p>
    <w:p w14:paraId="5E34FE55"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Canopy cover</w:t>
      </w:r>
    </w:p>
    <w:p w14:paraId="320DF226" w14:textId="77777777" w:rsidR="008E7072" w:rsidRDefault="008E7072" w:rsidP="008E7072">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Ǭ =</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1</m:t>
              </m:r>
            </m:num>
            <m:den>
              <m:r>
                <w:rPr>
                  <w:rFonts w:ascii="Cambria Math" w:eastAsia="Cambria Math" w:hAnsi="Cambria Math" w:cs="Cambria Math"/>
                  <w:sz w:val="20"/>
                  <w:szCs w:val="20"/>
                </w:rPr>
                <m:t>n</m:t>
              </m:r>
            </m:den>
          </m:f>
          <m:nary>
            <m:naryPr>
              <m:chr m:val="∑"/>
              <m:ctrlPr>
                <w:rPr>
                  <w:rFonts w:ascii="Cambria Math" w:eastAsia="Cambria Math" w:hAnsi="Cambria Math" w:cs="Cambria Math"/>
                  <w:sz w:val="20"/>
                  <w:szCs w:val="20"/>
                </w:rPr>
              </m:ctrlPr>
            </m:naryPr>
            <m:sub>
              <m:r>
                <w:rPr>
                  <w:rFonts w:ascii="Cambria Math" w:eastAsia="Cambria Math" w:hAnsi="Cambria Math" w:cs="Cambria Math"/>
                  <w:sz w:val="20"/>
                  <w:szCs w:val="20"/>
                </w:rPr>
                <m:t>j∈S</m:t>
              </m:r>
            </m:sub>
            <m:sup>
              <m:r>
                <w:rPr>
                  <w:rFonts w:ascii="Cambria Math" w:eastAsia="Cambria Math" w:hAnsi="Cambria Math" w:cs="Cambria Math"/>
                  <w:sz w:val="20"/>
                  <w:szCs w:val="20"/>
                </w:rPr>
                <m:t>n</m:t>
              </m:r>
            </m:sup>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Q</m:t>
                  </m:r>
                </m:e>
                <m:sub>
                  <m:r>
                    <w:rPr>
                      <w:rFonts w:ascii="Cambria Math" w:eastAsia="Cambria Math" w:hAnsi="Cambria Math" w:cs="Cambria Math"/>
                      <w:sz w:val="20"/>
                      <w:szCs w:val="20"/>
                    </w:rPr>
                    <m:t>j</m:t>
                  </m:r>
                </m:sub>
              </m:sSub>
              <m:r>
                <w:rPr>
                  <w:rFonts w:ascii="Cambria Math" w:eastAsia="Cambria Math" w:hAnsi="Cambria Math" w:cs="Cambria Math"/>
                  <w:sz w:val="20"/>
                  <w:szCs w:val="20"/>
                </w:rPr>
                <m:t xml:space="preserve"> </m:t>
              </m:r>
            </m:e>
          </m:nary>
          <m:r>
            <w:rPr>
              <w:rFonts w:ascii="Cambria Math" w:eastAsia="Cambria Math" w:hAnsi="Cambria Math" w:cs="Cambria Math"/>
              <w:sz w:val="20"/>
              <w:szCs w:val="20"/>
            </w:rPr>
            <m:t xml:space="preserve">                                                                                                  (4)</m:t>
          </m:r>
        </m:oMath>
      </m:oMathPara>
    </w:p>
    <w:p w14:paraId="5C0F6B87" w14:textId="77777777" w:rsidR="008E7072" w:rsidRDefault="008E7072" w:rsidP="008E7072">
      <w:pPr>
        <w:jc w:val="center"/>
        <w:rPr>
          <w:rFonts w:ascii="Cambria Math" w:eastAsia="Cambria Math" w:hAnsi="Cambria Math" w:cs="Cambria Math"/>
          <w:sz w:val="20"/>
          <w:szCs w:val="20"/>
        </w:rPr>
      </w:pPr>
      <m:oMathPara>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Ǭ</m:t>
              </m:r>
            </m:e>
            <m:sub>
              <m:r>
                <w:rPr>
                  <w:rFonts w:ascii="Cambria Math" w:eastAsia="Cambria Math" w:hAnsi="Cambria Math" w:cs="Cambria Math"/>
                  <w:sz w:val="20"/>
                  <w:szCs w:val="20"/>
                </w:rPr>
                <m:t>K</m:t>
              </m:r>
            </m:sub>
          </m:sSub>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1</m:t>
              </m:r>
            </m:num>
            <m:den>
              <m:r>
                <w:rPr>
                  <w:rFonts w:ascii="Cambria Math" w:eastAsia="Cambria Math" w:hAnsi="Cambria Math" w:cs="Cambria Math"/>
                  <w:sz w:val="20"/>
                  <w:szCs w:val="20"/>
                </w:rPr>
                <m:t>n</m:t>
              </m:r>
            </m:den>
          </m:f>
          <m:nary>
            <m:naryPr>
              <m:chr m:val="∑"/>
              <m:ctrlPr>
                <w:rPr>
                  <w:rFonts w:ascii="Cambria Math" w:eastAsia="Cambria Math" w:hAnsi="Cambria Math" w:cs="Cambria Math"/>
                  <w:sz w:val="20"/>
                  <w:szCs w:val="20"/>
                </w:rPr>
              </m:ctrlPr>
            </m:naryPr>
            <m:sub>
              <m:r>
                <w:rPr>
                  <w:rFonts w:ascii="Cambria Math" w:eastAsia="Cambria Math" w:hAnsi="Cambria Math" w:cs="Cambria Math"/>
                  <w:sz w:val="20"/>
                  <w:szCs w:val="20"/>
                </w:rPr>
                <m:t>j∈S</m:t>
              </m:r>
            </m:sub>
            <m:sup>
              <m:r>
                <w:rPr>
                  <w:rFonts w:ascii="Cambria Math" w:eastAsia="Cambria Math" w:hAnsi="Cambria Math" w:cs="Cambria Math"/>
                  <w:sz w:val="20"/>
                  <w:szCs w:val="20"/>
                </w:rPr>
                <m:t>n</m:t>
              </m:r>
            </m:sup>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Q</m:t>
                  </m:r>
                </m:e>
                <m:sub>
                  <m:r>
                    <w:rPr>
                      <w:rFonts w:ascii="Cambria Math" w:eastAsia="Cambria Math" w:hAnsi="Cambria Math" w:cs="Cambria Math"/>
                      <w:sz w:val="20"/>
                      <w:szCs w:val="20"/>
                    </w:rPr>
                    <m:t>k</m:t>
                  </m:r>
                </m:sub>
              </m:sSub>
            </m:e>
          </m:nary>
          <m:r>
            <w:rPr>
              <w:rFonts w:ascii="Cambria Math" w:eastAsia="Cambria Math" w:hAnsi="Cambria Math" w:cs="Cambria Math"/>
              <w:sz w:val="20"/>
              <w:szCs w:val="20"/>
            </w:rPr>
            <m:t xml:space="preserve">                                                                                                 (5)</m:t>
          </m:r>
        </m:oMath>
      </m:oMathPara>
    </w:p>
    <w:p w14:paraId="569CFE12"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Where</w:t>
      </w:r>
    </w:p>
    <w:p w14:paraId="5FCBE52F" w14:textId="77777777" w:rsidR="008E7072" w:rsidRDefault="008E7072" w:rsidP="008E7072">
      <w:pPr>
        <w:jc w:val="center"/>
        <w:rPr>
          <w:rFonts w:ascii="Cambria Math" w:eastAsia="Cambria Math" w:hAnsi="Cambria Math" w:cs="Cambria Math"/>
          <w:sz w:val="20"/>
          <w:szCs w:val="20"/>
        </w:rPr>
      </w:pPr>
      <m:oMathPara>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 xml:space="preserve">Ǭ </m:t>
              </m:r>
            </m:e>
            <m:sub>
              <m:r>
                <w:rPr>
                  <w:rFonts w:ascii="Cambria Math" w:eastAsia="Cambria Math" w:hAnsi="Cambria Math" w:cs="Cambria Math"/>
                  <w:sz w:val="20"/>
                  <w:szCs w:val="20"/>
                </w:rPr>
                <m:t>j</m:t>
              </m:r>
            </m:sub>
          </m:sSub>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1</m:t>
              </m:r>
            </m:num>
            <m:den>
              <m:r>
                <w:rPr>
                  <w:rFonts w:ascii="Cambria Math" w:eastAsia="Cambria Math" w:hAnsi="Cambria Math" w:cs="Cambria Math"/>
                  <w:sz w:val="20"/>
                  <w:szCs w:val="20"/>
                </w:rPr>
                <m:t>k</m:t>
              </m:r>
            </m:den>
          </m:f>
          <m:r>
            <w:rPr>
              <w:rFonts w:ascii="Cambria Math" w:eastAsia="Cambria Math" w:hAnsi="Cambria Math" w:cs="Cambria Math"/>
              <w:sz w:val="20"/>
              <w:szCs w:val="20"/>
            </w:rPr>
            <m:t xml:space="preserve"> </m:t>
          </m:r>
          <m:nary>
            <m:naryPr>
              <m:chr m:val="∑"/>
              <m:ctrlPr>
                <w:rPr>
                  <w:rFonts w:ascii="Cambria Math" w:eastAsia="Cambria Math" w:hAnsi="Cambria Math" w:cs="Cambria Math"/>
                  <w:sz w:val="20"/>
                  <w:szCs w:val="20"/>
                </w:rPr>
              </m:ctrlPr>
            </m:naryPr>
            <m:sub>
              <m:r>
                <w:rPr>
                  <w:rFonts w:ascii="Cambria Math" w:eastAsia="Cambria Math" w:hAnsi="Cambria Math" w:cs="Cambria Math"/>
                  <w:sz w:val="20"/>
                  <w:szCs w:val="20"/>
                </w:rPr>
                <m:t>kj=1</m:t>
              </m:r>
            </m:sub>
            <m:sup>
              <m:r>
                <w:rPr>
                  <w:rFonts w:ascii="Cambria Math" w:eastAsia="Cambria Math" w:hAnsi="Cambria Math" w:cs="Cambria Math"/>
                  <w:sz w:val="20"/>
                  <w:szCs w:val="20"/>
                </w:rPr>
                <m:t>k</m:t>
              </m:r>
            </m:sup>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Q</m:t>
                  </m:r>
                </m:e>
                <m:sub>
                  <m:r>
                    <w:rPr>
                      <w:rFonts w:ascii="Cambria Math" w:eastAsia="Cambria Math" w:hAnsi="Cambria Math" w:cs="Cambria Math"/>
                      <w:sz w:val="20"/>
                      <w:szCs w:val="20"/>
                    </w:rPr>
                    <m:t>k</m:t>
                  </m:r>
                </m:sub>
              </m:sSub>
            </m:e>
          </m:nary>
          <m:r>
            <w:rPr>
              <w:rFonts w:ascii="Cambria Math" w:eastAsia="Cambria Math" w:hAnsi="Cambria Math" w:cs="Cambria Math"/>
              <w:sz w:val="20"/>
              <w:szCs w:val="20"/>
            </w:rPr>
            <m:t xml:space="preserve">                                                                                              (6)</m:t>
          </m:r>
        </m:oMath>
      </m:oMathPara>
    </w:p>
    <w:p w14:paraId="2C242473"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01972A98" w14:textId="77777777" w:rsidR="008E7072" w:rsidRDefault="008E7072" w:rsidP="008E7072">
      <w:pPr>
        <w:jc w:val="center"/>
        <w:rPr>
          <w:rFonts w:ascii="Cambria Math" w:eastAsia="Cambria Math" w:hAnsi="Cambria Math" w:cs="Cambria Math"/>
          <w:sz w:val="20"/>
          <w:szCs w:val="20"/>
        </w:rPr>
      </w:pPr>
      <m:oMathPara>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Q</m:t>
              </m:r>
            </m:e>
            <m:sub>
              <m:r>
                <w:rPr>
                  <w:rFonts w:ascii="Cambria Math" w:eastAsia="Cambria Math" w:hAnsi="Cambria Math" w:cs="Cambria Math"/>
                  <w:sz w:val="20"/>
                  <w:szCs w:val="20"/>
                </w:rPr>
                <m:t>k</m:t>
              </m:r>
            </m:sub>
          </m:sSub>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1</m:t>
              </m:r>
            </m:num>
            <m:den>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hp</m:t>
                  </m:r>
                </m:sub>
              </m:sSub>
            </m:den>
          </m:f>
          <m:nary>
            <m:naryPr>
              <m:chr m:val="∑"/>
              <m:ctrlPr>
                <w:rPr>
                  <w:rFonts w:ascii="Cambria Math" w:eastAsia="Cambria Math" w:hAnsi="Cambria Math" w:cs="Cambria Math"/>
                  <w:sz w:val="20"/>
                  <w:szCs w:val="20"/>
                </w:rPr>
              </m:ctrlPr>
            </m:naryPr>
            <m:sub>
              <m:r>
                <w:rPr>
                  <w:rFonts w:ascii="Cambria Math" w:eastAsia="Cambria Math" w:hAnsi="Cambria Math" w:cs="Cambria Math"/>
                  <w:sz w:val="20"/>
                  <w:szCs w:val="20"/>
                </w:rPr>
                <m:t>i=1</m:t>
              </m:r>
            </m:sub>
            <m:sup>
              <m:r>
                <w:rPr>
                  <w:rFonts w:ascii="Cambria Math" w:eastAsia="Cambria Math" w:hAnsi="Cambria Math" w:cs="Cambria Math"/>
                  <w:sz w:val="20"/>
                  <w:szCs w:val="20"/>
                </w:rPr>
                <m:t>k</m:t>
              </m:r>
            </m:sup>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Q</m:t>
                  </m:r>
                </m:e>
                <m:sub>
                  <m:r>
                    <w:rPr>
                      <w:rFonts w:ascii="Cambria Math" w:eastAsia="Cambria Math" w:hAnsi="Cambria Math" w:cs="Cambria Math"/>
                      <w:sz w:val="20"/>
                      <w:szCs w:val="20"/>
                    </w:rPr>
                    <m:t>p</m:t>
                  </m:r>
                </m:sub>
              </m:sSub>
            </m:e>
          </m:nary>
          <m:r>
            <w:rPr>
              <w:rFonts w:ascii="Cambria Math" w:eastAsia="Cambria Math" w:hAnsi="Cambria Math" w:cs="Cambria Math"/>
              <w:sz w:val="20"/>
              <w:szCs w:val="20"/>
            </w:rPr>
            <m:t xml:space="preserve">                                                                                               (7)</m:t>
          </m:r>
        </m:oMath>
      </m:oMathPara>
    </w:p>
    <w:p w14:paraId="1F49C264" w14:textId="77777777" w:rsidR="008E7072" w:rsidRDefault="008E7072" w:rsidP="008E7072">
      <w:pPr>
        <w:spacing w:before="200" w:after="0" w:line="360" w:lineRule="auto"/>
        <w:rPr>
          <w:rFonts w:ascii="Times New Roman" w:eastAsia="Times New Roman" w:hAnsi="Times New Roman" w:cs="Times New Roman"/>
          <w:sz w:val="20"/>
          <w:szCs w:val="20"/>
        </w:rPr>
      </w:pPr>
    </w:p>
    <w:p w14:paraId="6BB34082"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Variance of canopy cover</w:t>
      </w:r>
    </w:p>
    <w:p w14:paraId="56BE99D3" w14:textId="77777777" w:rsidR="008E7072" w:rsidRDefault="008E7072" w:rsidP="008E7072">
      <w:pPr>
        <w:spacing w:before="200" w:after="0" w:line="360" w:lineRule="auto"/>
        <w:rPr>
          <w:rFonts w:ascii="Times New Roman" w:eastAsia="Times New Roman" w:hAnsi="Times New Roman" w:cs="Times New Roman"/>
          <w:sz w:val="20"/>
          <w:szCs w:val="20"/>
        </w:rPr>
      </w:pPr>
    </w:p>
    <w:p w14:paraId="692006BF" w14:textId="77777777" w:rsidR="008E7072" w:rsidRDefault="008E7072" w:rsidP="008E7072">
      <w:pPr>
        <w:spacing w:before="200" w:after="0" w:line="360" w:lineRule="auto"/>
        <w:jc w:val="right"/>
        <w:rPr>
          <w:rFonts w:ascii="Times New Roman" w:eastAsia="Times New Roman" w:hAnsi="Times New Roman" w:cs="Times New Roman"/>
          <w:sz w:val="20"/>
          <w:szCs w:val="20"/>
        </w:rPr>
      </w:pPr>
      <m:oMath>
        <m:r>
          <w:rPr>
            <w:rFonts w:ascii="Cambria Math" w:eastAsia="Cambria Math" w:hAnsi="Cambria Math" w:cs="Cambria Math"/>
            <w:sz w:val="20"/>
            <w:szCs w:val="20"/>
          </w:rPr>
          <m:t xml:space="preserve">V </m:t>
        </m:r>
        <m:d>
          <m:dPr>
            <m:ctrlPr>
              <w:rPr>
                <w:rFonts w:ascii="Cambria Math" w:eastAsia="Cambria Math" w:hAnsi="Cambria Math" w:cs="Cambria Math"/>
                <w:sz w:val="20"/>
                <w:szCs w:val="20"/>
              </w:rPr>
            </m:ctrlPr>
          </m:dPr>
          <m:e>
            <m:r>
              <w:rPr>
                <w:rFonts w:ascii="Cambria Math" w:eastAsia="Cambria Math" w:hAnsi="Cambria Math" w:cs="Cambria Math"/>
                <w:sz w:val="20"/>
                <w:szCs w:val="20"/>
              </w:rPr>
              <m:t>Ǭ</m:t>
            </m:r>
          </m:e>
        </m:d>
        <m:r>
          <w:rPr>
            <w:rFonts w:ascii="Cambria Math" w:eastAsia="Cambria Math" w:hAnsi="Cambria Math" w:cs="Cambria Math"/>
            <w:sz w:val="20"/>
            <w:szCs w:val="20"/>
          </w:rPr>
          <m:t xml:space="preserve">= </m:t>
        </m:r>
        <m:f>
          <m:fPr>
            <m:ctrlPr>
              <w:rPr>
                <w:rFonts w:ascii="Cambria Math" w:eastAsia="Cambria Math" w:hAnsi="Cambria Math" w:cs="Cambria Math"/>
                <w:sz w:val="20"/>
                <w:szCs w:val="20"/>
              </w:rPr>
            </m:ctrlPr>
          </m:fPr>
          <m:num>
            <m:d>
              <m:dPr>
                <m:ctrlPr>
                  <w:rPr>
                    <w:rFonts w:ascii="Cambria Math" w:eastAsia="Cambria Math" w:hAnsi="Cambria Math" w:cs="Cambria Math"/>
                    <w:sz w:val="20"/>
                    <w:szCs w:val="20"/>
                  </w:rPr>
                </m:ctrlPr>
              </m:dPr>
              <m:e>
                <m:r>
                  <w:rPr>
                    <w:rFonts w:ascii="Cambria Math" w:eastAsia="Cambria Math" w:hAnsi="Cambria Math" w:cs="Cambria Math"/>
                    <w:sz w:val="20"/>
                    <w:szCs w:val="20"/>
                  </w:rPr>
                  <m:t>N-n</m:t>
                </m:r>
              </m:e>
            </m:d>
          </m:num>
          <m:den>
            <m:r>
              <w:rPr>
                <w:rFonts w:ascii="Cambria Math" w:eastAsia="Cambria Math" w:hAnsi="Cambria Math" w:cs="Cambria Math"/>
                <w:sz w:val="20"/>
                <w:szCs w:val="20"/>
              </w:rPr>
              <m:t>N</m:t>
            </m:r>
          </m:den>
        </m:f>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sSup>
              <m:sSupPr>
                <m:ctrlPr>
                  <w:rPr>
                    <w:rFonts w:ascii="Cambria Math" w:eastAsia="Cambria Math" w:hAnsi="Cambria Math" w:cs="Cambria Math"/>
                    <w:sz w:val="20"/>
                    <w:szCs w:val="20"/>
                  </w:rPr>
                </m:ctrlPr>
              </m:sSup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S</m:t>
                    </m:r>
                  </m:e>
                  <m:sub>
                    <m:r>
                      <w:rPr>
                        <w:rFonts w:ascii="Cambria Math" w:eastAsia="Cambria Math" w:hAnsi="Cambria Math" w:cs="Cambria Math"/>
                        <w:sz w:val="20"/>
                        <w:szCs w:val="20"/>
                      </w:rPr>
                      <m:t>Q</m:t>
                    </m:r>
                  </m:sub>
                </m:sSub>
              </m:e>
              <m:sup>
                <m:r>
                  <w:rPr>
                    <w:rFonts w:ascii="Cambria Math" w:eastAsia="Cambria Math" w:hAnsi="Cambria Math" w:cs="Cambria Math"/>
                    <w:sz w:val="20"/>
                    <w:szCs w:val="20"/>
                  </w:rPr>
                  <m:t>2</m:t>
                </m:r>
              </m:sup>
            </m:sSup>
          </m:num>
          <m:den>
            <m:r>
              <w:rPr>
                <w:rFonts w:ascii="Cambria Math" w:eastAsia="Cambria Math" w:hAnsi="Cambria Math" w:cs="Cambria Math"/>
                <w:sz w:val="20"/>
                <w:szCs w:val="20"/>
              </w:rPr>
              <m:t>n</m:t>
            </m:r>
          </m:den>
        </m:f>
        <m:r>
          <w:rPr>
            <w:rFonts w:ascii="Cambria Math" w:eastAsia="Cambria Math" w:hAnsi="Cambria Math" w:cs="Cambria Math"/>
            <w:sz w:val="20"/>
            <w:szCs w:val="20"/>
          </w:rPr>
          <m:t xml:space="preserve">                                                                                       (8)                                        </m:t>
        </m:r>
      </m:oMath>
      <w:r>
        <w:rPr>
          <w:rFonts w:ascii="Times New Roman" w:eastAsia="Times New Roman" w:hAnsi="Times New Roman" w:cs="Times New Roman"/>
          <w:sz w:val="20"/>
          <w:szCs w:val="20"/>
        </w:rPr>
        <w:t xml:space="preserve">                      </w:t>
      </w:r>
    </w:p>
    <w:p w14:paraId="0CAFB817" w14:textId="77777777" w:rsidR="008E7072" w:rsidRDefault="008E7072" w:rsidP="008E7072">
      <w:pPr>
        <w:pStyle w:val="Heading2"/>
      </w:pPr>
      <w:r>
        <w:t xml:space="preserve">Where </w:t>
      </w:r>
    </w:p>
    <w:p w14:paraId="4C35F0A5"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w:t>
      </w:r>
      <w:r>
        <w:rPr>
          <w:rFonts w:ascii="Times New Roman" w:eastAsia="Times New Roman" w:hAnsi="Times New Roman" w:cs="Times New Roman"/>
          <w:sz w:val="20"/>
          <w:szCs w:val="20"/>
          <w:vertAlign w:val="subscript"/>
        </w:rPr>
        <w:t>HT</w:t>
      </w:r>
      <w:r>
        <w:rPr>
          <w:rFonts w:ascii="Times New Roman" w:eastAsia="Times New Roman" w:hAnsi="Times New Roman" w:cs="Times New Roman"/>
          <w:sz w:val="20"/>
          <w:szCs w:val="20"/>
        </w:rPr>
        <w:t xml:space="preserve"> = Estimated total area with miombo woodland/ Estimated total canopy cover in the area with miombo woodland </w:t>
      </w:r>
    </w:p>
    <w:p w14:paraId="4C5DBCD0"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 Total number of tracts (j) in the study area</w:t>
      </w:r>
    </w:p>
    <w:p w14:paraId="43214D5B" w14:textId="77777777" w:rsidR="008E7072" w:rsidRDefault="008E7072" w:rsidP="008E7072">
      <w:pPr>
        <w:spacing w:before="200" w:after="0" w:line="360"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Ȳ</w:t>
      </w:r>
      <w:r>
        <w:rPr>
          <w:rFonts w:ascii="Times New Roman" w:eastAsia="Times New Roman" w:hAnsi="Times New Roman" w:cs="Times New Roman"/>
          <w:sz w:val="20"/>
          <w:szCs w:val="20"/>
          <w:vertAlign w:val="subscript"/>
        </w:rPr>
        <w:t xml:space="preserve"> </w:t>
      </w:r>
      <w:r>
        <w:rPr>
          <w:rFonts w:ascii="Times New Roman" w:eastAsia="Times New Roman" w:hAnsi="Times New Roman" w:cs="Times New Roman"/>
          <w:sz w:val="20"/>
          <w:szCs w:val="20"/>
        </w:rPr>
        <w:t>= Mean of characteristic y</w:t>
      </w:r>
    </w:p>
    <w:p w14:paraId="6FA17512"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 = Number of sampled tracts</w:t>
      </w:r>
    </w:p>
    <w:p w14:paraId="20152BA7"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ŷ</w:t>
      </w:r>
      <w:r>
        <w:rPr>
          <w:rFonts w:ascii="Times New Roman" w:eastAsia="Times New Roman" w:hAnsi="Times New Roman" w:cs="Times New Roman"/>
          <w:sz w:val="20"/>
          <w:szCs w:val="20"/>
          <w:vertAlign w:val="subscript"/>
        </w:rPr>
        <w:t xml:space="preserve">j </w:t>
      </w:r>
      <w:r>
        <w:rPr>
          <w:rFonts w:ascii="Times New Roman" w:eastAsia="Times New Roman" w:hAnsi="Times New Roman" w:cs="Times New Roman"/>
          <w:sz w:val="20"/>
          <w:szCs w:val="20"/>
        </w:rPr>
        <w:t>= Total of characteristic y in the tract j</w:t>
      </w:r>
    </w:p>
    <w:p w14:paraId="67385FBC" w14:textId="77777777" w:rsidR="008E7072" w:rsidRDefault="008E7072" w:rsidP="008E7072">
      <w:pPr>
        <w:spacing w:before="200" w:after="0" w:line="360" w:lineRule="auto"/>
        <w:rPr>
          <w:rFonts w:ascii="Times New Roman" w:eastAsia="Times New Roman" w:hAnsi="Times New Roman" w:cs="Times New Roman"/>
          <w:sz w:val="20"/>
          <w:szCs w:val="20"/>
        </w:rPr>
      </w:pP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ŷ</m:t>
            </m:r>
          </m:e>
          <m:sub>
            <m:r>
              <w:rPr>
                <w:rFonts w:ascii="Cambria Math" w:eastAsia="Cambria Math" w:hAnsi="Cambria Math" w:cs="Cambria Math"/>
                <w:sz w:val="20"/>
                <w:szCs w:val="20"/>
              </w:rPr>
              <m:t>h</m:t>
            </m:r>
          </m:sub>
        </m:sSub>
      </m:oMath>
      <w:r>
        <w:rPr>
          <w:rFonts w:ascii="Times New Roman" w:eastAsia="Times New Roman" w:hAnsi="Times New Roman" w:cs="Times New Roman"/>
          <w:sz w:val="20"/>
          <w:szCs w:val="20"/>
        </w:rPr>
        <w:t xml:space="preserve"> = Value of characteristic y in stratum h</w:t>
      </w:r>
    </w:p>
    <w:p w14:paraId="78BDA6BB"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 = Stratum of sizes</w:t>
      </w:r>
    </w:p>
    <w:p w14:paraId="1EB2424E"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w:t>
      </w:r>
      <w:r>
        <w:rPr>
          <w:rFonts w:ascii="Times New Roman" w:eastAsia="Times New Roman" w:hAnsi="Times New Roman" w:cs="Times New Roman"/>
          <w:sz w:val="20"/>
          <w:szCs w:val="20"/>
          <w:vertAlign w:val="subscript"/>
        </w:rPr>
        <w:t>h</w:t>
      </w:r>
      <w:r>
        <w:rPr>
          <w:rFonts w:ascii="Times New Roman" w:eastAsia="Times New Roman" w:hAnsi="Times New Roman" w:cs="Times New Roman"/>
          <w:sz w:val="20"/>
          <w:szCs w:val="20"/>
        </w:rPr>
        <w:t xml:space="preserve"> = Total plots in the stratum h </w:t>
      </w:r>
    </w:p>
    <w:p w14:paraId="37A6733E"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w:t>
      </w:r>
      <w:r>
        <w:rPr>
          <w:rFonts w:ascii="Times New Roman" w:eastAsia="Times New Roman" w:hAnsi="Times New Roman" w:cs="Times New Roman"/>
          <w:sz w:val="20"/>
          <w:szCs w:val="20"/>
          <w:vertAlign w:val="subscript"/>
        </w:rPr>
        <w:t xml:space="preserve">h </w:t>
      </w:r>
      <w:r>
        <w:rPr>
          <w:rFonts w:ascii="Times New Roman" w:eastAsia="Times New Roman" w:hAnsi="Times New Roman" w:cs="Times New Roman"/>
          <w:sz w:val="20"/>
          <w:szCs w:val="20"/>
        </w:rPr>
        <w:t xml:space="preserve">= Sample size in the stratum h </w:t>
      </w:r>
    </w:p>
    <w:p w14:paraId="079FE140"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w:t>
      </w:r>
      <w:r>
        <w:rPr>
          <w:rFonts w:ascii="Times New Roman" w:eastAsia="Times New Roman" w:hAnsi="Times New Roman" w:cs="Times New Roman"/>
          <w:sz w:val="20"/>
          <w:szCs w:val="20"/>
          <w:vertAlign w:val="subscript"/>
        </w:rPr>
        <w:t xml:space="preserve">hp </w:t>
      </w:r>
      <w:r>
        <w:rPr>
          <w:rFonts w:ascii="Times New Roman" w:eastAsia="Times New Roman" w:hAnsi="Times New Roman" w:cs="Times New Roman"/>
          <w:sz w:val="20"/>
          <w:szCs w:val="20"/>
        </w:rPr>
        <w:t>=</w:t>
      </w:r>
      <w:r>
        <w:rPr>
          <w:rFonts w:ascii="Times New Roman" w:eastAsia="Times New Roman" w:hAnsi="Times New Roman" w:cs="Times New Roman"/>
          <w:sz w:val="20"/>
          <w:szCs w:val="20"/>
          <w:vertAlign w:val="subscript"/>
        </w:rPr>
        <w:t xml:space="preserve">  </w:t>
      </w:r>
      <w:r>
        <w:rPr>
          <w:rFonts w:ascii="Times New Roman" w:eastAsia="Times New Roman" w:hAnsi="Times New Roman" w:cs="Times New Roman"/>
          <w:sz w:val="20"/>
          <w:szCs w:val="20"/>
        </w:rPr>
        <w:t>Sample size of the new strata according to planetscope within the stratum h</w:t>
      </w:r>
    </w:p>
    <w:p w14:paraId="1B9111EB"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 = Plot area</w:t>
      </w:r>
    </w:p>
    <w:p w14:paraId="27692AA8"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Var(</w:t>
      </w:r>
      <w:r>
        <w:rPr>
          <w:rFonts w:ascii="Times New Roman" w:eastAsia="Times New Roman" w:hAnsi="Times New Roman" w:cs="Times New Roman"/>
          <w:sz w:val="20"/>
          <w:szCs w:val="20"/>
        </w:rPr>
        <w:t>T</w:t>
      </w:r>
      <w:r>
        <w:rPr>
          <w:rFonts w:ascii="Times New Roman" w:eastAsia="Times New Roman" w:hAnsi="Times New Roman" w:cs="Times New Roman"/>
          <w:sz w:val="20"/>
          <w:szCs w:val="20"/>
          <w:vertAlign w:val="subscript"/>
        </w:rPr>
        <w:t>HT</w:t>
      </w:r>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 Variance of the estimated total area with miombo woodland/estimated total canopy cover in the area with miombo woodland </w:t>
      </w:r>
    </w:p>
    <w:p w14:paraId="0896310C"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w:t>
      </w:r>
      <w:r>
        <w:rPr>
          <w:rFonts w:ascii="Times New Roman" w:eastAsia="Times New Roman" w:hAnsi="Times New Roman" w:cs="Times New Roman"/>
          <w:sz w:val="20"/>
          <w:szCs w:val="20"/>
          <w:vertAlign w:val="subscript"/>
        </w:rPr>
        <w:t>y</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 Variance of characteristic y in the tract j</w:t>
      </w:r>
    </w:p>
    <w:p w14:paraId="04E44DD0"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w:t>
      </w:r>
      <w:r>
        <w:rPr>
          <w:rFonts w:ascii="Times New Roman" w:eastAsia="Times New Roman" w:hAnsi="Times New Roman" w:cs="Times New Roman"/>
          <w:sz w:val="20"/>
          <w:szCs w:val="20"/>
          <w:vertAlign w:val="subscript"/>
        </w:rPr>
        <w:t>Q</w:t>
      </w:r>
      <w:r>
        <w:rPr>
          <w:rFonts w:ascii="Times New Roman" w:eastAsia="Times New Roman" w:hAnsi="Times New Roman" w:cs="Times New Roman"/>
          <w:sz w:val="20"/>
          <w:szCs w:val="20"/>
          <w:vertAlign w:val="superscript"/>
        </w:rPr>
        <w:t xml:space="preserve">2 </w:t>
      </w:r>
      <w:r>
        <w:rPr>
          <w:rFonts w:ascii="Times New Roman" w:eastAsia="Times New Roman" w:hAnsi="Times New Roman" w:cs="Times New Roman"/>
          <w:sz w:val="20"/>
          <w:szCs w:val="20"/>
        </w:rPr>
        <w:t>= Variance canopy cover in the tract j</w:t>
      </w:r>
    </w:p>
    <w:p w14:paraId="4589DDBC"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Q </w:t>
      </w:r>
      <w:r>
        <w:rPr>
          <w:rFonts w:ascii="Times New Roman" w:eastAsia="Times New Roman" w:hAnsi="Times New Roman" w:cs="Times New Roman"/>
          <w:sz w:val="20"/>
          <w:szCs w:val="20"/>
          <w:vertAlign w:val="subscript"/>
        </w:rPr>
        <w:t>p</w:t>
      </w:r>
      <w:r>
        <w:rPr>
          <w:rFonts w:ascii="Times New Roman" w:eastAsia="Times New Roman" w:hAnsi="Times New Roman" w:cs="Times New Roman"/>
          <w:sz w:val="20"/>
          <w:szCs w:val="20"/>
        </w:rPr>
        <w:t xml:space="preserve"> = Canopy cover for a plot within statum k according to planetscope</w:t>
      </w:r>
    </w:p>
    <w:p w14:paraId="550C3F7A"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Q </w:t>
      </w:r>
      <w:r>
        <w:rPr>
          <w:rFonts w:ascii="Times New Roman" w:eastAsia="Times New Roman" w:hAnsi="Times New Roman" w:cs="Times New Roman"/>
          <w:sz w:val="20"/>
          <w:szCs w:val="20"/>
          <w:vertAlign w:val="subscript"/>
        </w:rPr>
        <w:t>k</w:t>
      </w:r>
      <w:r>
        <w:rPr>
          <w:rFonts w:ascii="Times New Roman" w:eastAsia="Times New Roman" w:hAnsi="Times New Roman" w:cs="Times New Roman"/>
          <w:sz w:val="20"/>
          <w:szCs w:val="20"/>
        </w:rPr>
        <w:t xml:space="preserve"> = Canopy cover within miombo woodland at statum k</w:t>
      </w:r>
    </w:p>
    <w:p w14:paraId="51EBFE6A"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Q</w:t>
      </w:r>
      <w:r>
        <w:rPr>
          <w:rFonts w:ascii="Times New Roman" w:eastAsia="Times New Roman" w:hAnsi="Times New Roman" w:cs="Times New Roman"/>
          <w:sz w:val="20"/>
          <w:szCs w:val="20"/>
          <w:vertAlign w:val="subscript"/>
        </w:rPr>
        <w:t xml:space="preserve">j </w:t>
      </w:r>
      <w:r>
        <w:rPr>
          <w:rFonts w:ascii="Times New Roman" w:eastAsia="Times New Roman" w:hAnsi="Times New Roman" w:cs="Times New Roman"/>
          <w:sz w:val="20"/>
          <w:szCs w:val="20"/>
        </w:rPr>
        <w:t xml:space="preserve">= Canopy cover within miombo woodland area in the tract j </w:t>
      </w:r>
    </w:p>
    <w:p w14:paraId="658C1334"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 = Canopy cover within miombo woodland area for the study area</w:t>
      </w:r>
    </w:p>
    <w:p w14:paraId="49C9A4E8" w14:textId="77777777" w:rsidR="008E7072" w:rsidRDefault="008E7072" w:rsidP="008E7072">
      <w:pPr>
        <w:spacing w:before="200"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V(Q) = Variance of canopy cover within miombo woodland area for the study area</w:t>
      </w:r>
    </w:p>
    <w:p w14:paraId="088FC439" w14:textId="77777777" w:rsidR="00F35240" w:rsidRDefault="00F35240"/>
    <w:sectPr w:rsidR="00F352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72"/>
    <w:rsid w:val="00342DA6"/>
    <w:rsid w:val="005868F4"/>
    <w:rsid w:val="00703469"/>
    <w:rsid w:val="00753CA0"/>
    <w:rsid w:val="007D23AF"/>
    <w:rsid w:val="008E7072"/>
    <w:rsid w:val="0090563E"/>
    <w:rsid w:val="00AA3094"/>
    <w:rsid w:val="00AC3DA1"/>
    <w:rsid w:val="00AD5955"/>
    <w:rsid w:val="00D07031"/>
    <w:rsid w:val="00F3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04ADE"/>
  <w15:chartTrackingRefBased/>
  <w15:docId w15:val="{F294FF04-E580-4DB4-BFFE-4A84E4B32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E7072"/>
    <w:rPr>
      <w:rFonts w:ascii="Calibri" w:eastAsia="Calibri" w:hAnsi="Calibri" w:cs="Calibri"/>
      <w:kern w:val="0"/>
      <w14:ligatures w14:val="none"/>
    </w:rPr>
  </w:style>
  <w:style w:type="paragraph" w:styleId="Heading1">
    <w:name w:val="heading 1"/>
    <w:basedOn w:val="Normal"/>
    <w:next w:val="Normal"/>
    <w:link w:val="Heading1Char"/>
    <w:rsid w:val="008E7072"/>
    <w:pPr>
      <w:keepNext/>
      <w:keepLines/>
      <w:spacing w:before="240" w:after="240" w:line="360" w:lineRule="auto"/>
      <w:outlineLvl w:val="0"/>
    </w:pPr>
    <w:rPr>
      <w:rFonts w:ascii="Times New Roman" w:eastAsia="Times New Roman" w:hAnsi="Times New Roman" w:cs="Times New Roman"/>
      <w:b/>
      <w:sz w:val="20"/>
      <w:szCs w:val="20"/>
    </w:rPr>
  </w:style>
  <w:style w:type="paragraph" w:styleId="Heading2">
    <w:name w:val="heading 2"/>
    <w:basedOn w:val="Normal"/>
    <w:next w:val="Normal"/>
    <w:link w:val="Heading2Char"/>
    <w:rsid w:val="008E7072"/>
    <w:pPr>
      <w:keepNext/>
      <w:keepLines/>
      <w:spacing w:before="240" w:after="240" w:line="360" w:lineRule="auto"/>
      <w:outlineLvl w:val="1"/>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7072"/>
    <w:rPr>
      <w:rFonts w:ascii="Times New Roman" w:eastAsia="Times New Roman" w:hAnsi="Times New Roman" w:cs="Times New Roman"/>
      <w:b/>
      <w:kern w:val="0"/>
      <w:sz w:val="20"/>
      <w:szCs w:val="20"/>
      <w14:ligatures w14:val="none"/>
    </w:rPr>
  </w:style>
  <w:style w:type="character" w:customStyle="1" w:styleId="Heading2Char">
    <w:name w:val="Heading 2 Char"/>
    <w:basedOn w:val="DefaultParagraphFont"/>
    <w:link w:val="Heading2"/>
    <w:rsid w:val="008E7072"/>
    <w:rPr>
      <w:rFonts w:ascii="Times New Roman" w:eastAsia="Times New Roman" w:hAnsi="Times New Roman" w:cs="Times New Roman"/>
      <w:kern w:val="0"/>
      <w:sz w:val="20"/>
      <w:szCs w:val="20"/>
      <w14:ligatures w14:val="none"/>
    </w:rPr>
  </w:style>
  <w:style w:type="table" w:styleId="TableGrid">
    <w:name w:val="Table Grid"/>
    <w:basedOn w:val="TableNormal"/>
    <w:uiPriority w:val="39"/>
    <w:rsid w:val="008E7072"/>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760</Words>
  <Characters>4334</Characters>
  <Application>Microsoft Office Word</Application>
  <DocSecurity>0</DocSecurity>
  <Lines>36</Lines>
  <Paragraphs>10</Paragraphs>
  <ScaleCrop>false</ScaleCrop>
  <Company>Springer Nature</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2024-02-26T13:34:00Z</dcterms:created>
  <dcterms:modified xsi:type="dcterms:W3CDTF">2024-02-26T13:34:00Z</dcterms:modified>
</cp:coreProperties>
</file>