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BB34F" w14:textId="16F5EDBE" w:rsidR="004467C4" w:rsidRDefault="004467C4" w:rsidP="004467C4">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t xml:space="preserve">Appendix Table 1. </w:t>
      </w:r>
      <w:r w:rsidRPr="004467C4">
        <w:rPr>
          <w:rFonts w:ascii="Times New Roman" w:hAnsi="Times New Roman" w:cs="Times New Roman"/>
          <w:b/>
          <w:bCs/>
          <w:sz w:val="24"/>
          <w:szCs w:val="24"/>
        </w:rPr>
        <w:t>Preferred Reporting Items for Systematic reviews and Meta-Analyses extension for Scoping Reviews (PRISMA-ScR)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699"/>
        <w:gridCol w:w="6307"/>
        <w:gridCol w:w="1416"/>
      </w:tblGrid>
      <w:tr w:rsidR="004467C4" w:rsidRPr="00EB197B" w14:paraId="10020DA4" w14:textId="77777777" w:rsidTr="003611F6">
        <w:trPr>
          <w:trHeight w:val="646"/>
          <w:tblHeader/>
        </w:trPr>
        <w:tc>
          <w:tcPr>
            <w:tcW w:w="0" w:type="auto"/>
            <w:shd w:val="clear" w:color="auto" w:fill="auto"/>
            <w:vAlign w:val="center"/>
          </w:tcPr>
          <w:p w14:paraId="4230CDB5"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bCs/>
                <w:szCs w:val="20"/>
              </w:rPr>
              <w:t>SECTION</w:t>
            </w:r>
          </w:p>
        </w:tc>
        <w:tc>
          <w:tcPr>
            <w:tcW w:w="0" w:type="auto"/>
            <w:shd w:val="clear" w:color="auto" w:fill="auto"/>
            <w:vAlign w:val="center"/>
          </w:tcPr>
          <w:p w14:paraId="65507477"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bCs/>
                <w:szCs w:val="20"/>
              </w:rPr>
              <w:t>ITEM</w:t>
            </w:r>
          </w:p>
        </w:tc>
        <w:tc>
          <w:tcPr>
            <w:tcW w:w="0" w:type="auto"/>
            <w:shd w:val="clear" w:color="auto" w:fill="auto"/>
            <w:vAlign w:val="center"/>
          </w:tcPr>
          <w:p w14:paraId="5A90DFA8"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PRISMA-ScR CHECKLIST ITEM</w:t>
            </w:r>
          </w:p>
        </w:tc>
        <w:tc>
          <w:tcPr>
            <w:tcW w:w="0" w:type="auto"/>
            <w:shd w:val="clear" w:color="auto" w:fill="auto"/>
            <w:vAlign w:val="center"/>
          </w:tcPr>
          <w:p w14:paraId="02E1157D"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REPORTED ON PAGE #</w:t>
            </w:r>
          </w:p>
        </w:tc>
      </w:tr>
      <w:tr w:rsidR="004467C4" w:rsidRPr="00EB197B" w14:paraId="4A4A4B63" w14:textId="77777777" w:rsidTr="003611F6">
        <w:tc>
          <w:tcPr>
            <w:tcW w:w="0" w:type="auto"/>
            <w:gridSpan w:val="4"/>
            <w:shd w:val="clear" w:color="auto" w:fill="auto"/>
            <w:vAlign w:val="center"/>
          </w:tcPr>
          <w:p w14:paraId="39D20D05"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TITLE</w:t>
            </w:r>
          </w:p>
        </w:tc>
      </w:tr>
      <w:tr w:rsidR="004467C4" w:rsidRPr="00EB197B" w14:paraId="204E809D" w14:textId="77777777" w:rsidTr="003611F6">
        <w:tc>
          <w:tcPr>
            <w:tcW w:w="0" w:type="auto"/>
            <w:shd w:val="clear" w:color="auto" w:fill="auto"/>
            <w:vAlign w:val="center"/>
          </w:tcPr>
          <w:p w14:paraId="1F3AF540"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Title</w:t>
            </w:r>
          </w:p>
        </w:tc>
        <w:tc>
          <w:tcPr>
            <w:tcW w:w="0" w:type="auto"/>
            <w:shd w:val="clear" w:color="auto" w:fill="auto"/>
            <w:vAlign w:val="center"/>
          </w:tcPr>
          <w:p w14:paraId="33DF5B63"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w:t>
            </w:r>
          </w:p>
        </w:tc>
        <w:tc>
          <w:tcPr>
            <w:tcW w:w="0" w:type="auto"/>
            <w:shd w:val="clear" w:color="auto" w:fill="auto"/>
            <w:vAlign w:val="center"/>
          </w:tcPr>
          <w:p w14:paraId="1AC1B537"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Identify the report as a scoping review.</w:t>
            </w:r>
          </w:p>
        </w:tc>
        <w:tc>
          <w:tcPr>
            <w:tcW w:w="0" w:type="auto"/>
            <w:shd w:val="clear" w:color="auto" w:fill="auto"/>
            <w:vAlign w:val="center"/>
          </w:tcPr>
          <w:p w14:paraId="1451C711" w14:textId="7EFAB53C"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1</w:t>
            </w:r>
          </w:p>
        </w:tc>
      </w:tr>
      <w:tr w:rsidR="004467C4" w:rsidRPr="00EB197B" w14:paraId="2C9A47A6" w14:textId="77777777" w:rsidTr="003611F6">
        <w:tc>
          <w:tcPr>
            <w:tcW w:w="0" w:type="auto"/>
            <w:gridSpan w:val="4"/>
            <w:shd w:val="clear" w:color="auto" w:fill="auto"/>
            <w:vAlign w:val="center"/>
          </w:tcPr>
          <w:p w14:paraId="7EA8CBAA"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ABSTRACT</w:t>
            </w:r>
          </w:p>
        </w:tc>
      </w:tr>
      <w:tr w:rsidR="004467C4" w:rsidRPr="00EB197B" w14:paraId="0C1A49A7" w14:textId="77777777" w:rsidTr="003611F6">
        <w:tc>
          <w:tcPr>
            <w:tcW w:w="0" w:type="auto"/>
            <w:shd w:val="clear" w:color="auto" w:fill="auto"/>
            <w:vAlign w:val="center"/>
          </w:tcPr>
          <w:p w14:paraId="35BB6DC4"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Structured summary</w:t>
            </w:r>
          </w:p>
        </w:tc>
        <w:tc>
          <w:tcPr>
            <w:tcW w:w="0" w:type="auto"/>
            <w:shd w:val="clear" w:color="auto" w:fill="auto"/>
            <w:vAlign w:val="center"/>
          </w:tcPr>
          <w:p w14:paraId="726ED676"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2</w:t>
            </w:r>
          </w:p>
        </w:tc>
        <w:tc>
          <w:tcPr>
            <w:tcW w:w="0" w:type="auto"/>
            <w:shd w:val="clear" w:color="auto" w:fill="auto"/>
            <w:vAlign w:val="center"/>
          </w:tcPr>
          <w:p w14:paraId="21265A0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Provide a structured summary that includes (as applicable): background, objectives, eligibility criteria, sources of evidence, charting methods, results, and conclusions that relate to the review questions and objectives.</w:t>
            </w:r>
          </w:p>
        </w:tc>
        <w:tc>
          <w:tcPr>
            <w:tcW w:w="0" w:type="auto"/>
            <w:shd w:val="clear" w:color="auto" w:fill="auto"/>
            <w:vAlign w:val="center"/>
          </w:tcPr>
          <w:p w14:paraId="5758FE22" w14:textId="06045B45"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3</w:t>
            </w:r>
          </w:p>
        </w:tc>
      </w:tr>
      <w:tr w:rsidR="004467C4" w:rsidRPr="00EB197B" w14:paraId="718C38DE" w14:textId="77777777" w:rsidTr="003611F6">
        <w:tc>
          <w:tcPr>
            <w:tcW w:w="0" w:type="auto"/>
            <w:gridSpan w:val="4"/>
            <w:shd w:val="clear" w:color="auto" w:fill="auto"/>
            <w:vAlign w:val="center"/>
          </w:tcPr>
          <w:p w14:paraId="67884356"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INTRODUCTION</w:t>
            </w:r>
          </w:p>
        </w:tc>
      </w:tr>
      <w:tr w:rsidR="004467C4" w:rsidRPr="00EB197B" w14:paraId="357E9BB6" w14:textId="77777777" w:rsidTr="003611F6">
        <w:trPr>
          <w:trHeight w:val="530"/>
        </w:trPr>
        <w:tc>
          <w:tcPr>
            <w:tcW w:w="0" w:type="auto"/>
            <w:shd w:val="clear" w:color="auto" w:fill="auto"/>
            <w:vAlign w:val="center"/>
          </w:tcPr>
          <w:p w14:paraId="2B6E9BC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Rationale</w:t>
            </w:r>
          </w:p>
        </w:tc>
        <w:tc>
          <w:tcPr>
            <w:tcW w:w="0" w:type="auto"/>
            <w:shd w:val="clear" w:color="auto" w:fill="auto"/>
            <w:vAlign w:val="center"/>
          </w:tcPr>
          <w:p w14:paraId="4D5BEAC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3</w:t>
            </w:r>
          </w:p>
        </w:tc>
        <w:tc>
          <w:tcPr>
            <w:tcW w:w="0" w:type="auto"/>
            <w:shd w:val="clear" w:color="auto" w:fill="auto"/>
            <w:vAlign w:val="center"/>
          </w:tcPr>
          <w:p w14:paraId="5A49BB70"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the rationale for the review in the context of what is already known. Explain why the review questions/objectives lend themselves to a scoping review approach.</w:t>
            </w:r>
          </w:p>
        </w:tc>
        <w:tc>
          <w:tcPr>
            <w:tcW w:w="0" w:type="auto"/>
            <w:shd w:val="clear" w:color="auto" w:fill="auto"/>
            <w:vAlign w:val="center"/>
          </w:tcPr>
          <w:p w14:paraId="59A8A2E9" w14:textId="2B1D4BFD"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4-5</w:t>
            </w:r>
          </w:p>
        </w:tc>
      </w:tr>
      <w:tr w:rsidR="004467C4" w:rsidRPr="00EB197B" w14:paraId="1D781244" w14:textId="77777777" w:rsidTr="003611F6">
        <w:trPr>
          <w:trHeight w:val="800"/>
        </w:trPr>
        <w:tc>
          <w:tcPr>
            <w:tcW w:w="0" w:type="auto"/>
            <w:shd w:val="clear" w:color="auto" w:fill="auto"/>
            <w:vAlign w:val="center"/>
          </w:tcPr>
          <w:p w14:paraId="5528718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Objectives</w:t>
            </w:r>
          </w:p>
        </w:tc>
        <w:tc>
          <w:tcPr>
            <w:tcW w:w="0" w:type="auto"/>
            <w:shd w:val="clear" w:color="auto" w:fill="auto"/>
            <w:vAlign w:val="center"/>
          </w:tcPr>
          <w:p w14:paraId="0B973A48"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4</w:t>
            </w:r>
          </w:p>
        </w:tc>
        <w:tc>
          <w:tcPr>
            <w:tcW w:w="0" w:type="auto"/>
            <w:shd w:val="clear" w:color="auto" w:fill="auto"/>
            <w:vAlign w:val="center"/>
          </w:tcPr>
          <w:p w14:paraId="43A39C8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shd w:val="clear" w:color="auto" w:fill="auto"/>
            <w:vAlign w:val="center"/>
          </w:tcPr>
          <w:p w14:paraId="76B87547" w14:textId="027C6BC7"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4-5</w:t>
            </w:r>
          </w:p>
        </w:tc>
      </w:tr>
      <w:tr w:rsidR="004467C4" w:rsidRPr="00EB197B" w14:paraId="10FA534C" w14:textId="77777777" w:rsidTr="003611F6">
        <w:tc>
          <w:tcPr>
            <w:tcW w:w="0" w:type="auto"/>
            <w:gridSpan w:val="4"/>
            <w:shd w:val="clear" w:color="auto" w:fill="auto"/>
            <w:vAlign w:val="center"/>
          </w:tcPr>
          <w:p w14:paraId="22617CB8"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METHODS</w:t>
            </w:r>
          </w:p>
        </w:tc>
      </w:tr>
      <w:tr w:rsidR="004467C4" w:rsidRPr="00EB197B" w14:paraId="39089C7C" w14:textId="77777777" w:rsidTr="003611F6">
        <w:tc>
          <w:tcPr>
            <w:tcW w:w="0" w:type="auto"/>
            <w:shd w:val="clear" w:color="auto" w:fill="auto"/>
            <w:vAlign w:val="center"/>
          </w:tcPr>
          <w:p w14:paraId="6E5A43C7"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Protocol and registration</w:t>
            </w:r>
          </w:p>
        </w:tc>
        <w:tc>
          <w:tcPr>
            <w:tcW w:w="0" w:type="auto"/>
            <w:shd w:val="clear" w:color="auto" w:fill="auto"/>
            <w:vAlign w:val="center"/>
          </w:tcPr>
          <w:p w14:paraId="17E719D7"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5</w:t>
            </w:r>
          </w:p>
        </w:tc>
        <w:tc>
          <w:tcPr>
            <w:tcW w:w="0" w:type="auto"/>
            <w:shd w:val="clear" w:color="auto" w:fill="auto"/>
            <w:vAlign w:val="center"/>
          </w:tcPr>
          <w:p w14:paraId="17D6F9F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Indicate whether a review protocol exists; state if and where it can be accessed (e.g., a Web address); and if available, provide registration information, including the registration number.</w:t>
            </w:r>
          </w:p>
        </w:tc>
        <w:sdt>
          <w:sdtPr>
            <w:rPr>
              <w:rFonts w:ascii="Cambria" w:hAnsi="Cambria" w:cs="Calibri"/>
              <w:szCs w:val="20"/>
            </w:rPr>
            <w:id w:val="-1888323895"/>
            <w:placeholder>
              <w:docPart w:val="5C4FFA4A1C9741428F0B67D5002D4737"/>
            </w:placeholder>
          </w:sdtPr>
          <w:sdtEndPr/>
          <w:sdtContent>
            <w:tc>
              <w:tcPr>
                <w:tcW w:w="0" w:type="auto"/>
                <w:shd w:val="clear" w:color="auto" w:fill="auto"/>
                <w:vAlign w:val="center"/>
              </w:tcPr>
              <w:p w14:paraId="2D41312F" w14:textId="77777777" w:rsidR="004467C4" w:rsidRPr="00EB197B" w:rsidRDefault="004467C4" w:rsidP="003611F6">
                <w:pPr>
                  <w:spacing w:line="240" w:lineRule="auto"/>
                  <w:jc w:val="left"/>
                  <w:rPr>
                    <w:rFonts w:ascii="Cambria" w:hAnsi="Cambria" w:cs="Calibri"/>
                    <w:szCs w:val="20"/>
                  </w:rPr>
                </w:pPr>
                <w:r>
                  <w:rPr>
                    <w:rFonts w:ascii="Cambria" w:hAnsi="Cambria" w:cs="Calibri"/>
                    <w:szCs w:val="20"/>
                  </w:rPr>
                  <w:t>N/A</w:t>
                </w:r>
              </w:p>
            </w:tc>
          </w:sdtContent>
        </w:sdt>
      </w:tr>
      <w:tr w:rsidR="004467C4" w:rsidRPr="00EB197B" w14:paraId="01DDC366" w14:textId="77777777" w:rsidTr="003611F6">
        <w:tc>
          <w:tcPr>
            <w:tcW w:w="0" w:type="auto"/>
            <w:shd w:val="clear" w:color="auto" w:fill="auto"/>
            <w:vAlign w:val="center"/>
          </w:tcPr>
          <w:p w14:paraId="1A6814A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Eligibility criteria</w:t>
            </w:r>
          </w:p>
        </w:tc>
        <w:tc>
          <w:tcPr>
            <w:tcW w:w="0" w:type="auto"/>
            <w:shd w:val="clear" w:color="auto" w:fill="auto"/>
            <w:vAlign w:val="center"/>
          </w:tcPr>
          <w:p w14:paraId="25EDB2DF"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6</w:t>
            </w:r>
          </w:p>
        </w:tc>
        <w:tc>
          <w:tcPr>
            <w:tcW w:w="0" w:type="auto"/>
            <w:shd w:val="clear" w:color="auto" w:fill="auto"/>
            <w:vAlign w:val="center"/>
          </w:tcPr>
          <w:p w14:paraId="2AF3EB2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Specify characteristics of the sources of evidence used as eligibility criteria (e.g., years considered, language, and publication status), and provide a rationale.</w:t>
            </w:r>
          </w:p>
        </w:tc>
        <w:sdt>
          <w:sdtPr>
            <w:rPr>
              <w:rFonts w:ascii="Cambria" w:hAnsi="Cambria" w:cs="Calibri"/>
              <w:szCs w:val="20"/>
            </w:rPr>
            <w:id w:val="623510431"/>
            <w:placeholder>
              <w:docPart w:val="C19C5D5677224A7AA0365793923C6FE3"/>
            </w:placeholder>
          </w:sdtPr>
          <w:sdtEndPr/>
          <w:sdtContent>
            <w:tc>
              <w:tcPr>
                <w:tcW w:w="0" w:type="auto"/>
                <w:shd w:val="clear" w:color="auto" w:fill="auto"/>
                <w:vAlign w:val="center"/>
              </w:tcPr>
              <w:p w14:paraId="6A921934" w14:textId="16F2C291"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5,</w:t>
                </w:r>
                <w:r>
                  <w:rPr>
                    <w:rFonts w:ascii="Cambria" w:hAnsi="Cambria" w:cs="Calibri"/>
                    <w:szCs w:val="20"/>
                  </w:rPr>
                  <w:t xml:space="preserve"> </w:t>
                </w:r>
                <w:r>
                  <w:rPr>
                    <w:rFonts w:ascii="Cambria" w:hAnsi="Cambria" w:cs="Calibri" w:hint="eastAsia"/>
                    <w:szCs w:val="20"/>
                  </w:rPr>
                  <w:t>Appendix</w:t>
                </w:r>
                <w:r>
                  <w:rPr>
                    <w:rFonts w:ascii="Cambria" w:hAnsi="Cambria" w:cs="Calibri"/>
                    <w:szCs w:val="20"/>
                  </w:rPr>
                  <w:t xml:space="preserve"> </w:t>
                </w:r>
                <w:r>
                  <w:rPr>
                    <w:rFonts w:ascii="Cambria" w:hAnsi="Cambria" w:cs="Calibri" w:hint="eastAsia"/>
                    <w:szCs w:val="20"/>
                  </w:rPr>
                  <w:t>Table</w:t>
                </w:r>
                <w:r>
                  <w:rPr>
                    <w:rFonts w:ascii="Cambria" w:hAnsi="Cambria" w:cs="Calibri"/>
                    <w:szCs w:val="20"/>
                  </w:rPr>
                  <w:t xml:space="preserve"> </w:t>
                </w:r>
                <w:r w:rsidR="000051A6">
                  <w:rPr>
                    <w:rFonts w:ascii="Cambria" w:hAnsi="Cambria" w:cs="Calibri" w:hint="eastAsia"/>
                    <w:szCs w:val="20"/>
                  </w:rPr>
                  <w:t>2</w:t>
                </w:r>
              </w:p>
            </w:tc>
          </w:sdtContent>
        </w:sdt>
      </w:tr>
      <w:tr w:rsidR="004467C4" w:rsidRPr="00EB197B" w14:paraId="5E18EE7D" w14:textId="77777777" w:rsidTr="003611F6">
        <w:trPr>
          <w:trHeight w:val="260"/>
        </w:trPr>
        <w:tc>
          <w:tcPr>
            <w:tcW w:w="0" w:type="auto"/>
            <w:shd w:val="clear" w:color="auto" w:fill="auto"/>
            <w:vAlign w:val="center"/>
          </w:tcPr>
          <w:p w14:paraId="339DDBEC"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Information sources</w:t>
            </w:r>
          </w:p>
        </w:tc>
        <w:tc>
          <w:tcPr>
            <w:tcW w:w="0" w:type="auto"/>
            <w:shd w:val="clear" w:color="auto" w:fill="auto"/>
            <w:vAlign w:val="center"/>
          </w:tcPr>
          <w:p w14:paraId="4A0ACB98"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7</w:t>
            </w:r>
          </w:p>
        </w:tc>
        <w:tc>
          <w:tcPr>
            <w:tcW w:w="0" w:type="auto"/>
            <w:shd w:val="clear" w:color="auto" w:fill="auto"/>
            <w:vAlign w:val="center"/>
          </w:tcPr>
          <w:p w14:paraId="1B31756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all information sources in the search (e.g., databases with dates of coverage and contact with authors to identify additional sources), as well as the date the most recent search was executed.</w:t>
            </w:r>
          </w:p>
        </w:tc>
        <w:tc>
          <w:tcPr>
            <w:tcW w:w="0" w:type="auto"/>
            <w:shd w:val="clear" w:color="auto" w:fill="auto"/>
            <w:vAlign w:val="center"/>
          </w:tcPr>
          <w:p w14:paraId="53722C43" w14:textId="12BD7055"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5</w:t>
            </w:r>
          </w:p>
        </w:tc>
      </w:tr>
      <w:tr w:rsidR="004467C4" w:rsidRPr="00EB197B" w14:paraId="509532DF" w14:textId="77777777" w:rsidTr="003611F6">
        <w:tc>
          <w:tcPr>
            <w:tcW w:w="0" w:type="auto"/>
            <w:shd w:val="clear" w:color="auto" w:fill="auto"/>
            <w:vAlign w:val="center"/>
          </w:tcPr>
          <w:p w14:paraId="7D821DA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Search</w:t>
            </w:r>
          </w:p>
        </w:tc>
        <w:tc>
          <w:tcPr>
            <w:tcW w:w="0" w:type="auto"/>
            <w:shd w:val="clear" w:color="auto" w:fill="auto"/>
            <w:vAlign w:val="center"/>
          </w:tcPr>
          <w:p w14:paraId="03B9881D"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8</w:t>
            </w:r>
          </w:p>
        </w:tc>
        <w:tc>
          <w:tcPr>
            <w:tcW w:w="0" w:type="auto"/>
            <w:shd w:val="clear" w:color="auto" w:fill="auto"/>
            <w:vAlign w:val="center"/>
          </w:tcPr>
          <w:p w14:paraId="7FA76339"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Present the full electronic search strategy for at least 1 database, including any limits used, such that it could be repeated.</w:t>
            </w:r>
          </w:p>
        </w:tc>
        <w:tc>
          <w:tcPr>
            <w:tcW w:w="0" w:type="auto"/>
            <w:shd w:val="clear" w:color="auto" w:fill="auto"/>
            <w:vAlign w:val="center"/>
          </w:tcPr>
          <w:p w14:paraId="539685BB" w14:textId="3024BE5C"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5,</w:t>
            </w:r>
            <w:r>
              <w:rPr>
                <w:rFonts w:ascii="Cambria" w:hAnsi="Cambria" w:cs="Calibri"/>
                <w:szCs w:val="20"/>
              </w:rPr>
              <w:t xml:space="preserve"> </w:t>
            </w:r>
            <w:r>
              <w:rPr>
                <w:rFonts w:ascii="Cambria" w:hAnsi="Cambria" w:cs="Calibri" w:hint="eastAsia"/>
                <w:szCs w:val="20"/>
              </w:rPr>
              <w:t>Appendix</w:t>
            </w:r>
            <w:r>
              <w:rPr>
                <w:rFonts w:ascii="Cambria" w:hAnsi="Cambria" w:cs="Calibri"/>
                <w:szCs w:val="20"/>
              </w:rPr>
              <w:t xml:space="preserve"> </w:t>
            </w:r>
            <w:r>
              <w:rPr>
                <w:rFonts w:ascii="Cambria" w:hAnsi="Cambria" w:cs="Calibri" w:hint="eastAsia"/>
                <w:szCs w:val="20"/>
              </w:rPr>
              <w:t>Table</w:t>
            </w:r>
            <w:r>
              <w:rPr>
                <w:rFonts w:ascii="Cambria" w:hAnsi="Cambria" w:cs="Calibri"/>
                <w:szCs w:val="20"/>
              </w:rPr>
              <w:t xml:space="preserve"> </w:t>
            </w:r>
            <w:r>
              <w:rPr>
                <w:rFonts w:ascii="Cambria" w:hAnsi="Cambria" w:cs="Calibri" w:hint="eastAsia"/>
                <w:szCs w:val="20"/>
              </w:rPr>
              <w:t>3</w:t>
            </w:r>
          </w:p>
        </w:tc>
      </w:tr>
      <w:tr w:rsidR="004467C4" w:rsidRPr="00EB197B" w14:paraId="5F0ED5B0" w14:textId="77777777" w:rsidTr="003611F6">
        <w:tc>
          <w:tcPr>
            <w:tcW w:w="0" w:type="auto"/>
            <w:shd w:val="clear" w:color="auto" w:fill="auto"/>
            <w:vAlign w:val="center"/>
          </w:tcPr>
          <w:p w14:paraId="06CD69FC"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Selection of sources of evidence</w:t>
            </w:r>
          </w:p>
        </w:tc>
        <w:tc>
          <w:tcPr>
            <w:tcW w:w="0" w:type="auto"/>
            <w:shd w:val="clear" w:color="auto" w:fill="auto"/>
            <w:vAlign w:val="center"/>
          </w:tcPr>
          <w:p w14:paraId="11679B47"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9</w:t>
            </w:r>
          </w:p>
        </w:tc>
        <w:tc>
          <w:tcPr>
            <w:tcW w:w="0" w:type="auto"/>
            <w:shd w:val="clear" w:color="auto" w:fill="auto"/>
            <w:vAlign w:val="center"/>
          </w:tcPr>
          <w:p w14:paraId="4EBCA52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State the process for selecting sources of evidence (i.e., screening and eligibility) included in the scoping review.</w:t>
            </w:r>
          </w:p>
        </w:tc>
        <w:tc>
          <w:tcPr>
            <w:tcW w:w="0" w:type="auto"/>
            <w:shd w:val="clear" w:color="auto" w:fill="auto"/>
            <w:vAlign w:val="center"/>
          </w:tcPr>
          <w:p w14:paraId="361858AE" w14:textId="3982923F"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6</w:t>
            </w:r>
          </w:p>
        </w:tc>
      </w:tr>
      <w:tr w:rsidR="004467C4" w:rsidRPr="00EB197B" w14:paraId="504DFA38" w14:textId="77777777" w:rsidTr="003611F6">
        <w:tc>
          <w:tcPr>
            <w:tcW w:w="0" w:type="auto"/>
            <w:shd w:val="clear" w:color="auto" w:fill="auto"/>
            <w:vAlign w:val="center"/>
          </w:tcPr>
          <w:p w14:paraId="5728AFE8"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Data charting process</w:t>
            </w:r>
          </w:p>
        </w:tc>
        <w:tc>
          <w:tcPr>
            <w:tcW w:w="0" w:type="auto"/>
            <w:shd w:val="clear" w:color="auto" w:fill="auto"/>
            <w:vAlign w:val="center"/>
          </w:tcPr>
          <w:p w14:paraId="4EF1317F"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10</w:t>
            </w:r>
          </w:p>
        </w:tc>
        <w:tc>
          <w:tcPr>
            <w:tcW w:w="0" w:type="auto"/>
            <w:shd w:val="clear" w:color="auto" w:fill="auto"/>
            <w:vAlign w:val="center"/>
          </w:tcPr>
          <w:p w14:paraId="1604A34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0" w:type="auto"/>
            <w:shd w:val="clear" w:color="auto" w:fill="auto"/>
            <w:vAlign w:val="center"/>
          </w:tcPr>
          <w:p w14:paraId="4AF912AB" w14:textId="4DA52EF8"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6</w:t>
            </w:r>
          </w:p>
        </w:tc>
      </w:tr>
      <w:tr w:rsidR="004467C4" w:rsidRPr="00EB197B" w14:paraId="63C44DFC" w14:textId="77777777" w:rsidTr="003611F6">
        <w:trPr>
          <w:trHeight w:val="260"/>
        </w:trPr>
        <w:tc>
          <w:tcPr>
            <w:tcW w:w="0" w:type="auto"/>
            <w:shd w:val="clear" w:color="auto" w:fill="auto"/>
            <w:vAlign w:val="center"/>
          </w:tcPr>
          <w:p w14:paraId="5A8516D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Data items</w:t>
            </w:r>
          </w:p>
        </w:tc>
        <w:tc>
          <w:tcPr>
            <w:tcW w:w="0" w:type="auto"/>
            <w:shd w:val="clear" w:color="auto" w:fill="auto"/>
            <w:vAlign w:val="center"/>
          </w:tcPr>
          <w:p w14:paraId="3ECA813D"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11</w:t>
            </w:r>
          </w:p>
        </w:tc>
        <w:tc>
          <w:tcPr>
            <w:tcW w:w="0" w:type="auto"/>
            <w:shd w:val="clear" w:color="auto" w:fill="auto"/>
            <w:vAlign w:val="center"/>
          </w:tcPr>
          <w:p w14:paraId="79CCC50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List and define all variables for which data were sought and any assumptions and simplifications made.</w:t>
            </w:r>
          </w:p>
        </w:tc>
        <w:tc>
          <w:tcPr>
            <w:tcW w:w="0" w:type="auto"/>
            <w:shd w:val="clear" w:color="auto" w:fill="auto"/>
            <w:vAlign w:val="center"/>
          </w:tcPr>
          <w:p w14:paraId="3FB02691" w14:textId="15262F7A"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6-7</w:t>
            </w:r>
          </w:p>
        </w:tc>
      </w:tr>
      <w:tr w:rsidR="004467C4" w:rsidRPr="00EB197B" w14:paraId="5D0EE6BB" w14:textId="77777777" w:rsidTr="003611F6">
        <w:tc>
          <w:tcPr>
            <w:tcW w:w="0" w:type="auto"/>
            <w:shd w:val="clear" w:color="auto" w:fill="auto"/>
            <w:vAlign w:val="center"/>
          </w:tcPr>
          <w:p w14:paraId="7CF0970F"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Critical appraisal of individual sources of evidence</w:t>
            </w:r>
          </w:p>
        </w:tc>
        <w:tc>
          <w:tcPr>
            <w:tcW w:w="0" w:type="auto"/>
            <w:shd w:val="clear" w:color="auto" w:fill="auto"/>
            <w:vAlign w:val="center"/>
          </w:tcPr>
          <w:p w14:paraId="34E00479"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12</w:t>
            </w:r>
          </w:p>
        </w:tc>
        <w:tc>
          <w:tcPr>
            <w:tcW w:w="0" w:type="auto"/>
            <w:shd w:val="clear" w:color="auto" w:fill="auto"/>
            <w:vAlign w:val="center"/>
          </w:tcPr>
          <w:p w14:paraId="111870B3"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If done, provide a rationale for conducting a critical appraisal of included sources of evidence; describe the methods used and how this information was used in any data synthesis (if appropriate).</w:t>
            </w:r>
          </w:p>
        </w:tc>
        <w:tc>
          <w:tcPr>
            <w:tcW w:w="0" w:type="auto"/>
            <w:shd w:val="clear" w:color="auto" w:fill="auto"/>
            <w:vAlign w:val="center"/>
          </w:tcPr>
          <w:p w14:paraId="71A8353A" w14:textId="482F4F23"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N/A</w:t>
            </w:r>
          </w:p>
        </w:tc>
      </w:tr>
      <w:tr w:rsidR="004467C4" w:rsidRPr="00EB197B" w14:paraId="68CE3F96" w14:textId="77777777" w:rsidTr="003611F6">
        <w:tc>
          <w:tcPr>
            <w:tcW w:w="0" w:type="auto"/>
            <w:shd w:val="clear" w:color="auto" w:fill="auto"/>
            <w:vAlign w:val="center"/>
          </w:tcPr>
          <w:p w14:paraId="1FB68D18"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Synthesis of results</w:t>
            </w:r>
          </w:p>
        </w:tc>
        <w:tc>
          <w:tcPr>
            <w:tcW w:w="0" w:type="auto"/>
            <w:shd w:val="clear" w:color="auto" w:fill="auto"/>
            <w:vAlign w:val="center"/>
          </w:tcPr>
          <w:p w14:paraId="394FA08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13</w:t>
            </w:r>
          </w:p>
        </w:tc>
        <w:tc>
          <w:tcPr>
            <w:tcW w:w="0" w:type="auto"/>
            <w:shd w:val="clear" w:color="auto" w:fill="auto"/>
            <w:vAlign w:val="center"/>
          </w:tcPr>
          <w:p w14:paraId="3ECED1A2"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the methods of handling and summarizing the data that were charted.</w:t>
            </w:r>
          </w:p>
        </w:tc>
        <w:tc>
          <w:tcPr>
            <w:tcW w:w="0" w:type="auto"/>
            <w:shd w:val="clear" w:color="auto" w:fill="auto"/>
            <w:vAlign w:val="center"/>
          </w:tcPr>
          <w:p w14:paraId="1F4D053A" w14:textId="20E69A4F"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6-7</w:t>
            </w:r>
          </w:p>
        </w:tc>
      </w:tr>
      <w:tr w:rsidR="004467C4" w:rsidRPr="00EB197B" w14:paraId="45946125" w14:textId="77777777" w:rsidTr="003611F6">
        <w:tc>
          <w:tcPr>
            <w:tcW w:w="0" w:type="auto"/>
            <w:gridSpan w:val="4"/>
            <w:shd w:val="clear" w:color="auto" w:fill="auto"/>
            <w:vAlign w:val="center"/>
          </w:tcPr>
          <w:p w14:paraId="4B6A3C34"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RESULTS</w:t>
            </w:r>
          </w:p>
        </w:tc>
      </w:tr>
      <w:tr w:rsidR="004467C4" w:rsidRPr="00EB197B" w14:paraId="11954997" w14:textId="77777777" w:rsidTr="003611F6">
        <w:tc>
          <w:tcPr>
            <w:tcW w:w="0" w:type="auto"/>
            <w:shd w:val="clear" w:color="auto" w:fill="auto"/>
            <w:vAlign w:val="center"/>
          </w:tcPr>
          <w:p w14:paraId="685FA28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Selection of sources of evidence</w:t>
            </w:r>
          </w:p>
        </w:tc>
        <w:tc>
          <w:tcPr>
            <w:tcW w:w="0" w:type="auto"/>
            <w:shd w:val="clear" w:color="auto" w:fill="auto"/>
            <w:vAlign w:val="center"/>
          </w:tcPr>
          <w:p w14:paraId="37EA157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14</w:t>
            </w:r>
          </w:p>
        </w:tc>
        <w:tc>
          <w:tcPr>
            <w:tcW w:w="0" w:type="auto"/>
            <w:shd w:val="clear" w:color="auto" w:fill="auto"/>
            <w:vAlign w:val="center"/>
          </w:tcPr>
          <w:p w14:paraId="2A455D14"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Give numbers of sources of evidence screened, assessed for eligibility, and included in the review, with reasons for exclusions at each stage, ideally using a flow diagram.</w:t>
            </w:r>
          </w:p>
        </w:tc>
        <w:tc>
          <w:tcPr>
            <w:tcW w:w="0" w:type="auto"/>
            <w:shd w:val="clear" w:color="auto" w:fill="auto"/>
            <w:vAlign w:val="center"/>
          </w:tcPr>
          <w:p w14:paraId="4210979D" w14:textId="4F0D63BA"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8</w:t>
            </w:r>
          </w:p>
        </w:tc>
      </w:tr>
      <w:tr w:rsidR="004467C4" w:rsidRPr="00EB197B" w14:paraId="0FD6B769" w14:textId="77777777" w:rsidTr="003611F6">
        <w:tc>
          <w:tcPr>
            <w:tcW w:w="0" w:type="auto"/>
            <w:shd w:val="clear" w:color="auto" w:fill="auto"/>
            <w:vAlign w:val="center"/>
          </w:tcPr>
          <w:p w14:paraId="2734DA62"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lastRenderedPageBreak/>
              <w:t>Characteristics of sources of evidence</w:t>
            </w:r>
          </w:p>
        </w:tc>
        <w:tc>
          <w:tcPr>
            <w:tcW w:w="0" w:type="auto"/>
            <w:shd w:val="clear" w:color="auto" w:fill="auto"/>
            <w:vAlign w:val="center"/>
          </w:tcPr>
          <w:p w14:paraId="31AAA1B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15</w:t>
            </w:r>
          </w:p>
        </w:tc>
        <w:tc>
          <w:tcPr>
            <w:tcW w:w="0" w:type="auto"/>
            <w:shd w:val="clear" w:color="auto" w:fill="auto"/>
            <w:vAlign w:val="center"/>
          </w:tcPr>
          <w:p w14:paraId="7A0BBC14"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For each source of evidence, present characteristics for which data were charted and provide the citations.</w:t>
            </w:r>
          </w:p>
        </w:tc>
        <w:tc>
          <w:tcPr>
            <w:tcW w:w="0" w:type="auto"/>
            <w:shd w:val="clear" w:color="auto" w:fill="auto"/>
            <w:vAlign w:val="center"/>
          </w:tcPr>
          <w:p w14:paraId="2F3B451A" w14:textId="15EE9645"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8-9</w:t>
            </w:r>
          </w:p>
        </w:tc>
      </w:tr>
      <w:tr w:rsidR="004467C4" w:rsidRPr="00EB197B" w14:paraId="7E2F9FA5" w14:textId="77777777" w:rsidTr="003611F6">
        <w:tc>
          <w:tcPr>
            <w:tcW w:w="0" w:type="auto"/>
            <w:shd w:val="clear" w:color="auto" w:fill="auto"/>
            <w:vAlign w:val="center"/>
          </w:tcPr>
          <w:p w14:paraId="3B46FD2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Critical appraisal within sources of evidence</w:t>
            </w:r>
          </w:p>
        </w:tc>
        <w:tc>
          <w:tcPr>
            <w:tcW w:w="0" w:type="auto"/>
            <w:shd w:val="clear" w:color="auto" w:fill="auto"/>
            <w:vAlign w:val="center"/>
          </w:tcPr>
          <w:p w14:paraId="2D69A77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16</w:t>
            </w:r>
          </w:p>
        </w:tc>
        <w:tc>
          <w:tcPr>
            <w:tcW w:w="0" w:type="auto"/>
            <w:shd w:val="clear" w:color="auto" w:fill="auto"/>
            <w:vAlign w:val="center"/>
          </w:tcPr>
          <w:p w14:paraId="494B51B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If done, present data on critical appraisal of included sources of evidence (see item 12).</w:t>
            </w:r>
          </w:p>
        </w:tc>
        <w:tc>
          <w:tcPr>
            <w:tcW w:w="0" w:type="auto"/>
            <w:shd w:val="clear" w:color="auto" w:fill="auto"/>
            <w:vAlign w:val="center"/>
          </w:tcPr>
          <w:p w14:paraId="698A6AC9" w14:textId="77B95530"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N/A</w:t>
            </w:r>
          </w:p>
        </w:tc>
      </w:tr>
      <w:tr w:rsidR="004467C4" w:rsidRPr="00EB197B" w14:paraId="4A80E5F1" w14:textId="77777777" w:rsidTr="003611F6">
        <w:trPr>
          <w:trHeight w:val="581"/>
        </w:trPr>
        <w:tc>
          <w:tcPr>
            <w:tcW w:w="0" w:type="auto"/>
            <w:shd w:val="clear" w:color="auto" w:fill="auto"/>
            <w:vAlign w:val="center"/>
          </w:tcPr>
          <w:p w14:paraId="040C7C19"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Results of individual sources of evidence</w:t>
            </w:r>
          </w:p>
        </w:tc>
        <w:tc>
          <w:tcPr>
            <w:tcW w:w="0" w:type="auto"/>
            <w:shd w:val="clear" w:color="auto" w:fill="auto"/>
            <w:vAlign w:val="center"/>
          </w:tcPr>
          <w:p w14:paraId="6E0187FF"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17</w:t>
            </w:r>
          </w:p>
        </w:tc>
        <w:tc>
          <w:tcPr>
            <w:tcW w:w="0" w:type="auto"/>
            <w:shd w:val="clear" w:color="auto" w:fill="auto"/>
            <w:vAlign w:val="center"/>
          </w:tcPr>
          <w:p w14:paraId="4BCB3553"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For each included source of evidence, present the relevant data that were charted that relate to the review questions and objectives.</w:t>
            </w:r>
          </w:p>
        </w:tc>
        <w:tc>
          <w:tcPr>
            <w:tcW w:w="0" w:type="auto"/>
            <w:shd w:val="clear" w:color="auto" w:fill="auto"/>
            <w:vAlign w:val="center"/>
          </w:tcPr>
          <w:p w14:paraId="4DC99C60" w14:textId="215769CE"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8-10</w:t>
            </w:r>
          </w:p>
        </w:tc>
      </w:tr>
      <w:tr w:rsidR="004467C4" w:rsidRPr="00EB197B" w14:paraId="2E341EE3" w14:textId="77777777" w:rsidTr="003611F6">
        <w:tc>
          <w:tcPr>
            <w:tcW w:w="0" w:type="auto"/>
            <w:shd w:val="clear" w:color="auto" w:fill="auto"/>
            <w:vAlign w:val="center"/>
          </w:tcPr>
          <w:p w14:paraId="4E022AF0"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Synthesis of results</w:t>
            </w:r>
          </w:p>
        </w:tc>
        <w:tc>
          <w:tcPr>
            <w:tcW w:w="0" w:type="auto"/>
            <w:shd w:val="clear" w:color="auto" w:fill="auto"/>
            <w:vAlign w:val="center"/>
          </w:tcPr>
          <w:p w14:paraId="4436119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18</w:t>
            </w:r>
          </w:p>
        </w:tc>
        <w:tc>
          <w:tcPr>
            <w:tcW w:w="0" w:type="auto"/>
            <w:shd w:val="clear" w:color="auto" w:fill="auto"/>
            <w:vAlign w:val="center"/>
          </w:tcPr>
          <w:p w14:paraId="694E27A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Summarize and/or present the charting results as they relate to the review questions and objectives.</w:t>
            </w:r>
          </w:p>
        </w:tc>
        <w:tc>
          <w:tcPr>
            <w:tcW w:w="0" w:type="auto"/>
            <w:shd w:val="clear" w:color="auto" w:fill="auto"/>
            <w:vAlign w:val="center"/>
          </w:tcPr>
          <w:p w14:paraId="7654CC72" w14:textId="028B4405"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8-10</w:t>
            </w:r>
          </w:p>
        </w:tc>
      </w:tr>
      <w:tr w:rsidR="004467C4" w:rsidRPr="00EB197B" w14:paraId="0F929F23" w14:textId="77777777" w:rsidTr="003611F6">
        <w:tc>
          <w:tcPr>
            <w:tcW w:w="0" w:type="auto"/>
            <w:gridSpan w:val="4"/>
            <w:shd w:val="clear" w:color="auto" w:fill="auto"/>
            <w:vAlign w:val="center"/>
          </w:tcPr>
          <w:p w14:paraId="2091AC7B"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DISCUSSION</w:t>
            </w:r>
          </w:p>
        </w:tc>
      </w:tr>
      <w:tr w:rsidR="004467C4" w:rsidRPr="00EB197B" w14:paraId="0A4DE2C0" w14:textId="77777777" w:rsidTr="003611F6">
        <w:tc>
          <w:tcPr>
            <w:tcW w:w="0" w:type="auto"/>
            <w:shd w:val="clear" w:color="auto" w:fill="auto"/>
            <w:vAlign w:val="center"/>
          </w:tcPr>
          <w:p w14:paraId="06EFBAE4"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Summary of evidence</w:t>
            </w:r>
          </w:p>
        </w:tc>
        <w:tc>
          <w:tcPr>
            <w:tcW w:w="0" w:type="auto"/>
            <w:shd w:val="clear" w:color="auto" w:fill="auto"/>
            <w:vAlign w:val="center"/>
          </w:tcPr>
          <w:p w14:paraId="35E160A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19</w:t>
            </w:r>
          </w:p>
        </w:tc>
        <w:tc>
          <w:tcPr>
            <w:tcW w:w="0" w:type="auto"/>
            <w:shd w:val="clear" w:color="auto" w:fill="auto"/>
            <w:vAlign w:val="center"/>
          </w:tcPr>
          <w:p w14:paraId="22456D0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Summarize the main results (including an overview of concepts, themes, and types of evidence available), link to the review questions and objectives, and consider the relevance to key groups.</w:t>
            </w:r>
          </w:p>
        </w:tc>
        <w:tc>
          <w:tcPr>
            <w:tcW w:w="0" w:type="auto"/>
            <w:shd w:val="clear" w:color="auto" w:fill="auto"/>
            <w:vAlign w:val="center"/>
          </w:tcPr>
          <w:p w14:paraId="5C74DCF7" w14:textId="7ED67E54"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11</w:t>
            </w:r>
          </w:p>
        </w:tc>
      </w:tr>
      <w:tr w:rsidR="004467C4" w:rsidRPr="00EB197B" w14:paraId="20DA99BC" w14:textId="77777777" w:rsidTr="003611F6">
        <w:tc>
          <w:tcPr>
            <w:tcW w:w="0" w:type="auto"/>
            <w:shd w:val="clear" w:color="auto" w:fill="auto"/>
            <w:vAlign w:val="center"/>
          </w:tcPr>
          <w:p w14:paraId="69008C4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Limitations</w:t>
            </w:r>
          </w:p>
        </w:tc>
        <w:tc>
          <w:tcPr>
            <w:tcW w:w="0" w:type="auto"/>
            <w:shd w:val="clear" w:color="auto" w:fill="auto"/>
            <w:vAlign w:val="center"/>
          </w:tcPr>
          <w:p w14:paraId="551195C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20</w:t>
            </w:r>
          </w:p>
        </w:tc>
        <w:tc>
          <w:tcPr>
            <w:tcW w:w="0" w:type="auto"/>
            <w:shd w:val="clear" w:color="auto" w:fill="auto"/>
            <w:vAlign w:val="center"/>
          </w:tcPr>
          <w:p w14:paraId="1EAB7F95" w14:textId="77777777" w:rsidR="004467C4" w:rsidRPr="00EB197B" w:rsidRDefault="004467C4" w:rsidP="003611F6">
            <w:pPr>
              <w:spacing w:line="240" w:lineRule="auto"/>
              <w:jc w:val="left"/>
              <w:rPr>
                <w:rFonts w:ascii="Cambria" w:hAnsi="Cambria" w:cs="Calibri"/>
                <w:b/>
                <w:i/>
                <w:szCs w:val="20"/>
              </w:rPr>
            </w:pPr>
            <w:r w:rsidRPr="00EB197B">
              <w:rPr>
                <w:rFonts w:ascii="Cambria" w:hAnsi="Cambria" w:cs="Calibri"/>
                <w:szCs w:val="20"/>
              </w:rPr>
              <w:t>Discuss the limitations of the scoping review process.</w:t>
            </w:r>
          </w:p>
        </w:tc>
        <w:tc>
          <w:tcPr>
            <w:tcW w:w="0" w:type="auto"/>
            <w:shd w:val="clear" w:color="auto" w:fill="auto"/>
            <w:vAlign w:val="center"/>
          </w:tcPr>
          <w:p w14:paraId="344A48E0" w14:textId="66948DBF"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13</w:t>
            </w:r>
          </w:p>
        </w:tc>
      </w:tr>
      <w:tr w:rsidR="004467C4" w:rsidRPr="00EB197B" w14:paraId="6CF55FC8" w14:textId="77777777" w:rsidTr="003611F6">
        <w:tc>
          <w:tcPr>
            <w:tcW w:w="0" w:type="auto"/>
            <w:shd w:val="clear" w:color="auto" w:fill="auto"/>
            <w:vAlign w:val="center"/>
          </w:tcPr>
          <w:p w14:paraId="7D488B66"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Conclusions</w:t>
            </w:r>
          </w:p>
        </w:tc>
        <w:tc>
          <w:tcPr>
            <w:tcW w:w="0" w:type="auto"/>
            <w:shd w:val="clear" w:color="auto" w:fill="auto"/>
            <w:vAlign w:val="center"/>
          </w:tcPr>
          <w:p w14:paraId="6318BA8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21</w:t>
            </w:r>
          </w:p>
        </w:tc>
        <w:tc>
          <w:tcPr>
            <w:tcW w:w="0" w:type="auto"/>
            <w:shd w:val="clear" w:color="auto" w:fill="auto"/>
            <w:vAlign w:val="center"/>
          </w:tcPr>
          <w:p w14:paraId="46B9555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Provide a general interpretation of the results with respect to the review questions and objectives, as well as potential implications and/or next steps.</w:t>
            </w:r>
          </w:p>
        </w:tc>
        <w:tc>
          <w:tcPr>
            <w:tcW w:w="0" w:type="auto"/>
            <w:shd w:val="clear" w:color="auto" w:fill="auto"/>
            <w:vAlign w:val="center"/>
          </w:tcPr>
          <w:p w14:paraId="4F0AD0B4" w14:textId="299728D4" w:rsidR="0025181B" w:rsidRPr="00EB197B" w:rsidRDefault="0025181B" w:rsidP="003611F6">
            <w:pPr>
              <w:spacing w:line="240" w:lineRule="auto"/>
              <w:jc w:val="left"/>
              <w:rPr>
                <w:rFonts w:ascii="Cambria" w:hAnsi="Cambria" w:cs="Calibri"/>
                <w:szCs w:val="20"/>
              </w:rPr>
            </w:pPr>
            <w:r>
              <w:rPr>
                <w:rFonts w:ascii="Cambria" w:hAnsi="Cambria" w:cs="Calibri" w:hint="eastAsia"/>
                <w:szCs w:val="20"/>
              </w:rPr>
              <w:t>13</w:t>
            </w:r>
          </w:p>
        </w:tc>
      </w:tr>
      <w:tr w:rsidR="004467C4" w:rsidRPr="00EB197B" w14:paraId="6C1FFE3A" w14:textId="77777777" w:rsidTr="003611F6">
        <w:tc>
          <w:tcPr>
            <w:tcW w:w="0" w:type="auto"/>
            <w:gridSpan w:val="4"/>
            <w:shd w:val="clear" w:color="auto" w:fill="auto"/>
            <w:vAlign w:val="center"/>
          </w:tcPr>
          <w:p w14:paraId="1C68660F"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FUNDING</w:t>
            </w:r>
          </w:p>
        </w:tc>
      </w:tr>
      <w:tr w:rsidR="004467C4" w:rsidRPr="00EB197B" w14:paraId="1DF81431" w14:textId="77777777" w:rsidTr="003611F6">
        <w:tc>
          <w:tcPr>
            <w:tcW w:w="0" w:type="auto"/>
            <w:shd w:val="clear" w:color="auto" w:fill="auto"/>
            <w:vAlign w:val="center"/>
          </w:tcPr>
          <w:p w14:paraId="2268DA6D"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Funding</w:t>
            </w:r>
          </w:p>
        </w:tc>
        <w:tc>
          <w:tcPr>
            <w:tcW w:w="0" w:type="auto"/>
            <w:shd w:val="clear" w:color="auto" w:fill="auto"/>
            <w:vAlign w:val="center"/>
          </w:tcPr>
          <w:p w14:paraId="2B905C0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22</w:t>
            </w:r>
          </w:p>
        </w:tc>
        <w:tc>
          <w:tcPr>
            <w:tcW w:w="0" w:type="auto"/>
            <w:shd w:val="clear" w:color="auto" w:fill="auto"/>
            <w:vAlign w:val="center"/>
          </w:tcPr>
          <w:p w14:paraId="5C27E0A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sources of funding for the included sources of evidence, as well as sources of funding for the scoping review. Describe the role of the funders of the scoping review.</w:t>
            </w:r>
          </w:p>
        </w:tc>
        <w:tc>
          <w:tcPr>
            <w:tcW w:w="0" w:type="auto"/>
            <w:shd w:val="clear" w:color="auto" w:fill="auto"/>
            <w:vAlign w:val="center"/>
          </w:tcPr>
          <w:p w14:paraId="00E2F5B0" w14:textId="2919E7AD"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N/A</w:t>
            </w:r>
          </w:p>
        </w:tc>
      </w:tr>
    </w:tbl>
    <w:p w14:paraId="63ACCF18" w14:textId="6ED686E0" w:rsidR="004467C4" w:rsidRDefault="004467C4">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6DE612C7" w14:textId="77777777" w:rsidR="00E118A1" w:rsidRDefault="00897A0F" w:rsidP="00E118A1">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Table </w:t>
      </w:r>
      <w:r w:rsidR="007B7E3A">
        <w:rPr>
          <w:rFonts w:ascii="Times New Roman" w:hAnsi="Times New Roman" w:cs="Times New Roman"/>
          <w:b/>
          <w:bCs/>
          <w:sz w:val="24"/>
          <w:szCs w:val="24"/>
        </w:rPr>
        <w:t>2</w:t>
      </w:r>
      <w:r>
        <w:rPr>
          <w:rFonts w:ascii="Times New Roman" w:hAnsi="Times New Roman" w:cs="Times New Roman"/>
          <w:b/>
          <w:bCs/>
          <w:sz w:val="24"/>
          <w:szCs w:val="24"/>
        </w:rPr>
        <w:t xml:space="preserve">. </w:t>
      </w:r>
      <w:r w:rsidR="00E118A1">
        <w:rPr>
          <w:rFonts w:ascii="Times New Roman" w:hAnsi="Times New Roman" w:cs="Times New Roman"/>
          <w:b/>
          <w:bCs/>
          <w:sz w:val="24"/>
          <w:szCs w:val="24"/>
        </w:rPr>
        <w:t>Inclusion and exclusion criteria</w:t>
      </w:r>
    </w:p>
    <w:tbl>
      <w:tblPr>
        <w:tblStyle w:val="a6"/>
        <w:tblW w:w="0" w:type="auto"/>
        <w:tblLayout w:type="fixed"/>
        <w:tblLook w:val="04A0" w:firstRow="1" w:lastRow="0" w:firstColumn="1" w:lastColumn="0" w:noHBand="0" w:noVBand="1"/>
      </w:tblPr>
      <w:tblGrid>
        <w:gridCol w:w="1968"/>
        <w:gridCol w:w="4428"/>
        <w:gridCol w:w="3938"/>
      </w:tblGrid>
      <w:tr w:rsidR="003962C8" w:rsidRPr="00E31978" w14:paraId="4D35C270" w14:textId="77777777" w:rsidTr="000F3934">
        <w:trPr>
          <w:trHeight w:val="510"/>
        </w:trPr>
        <w:tc>
          <w:tcPr>
            <w:tcW w:w="1968" w:type="dxa"/>
            <w:tcBorders>
              <w:top w:val="single" w:sz="4" w:space="0" w:color="auto"/>
              <w:bottom w:val="single" w:sz="4" w:space="0" w:color="auto"/>
            </w:tcBorders>
            <w:vAlign w:val="center"/>
          </w:tcPr>
          <w:p w14:paraId="43DF1B67" w14:textId="77777777" w:rsidR="003962C8" w:rsidRPr="00913B30" w:rsidRDefault="003962C8" w:rsidP="00913B30">
            <w:pPr>
              <w:widowControl/>
              <w:wordWrap/>
              <w:autoSpaceDE/>
              <w:autoSpaceDN/>
              <w:spacing w:line="276" w:lineRule="auto"/>
              <w:ind w:leftChars="-2" w:left="2" w:hangingChars="3" w:hanging="6"/>
              <w:rPr>
                <w:rFonts w:ascii="Times New Roman" w:hAnsi="Times New Roman" w:cs="Times New Roman"/>
                <w:szCs w:val="20"/>
              </w:rPr>
            </w:pPr>
            <w:bookmarkStart w:id="0" w:name="_Hlk151008082"/>
          </w:p>
        </w:tc>
        <w:tc>
          <w:tcPr>
            <w:tcW w:w="4428" w:type="dxa"/>
            <w:tcBorders>
              <w:top w:val="single" w:sz="4" w:space="0" w:color="auto"/>
              <w:bottom w:val="single" w:sz="4" w:space="0" w:color="auto"/>
            </w:tcBorders>
            <w:vAlign w:val="center"/>
          </w:tcPr>
          <w:p w14:paraId="612B0D77" w14:textId="77777777" w:rsidR="003962C8" w:rsidRPr="00913B30" w:rsidRDefault="003962C8" w:rsidP="00E118A1">
            <w:pPr>
              <w:widowControl/>
              <w:wordWrap/>
              <w:autoSpaceDE/>
              <w:autoSpaceDN/>
              <w:spacing w:line="276" w:lineRule="auto"/>
              <w:ind w:leftChars="-2" w:left="2" w:hangingChars="3" w:hanging="6"/>
              <w:jc w:val="center"/>
              <w:rPr>
                <w:rFonts w:ascii="Times New Roman" w:hAnsi="Times New Roman" w:cs="Times New Roman"/>
                <w:szCs w:val="20"/>
              </w:rPr>
            </w:pPr>
            <w:r w:rsidRPr="00913B30">
              <w:rPr>
                <w:rFonts w:ascii="Times New Roman" w:hAnsi="Times New Roman" w:cs="Times New Roman"/>
                <w:szCs w:val="20"/>
              </w:rPr>
              <w:t>Inclusion criteria</w:t>
            </w:r>
          </w:p>
        </w:tc>
        <w:tc>
          <w:tcPr>
            <w:tcW w:w="3938" w:type="dxa"/>
            <w:tcBorders>
              <w:top w:val="single" w:sz="4" w:space="0" w:color="auto"/>
              <w:bottom w:val="single" w:sz="4" w:space="0" w:color="auto"/>
            </w:tcBorders>
            <w:vAlign w:val="center"/>
          </w:tcPr>
          <w:p w14:paraId="4BB08045" w14:textId="77777777" w:rsidR="003962C8" w:rsidRPr="00913B30" w:rsidRDefault="003962C8" w:rsidP="00E118A1">
            <w:pPr>
              <w:widowControl/>
              <w:wordWrap/>
              <w:autoSpaceDE/>
              <w:autoSpaceDN/>
              <w:spacing w:line="276" w:lineRule="auto"/>
              <w:ind w:leftChars="-2" w:left="2" w:hangingChars="3" w:hanging="6"/>
              <w:jc w:val="center"/>
              <w:rPr>
                <w:rFonts w:ascii="Times New Roman" w:hAnsi="Times New Roman" w:cs="Times New Roman"/>
                <w:szCs w:val="20"/>
              </w:rPr>
            </w:pPr>
            <w:r w:rsidRPr="00913B30">
              <w:rPr>
                <w:rFonts w:ascii="Times New Roman" w:hAnsi="Times New Roman" w:cs="Times New Roman"/>
                <w:szCs w:val="20"/>
              </w:rPr>
              <w:t>Exclusion criteria</w:t>
            </w:r>
          </w:p>
        </w:tc>
      </w:tr>
      <w:tr w:rsidR="003962C8" w:rsidRPr="00E31978" w14:paraId="235BF073" w14:textId="77777777" w:rsidTr="000F3934">
        <w:trPr>
          <w:trHeight w:val="1149"/>
        </w:trPr>
        <w:tc>
          <w:tcPr>
            <w:tcW w:w="1968" w:type="dxa"/>
            <w:tcBorders>
              <w:top w:val="single" w:sz="4" w:space="0" w:color="auto"/>
            </w:tcBorders>
            <w:vAlign w:val="center"/>
          </w:tcPr>
          <w:p w14:paraId="227127B1" w14:textId="77777777" w:rsidR="003962C8" w:rsidRPr="00913B30" w:rsidRDefault="003962C8" w:rsidP="00E118A1">
            <w:pPr>
              <w:widowControl/>
              <w:wordWrap/>
              <w:autoSpaceDE/>
              <w:autoSpaceDN/>
              <w:spacing w:line="276" w:lineRule="auto"/>
              <w:ind w:leftChars="-2" w:left="2" w:hangingChars="3" w:hanging="6"/>
              <w:jc w:val="center"/>
              <w:rPr>
                <w:rFonts w:ascii="Times New Roman" w:hAnsi="Times New Roman" w:cs="Times New Roman"/>
                <w:szCs w:val="20"/>
              </w:rPr>
            </w:pPr>
            <w:r w:rsidRPr="00913B30">
              <w:rPr>
                <w:rFonts w:ascii="Times New Roman" w:hAnsi="Times New Roman" w:cs="Times New Roman"/>
                <w:szCs w:val="20"/>
              </w:rPr>
              <w:t>Search string</w:t>
            </w:r>
          </w:p>
        </w:tc>
        <w:tc>
          <w:tcPr>
            <w:tcW w:w="4428" w:type="dxa"/>
            <w:tcBorders>
              <w:top w:val="single" w:sz="4" w:space="0" w:color="auto"/>
            </w:tcBorders>
            <w:vAlign w:val="center"/>
          </w:tcPr>
          <w:p w14:paraId="6A0C8571" w14:textId="74115669" w:rsidR="003962C8" w:rsidRPr="00913B30" w:rsidRDefault="003962C8"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 xml:space="preserve">Articles searched based on the search string in the following databases (PubMed, Medline, Embase) </w:t>
            </w:r>
          </w:p>
        </w:tc>
        <w:tc>
          <w:tcPr>
            <w:tcW w:w="3938" w:type="dxa"/>
            <w:tcBorders>
              <w:top w:val="single" w:sz="4" w:space="0" w:color="auto"/>
            </w:tcBorders>
            <w:vAlign w:val="center"/>
          </w:tcPr>
          <w:p w14:paraId="7D683F93" w14:textId="77777777" w:rsidR="003962C8" w:rsidRPr="00913B30" w:rsidRDefault="003962C8"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Duplicates</w:t>
            </w:r>
          </w:p>
        </w:tc>
      </w:tr>
      <w:tr w:rsidR="003962C8" w:rsidRPr="00E31978" w14:paraId="168CFD1D" w14:textId="77777777" w:rsidTr="000F3934">
        <w:trPr>
          <w:trHeight w:val="1711"/>
        </w:trPr>
        <w:tc>
          <w:tcPr>
            <w:tcW w:w="1968" w:type="dxa"/>
            <w:vAlign w:val="center"/>
          </w:tcPr>
          <w:p w14:paraId="192443F8" w14:textId="77777777" w:rsidR="003962C8" w:rsidRPr="00913B30" w:rsidRDefault="003962C8" w:rsidP="00E118A1">
            <w:pPr>
              <w:widowControl/>
              <w:wordWrap/>
              <w:autoSpaceDE/>
              <w:autoSpaceDN/>
              <w:spacing w:line="276" w:lineRule="auto"/>
              <w:ind w:leftChars="-2" w:left="2" w:hangingChars="3" w:hanging="6"/>
              <w:jc w:val="center"/>
              <w:rPr>
                <w:rFonts w:ascii="Times New Roman" w:hAnsi="Times New Roman" w:cs="Times New Roman"/>
                <w:szCs w:val="20"/>
              </w:rPr>
            </w:pPr>
            <w:r w:rsidRPr="00913B30">
              <w:rPr>
                <w:rFonts w:ascii="Times New Roman" w:hAnsi="Times New Roman" w:cs="Times New Roman"/>
                <w:szCs w:val="20"/>
              </w:rPr>
              <w:t>Retrieved article type</w:t>
            </w:r>
          </w:p>
        </w:tc>
        <w:tc>
          <w:tcPr>
            <w:tcW w:w="4428" w:type="dxa"/>
            <w:vAlign w:val="center"/>
          </w:tcPr>
          <w:p w14:paraId="685D0007" w14:textId="3C13412E" w:rsidR="00E32329" w:rsidRDefault="003962C8"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Original peer-reviewed articles in scientific journals</w:t>
            </w:r>
          </w:p>
          <w:p w14:paraId="79B981FC" w14:textId="586C4E95" w:rsidR="00E32329" w:rsidRPr="00E32329" w:rsidRDefault="00E32329"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hint="eastAsia"/>
                <w:szCs w:val="20"/>
              </w:rPr>
              <w:t>E</w:t>
            </w:r>
            <w:r>
              <w:rPr>
                <w:rFonts w:ascii="Times New Roman" w:hAnsi="Times New Roman" w:cs="Times New Roman"/>
                <w:szCs w:val="20"/>
              </w:rPr>
              <w:t>valuation of large language models</w:t>
            </w:r>
          </w:p>
          <w:p w14:paraId="2AF1233A" w14:textId="77777777" w:rsidR="003962C8" w:rsidRPr="00913B30" w:rsidRDefault="003962C8"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Full text available</w:t>
            </w:r>
          </w:p>
        </w:tc>
        <w:tc>
          <w:tcPr>
            <w:tcW w:w="3938" w:type="dxa"/>
            <w:vAlign w:val="center"/>
          </w:tcPr>
          <w:p w14:paraId="7FE13492" w14:textId="14ACB3BD" w:rsidR="003962C8" w:rsidRPr="00913B30" w:rsidRDefault="003962C8"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 xml:space="preserve">Review </w:t>
            </w:r>
            <w:r w:rsidR="00E32329">
              <w:rPr>
                <w:rFonts w:ascii="Times New Roman" w:hAnsi="Times New Roman" w:cs="Times New Roman"/>
                <w:szCs w:val="20"/>
              </w:rPr>
              <w:t>a</w:t>
            </w:r>
            <w:r w:rsidRPr="00913B30">
              <w:rPr>
                <w:rFonts w:ascii="Times New Roman" w:hAnsi="Times New Roman" w:cs="Times New Roman"/>
                <w:szCs w:val="20"/>
              </w:rPr>
              <w:t>rticles</w:t>
            </w:r>
          </w:p>
          <w:p w14:paraId="7DAAB055" w14:textId="7486E5E7" w:rsidR="003962C8" w:rsidRPr="00913B30" w:rsidRDefault="00E32329"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Research letter</w:t>
            </w:r>
          </w:p>
          <w:p w14:paraId="183BB148" w14:textId="5479A550" w:rsidR="003962C8" w:rsidRDefault="00E32329"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Letter to the editor</w:t>
            </w:r>
          </w:p>
          <w:p w14:paraId="450CC922" w14:textId="2A396810" w:rsidR="003962C8" w:rsidRPr="00E32329" w:rsidRDefault="00E32329"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Opinion letter</w:t>
            </w:r>
          </w:p>
        </w:tc>
      </w:tr>
      <w:bookmarkEnd w:id="0"/>
      <w:tr w:rsidR="00E32329" w:rsidRPr="00E31978" w14:paraId="5C5107F9" w14:textId="77777777" w:rsidTr="000F3934">
        <w:trPr>
          <w:trHeight w:val="878"/>
        </w:trPr>
        <w:tc>
          <w:tcPr>
            <w:tcW w:w="1968" w:type="dxa"/>
            <w:vAlign w:val="center"/>
          </w:tcPr>
          <w:p w14:paraId="39D6FA42" w14:textId="6503EB48" w:rsidR="00E32329" w:rsidRPr="00913B30" w:rsidRDefault="00E118A1" w:rsidP="00E118A1">
            <w:pPr>
              <w:widowControl/>
              <w:wordWrap/>
              <w:autoSpaceDE/>
              <w:autoSpaceDN/>
              <w:spacing w:line="276" w:lineRule="auto"/>
              <w:jc w:val="center"/>
              <w:rPr>
                <w:rFonts w:ascii="Times New Roman" w:hAnsi="Times New Roman" w:cs="Times New Roman"/>
                <w:szCs w:val="20"/>
              </w:rPr>
            </w:pPr>
            <w:r>
              <w:rPr>
                <w:rFonts w:ascii="Times New Roman" w:hAnsi="Times New Roman" w:cs="Times New Roman"/>
                <w:szCs w:val="20"/>
              </w:rPr>
              <w:t>Fields</w:t>
            </w:r>
          </w:p>
        </w:tc>
        <w:tc>
          <w:tcPr>
            <w:tcW w:w="4428" w:type="dxa"/>
            <w:vAlign w:val="center"/>
          </w:tcPr>
          <w:p w14:paraId="63214ADA" w14:textId="1C496810" w:rsidR="00E32329" w:rsidRPr="00E32329" w:rsidRDefault="001A7E9D"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Clinical</w:t>
            </w:r>
          </w:p>
        </w:tc>
        <w:tc>
          <w:tcPr>
            <w:tcW w:w="3938" w:type="dxa"/>
            <w:vAlign w:val="center"/>
          </w:tcPr>
          <w:p w14:paraId="0CD6A212" w14:textId="77777777" w:rsidR="00E32329" w:rsidRDefault="00E32329"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Pharmacy</w:t>
            </w:r>
          </w:p>
          <w:p w14:paraId="0F416F21" w14:textId="5AF4420B" w:rsidR="00E32329" w:rsidRPr="00913B30" w:rsidRDefault="00E118A1"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E118A1">
              <w:rPr>
                <w:rFonts w:ascii="Times New Roman" w:hAnsi="Times New Roman" w:cs="Times New Roman"/>
                <w:szCs w:val="20"/>
              </w:rPr>
              <w:t>Dentistry</w:t>
            </w:r>
          </w:p>
        </w:tc>
      </w:tr>
    </w:tbl>
    <w:p w14:paraId="14A61E25" w14:textId="77777777" w:rsidR="003962C8" w:rsidRDefault="003962C8" w:rsidP="0089184D">
      <w:pPr>
        <w:widowControl/>
        <w:wordWrap/>
        <w:autoSpaceDE/>
        <w:autoSpaceDN/>
        <w:rPr>
          <w:rFonts w:ascii="Times New Roman" w:hAnsi="Times New Roman" w:cs="Times New Roman"/>
          <w:b/>
          <w:bCs/>
          <w:sz w:val="24"/>
          <w:szCs w:val="24"/>
        </w:rPr>
      </w:pPr>
    </w:p>
    <w:p w14:paraId="0D282D09" w14:textId="77777777" w:rsidR="003962C8" w:rsidRDefault="003962C8" w:rsidP="0089184D">
      <w:pPr>
        <w:widowControl/>
        <w:wordWrap/>
        <w:autoSpaceDE/>
        <w:autoSpaceDN/>
        <w:rPr>
          <w:rFonts w:ascii="Times New Roman" w:hAnsi="Times New Roman" w:cs="Times New Roman"/>
          <w:b/>
          <w:bCs/>
          <w:sz w:val="24"/>
          <w:szCs w:val="24"/>
        </w:rPr>
      </w:pPr>
    </w:p>
    <w:p w14:paraId="19177C4C" w14:textId="77777777" w:rsidR="003962C8" w:rsidRDefault="003962C8" w:rsidP="0089184D">
      <w:pPr>
        <w:widowControl/>
        <w:wordWrap/>
        <w:autoSpaceDE/>
        <w:autoSpaceDN/>
        <w:rPr>
          <w:rFonts w:ascii="Times New Roman" w:hAnsi="Times New Roman" w:cs="Times New Roman"/>
          <w:b/>
          <w:bCs/>
          <w:sz w:val="24"/>
          <w:szCs w:val="24"/>
        </w:rPr>
      </w:pPr>
    </w:p>
    <w:p w14:paraId="17C8EB8B" w14:textId="77777777" w:rsidR="003962C8" w:rsidRDefault="003962C8" w:rsidP="0089184D">
      <w:pPr>
        <w:widowControl/>
        <w:wordWrap/>
        <w:autoSpaceDE/>
        <w:autoSpaceDN/>
        <w:rPr>
          <w:rFonts w:ascii="Times New Roman" w:hAnsi="Times New Roman" w:cs="Times New Roman"/>
          <w:b/>
          <w:bCs/>
          <w:sz w:val="24"/>
          <w:szCs w:val="24"/>
        </w:rPr>
      </w:pPr>
    </w:p>
    <w:p w14:paraId="70DC03C7" w14:textId="00E20A50" w:rsidR="00E118A1" w:rsidRDefault="00897A0F" w:rsidP="00E118A1">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r w:rsidR="007B7E3A">
        <w:rPr>
          <w:rFonts w:ascii="Times New Roman" w:hAnsi="Times New Roman" w:cs="Times New Roman"/>
          <w:b/>
          <w:bCs/>
          <w:sz w:val="24"/>
          <w:szCs w:val="24"/>
        </w:rPr>
        <w:lastRenderedPageBreak/>
        <w:t xml:space="preserve">Appendix Table 3. </w:t>
      </w:r>
      <w:r w:rsidR="00E118A1">
        <w:rPr>
          <w:rFonts w:ascii="Times New Roman" w:hAnsi="Times New Roman" w:cs="Times New Roman" w:hint="eastAsia"/>
          <w:b/>
          <w:bCs/>
          <w:sz w:val="24"/>
          <w:szCs w:val="24"/>
        </w:rPr>
        <w:t>S</w:t>
      </w:r>
      <w:r w:rsidR="00E118A1">
        <w:rPr>
          <w:rFonts w:ascii="Times New Roman" w:hAnsi="Times New Roman" w:cs="Times New Roman"/>
          <w:b/>
          <w:bCs/>
          <w:sz w:val="24"/>
          <w:szCs w:val="24"/>
        </w:rPr>
        <w:t>earch strategy for study selection</w:t>
      </w:r>
    </w:p>
    <w:tbl>
      <w:tblPr>
        <w:tblStyle w:val="a6"/>
        <w:tblW w:w="0" w:type="auto"/>
        <w:tblInd w:w="-5" w:type="dxa"/>
        <w:tblLook w:val="04A0" w:firstRow="1" w:lastRow="0" w:firstColumn="1" w:lastColumn="0" w:noHBand="0" w:noVBand="1"/>
      </w:tblPr>
      <w:tblGrid>
        <w:gridCol w:w="1309"/>
        <w:gridCol w:w="9058"/>
      </w:tblGrid>
      <w:tr w:rsidR="007B7E3A" w14:paraId="70533C78" w14:textId="77777777" w:rsidTr="000F3934">
        <w:trPr>
          <w:trHeight w:val="871"/>
        </w:trPr>
        <w:tc>
          <w:tcPr>
            <w:tcW w:w="1309" w:type="dxa"/>
            <w:tcBorders>
              <w:top w:val="single" w:sz="4" w:space="0" w:color="auto"/>
              <w:left w:val="single" w:sz="4" w:space="0" w:color="auto"/>
              <w:bottom w:val="single" w:sz="4" w:space="0" w:color="auto"/>
              <w:right w:val="single" w:sz="4" w:space="0" w:color="auto"/>
            </w:tcBorders>
            <w:vAlign w:val="center"/>
            <w:hideMark/>
          </w:tcPr>
          <w:p w14:paraId="36CCD1C5" w14:textId="77777777"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#1</w:t>
            </w:r>
          </w:p>
        </w:tc>
        <w:tc>
          <w:tcPr>
            <w:tcW w:w="9058" w:type="dxa"/>
            <w:tcBorders>
              <w:top w:val="single" w:sz="4" w:space="0" w:color="auto"/>
              <w:left w:val="single" w:sz="4" w:space="0" w:color="auto"/>
              <w:bottom w:val="single" w:sz="4" w:space="0" w:color="auto"/>
              <w:right w:val="single" w:sz="4" w:space="0" w:color="auto"/>
            </w:tcBorders>
            <w:vAlign w:val="center"/>
            <w:hideMark/>
          </w:tcPr>
          <w:p w14:paraId="6A985073" w14:textId="1866DFF2"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w:t>
            </w:r>
            <w:r w:rsidR="007C5FFE" w:rsidRPr="007C5FFE">
              <w:rPr>
                <w:rFonts w:ascii="Times New Roman" w:hAnsi="Times New Roman" w:cs="Times New Roman" w:hint="eastAsia"/>
                <w:szCs w:val="20"/>
              </w:rPr>
              <w:t>Large Language Model*</w:t>
            </w:r>
            <w:r w:rsidRPr="007C5FFE">
              <w:rPr>
                <w:rFonts w:ascii="Times New Roman" w:hAnsi="Times New Roman" w:cs="Times New Roman"/>
                <w:szCs w:val="20"/>
              </w:rPr>
              <w:t>" OR "</w:t>
            </w:r>
            <w:r w:rsidR="007C5FFE" w:rsidRPr="007C5FFE">
              <w:rPr>
                <w:rFonts w:ascii="Times New Roman" w:hAnsi="Times New Roman" w:cs="Times New Roman" w:hint="eastAsia"/>
                <w:szCs w:val="20"/>
              </w:rPr>
              <w:t>LLM*</w:t>
            </w:r>
            <w:r w:rsidRPr="007C5FFE">
              <w:rPr>
                <w:rFonts w:ascii="Times New Roman" w:hAnsi="Times New Roman" w:cs="Times New Roman"/>
                <w:szCs w:val="20"/>
              </w:rPr>
              <w:t xml:space="preserve">" </w:t>
            </w:r>
            <w:r w:rsidR="00AC6652" w:rsidRPr="00AC6652">
              <w:rPr>
                <w:rFonts w:ascii="Times New Roman" w:hAnsi="Times New Roman" w:cs="Times New Roman"/>
                <w:szCs w:val="20"/>
              </w:rPr>
              <w:t>OR</w:t>
            </w:r>
            <w:r w:rsidRPr="007C5FFE">
              <w:rPr>
                <w:rFonts w:ascii="Times New Roman" w:hAnsi="Times New Roman" w:cs="Times New Roman"/>
                <w:szCs w:val="20"/>
              </w:rPr>
              <w:t xml:space="preserve"> "</w:t>
            </w:r>
            <w:r w:rsidR="007C5FFE" w:rsidRPr="007C5FFE">
              <w:rPr>
                <w:rFonts w:ascii="Times New Roman" w:hAnsi="Times New Roman" w:cs="Times New Roman" w:hint="eastAsia"/>
                <w:szCs w:val="20"/>
              </w:rPr>
              <w:t>ChatGPT</w:t>
            </w:r>
            <w:r w:rsidRPr="007C5FFE">
              <w:rPr>
                <w:rFonts w:ascii="Times New Roman" w:hAnsi="Times New Roman" w:cs="Times New Roman"/>
                <w:szCs w:val="20"/>
              </w:rPr>
              <w:t>" OR "</w:t>
            </w:r>
            <w:r w:rsidR="007C5FFE" w:rsidRPr="007C5FFE">
              <w:rPr>
                <w:rFonts w:ascii="Times New Roman" w:hAnsi="Times New Roman" w:cs="Times New Roman" w:hint="eastAsia"/>
                <w:szCs w:val="20"/>
              </w:rPr>
              <w:t>Google</w:t>
            </w:r>
            <w:r w:rsidR="007C5FFE" w:rsidRPr="007C5FFE">
              <w:rPr>
                <w:rFonts w:ascii="Times New Roman" w:hAnsi="Times New Roman" w:cs="Times New Roman"/>
                <w:szCs w:val="20"/>
              </w:rPr>
              <w:t xml:space="preserve"> </w:t>
            </w:r>
            <w:r w:rsidR="007C5FFE" w:rsidRPr="007C5FFE">
              <w:rPr>
                <w:rFonts w:ascii="Times New Roman" w:hAnsi="Times New Roman" w:cs="Times New Roman" w:hint="eastAsia"/>
                <w:szCs w:val="20"/>
              </w:rPr>
              <w:t>Bard</w:t>
            </w:r>
            <w:r w:rsidRPr="007C5FFE">
              <w:rPr>
                <w:rFonts w:ascii="Times New Roman" w:hAnsi="Times New Roman" w:cs="Times New Roman"/>
                <w:szCs w:val="20"/>
              </w:rPr>
              <w:t>" OR "</w:t>
            </w:r>
            <w:r w:rsidR="007C5FFE" w:rsidRPr="007C5FFE">
              <w:rPr>
                <w:rFonts w:ascii="Times New Roman" w:hAnsi="Times New Roman" w:cs="Times New Roman" w:hint="eastAsia"/>
                <w:szCs w:val="20"/>
              </w:rPr>
              <w:t>Bing</w:t>
            </w:r>
            <w:r w:rsidR="007C5FFE" w:rsidRPr="007C5FFE">
              <w:rPr>
                <w:rFonts w:ascii="Times New Roman" w:hAnsi="Times New Roman" w:cs="Times New Roman"/>
                <w:szCs w:val="20"/>
              </w:rPr>
              <w:t xml:space="preserve"> </w:t>
            </w:r>
            <w:r w:rsidR="007C5FFE" w:rsidRPr="007C5FFE">
              <w:rPr>
                <w:rFonts w:ascii="Times New Roman" w:hAnsi="Times New Roman" w:cs="Times New Roman" w:hint="eastAsia"/>
                <w:szCs w:val="20"/>
              </w:rPr>
              <w:t>Chat</w:t>
            </w:r>
            <w:r w:rsidR="007C5FFE" w:rsidRPr="007C5FFE">
              <w:rPr>
                <w:rFonts w:ascii="Times New Roman" w:hAnsi="Times New Roman" w:cs="Times New Roman"/>
                <w:szCs w:val="20"/>
              </w:rPr>
              <w:t>”</w:t>
            </w:r>
          </w:p>
        </w:tc>
      </w:tr>
      <w:tr w:rsidR="007B7E3A" w14:paraId="5458D566" w14:textId="77777777" w:rsidTr="000F3934">
        <w:trPr>
          <w:trHeight w:val="871"/>
        </w:trPr>
        <w:tc>
          <w:tcPr>
            <w:tcW w:w="1309" w:type="dxa"/>
            <w:tcBorders>
              <w:top w:val="single" w:sz="4" w:space="0" w:color="auto"/>
              <w:left w:val="single" w:sz="4" w:space="0" w:color="auto"/>
              <w:bottom w:val="single" w:sz="4" w:space="0" w:color="auto"/>
              <w:right w:val="single" w:sz="4" w:space="0" w:color="auto"/>
            </w:tcBorders>
            <w:vAlign w:val="center"/>
            <w:hideMark/>
          </w:tcPr>
          <w:p w14:paraId="4443A8A0" w14:textId="77777777"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#2</w:t>
            </w:r>
          </w:p>
        </w:tc>
        <w:tc>
          <w:tcPr>
            <w:tcW w:w="9058" w:type="dxa"/>
            <w:tcBorders>
              <w:top w:val="single" w:sz="4" w:space="0" w:color="auto"/>
              <w:left w:val="single" w:sz="4" w:space="0" w:color="auto"/>
              <w:bottom w:val="single" w:sz="4" w:space="0" w:color="auto"/>
              <w:right w:val="single" w:sz="4" w:space="0" w:color="auto"/>
            </w:tcBorders>
            <w:vAlign w:val="center"/>
            <w:hideMark/>
          </w:tcPr>
          <w:p w14:paraId="72A8E4A7" w14:textId="000830FD"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w:t>
            </w:r>
            <w:r w:rsidR="007C5FFE">
              <w:rPr>
                <w:rFonts w:ascii="Times New Roman" w:hAnsi="Times New Roman" w:cs="Times New Roman" w:hint="eastAsia"/>
                <w:szCs w:val="20"/>
              </w:rPr>
              <w:t>evaluat</w:t>
            </w:r>
            <w:r w:rsidRPr="007C5FFE">
              <w:rPr>
                <w:rFonts w:ascii="Times New Roman" w:hAnsi="Times New Roman" w:cs="Times New Roman"/>
                <w:szCs w:val="20"/>
              </w:rPr>
              <w:t>*" OR "</w:t>
            </w:r>
            <w:r w:rsidR="007C5FFE">
              <w:rPr>
                <w:rFonts w:ascii="Times New Roman" w:hAnsi="Times New Roman" w:cs="Times New Roman" w:hint="eastAsia"/>
                <w:szCs w:val="20"/>
              </w:rPr>
              <w:t>assess*</w:t>
            </w:r>
            <w:r w:rsidRPr="007C5FFE">
              <w:rPr>
                <w:rFonts w:ascii="Times New Roman" w:hAnsi="Times New Roman" w:cs="Times New Roman"/>
                <w:szCs w:val="20"/>
              </w:rPr>
              <w:t>" OR "</w:t>
            </w:r>
            <w:r w:rsidR="007C5FFE">
              <w:rPr>
                <w:rFonts w:ascii="Times New Roman" w:hAnsi="Times New Roman" w:cs="Times New Roman" w:hint="eastAsia"/>
                <w:szCs w:val="20"/>
              </w:rPr>
              <w:t>compar*</w:t>
            </w:r>
            <w:r w:rsidRPr="007C5FFE">
              <w:rPr>
                <w:rFonts w:ascii="Times New Roman" w:hAnsi="Times New Roman" w:cs="Times New Roman"/>
                <w:szCs w:val="20"/>
              </w:rPr>
              <w:t>" OR “</w:t>
            </w:r>
            <w:r w:rsidR="007C5FFE">
              <w:rPr>
                <w:rFonts w:ascii="Times New Roman" w:hAnsi="Times New Roman" w:cs="Times New Roman" w:hint="eastAsia"/>
                <w:szCs w:val="20"/>
              </w:rPr>
              <w:t>perform*</w:t>
            </w:r>
            <w:r w:rsidRPr="007C5FFE">
              <w:rPr>
                <w:rFonts w:ascii="Times New Roman" w:hAnsi="Times New Roman" w:cs="Times New Roman"/>
                <w:szCs w:val="20"/>
              </w:rPr>
              <w:t>”</w:t>
            </w:r>
          </w:p>
        </w:tc>
      </w:tr>
      <w:tr w:rsidR="007B7E3A" w14:paraId="02AAF2F8" w14:textId="77777777" w:rsidTr="000F3934">
        <w:trPr>
          <w:trHeight w:val="871"/>
        </w:trPr>
        <w:tc>
          <w:tcPr>
            <w:tcW w:w="1309" w:type="dxa"/>
            <w:tcBorders>
              <w:top w:val="single" w:sz="4" w:space="0" w:color="auto"/>
              <w:left w:val="single" w:sz="4" w:space="0" w:color="auto"/>
              <w:bottom w:val="single" w:sz="4" w:space="0" w:color="auto"/>
              <w:right w:val="single" w:sz="4" w:space="0" w:color="auto"/>
            </w:tcBorders>
            <w:vAlign w:val="center"/>
            <w:hideMark/>
          </w:tcPr>
          <w:p w14:paraId="130FADF8" w14:textId="77C8BB3C"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w:t>
            </w:r>
            <w:r w:rsidR="000F3934">
              <w:rPr>
                <w:rFonts w:ascii="Times New Roman" w:hAnsi="Times New Roman" w:cs="Times New Roman" w:hint="eastAsia"/>
                <w:szCs w:val="20"/>
              </w:rPr>
              <w:t>3</w:t>
            </w:r>
          </w:p>
        </w:tc>
        <w:tc>
          <w:tcPr>
            <w:tcW w:w="9058" w:type="dxa"/>
            <w:tcBorders>
              <w:top w:val="single" w:sz="4" w:space="0" w:color="auto"/>
              <w:left w:val="single" w:sz="4" w:space="0" w:color="auto"/>
              <w:bottom w:val="single" w:sz="4" w:space="0" w:color="auto"/>
              <w:right w:val="single" w:sz="4" w:space="0" w:color="auto"/>
            </w:tcBorders>
            <w:vAlign w:val="center"/>
            <w:hideMark/>
          </w:tcPr>
          <w:p w14:paraId="5B91C7CD" w14:textId="08506C56"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#1 AND #2</w:t>
            </w:r>
          </w:p>
        </w:tc>
      </w:tr>
    </w:tbl>
    <w:p w14:paraId="7337D25B" w14:textId="77777777" w:rsidR="007B7E3A" w:rsidRDefault="007B7E3A" w:rsidP="007B7E3A">
      <w:pPr>
        <w:tabs>
          <w:tab w:val="left" w:pos="8480"/>
        </w:tabs>
        <w:rPr>
          <w:rFonts w:ascii="Cambria" w:hAnsi="Cambria" w:cs="Times New Roman"/>
          <w:sz w:val="16"/>
          <w:szCs w:val="16"/>
        </w:rPr>
      </w:pPr>
    </w:p>
    <w:p w14:paraId="756AF5E2" w14:textId="77777777" w:rsidR="007B7E3A" w:rsidRDefault="007B7E3A" w:rsidP="007B7E3A">
      <w:pPr>
        <w:tabs>
          <w:tab w:val="left" w:pos="8480"/>
        </w:tabs>
        <w:rPr>
          <w:rFonts w:ascii="Cambria" w:hAnsi="Cambria" w:cs="Times New Roman"/>
          <w:sz w:val="16"/>
          <w:szCs w:val="16"/>
        </w:rPr>
      </w:pPr>
    </w:p>
    <w:p w14:paraId="384FF876" w14:textId="77777777" w:rsidR="00EE1D03" w:rsidRDefault="00EE1D03" w:rsidP="0089184D">
      <w:pPr>
        <w:widowControl/>
        <w:wordWrap/>
        <w:autoSpaceDE/>
        <w:autoSpaceDN/>
        <w:rPr>
          <w:rFonts w:ascii="Times New Roman" w:hAnsi="Times New Roman" w:cs="Times New Roman"/>
          <w:b/>
          <w:bCs/>
          <w:sz w:val="24"/>
          <w:szCs w:val="24"/>
        </w:rPr>
        <w:sectPr w:rsidR="00EE1D03" w:rsidSect="000F3934">
          <w:pgSz w:w="11906" w:h="16838"/>
          <w:pgMar w:top="720" w:right="720" w:bottom="720" w:left="720" w:header="851" w:footer="992" w:gutter="0"/>
          <w:cols w:space="425"/>
          <w:docGrid w:linePitch="360"/>
        </w:sectPr>
      </w:pPr>
    </w:p>
    <w:p w14:paraId="1682178C" w14:textId="180CE46F" w:rsidR="00897A0F" w:rsidRPr="0089184D" w:rsidRDefault="003E6FAC" w:rsidP="0089184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E44880">
        <w:rPr>
          <w:rFonts w:ascii="Times New Roman" w:hAnsi="Times New Roman" w:cs="Times New Roman" w:hint="eastAsia"/>
          <w:b/>
          <w:bCs/>
          <w:sz w:val="24"/>
          <w:szCs w:val="24"/>
        </w:rPr>
        <w:t>T</w:t>
      </w:r>
      <w:r w:rsidR="00E44880">
        <w:rPr>
          <w:rFonts w:ascii="Times New Roman" w:hAnsi="Times New Roman" w:cs="Times New Roman"/>
          <w:b/>
          <w:bCs/>
          <w:sz w:val="24"/>
          <w:szCs w:val="24"/>
        </w:rPr>
        <w:t>able 4</w:t>
      </w:r>
      <w:r w:rsidR="00897A0F">
        <w:rPr>
          <w:rFonts w:ascii="Times New Roman" w:hAnsi="Times New Roman" w:cs="Times New Roman"/>
          <w:b/>
          <w:bCs/>
          <w:sz w:val="24"/>
          <w:szCs w:val="24"/>
        </w:rPr>
        <w:t>.</w:t>
      </w:r>
      <w:r w:rsidR="001A7E9D">
        <w:rPr>
          <w:rFonts w:ascii="Times New Roman" w:hAnsi="Times New Roman" w:cs="Times New Roman"/>
          <w:b/>
          <w:bCs/>
          <w:sz w:val="24"/>
          <w:szCs w:val="24"/>
        </w:rPr>
        <w:t xml:space="preserve"> </w:t>
      </w:r>
      <w:r w:rsidR="001A7E9D" w:rsidRPr="001A7E9D">
        <w:rPr>
          <w:rFonts w:ascii="Times New Roman" w:hAnsi="Times New Roman" w:cs="Times New Roman"/>
          <w:b/>
          <w:bCs/>
          <w:sz w:val="24"/>
          <w:szCs w:val="24"/>
        </w:rPr>
        <w:t xml:space="preserve">References </w:t>
      </w:r>
      <w:r w:rsidR="00F5637B">
        <w:rPr>
          <w:rFonts w:ascii="Times New Roman" w:hAnsi="Times New Roman" w:cs="Times New Roman"/>
          <w:b/>
          <w:bCs/>
          <w:sz w:val="24"/>
          <w:szCs w:val="24"/>
        </w:rPr>
        <w:t>of</w:t>
      </w:r>
      <w:r w:rsidR="001A7E9D" w:rsidRPr="001A7E9D">
        <w:rPr>
          <w:rFonts w:ascii="Times New Roman" w:hAnsi="Times New Roman" w:cs="Times New Roman"/>
          <w:b/>
          <w:bCs/>
          <w:sz w:val="24"/>
          <w:szCs w:val="24"/>
        </w:rPr>
        <w:t xml:space="preserve"> the LLM model</w:t>
      </w:r>
      <w:r w:rsidR="001A7E9D">
        <w:rPr>
          <w:rFonts w:ascii="Times New Roman" w:hAnsi="Times New Roman" w:cs="Times New Roman"/>
          <w:b/>
          <w:bCs/>
          <w:sz w:val="24"/>
          <w:szCs w:val="24"/>
        </w:rPr>
        <w:t>s</w:t>
      </w:r>
    </w:p>
    <w:tbl>
      <w:tblPr>
        <w:tblpPr w:leftFromText="142" w:rightFromText="142" w:vertAnchor="page" w:horzAnchor="margin" w:tblpY="1280"/>
        <w:tblW w:w="10537" w:type="dxa"/>
        <w:tblCellMar>
          <w:left w:w="0" w:type="dxa"/>
          <w:right w:w="0" w:type="dxa"/>
        </w:tblCellMar>
        <w:tblLook w:val="0600" w:firstRow="0" w:lastRow="0" w:firstColumn="0" w:lastColumn="0" w:noHBand="1" w:noVBand="1"/>
      </w:tblPr>
      <w:tblGrid>
        <w:gridCol w:w="2006"/>
        <w:gridCol w:w="426"/>
        <w:gridCol w:w="8105"/>
      </w:tblGrid>
      <w:tr w:rsidR="000F3934" w14:paraId="1423EBFC" w14:textId="77777777" w:rsidTr="000F3934">
        <w:trPr>
          <w:trHeight w:val="343"/>
        </w:trPr>
        <w:tc>
          <w:tcPr>
            <w:tcW w:w="2006" w:type="dxa"/>
            <w:tcBorders>
              <w:top w:val="single" w:sz="8" w:space="0" w:color="auto"/>
              <w:bottom w:val="single" w:sz="8" w:space="0" w:color="auto"/>
            </w:tcBorders>
            <w:shd w:val="clear" w:color="auto" w:fill="auto"/>
            <w:tcMar>
              <w:top w:w="10" w:type="dxa"/>
              <w:left w:w="10" w:type="dxa"/>
              <w:bottom w:w="0" w:type="dxa"/>
              <w:right w:w="10" w:type="dxa"/>
            </w:tcMar>
            <w:vAlign w:val="center"/>
            <w:hideMark/>
          </w:tcPr>
          <w:p w14:paraId="3CE4751D" w14:textId="77777777" w:rsidR="000F3934" w:rsidRPr="00CA15D3" w:rsidRDefault="000F3934" w:rsidP="000F3934">
            <w:pPr>
              <w:widowControl/>
              <w:wordWrap/>
              <w:autoSpaceDE/>
              <w:spacing w:after="0" w:line="240" w:lineRule="auto"/>
              <w:jc w:val="center"/>
              <w:textAlignment w:val="baseline"/>
              <w:rPr>
                <w:rFonts w:ascii="Times New Roman" w:eastAsia="맑은 고딕" w:hAnsi="Times New Roman" w:cs="Times New Roman"/>
                <w:b/>
                <w:bCs/>
                <w:color w:val="000000"/>
                <w:kern w:val="0"/>
                <w:sz w:val="16"/>
                <w:szCs w:val="16"/>
              </w:rPr>
            </w:pPr>
            <w:r w:rsidRPr="00CA15D3">
              <w:rPr>
                <w:rFonts w:ascii="Times New Roman" w:eastAsia="맑은 고딕" w:hAnsi="Times New Roman" w:cs="Times New Roman"/>
                <w:b/>
                <w:bCs/>
                <w:color w:val="000000"/>
                <w:kern w:val="0"/>
                <w:sz w:val="16"/>
                <w:szCs w:val="16"/>
              </w:rPr>
              <w:t>Language Model</w:t>
            </w:r>
          </w:p>
        </w:tc>
        <w:tc>
          <w:tcPr>
            <w:tcW w:w="426" w:type="dxa"/>
            <w:tcBorders>
              <w:top w:val="single" w:sz="8" w:space="0" w:color="auto"/>
              <w:bottom w:val="single" w:sz="8" w:space="0" w:color="auto"/>
            </w:tcBorders>
            <w:shd w:val="clear" w:color="auto" w:fill="auto"/>
            <w:tcMar>
              <w:top w:w="10" w:type="dxa"/>
              <w:left w:w="10" w:type="dxa"/>
              <w:bottom w:w="0" w:type="dxa"/>
              <w:right w:w="10" w:type="dxa"/>
            </w:tcMar>
            <w:vAlign w:val="center"/>
            <w:hideMark/>
          </w:tcPr>
          <w:p w14:paraId="236DB181" w14:textId="77777777" w:rsidR="000F3934" w:rsidRPr="00CA15D3" w:rsidRDefault="000F3934" w:rsidP="000F3934">
            <w:pPr>
              <w:widowControl/>
              <w:wordWrap/>
              <w:autoSpaceDE/>
              <w:spacing w:after="0" w:line="240" w:lineRule="auto"/>
              <w:jc w:val="center"/>
              <w:textAlignment w:val="baseline"/>
              <w:rPr>
                <w:rFonts w:ascii="Times New Roman" w:eastAsia="맑은 고딕" w:hAnsi="Times New Roman" w:cs="Times New Roman"/>
                <w:b/>
                <w:bCs/>
                <w:color w:val="000000"/>
                <w:kern w:val="0"/>
                <w:sz w:val="16"/>
                <w:szCs w:val="16"/>
              </w:rPr>
            </w:pPr>
            <w:r>
              <w:rPr>
                <w:rFonts w:ascii="Times New Roman" w:eastAsia="맑은 고딕" w:hAnsi="Times New Roman" w:cs="Times New Roman" w:hint="eastAsia"/>
                <w:b/>
                <w:bCs/>
                <w:color w:val="000000"/>
                <w:kern w:val="0"/>
                <w:sz w:val="16"/>
                <w:szCs w:val="16"/>
              </w:rPr>
              <w:t>N</w:t>
            </w:r>
          </w:p>
        </w:tc>
        <w:tc>
          <w:tcPr>
            <w:tcW w:w="8105" w:type="dxa"/>
            <w:tcBorders>
              <w:top w:val="single" w:sz="8" w:space="0" w:color="auto"/>
              <w:bottom w:val="single" w:sz="8" w:space="0" w:color="auto"/>
            </w:tcBorders>
            <w:shd w:val="clear" w:color="auto" w:fill="auto"/>
            <w:tcMar>
              <w:top w:w="10" w:type="dxa"/>
              <w:left w:w="10" w:type="dxa"/>
              <w:bottom w:w="0" w:type="dxa"/>
              <w:right w:w="10" w:type="dxa"/>
            </w:tcMar>
            <w:vAlign w:val="center"/>
            <w:hideMark/>
          </w:tcPr>
          <w:p w14:paraId="423F5EC8" w14:textId="77777777" w:rsidR="000F3934" w:rsidRPr="00CA15D3" w:rsidRDefault="000F3934" w:rsidP="000F3934">
            <w:pPr>
              <w:widowControl/>
              <w:wordWrap/>
              <w:autoSpaceDE/>
              <w:spacing w:after="0" w:line="240" w:lineRule="auto"/>
              <w:jc w:val="center"/>
              <w:textAlignment w:val="baseline"/>
              <w:rPr>
                <w:rFonts w:ascii="Times New Roman" w:eastAsia="맑은 고딕" w:hAnsi="Times New Roman" w:cs="Times New Roman"/>
                <w:b/>
                <w:bCs/>
                <w:color w:val="000000"/>
                <w:kern w:val="0"/>
                <w:sz w:val="16"/>
                <w:szCs w:val="16"/>
              </w:rPr>
            </w:pPr>
            <w:r>
              <w:rPr>
                <w:rFonts w:ascii="Times New Roman" w:eastAsia="맑은 고딕" w:hAnsi="Times New Roman" w:cs="Times New Roman" w:hint="eastAsia"/>
                <w:b/>
                <w:bCs/>
                <w:color w:val="000000"/>
                <w:kern w:val="0"/>
                <w:sz w:val="16"/>
                <w:szCs w:val="16"/>
              </w:rPr>
              <w:t>Reference</w:t>
            </w:r>
          </w:p>
        </w:tc>
      </w:tr>
      <w:tr w:rsidR="000F3934" w14:paraId="6F20C8C2" w14:textId="77777777" w:rsidTr="000F3934">
        <w:trPr>
          <w:trHeight w:val="337"/>
        </w:trPr>
        <w:tc>
          <w:tcPr>
            <w:tcW w:w="2006" w:type="dxa"/>
            <w:tcBorders>
              <w:top w:val="single" w:sz="8" w:space="0" w:color="auto"/>
            </w:tcBorders>
            <w:shd w:val="clear" w:color="auto" w:fill="FFFFFF"/>
            <w:tcMar>
              <w:top w:w="10" w:type="dxa"/>
              <w:left w:w="10" w:type="dxa"/>
              <w:bottom w:w="0" w:type="dxa"/>
              <w:right w:w="10" w:type="dxa"/>
            </w:tcMar>
            <w:vAlign w:val="center"/>
            <w:hideMark/>
          </w:tcPr>
          <w:p w14:paraId="4120E768" w14:textId="77777777" w:rsidR="000F3934" w:rsidRPr="00A67084" w:rsidRDefault="000F3934" w:rsidP="000F3934">
            <w:pPr>
              <w:widowControl/>
              <w:wordWrap/>
              <w:autoSpaceDE/>
              <w:autoSpaceDN/>
              <w:spacing w:after="0" w:line="240" w:lineRule="auto"/>
              <w:ind w:leftChars="-5" w:left="-10"/>
              <w:jc w:val="left"/>
              <w:rPr>
                <w:rFonts w:ascii="Times New Roman" w:hAnsi="Times New Roman" w:cs="Times New Roman"/>
                <w:b/>
                <w:bCs/>
                <w:sz w:val="16"/>
                <w:szCs w:val="16"/>
              </w:rPr>
            </w:pPr>
            <w:r>
              <w:rPr>
                <w:rFonts w:ascii="Times New Roman" w:eastAsia="맑은 고딕" w:hAnsi="Times New Roman" w:cs="Times New Roman" w:hint="eastAsia"/>
                <w:b/>
                <w:bCs/>
                <w:color w:val="000000"/>
                <w:kern w:val="0"/>
                <w:sz w:val="16"/>
                <w:szCs w:val="16"/>
              </w:rPr>
              <w:t>Evaluation</w:t>
            </w:r>
            <w:r>
              <w:rPr>
                <w:rFonts w:ascii="Times New Roman" w:eastAsia="맑은 고딕" w:hAnsi="Times New Roman" w:cs="Times New Roman"/>
                <w:b/>
                <w:bCs/>
                <w:color w:val="000000"/>
                <w:kern w:val="0"/>
                <w:sz w:val="16"/>
                <w:szCs w:val="16"/>
              </w:rPr>
              <w:t xml:space="preserve"> </w:t>
            </w:r>
            <w:r>
              <w:rPr>
                <w:rFonts w:ascii="Times New Roman" w:eastAsia="맑은 고딕" w:hAnsi="Times New Roman" w:cs="Times New Roman" w:hint="eastAsia"/>
                <w:b/>
                <w:bCs/>
                <w:color w:val="000000"/>
                <w:kern w:val="0"/>
                <w:sz w:val="16"/>
                <w:szCs w:val="16"/>
              </w:rPr>
              <w:t>based</w:t>
            </w:r>
            <w:r>
              <w:rPr>
                <w:rFonts w:ascii="Times New Roman" w:eastAsia="맑은 고딕" w:hAnsi="Times New Roman" w:cs="Times New Roman"/>
                <w:b/>
                <w:bCs/>
                <w:color w:val="000000"/>
                <w:kern w:val="0"/>
                <w:sz w:val="16"/>
                <w:szCs w:val="16"/>
              </w:rPr>
              <w:t xml:space="preserve"> </w:t>
            </w:r>
            <w:r>
              <w:rPr>
                <w:rFonts w:ascii="Times New Roman" w:eastAsia="맑은 고딕" w:hAnsi="Times New Roman" w:cs="Times New Roman" w:hint="eastAsia"/>
                <w:b/>
                <w:bCs/>
                <w:color w:val="000000"/>
                <w:kern w:val="0"/>
                <w:sz w:val="16"/>
                <w:szCs w:val="16"/>
              </w:rPr>
              <w:t>on</w:t>
            </w:r>
            <w:r>
              <w:rPr>
                <w:rFonts w:ascii="Times New Roman" w:eastAsia="맑은 고딕" w:hAnsi="Times New Roman" w:cs="Times New Roman"/>
                <w:b/>
                <w:bCs/>
                <w:color w:val="000000"/>
                <w:kern w:val="0"/>
                <w:sz w:val="16"/>
                <w:szCs w:val="16"/>
              </w:rPr>
              <w:t xml:space="preserve"> </w:t>
            </w:r>
            <w:r>
              <w:rPr>
                <w:rFonts w:ascii="Times New Roman" w:eastAsia="맑은 고딕" w:hAnsi="Times New Roman" w:cs="Times New Roman" w:hint="eastAsia"/>
                <w:b/>
                <w:bCs/>
                <w:color w:val="000000"/>
                <w:kern w:val="0"/>
                <w:sz w:val="16"/>
                <w:szCs w:val="16"/>
              </w:rPr>
              <w:t>test</w:t>
            </w:r>
            <w:r>
              <w:rPr>
                <w:rFonts w:ascii="Times New Roman" w:eastAsia="맑은 고딕" w:hAnsi="Times New Roman" w:cs="Times New Roman"/>
                <w:b/>
                <w:bCs/>
                <w:color w:val="000000"/>
                <w:kern w:val="0"/>
                <w:sz w:val="16"/>
                <w:szCs w:val="16"/>
              </w:rPr>
              <w:t xml:space="preserve"> </w:t>
            </w:r>
            <w:r>
              <w:rPr>
                <w:rFonts w:ascii="Times New Roman" w:eastAsia="맑은 고딕" w:hAnsi="Times New Roman" w:cs="Times New Roman" w:hint="eastAsia"/>
                <w:b/>
                <w:bCs/>
                <w:color w:val="000000"/>
                <w:kern w:val="0"/>
                <w:sz w:val="16"/>
                <w:szCs w:val="16"/>
              </w:rPr>
              <w:t>examination</w:t>
            </w:r>
          </w:p>
        </w:tc>
        <w:tc>
          <w:tcPr>
            <w:tcW w:w="426" w:type="dxa"/>
            <w:tcBorders>
              <w:top w:val="single" w:sz="8" w:space="0" w:color="auto"/>
            </w:tcBorders>
            <w:shd w:val="clear" w:color="auto" w:fill="FFFFFF"/>
            <w:tcMar>
              <w:top w:w="10" w:type="dxa"/>
              <w:left w:w="10" w:type="dxa"/>
              <w:bottom w:w="0" w:type="dxa"/>
              <w:right w:w="10" w:type="dxa"/>
            </w:tcMar>
            <w:vAlign w:val="center"/>
          </w:tcPr>
          <w:p w14:paraId="265A57DA" w14:textId="77777777" w:rsidR="000F3934" w:rsidRPr="0089184D" w:rsidRDefault="000F3934" w:rsidP="000F3934">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9</w:t>
            </w:r>
            <w:r>
              <w:rPr>
                <w:rFonts w:ascii="Times New Roman" w:hAnsi="Times New Roman" w:cs="Times New Roman"/>
                <w:b/>
                <w:bCs/>
                <w:sz w:val="16"/>
                <w:szCs w:val="16"/>
              </w:rPr>
              <w:t>6</w:t>
            </w:r>
          </w:p>
        </w:tc>
        <w:tc>
          <w:tcPr>
            <w:tcW w:w="8105" w:type="dxa"/>
            <w:tcBorders>
              <w:top w:val="single" w:sz="8" w:space="0" w:color="auto"/>
            </w:tcBorders>
            <w:shd w:val="clear" w:color="auto" w:fill="FFFFFF"/>
            <w:tcMar>
              <w:top w:w="10" w:type="dxa"/>
              <w:left w:w="10" w:type="dxa"/>
              <w:bottom w:w="0" w:type="dxa"/>
              <w:right w:w="10" w:type="dxa"/>
            </w:tcMar>
            <w:vAlign w:val="center"/>
          </w:tcPr>
          <w:p w14:paraId="72E8FC37"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p>
        </w:tc>
      </w:tr>
      <w:tr w:rsidR="000F3934" w14:paraId="4128B5F3" w14:textId="77777777" w:rsidTr="000F3934">
        <w:trPr>
          <w:trHeight w:val="1517"/>
        </w:trPr>
        <w:tc>
          <w:tcPr>
            <w:tcW w:w="2006" w:type="dxa"/>
            <w:shd w:val="clear" w:color="auto" w:fill="FFFFFF"/>
            <w:tcMar>
              <w:top w:w="10" w:type="dxa"/>
              <w:left w:w="10" w:type="dxa"/>
              <w:bottom w:w="0" w:type="dxa"/>
              <w:right w:w="10" w:type="dxa"/>
            </w:tcMar>
          </w:tcPr>
          <w:p w14:paraId="57C2A134"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GPT-3.5</w:t>
            </w:r>
          </w:p>
        </w:tc>
        <w:tc>
          <w:tcPr>
            <w:tcW w:w="426" w:type="dxa"/>
            <w:shd w:val="clear" w:color="auto" w:fill="FFFFFF"/>
            <w:tcMar>
              <w:top w:w="10" w:type="dxa"/>
              <w:left w:w="10" w:type="dxa"/>
              <w:bottom w:w="0" w:type="dxa"/>
              <w:right w:w="10" w:type="dxa"/>
            </w:tcMar>
          </w:tcPr>
          <w:p w14:paraId="60AF22E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45</w:t>
            </w:r>
          </w:p>
        </w:tc>
        <w:tc>
          <w:tcPr>
            <w:tcW w:w="8105" w:type="dxa"/>
            <w:shd w:val="clear" w:color="auto" w:fill="FFFFFF"/>
            <w:tcMar>
              <w:top w:w="10" w:type="dxa"/>
              <w:left w:w="10" w:type="dxa"/>
              <w:bottom w:w="0" w:type="dxa"/>
              <w:right w:w="10" w:type="dxa"/>
            </w:tcMar>
          </w:tcPr>
          <w:p w14:paraId="39DBD289"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EF474D">
              <w:rPr>
                <w:rFonts w:ascii="Times New Roman" w:hAnsi="Times New Roman" w:cs="Times New Roman"/>
                <w:sz w:val="16"/>
                <w:szCs w:val="16"/>
              </w:rPr>
              <w:t>Alietal et al [14], Alietal et al [15], Antakietal et al [16], Bhayanaetal et al [17], Caietal et al [18], Cohenetal et al [20], Cuthbertetal et al [21], Friederichsetal et al [23], Genceretal et al [24], Giannosetal et al [25], Gilsonetal et al [26], Guigueetal et al [28], Guptaetal et al [29], Hochetal et al [30], Holmesetal et al [31], Hopkinsetal et al [32], Huangetal et al [33], Humaretal et al [34], Hurleyetal et al [35], Kanedaetal et al [36], Kumah-Crystaletal et al [37], Kungetal et al [38], Lewandowskietal et al [39], Lietal et al [40], Lumetal et al [42], Madrid-Garcíaetal et al [43], Masseyetal et al [44], Meoetal et al [45], Mihalacheetal et al [46], Moshirfaretal et al [47], Nodaetal et al [48], Ohetal et al [49], Oztermelietal et al [50], Passbyetal et al [51], Roosetal et al [53], Rosołetal et al [54], Schubertetal et al [56], Shettyetal et al [57], Smithetal et al [58], Tairaetal et al [60], Takagietal et al [61], Tanakaetal et al [62], Teebagyetal et al [63], Thirunavukarasuetal et al [64], Wangetal et al [66]</w:t>
            </w:r>
          </w:p>
        </w:tc>
      </w:tr>
      <w:tr w:rsidR="000F3934" w14:paraId="23C845FB" w14:textId="77777777" w:rsidTr="000F3934">
        <w:trPr>
          <w:trHeight w:val="1123"/>
        </w:trPr>
        <w:tc>
          <w:tcPr>
            <w:tcW w:w="2006" w:type="dxa"/>
            <w:shd w:val="clear" w:color="auto" w:fill="FFFFFF"/>
            <w:tcMar>
              <w:top w:w="10" w:type="dxa"/>
              <w:left w:w="10" w:type="dxa"/>
              <w:bottom w:w="0" w:type="dxa"/>
              <w:right w:w="10" w:type="dxa"/>
            </w:tcMar>
            <w:hideMark/>
          </w:tcPr>
          <w:p w14:paraId="51D8FF7F"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GPT-4</w:t>
            </w:r>
          </w:p>
        </w:tc>
        <w:tc>
          <w:tcPr>
            <w:tcW w:w="426" w:type="dxa"/>
            <w:shd w:val="clear" w:color="auto" w:fill="FFFFFF"/>
            <w:tcMar>
              <w:top w:w="10" w:type="dxa"/>
              <w:left w:w="10" w:type="dxa"/>
              <w:bottom w:w="0" w:type="dxa"/>
              <w:right w:w="10" w:type="dxa"/>
            </w:tcMar>
            <w:hideMark/>
          </w:tcPr>
          <w:p w14:paraId="0CCE8B46"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sz w:val="16"/>
                <w:szCs w:val="16"/>
              </w:rPr>
              <w:t>34</w:t>
            </w:r>
          </w:p>
        </w:tc>
        <w:tc>
          <w:tcPr>
            <w:tcW w:w="8105" w:type="dxa"/>
            <w:shd w:val="clear" w:color="auto" w:fill="FFFFFF"/>
            <w:tcMar>
              <w:top w:w="10" w:type="dxa"/>
              <w:left w:w="10" w:type="dxa"/>
              <w:bottom w:w="0" w:type="dxa"/>
              <w:right w:w="10" w:type="dxa"/>
            </w:tcMar>
          </w:tcPr>
          <w:p w14:paraId="6AC1B1A0"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EF474D">
              <w:rPr>
                <w:rFonts w:ascii="Times New Roman" w:hAnsi="Times New Roman" w:cs="Times New Roman"/>
                <w:sz w:val="16"/>
                <w:szCs w:val="16"/>
              </w:rPr>
              <w:t>Alietal et al [14], Alietal et al [15], Antakietal et al [16], Caietal et al [18], Genceretal et al [24], Giannosetal et al [25], Guerraetal et al [27], Holmesetal et al [31], Huangetal et al [33], Hurleyetal et al [35], Kanedaetal et al [36], Kungetal et al [38], Lewandowskietal et al [39], Lietal et al [40], Longetal et al [41], Madrid-Garcíaetal et al [43], Masseyetal et al [44], Moshirfaretal et al [47], Nodaetal et al [48], Ohetal et al [49], Passbyetal et al [51], Patiletal et al [52], Roosetal et al [53], Rosołetal et al [54], Saadetal et al [55], Schubertetal et al [56], Shettyetal et al [57], Smithetal et al [58], Suchmanetal et al [59], Takagietal et al [61], Tanakaetal et al [62], Teebagyetal et al [63], Valdezetal et al [65], Wangetal et al [66]</w:t>
            </w:r>
          </w:p>
        </w:tc>
      </w:tr>
      <w:tr w:rsidR="000F3934" w14:paraId="68BA31A2" w14:textId="77777777" w:rsidTr="000F3934">
        <w:trPr>
          <w:trHeight w:val="422"/>
        </w:trPr>
        <w:tc>
          <w:tcPr>
            <w:tcW w:w="2006" w:type="dxa"/>
            <w:shd w:val="clear" w:color="auto" w:fill="FFFFFF"/>
            <w:tcMar>
              <w:top w:w="10" w:type="dxa"/>
              <w:left w:w="10" w:type="dxa"/>
              <w:bottom w:w="0" w:type="dxa"/>
              <w:right w:w="10" w:type="dxa"/>
            </w:tcMar>
            <w:hideMark/>
          </w:tcPr>
          <w:p w14:paraId="55317584"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Bard</w:t>
            </w:r>
          </w:p>
        </w:tc>
        <w:tc>
          <w:tcPr>
            <w:tcW w:w="426" w:type="dxa"/>
            <w:shd w:val="clear" w:color="auto" w:fill="FFFFFF"/>
            <w:tcMar>
              <w:top w:w="10" w:type="dxa"/>
              <w:left w:w="10" w:type="dxa"/>
              <w:bottom w:w="0" w:type="dxa"/>
              <w:right w:w="10" w:type="dxa"/>
            </w:tcMar>
            <w:hideMark/>
          </w:tcPr>
          <w:p w14:paraId="65761FCB"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6</w:t>
            </w:r>
          </w:p>
        </w:tc>
        <w:tc>
          <w:tcPr>
            <w:tcW w:w="8105" w:type="dxa"/>
            <w:shd w:val="clear" w:color="auto" w:fill="FFFFFF"/>
            <w:tcMar>
              <w:top w:w="10" w:type="dxa"/>
              <w:left w:w="10" w:type="dxa"/>
              <w:bottom w:w="0" w:type="dxa"/>
              <w:right w:w="10" w:type="dxa"/>
            </w:tcMar>
          </w:tcPr>
          <w:p w14:paraId="7FAE9C96" w14:textId="77777777" w:rsidR="000F3934" w:rsidRPr="0079142A"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79142A">
              <w:rPr>
                <w:rFonts w:ascii="Times New Roman" w:hAnsi="Times New Roman" w:cs="Times New Roman"/>
                <w:sz w:val="16"/>
                <w:szCs w:val="16"/>
              </w:rPr>
              <w:t>Alietal et al [15], Holmesetal et al [31], Hurleyetal et al [35], Nodaetal et al [48], Patiletal et al [52], Smithetal et al [58]</w:t>
            </w:r>
          </w:p>
        </w:tc>
      </w:tr>
      <w:tr w:rsidR="000F3934" w14:paraId="3026A818" w14:textId="77777777" w:rsidTr="000F3934">
        <w:trPr>
          <w:trHeight w:val="268"/>
        </w:trPr>
        <w:tc>
          <w:tcPr>
            <w:tcW w:w="2006" w:type="dxa"/>
            <w:shd w:val="clear" w:color="auto" w:fill="FFFFFF"/>
            <w:tcMar>
              <w:top w:w="10" w:type="dxa"/>
              <w:left w:w="10" w:type="dxa"/>
              <w:bottom w:w="0" w:type="dxa"/>
              <w:right w:w="10" w:type="dxa"/>
            </w:tcMar>
            <w:hideMark/>
          </w:tcPr>
          <w:p w14:paraId="4A0EF987"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Bing Chat</w:t>
            </w:r>
          </w:p>
        </w:tc>
        <w:tc>
          <w:tcPr>
            <w:tcW w:w="426" w:type="dxa"/>
            <w:shd w:val="clear" w:color="auto" w:fill="FFFFFF"/>
            <w:tcMar>
              <w:top w:w="10" w:type="dxa"/>
              <w:left w:w="10" w:type="dxa"/>
              <w:bottom w:w="0" w:type="dxa"/>
              <w:right w:w="10" w:type="dxa"/>
            </w:tcMar>
            <w:hideMark/>
          </w:tcPr>
          <w:p w14:paraId="3B879C8A"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4</w:t>
            </w:r>
          </w:p>
        </w:tc>
        <w:tc>
          <w:tcPr>
            <w:tcW w:w="8105" w:type="dxa"/>
            <w:shd w:val="clear" w:color="auto" w:fill="FFFFFF"/>
            <w:tcMar>
              <w:top w:w="10" w:type="dxa"/>
              <w:left w:w="10" w:type="dxa"/>
              <w:bottom w:w="0" w:type="dxa"/>
              <w:right w:w="10" w:type="dxa"/>
            </w:tcMar>
          </w:tcPr>
          <w:p w14:paraId="5C8D3492"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BD60EB">
              <w:rPr>
                <w:rFonts w:ascii="Times New Roman" w:hAnsi="Times New Roman" w:cs="Times New Roman"/>
                <w:sz w:val="16"/>
                <w:szCs w:val="16"/>
              </w:rPr>
              <w:t>Caietal et al [18]</w:t>
            </w:r>
            <w:r>
              <w:rPr>
                <w:rFonts w:ascii="Times New Roman" w:hAnsi="Times New Roman" w:cs="Times New Roman"/>
                <w:sz w:val="16"/>
                <w:szCs w:val="16"/>
              </w:rPr>
              <w:t xml:space="preserve">, </w:t>
            </w:r>
            <w:r w:rsidRPr="00BD60EB">
              <w:rPr>
                <w:rFonts w:ascii="Times New Roman" w:hAnsi="Times New Roman" w:cs="Times New Roman"/>
                <w:sz w:val="16"/>
                <w:szCs w:val="16"/>
              </w:rPr>
              <w:t>Chenetal et al [19]</w:t>
            </w:r>
            <w:r>
              <w:rPr>
                <w:rFonts w:ascii="Times New Roman" w:hAnsi="Times New Roman" w:cs="Times New Roman"/>
                <w:sz w:val="16"/>
                <w:szCs w:val="16"/>
              </w:rPr>
              <w:t xml:space="preserve">, </w:t>
            </w:r>
            <w:r w:rsidRPr="00BD60EB">
              <w:rPr>
                <w:rFonts w:ascii="Times New Roman" w:hAnsi="Times New Roman" w:cs="Times New Roman"/>
                <w:sz w:val="16"/>
                <w:szCs w:val="16"/>
              </w:rPr>
              <w:t>Roosetal et al [53]</w:t>
            </w:r>
            <w:r>
              <w:rPr>
                <w:rFonts w:ascii="Times New Roman" w:hAnsi="Times New Roman" w:cs="Times New Roman"/>
                <w:sz w:val="16"/>
                <w:szCs w:val="16"/>
              </w:rPr>
              <w:t xml:space="preserve">, </w:t>
            </w:r>
            <w:r w:rsidRPr="00BD60EB">
              <w:rPr>
                <w:rFonts w:ascii="Times New Roman" w:hAnsi="Times New Roman" w:cs="Times New Roman"/>
                <w:sz w:val="16"/>
                <w:szCs w:val="16"/>
              </w:rPr>
              <w:t>Smithetal et al [58]</w:t>
            </w:r>
          </w:p>
        </w:tc>
      </w:tr>
      <w:tr w:rsidR="000F3934" w14:paraId="0DB005C7" w14:textId="77777777" w:rsidTr="000F3934">
        <w:trPr>
          <w:trHeight w:val="386"/>
        </w:trPr>
        <w:tc>
          <w:tcPr>
            <w:tcW w:w="2006" w:type="dxa"/>
            <w:shd w:val="clear" w:color="auto" w:fill="FFFFFF"/>
            <w:tcMar>
              <w:top w:w="10" w:type="dxa"/>
              <w:left w:w="10" w:type="dxa"/>
              <w:bottom w:w="0" w:type="dxa"/>
              <w:right w:w="10" w:type="dxa"/>
            </w:tcMar>
            <w:hideMark/>
          </w:tcPr>
          <w:p w14:paraId="560B7F81"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ETC</w:t>
            </w:r>
          </w:p>
        </w:tc>
        <w:tc>
          <w:tcPr>
            <w:tcW w:w="426" w:type="dxa"/>
            <w:shd w:val="clear" w:color="auto" w:fill="FFFFFF"/>
            <w:tcMar>
              <w:top w:w="10" w:type="dxa"/>
              <w:left w:w="10" w:type="dxa"/>
              <w:bottom w:w="0" w:type="dxa"/>
              <w:right w:w="10" w:type="dxa"/>
            </w:tcMar>
            <w:hideMark/>
          </w:tcPr>
          <w:p w14:paraId="12274917"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7</w:t>
            </w:r>
          </w:p>
        </w:tc>
        <w:tc>
          <w:tcPr>
            <w:tcW w:w="8105" w:type="dxa"/>
            <w:shd w:val="clear" w:color="auto" w:fill="FFFFFF"/>
            <w:tcMar>
              <w:top w:w="10" w:type="dxa"/>
              <w:left w:w="10" w:type="dxa"/>
              <w:bottom w:w="0" w:type="dxa"/>
              <w:right w:w="10" w:type="dxa"/>
            </w:tcMar>
          </w:tcPr>
          <w:p w14:paraId="082BA6F0" w14:textId="77777777" w:rsidR="000F3934" w:rsidRPr="000176C5"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0176C5">
              <w:rPr>
                <w:rFonts w:ascii="Times New Roman" w:hAnsi="Times New Roman" w:cs="Times New Roman"/>
                <w:sz w:val="16"/>
                <w:szCs w:val="16"/>
              </w:rPr>
              <w:t>Deebeletal et al [22], Gilsonetal et al [26], Holmesetal et al [31], Lietal et al [40], Shettyetal et al [57], Suchmanetal et al [59], Valdezetal et al [65]</w:t>
            </w:r>
          </w:p>
        </w:tc>
      </w:tr>
      <w:tr w:rsidR="000F3934" w14:paraId="7C3DF10F" w14:textId="77777777" w:rsidTr="000F3934">
        <w:trPr>
          <w:trHeight w:val="388"/>
        </w:trPr>
        <w:tc>
          <w:tcPr>
            <w:tcW w:w="2006" w:type="dxa"/>
            <w:tcBorders>
              <w:top w:val="single" w:sz="4" w:space="0" w:color="auto"/>
            </w:tcBorders>
            <w:shd w:val="clear" w:color="auto" w:fill="FFFFFF"/>
            <w:tcMar>
              <w:top w:w="10" w:type="dxa"/>
              <w:left w:w="10" w:type="dxa"/>
              <w:bottom w:w="0" w:type="dxa"/>
              <w:right w:w="10" w:type="dxa"/>
            </w:tcMar>
            <w:vAlign w:val="center"/>
            <w:hideMark/>
          </w:tcPr>
          <w:p w14:paraId="34DA6CCC" w14:textId="77777777" w:rsidR="000F3934" w:rsidRPr="00CA15D3" w:rsidRDefault="000F3934" w:rsidP="000F3934">
            <w:pPr>
              <w:widowControl/>
              <w:wordWrap/>
              <w:autoSpaceDE/>
              <w:autoSpaceDN/>
              <w:spacing w:after="0" w:line="240" w:lineRule="auto"/>
              <w:ind w:leftChars="-5" w:hangingChars="6" w:hanging="10"/>
              <w:jc w:val="left"/>
              <w:rPr>
                <w:rFonts w:ascii="Times New Roman" w:hAnsi="Times New Roman" w:cs="Times New Roman"/>
                <w:b/>
                <w:bCs/>
                <w:sz w:val="16"/>
                <w:szCs w:val="16"/>
              </w:rPr>
            </w:pPr>
            <w:r w:rsidRPr="00A67084">
              <w:rPr>
                <w:rFonts w:ascii="Times New Roman" w:hAnsi="Times New Roman" w:cs="Times New Roman" w:hint="eastAsia"/>
                <w:b/>
                <w:bCs/>
                <w:sz w:val="16"/>
                <w:szCs w:val="16"/>
              </w:rPr>
              <w:t>Evaluation</w:t>
            </w:r>
            <w:r w:rsidRPr="00A67084">
              <w:rPr>
                <w:rFonts w:ascii="Times New Roman" w:hAnsi="Times New Roman" w:cs="Times New Roman"/>
                <w:b/>
                <w:bCs/>
                <w:sz w:val="16"/>
                <w:szCs w:val="16"/>
              </w:rPr>
              <w:t xml:space="preserve"> </w:t>
            </w:r>
            <w:r w:rsidRPr="00A67084">
              <w:rPr>
                <w:rFonts w:ascii="Times New Roman" w:hAnsi="Times New Roman" w:cs="Times New Roman" w:hint="eastAsia"/>
                <w:b/>
                <w:bCs/>
                <w:sz w:val="16"/>
                <w:szCs w:val="16"/>
              </w:rPr>
              <w:t>by</w:t>
            </w:r>
            <w:r w:rsidRPr="00A67084">
              <w:rPr>
                <w:rFonts w:ascii="Times New Roman" w:hAnsi="Times New Roman" w:cs="Times New Roman"/>
                <w:b/>
                <w:bCs/>
                <w:sz w:val="16"/>
                <w:szCs w:val="16"/>
              </w:rPr>
              <w:t xml:space="preserve"> </w:t>
            </w:r>
            <w:r>
              <w:rPr>
                <w:rFonts w:ascii="Times New Roman" w:hAnsi="Times New Roman" w:cs="Times New Roman" w:hint="eastAsia"/>
                <w:b/>
                <w:bCs/>
                <w:sz w:val="16"/>
                <w:szCs w:val="16"/>
              </w:rPr>
              <w:t>m</w:t>
            </w:r>
            <w:r w:rsidRPr="00A67084">
              <w:rPr>
                <w:rFonts w:ascii="Times New Roman" w:hAnsi="Times New Roman" w:cs="Times New Roman" w:hint="eastAsia"/>
                <w:b/>
                <w:bCs/>
                <w:sz w:val="16"/>
                <w:szCs w:val="16"/>
              </w:rPr>
              <w:t>edical</w:t>
            </w:r>
            <w:r w:rsidRPr="00A67084">
              <w:rPr>
                <w:rFonts w:ascii="Times New Roman" w:hAnsi="Times New Roman" w:cs="Times New Roman"/>
                <w:b/>
                <w:bCs/>
                <w:sz w:val="16"/>
                <w:szCs w:val="16"/>
              </w:rPr>
              <w:t xml:space="preserve"> </w:t>
            </w:r>
            <w:r w:rsidRPr="00A67084">
              <w:rPr>
                <w:rFonts w:ascii="Times New Roman" w:hAnsi="Times New Roman" w:cs="Times New Roman" w:hint="eastAsia"/>
                <w:b/>
                <w:bCs/>
                <w:sz w:val="16"/>
                <w:szCs w:val="16"/>
              </w:rPr>
              <w:t>professionals</w:t>
            </w:r>
            <w:r>
              <w:rPr>
                <w:rFonts w:ascii="Times New Roman" w:eastAsia="맑은 고딕" w:hAnsi="Times New Roman" w:cs="Times New Roman" w:hint="eastAsia"/>
                <w:b/>
                <w:bCs/>
                <w:color w:val="000000"/>
                <w:kern w:val="0"/>
                <w:sz w:val="16"/>
                <w:szCs w:val="16"/>
              </w:rPr>
              <w:t xml:space="preserve"> </w:t>
            </w:r>
          </w:p>
        </w:tc>
        <w:tc>
          <w:tcPr>
            <w:tcW w:w="426" w:type="dxa"/>
            <w:tcBorders>
              <w:top w:val="single" w:sz="4" w:space="0" w:color="auto"/>
            </w:tcBorders>
            <w:shd w:val="clear" w:color="auto" w:fill="FFFFFF"/>
            <w:tcMar>
              <w:top w:w="10" w:type="dxa"/>
              <w:left w:w="10" w:type="dxa"/>
              <w:bottom w:w="0" w:type="dxa"/>
              <w:right w:w="10" w:type="dxa"/>
            </w:tcMar>
            <w:vAlign w:val="center"/>
            <w:hideMark/>
          </w:tcPr>
          <w:p w14:paraId="3A8CAF38" w14:textId="77777777" w:rsidR="000F3934" w:rsidRPr="00CA15D3" w:rsidRDefault="000F3934" w:rsidP="000F3934">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1</w:t>
            </w:r>
            <w:r>
              <w:rPr>
                <w:rFonts w:ascii="Times New Roman" w:hAnsi="Times New Roman" w:cs="Times New Roman"/>
                <w:b/>
                <w:bCs/>
                <w:sz w:val="16"/>
                <w:szCs w:val="16"/>
              </w:rPr>
              <w:t>1</w:t>
            </w:r>
            <w:r>
              <w:rPr>
                <w:rFonts w:ascii="Times New Roman" w:hAnsi="Times New Roman" w:cs="Times New Roman" w:hint="eastAsia"/>
                <w:b/>
                <w:bCs/>
                <w:sz w:val="16"/>
                <w:szCs w:val="16"/>
              </w:rPr>
              <w:t>1</w:t>
            </w:r>
          </w:p>
        </w:tc>
        <w:tc>
          <w:tcPr>
            <w:tcW w:w="8105" w:type="dxa"/>
            <w:tcBorders>
              <w:top w:val="single" w:sz="4" w:space="0" w:color="auto"/>
            </w:tcBorders>
            <w:shd w:val="clear" w:color="auto" w:fill="FFFFFF"/>
            <w:tcMar>
              <w:top w:w="10" w:type="dxa"/>
              <w:left w:w="10" w:type="dxa"/>
              <w:bottom w:w="0" w:type="dxa"/>
              <w:right w:w="10" w:type="dxa"/>
            </w:tcMar>
            <w:vAlign w:val="center"/>
            <w:hideMark/>
          </w:tcPr>
          <w:p w14:paraId="422ABA68" w14:textId="77777777" w:rsidR="000F3934" w:rsidRPr="00EF474D" w:rsidRDefault="000F3934" w:rsidP="000F3934">
            <w:pPr>
              <w:widowControl/>
              <w:wordWrap/>
              <w:autoSpaceDE/>
              <w:autoSpaceDN/>
              <w:spacing w:after="0" w:line="276" w:lineRule="auto"/>
              <w:ind w:leftChars="-2" w:left="1" w:hangingChars="3" w:hanging="5"/>
              <w:jc w:val="center"/>
              <w:rPr>
                <w:rFonts w:ascii="Times New Roman" w:hAnsi="Times New Roman" w:cs="Times New Roman"/>
                <w:sz w:val="16"/>
                <w:szCs w:val="16"/>
              </w:rPr>
            </w:pPr>
          </w:p>
        </w:tc>
      </w:tr>
      <w:tr w:rsidR="000F3934" w14:paraId="2269F7B9" w14:textId="77777777" w:rsidTr="000F3934">
        <w:trPr>
          <w:trHeight w:val="1656"/>
        </w:trPr>
        <w:tc>
          <w:tcPr>
            <w:tcW w:w="2006" w:type="dxa"/>
            <w:shd w:val="clear" w:color="auto" w:fill="FFFFFF"/>
            <w:tcMar>
              <w:top w:w="10" w:type="dxa"/>
              <w:left w:w="10" w:type="dxa"/>
              <w:bottom w:w="0" w:type="dxa"/>
              <w:right w:w="10" w:type="dxa"/>
            </w:tcMar>
          </w:tcPr>
          <w:p w14:paraId="6F55BF03" w14:textId="77777777" w:rsidR="000F3934" w:rsidRPr="00CA15D3" w:rsidRDefault="000F3934" w:rsidP="000F3934">
            <w:pPr>
              <w:widowControl/>
              <w:wordWrap/>
              <w:autoSpaceDE/>
              <w:autoSpaceDN/>
              <w:spacing w:after="0" w:line="240" w:lineRule="auto"/>
              <w:ind w:firstLineChars="200" w:firstLine="320"/>
              <w:rPr>
                <w:rFonts w:ascii="Times New Roman" w:eastAsia="맑은 고딕" w:hAnsi="Times New Roman" w:cs="Times New Roman"/>
                <w:b/>
                <w:bCs/>
                <w:color w:val="000000"/>
                <w:kern w:val="0"/>
                <w:sz w:val="16"/>
                <w:szCs w:val="16"/>
              </w:rPr>
            </w:pPr>
            <w:r w:rsidRPr="00CA15D3">
              <w:rPr>
                <w:rFonts w:ascii="Times New Roman" w:hAnsi="Times New Roman" w:cs="Times New Roman"/>
                <w:sz w:val="16"/>
                <w:szCs w:val="16"/>
              </w:rPr>
              <w:t>GPT-3.5</w:t>
            </w:r>
          </w:p>
        </w:tc>
        <w:tc>
          <w:tcPr>
            <w:tcW w:w="426" w:type="dxa"/>
            <w:shd w:val="clear" w:color="auto" w:fill="FFFFFF"/>
            <w:tcMar>
              <w:top w:w="10" w:type="dxa"/>
              <w:left w:w="10" w:type="dxa"/>
              <w:bottom w:w="0" w:type="dxa"/>
              <w:right w:w="10" w:type="dxa"/>
            </w:tcMar>
          </w:tcPr>
          <w:p w14:paraId="478DCBF4" w14:textId="77777777" w:rsidR="000F3934" w:rsidRPr="00DF4AEA" w:rsidRDefault="000F3934" w:rsidP="000F3934">
            <w:pPr>
              <w:widowControl/>
              <w:wordWrap/>
              <w:autoSpaceDE/>
              <w:autoSpaceDN/>
              <w:spacing w:after="0" w:line="240" w:lineRule="auto"/>
              <w:jc w:val="center"/>
              <w:rPr>
                <w:rFonts w:ascii="Times New Roman" w:hAnsi="Times New Roman" w:cs="Times New Roman"/>
                <w:sz w:val="16"/>
                <w:szCs w:val="16"/>
              </w:rPr>
            </w:pPr>
            <w:r w:rsidRPr="00DF4AEA">
              <w:rPr>
                <w:rFonts w:ascii="Times New Roman" w:hAnsi="Times New Roman" w:cs="Times New Roman" w:hint="eastAsia"/>
                <w:sz w:val="16"/>
                <w:szCs w:val="16"/>
              </w:rPr>
              <w:t>6</w:t>
            </w:r>
            <w:r w:rsidRPr="00DF4AEA">
              <w:rPr>
                <w:rFonts w:ascii="Times New Roman" w:hAnsi="Times New Roman" w:cs="Times New Roman"/>
                <w:sz w:val="16"/>
                <w:szCs w:val="16"/>
              </w:rPr>
              <w:t>1</w:t>
            </w:r>
          </w:p>
        </w:tc>
        <w:tc>
          <w:tcPr>
            <w:tcW w:w="8105" w:type="dxa"/>
            <w:shd w:val="clear" w:color="auto" w:fill="FFFFFF"/>
            <w:tcMar>
              <w:top w:w="10" w:type="dxa"/>
              <w:left w:w="10" w:type="dxa"/>
              <w:bottom w:w="0" w:type="dxa"/>
              <w:right w:w="10" w:type="dxa"/>
            </w:tcMar>
          </w:tcPr>
          <w:p w14:paraId="25D61ED7" w14:textId="77777777" w:rsidR="000F3934" w:rsidRPr="00DF4AEA"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DF4AEA">
              <w:rPr>
                <w:rFonts w:ascii="Times New Roman" w:hAnsi="Times New Roman" w:cs="Times New Roman"/>
                <w:sz w:val="16"/>
                <w:szCs w:val="16"/>
              </w:rPr>
              <w:t>Abi-Rafeh et al [67], Ali et al [68], Allahqoli et al [69], Athavale et al [70], Ayers et al [71], Ayoub et al [72], Bellinger et al [74], Bernstein et al [76], Biswas et al [78], Caglar et al [80], Cakir et al [81], Chen et al [82], Chiesa-Estomba et al [83], Clough et al [84], Cocci et al [85], Coskun et al [86], Coskun et al [87], Davis et al [88], Delsoz et al [89], Delsoz et al [90], Duey et al [91], Fink et al [92], Haemmerli et al [94], Henson et al [95], Hirosawa et al [96], Hristidis et al [98], Hung et al [100], Johnson et al [101], Kao et al [103], King et al [104], King et al [105], Kiyohara et al [106], Kumari et al [109], Kuroiwa et al [110], Kusunose et al [111], Lahat et al [112], Lim et al [113], Liu et al [114], Lukac et al [115], Lyu et al [117], Mika et al [118], Mishra et al [119], Nakaura et al [121], O'Hagan et al [122], Rahsepar et al [124], Rao et al [125], Rao et al [126], Rau et al [127], Rogasch et al [129], Rojas-Carabali et al [130], Russe et al [131], Zúñiga Salazar et al [132], Samaan et al [133], Samaan et al [134], Sarbay et al [135], Shao et al [136], Stevenson et al [137], Sütcüo</w:t>
            </w:r>
            <w:r w:rsidRPr="00DF4AEA">
              <w:rPr>
                <w:rFonts w:ascii="Times New Roman" w:hAnsi="Times New Roman" w:cs="Times New Roman" w:hint="cs"/>
                <w:sz w:val="16"/>
                <w:szCs w:val="16"/>
              </w:rPr>
              <w:t>ğ</w:t>
            </w:r>
            <w:r w:rsidRPr="00DF4AEA">
              <w:rPr>
                <w:rFonts w:ascii="Times New Roman" w:hAnsi="Times New Roman" w:cs="Times New Roman"/>
                <w:sz w:val="16"/>
                <w:szCs w:val="16"/>
              </w:rPr>
              <w:t>lu et al [138], Uz et al [141], Whiles et al [145], Yeo et al [146]</w:t>
            </w:r>
          </w:p>
        </w:tc>
      </w:tr>
      <w:tr w:rsidR="000F3934" w14:paraId="6EF79329" w14:textId="77777777" w:rsidTr="000F3934">
        <w:trPr>
          <w:trHeight w:val="894"/>
        </w:trPr>
        <w:tc>
          <w:tcPr>
            <w:tcW w:w="2006" w:type="dxa"/>
            <w:shd w:val="clear" w:color="auto" w:fill="FFFFFF"/>
            <w:tcMar>
              <w:top w:w="10" w:type="dxa"/>
              <w:left w:w="10" w:type="dxa"/>
              <w:bottom w:w="0" w:type="dxa"/>
              <w:right w:w="10" w:type="dxa"/>
            </w:tcMar>
          </w:tcPr>
          <w:p w14:paraId="565130F9"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GPT-4</w:t>
            </w:r>
          </w:p>
        </w:tc>
        <w:tc>
          <w:tcPr>
            <w:tcW w:w="426" w:type="dxa"/>
            <w:shd w:val="clear" w:color="auto" w:fill="FFFFFF"/>
            <w:tcMar>
              <w:top w:w="10" w:type="dxa"/>
              <w:left w:w="10" w:type="dxa"/>
              <w:bottom w:w="0" w:type="dxa"/>
              <w:right w:w="10" w:type="dxa"/>
            </w:tcMar>
          </w:tcPr>
          <w:p w14:paraId="03D0A637"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30</w:t>
            </w:r>
          </w:p>
        </w:tc>
        <w:tc>
          <w:tcPr>
            <w:tcW w:w="8105" w:type="dxa"/>
            <w:shd w:val="clear" w:color="auto" w:fill="FFFFFF"/>
            <w:tcMar>
              <w:top w:w="10" w:type="dxa"/>
              <w:left w:w="10" w:type="dxa"/>
              <w:bottom w:w="0" w:type="dxa"/>
              <w:right w:w="10" w:type="dxa"/>
            </w:tcMar>
          </w:tcPr>
          <w:p w14:paraId="768532B7" w14:textId="77777777" w:rsidR="000F3934" w:rsidRPr="000909C5"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0909C5">
              <w:rPr>
                <w:rFonts w:ascii="Times New Roman" w:hAnsi="Times New Roman" w:cs="Times New Roman"/>
                <w:sz w:val="16"/>
                <w:szCs w:val="16"/>
              </w:rPr>
              <w:t xml:space="preserve">Athavale et al [70], Barash et al [73], Benirschke et al [75], Cadamuro et al [79], Coskun et al [87], Delsoz et al [89], Duey et al [91], Fink et al [92], Gorelik et al [93], Hu et al [99], Kaarre et al [102], King et al [104], King et al [105], Kiyohara et al [106], Krusche et al [107], Lim et al [113], Lyons et al [116], Lyu et al [117], Momenaei et al [120], O'Hagan et al [122], Qu et al [123], Rao et al [125], Rau et al [127], Reese et al [128], </w:t>
            </w:r>
            <w:r w:rsidRPr="009D4524">
              <w:rPr>
                <w:rFonts w:ascii="Times New Roman" w:hAnsi="Times New Roman" w:cs="Times New Roman" w:hint="eastAsia"/>
                <w:sz w:val="16"/>
                <w:szCs w:val="16"/>
              </w:rPr>
              <w:t xml:space="preserve"> Rojas-Carabali et al</w:t>
            </w:r>
            <w:r>
              <w:rPr>
                <w:rFonts w:ascii="Times New Roman" w:hAnsi="Times New Roman" w:cs="Times New Roman"/>
                <w:sz w:val="16"/>
                <w:szCs w:val="16"/>
              </w:rPr>
              <w:t xml:space="preserve"> </w:t>
            </w:r>
            <w:r>
              <w:rPr>
                <w:rFonts w:ascii="Times New Roman" w:hAnsi="Times New Roman" w:cs="Times New Roman" w:hint="eastAsia"/>
                <w:sz w:val="16"/>
                <w:szCs w:val="16"/>
              </w:rPr>
              <w:t>[130],</w:t>
            </w:r>
            <w:r>
              <w:rPr>
                <w:rFonts w:ascii="Times New Roman" w:hAnsi="Times New Roman" w:cs="Times New Roman"/>
                <w:sz w:val="16"/>
                <w:szCs w:val="16"/>
              </w:rPr>
              <w:t xml:space="preserve"> </w:t>
            </w:r>
            <w:r w:rsidRPr="000909C5">
              <w:rPr>
                <w:rFonts w:ascii="Times New Roman" w:hAnsi="Times New Roman" w:cs="Times New Roman"/>
                <w:sz w:val="16"/>
                <w:szCs w:val="16"/>
              </w:rPr>
              <w:t>Russe et al [131], Suthar et al [139], Ueda et al [140], Vaira et al [142], Wang et al [144]</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 </w:t>
            </w:r>
          </w:p>
        </w:tc>
      </w:tr>
      <w:tr w:rsidR="000F3934" w14:paraId="22359C1E" w14:textId="77777777" w:rsidTr="000F3934">
        <w:trPr>
          <w:trHeight w:val="363"/>
        </w:trPr>
        <w:tc>
          <w:tcPr>
            <w:tcW w:w="2006" w:type="dxa"/>
            <w:shd w:val="clear" w:color="auto" w:fill="FFFFFF"/>
            <w:tcMar>
              <w:top w:w="10" w:type="dxa"/>
              <w:left w:w="10" w:type="dxa"/>
              <w:bottom w:w="0" w:type="dxa"/>
              <w:right w:w="10" w:type="dxa"/>
            </w:tcMar>
          </w:tcPr>
          <w:p w14:paraId="2AD56F53"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Bard</w:t>
            </w:r>
          </w:p>
        </w:tc>
        <w:tc>
          <w:tcPr>
            <w:tcW w:w="426" w:type="dxa"/>
            <w:shd w:val="clear" w:color="auto" w:fill="FFFFFF"/>
            <w:tcMar>
              <w:top w:w="10" w:type="dxa"/>
              <w:left w:w="10" w:type="dxa"/>
              <w:bottom w:w="0" w:type="dxa"/>
              <w:right w:w="10" w:type="dxa"/>
            </w:tcMar>
          </w:tcPr>
          <w:p w14:paraId="591C9E7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8</w:t>
            </w:r>
          </w:p>
        </w:tc>
        <w:tc>
          <w:tcPr>
            <w:tcW w:w="8105" w:type="dxa"/>
            <w:shd w:val="clear" w:color="auto" w:fill="FFFFFF"/>
            <w:tcMar>
              <w:top w:w="10" w:type="dxa"/>
              <w:left w:w="10" w:type="dxa"/>
              <w:bottom w:w="0" w:type="dxa"/>
              <w:right w:w="10" w:type="dxa"/>
            </w:tcMar>
          </w:tcPr>
          <w:p w14:paraId="39F90B5C" w14:textId="77777777" w:rsidR="000F3934" w:rsidRPr="007220D6"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7220D6">
              <w:rPr>
                <w:rFonts w:ascii="Times New Roman" w:hAnsi="Times New Roman" w:cs="Times New Roman"/>
                <w:sz w:val="16"/>
                <w:szCs w:val="16"/>
              </w:rPr>
              <w:t>Coskun et al [87], Hirosawa et al [97], Kiyohara et al [106], Kumari et al [109], Lim et al [113], Rahsepar et al [124], Zúñiga Salazar et al [132], Stevenson et al [137]</w:t>
            </w:r>
          </w:p>
        </w:tc>
      </w:tr>
      <w:tr w:rsidR="000F3934" w14:paraId="34C4A003" w14:textId="77777777" w:rsidTr="000F3934">
        <w:trPr>
          <w:trHeight w:val="334"/>
        </w:trPr>
        <w:tc>
          <w:tcPr>
            <w:tcW w:w="2006" w:type="dxa"/>
            <w:shd w:val="clear" w:color="auto" w:fill="FFFFFF"/>
            <w:tcMar>
              <w:top w:w="10" w:type="dxa"/>
              <w:left w:w="10" w:type="dxa"/>
              <w:bottom w:w="0" w:type="dxa"/>
              <w:right w:w="10" w:type="dxa"/>
            </w:tcMar>
          </w:tcPr>
          <w:p w14:paraId="7DB3009D"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Bing Chat</w:t>
            </w:r>
          </w:p>
        </w:tc>
        <w:tc>
          <w:tcPr>
            <w:tcW w:w="426" w:type="dxa"/>
            <w:shd w:val="clear" w:color="auto" w:fill="FFFFFF"/>
            <w:tcMar>
              <w:top w:w="10" w:type="dxa"/>
              <w:left w:w="10" w:type="dxa"/>
              <w:bottom w:w="0" w:type="dxa"/>
              <w:right w:w="10" w:type="dxa"/>
            </w:tcMar>
          </w:tcPr>
          <w:p w14:paraId="572B7F72"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7</w:t>
            </w:r>
          </w:p>
        </w:tc>
        <w:tc>
          <w:tcPr>
            <w:tcW w:w="8105" w:type="dxa"/>
            <w:shd w:val="clear" w:color="auto" w:fill="FFFFFF"/>
            <w:tcMar>
              <w:top w:w="10" w:type="dxa"/>
              <w:left w:w="10" w:type="dxa"/>
              <w:bottom w:w="0" w:type="dxa"/>
              <w:right w:w="10" w:type="dxa"/>
            </w:tcMar>
          </w:tcPr>
          <w:p w14:paraId="3AC50E5C" w14:textId="77777777" w:rsidR="000F3934" w:rsidRPr="00C42238"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C42238">
              <w:rPr>
                <w:rFonts w:ascii="Times New Roman" w:hAnsi="Times New Roman" w:cs="Times New Roman"/>
                <w:sz w:val="16"/>
                <w:szCs w:val="16"/>
              </w:rPr>
              <w:t>Birkun et al [77], Coskun et al [87], Kuckelman et al [108], Kumari et al [109], Lyons et al [116], Nakaura et al [121], Zúñiga Salazar et al [132]</w:t>
            </w:r>
          </w:p>
        </w:tc>
      </w:tr>
      <w:tr w:rsidR="000F3934" w14:paraId="339E000C" w14:textId="77777777" w:rsidTr="000F3934">
        <w:trPr>
          <w:trHeight w:val="146"/>
        </w:trPr>
        <w:tc>
          <w:tcPr>
            <w:tcW w:w="2006" w:type="dxa"/>
            <w:shd w:val="clear" w:color="auto" w:fill="FFFFFF"/>
            <w:tcMar>
              <w:top w:w="10" w:type="dxa"/>
              <w:left w:w="10" w:type="dxa"/>
              <w:bottom w:w="0" w:type="dxa"/>
              <w:right w:w="10" w:type="dxa"/>
            </w:tcMar>
          </w:tcPr>
          <w:p w14:paraId="763B5C97"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ETC</w:t>
            </w:r>
          </w:p>
        </w:tc>
        <w:tc>
          <w:tcPr>
            <w:tcW w:w="426" w:type="dxa"/>
            <w:shd w:val="clear" w:color="auto" w:fill="FFFFFF"/>
            <w:tcMar>
              <w:top w:w="10" w:type="dxa"/>
              <w:left w:w="10" w:type="dxa"/>
              <w:bottom w:w="0" w:type="dxa"/>
              <w:right w:w="10" w:type="dxa"/>
            </w:tcMar>
          </w:tcPr>
          <w:p w14:paraId="5E5C1453"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2</w:t>
            </w:r>
          </w:p>
        </w:tc>
        <w:tc>
          <w:tcPr>
            <w:tcW w:w="8105" w:type="dxa"/>
            <w:shd w:val="clear" w:color="auto" w:fill="FFFFFF"/>
            <w:tcMar>
              <w:top w:w="10" w:type="dxa"/>
              <w:left w:w="10" w:type="dxa"/>
              <w:bottom w:w="0" w:type="dxa"/>
              <w:right w:w="10" w:type="dxa"/>
            </w:tcMar>
          </w:tcPr>
          <w:p w14:paraId="0D849D94"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8C4255">
              <w:rPr>
                <w:rFonts w:ascii="Times New Roman" w:hAnsi="Times New Roman" w:cs="Times New Roman"/>
                <w:sz w:val="16"/>
                <w:szCs w:val="16"/>
              </w:rPr>
              <w:t>Nakaura et al [121]</w:t>
            </w:r>
            <w:r>
              <w:rPr>
                <w:rFonts w:ascii="Times New Roman" w:hAnsi="Times New Roman" w:cs="Times New Roman"/>
                <w:sz w:val="16"/>
                <w:szCs w:val="16"/>
              </w:rPr>
              <w:t xml:space="preserve">, </w:t>
            </w:r>
            <w:r w:rsidRPr="008C4255">
              <w:rPr>
                <w:rFonts w:ascii="Times New Roman" w:hAnsi="Times New Roman" w:cs="Times New Roman"/>
                <w:sz w:val="16"/>
                <w:szCs w:val="16"/>
              </w:rPr>
              <w:t>Wagner et al [143]</w:t>
            </w:r>
          </w:p>
        </w:tc>
      </w:tr>
      <w:tr w:rsidR="000F3934" w14:paraId="0D144DB2" w14:textId="77777777" w:rsidTr="000F3934">
        <w:trPr>
          <w:trHeight w:val="146"/>
        </w:trPr>
        <w:tc>
          <w:tcPr>
            <w:tcW w:w="2006" w:type="dxa"/>
            <w:tcBorders>
              <w:bottom w:val="single" w:sz="4" w:space="0" w:color="auto"/>
            </w:tcBorders>
            <w:shd w:val="clear" w:color="auto" w:fill="FFFFFF"/>
            <w:tcMar>
              <w:top w:w="10" w:type="dxa"/>
              <w:left w:w="10" w:type="dxa"/>
              <w:bottom w:w="0" w:type="dxa"/>
              <w:right w:w="10" w:type="dxa"/>
            </w:tcMar>
          </w:tcPr>
          <w:p w14:paraId="4F749890"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Fine tuning</w:t>
            </w:r>
          </w:p>
        </w:tc>
        <w:tc>
          <w:tcPr>
            <w:tcW w:w="426" w:type="dxa"/>
            <w:tcBorders>
              <w:bottom w:val="single" w:sz="4" w:space="0" w:color="auto"/>
            </w:tcBorders>
            <w:shd w:val="clear" w:color="auto" w:fill="FFFFFF"/>
            <w:tcMar>
              <w:top w:w="10" w:type="dxa"/>
              <w:left w:w="10" w:type="dxa"/>
              <w:bottom w:w="0" w:type="dxa"/>
              <w:right w:w="10" w:type="dxa"/>
            </w:tcMar>
          </w:tcPr>
          <w:p w14:paraId="470D9BB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3</w:t>
            </w:r>
          </w:p>
        </w:tc>
        <w:tc>
          <w:tcPr>
            <w:tcW w:w="8105" w:type="dxa"/>
            <w:tcBorders>
              <w:bottom w:val="single" w:sz="4" w:space="0" w:color="auto"/>
            </w:tcBorders>
            <w:shd w:val="clear" w:color="auto" w:fill="FFFFFF"/>
            <w:tcMar>
              <w:top w:w="10" w:type="dxa"/>
              <w:left w:w="10" w:type="dxa"/>
              <w:bottom w:w="0" w:type="dxa"/>
              <w:right w:w="10" w:type="dxa"/>
            </w:tcMar>
          </w:tcPr>
          <w:p w14:paraId="701C69D0"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DA2790">
              <w:rPr>
                <w:rFonts w:ascii="Times New Roman" w:hAnsi="Times New Roman" w:cs="Times New Roman"/>
                <w:sz w:val="16"/>
                <w:szCs w:val="16"/>
              </w:rPr>
              <w:t>Athavale et al [70]</w:t>
            </w:r>
            <w:r>
              <w:rPr>
                <w:rFonts w:ascii="Times New Roman" w:hAnsi="Times New Roman" w:cs="Times New Roman"/>
                <w:sz w:val="16"/>
                <w:szCs w:val="16"/>
              </w:rPr>
              <w:t xml:space="preserve">, </w:t>
            </w:r>
            <w:r w:rsidRPr="00DA2790">
              <w:rPr>
                <w:rFonts w:ascii="Times New Roman" w:hAnsi="Times New Roman" w:cs="Times New Roman"/>
                <w:sz w:val="16"/>
                <w:szCs w:val="16"/>
              </w:rPr>
              <w:t>Rau et al [127]</w:t>
            </w:r>
            <w:r>
              <w:rPr>
                <w:rFonts w:ascii="Times New Roman" w:hAnsi="Times New Roman" w:cs="Times New Roman"/>
                <w:sz w:val="16"/>
                <w:szCs w:val="16"/>
              </w:rPr>
              <w:t xml:space="preserve">, </w:t>
            </w:r>
            <w:r w:rsidRPr="00DA2790">
              <w:rPr>
                <w:rFonts w:ascii="Times New Roman" w:hAnsi="Times New Roman" w:cs="Times New Roman"/>
                <w:sz w:val="16"/>
                <w:szCs w:val="16"/>
              </w:rPr>
              <w:t>Russe et al [131]</w:t>
            </w:r>
          </w:p>
        </w:tc>
      </w:tr>
      <w:tr w:rsidR="000F3934" w14:paraId="4BBF3CFD" w14:textId="77777777" w:rsidTr="000F3934">
        <w:trPr>
          <w:trHeight w:val="384"/>
        </w:trPr>
        <w:tc>
          <w:tcPr>
            <w:tcW w:w="2006" w:type="dxa"/>
            <w:tcBorders>
              <w:top w:val="single" w:sz="4" w:space="0" w:color="auto"/>
            </w:tcBorders>
            <w:shd w:val="clear" w:color="auto" w:fill="FFFFFF"/>
            <w:tcMar>
              <w:top w:w="10" w:type="dxa"/>
              <w:left w:w="10" w:type="dxa"/>
              <w:bottom w:w="0" w:type="dxa"/>
              <w:right w:w="10" w:type="dxa"/>
            </w:tcMar>
            <w:vAlign w:val="center"/>
          </w:tcPr>
          <w:p w14:paraId="5EF56653" w14:textId="77777777" w:rsidR="000F3934" w:rsidRPr="00CA15D3" w:rsidRDefault="000F3934" w:rsidP="000F3934">
            <w:pPr>
              <w:widowControl/>
              <w:wordWrap/>
              <w:autoSpaceDE/>
              <w:autoSpaceDN/>
              <w:spacing w:after="0" w:line="240" w:lineRule="auto"/>
              <w:ind w:leftChars="-5" w:hangingChars="6" w:hanging="10"/>
              <w:jc w:val="left"/>
              <w:rPr>
                <w:rFonts w:ascii="Times New Roman" w:hAnsi="Times New Roman" w:cs="Times New Roman"/>
                <w:sz w:val="16"/>
                <w:szCs w:val="16"/>
              </w:rPr>
            </w:pPr>
            <w:r w:rsidRPr="00CA15D3">
              <w:rPr>
                <w:rFonts w:ascii="Times New Roman" w:eastAsia="맑은 고딕" w:hAnsi="Times New Roman" w:cs="Times New Roman"/>
                <w:b/>
                <w:bCs/>
                <w:color w:val="000000"/>
                <w:kern w:val="0"/>
                <w:sz w:val="16"/>
                <w:szCs w:val="16"/>
              </w:rPr>
              <w:t>Hybrid approach</w:t>
            </w:r>
          </w:p>
        </w:tc>
        <w:tc>
          <w:tcPr>
            <w:tcW w:w="426" w:type="dxa"/>
            <w:tcBorders>
              <w:top w:val="single" w:sz="4" w:space="0" w:color="auto"/>
            </w:tcBorders>
            <w:shd w:val="clear" w:color="auto" w:fill="FFFFFF"/>
            <w:tcMar>
              <w:top w:w="10" w:type="dxa"/>
              <w:left w:w="10" w:type="dxa"/>
              <w:bottom w:w="0" w:type="dxa"/>
              <w:right w:w="10" w:type="dxa"/>
            </w:tcMar>
            <w:vAlign w:val="center"/>
          </w:tcPr>
          <w:p w14:paraId="076374FE" w14:textId="77777777" w:rsidR="000F3934" w:rsidRPr="009718F3" w:rsidRDefault="000F3934" w:rsidP="000F3934">
            <w:pPr>
              <w:widowControl/>
              <w:wordWrap/>
              <w:autoSpaceDE/>
              <w:autoSpaceDN/>
              <w:spacing w:after="0" w:line="240" w:lineRule="auto"/>
              <w:jc w:val="center"/>
              <w:rPr>
                <w:rFonts w:ascii="Times New Roman" w:hAnsi="Times New Roman" w:cs="Times New Roman"/>
                <w:b/>
                <w:bCs/>
                <w:sz w:val="16"/>
                <w:szCs w:val="16"/>
              </w:rPr>
            </w:pPr>
            <w:r w:rsidRPr="009718F3">
              <w:rPr>
                <w:rFonts w:ascii="Times New Roman" w:hAnsi="Times New Roman" w:cs="Times New Roman"/>
                <w:b/>
                <w:bCs/>
                <w:sz w:val="16"/>
                <w:szCs w:val="16"/>
              </w:rPr>
              <w:t>5</w:t>
            </w:r>
          </w:p>
        </w:tc>
        <w:tc>
          <w:tcPr>
            <w:tcW w:w="8105" w:type="dxa"/>
            <w:tcBorders>
              <w:top w:val="single" w:sz="4" w:space="0" w:color="auto"/>
            </w:tcBorders>
            <w:shd w:val="clear" w:color="auto" w:fill="FFFFFF"/>
            <w:tcMar>
              <w:top w:w="10" w:type="dxa"/>
              <w:left w:w="10" w:type="dxa"/>
              <w:bottom w:w="0" w:type="dxa"/>
              <w:right w:w="10" w:type="dxa"/>
            </w:tcMar>
            <w:vAlign w:val="center"/>
          </w:tcPr>
          <w:p w14:paraId="0D8BEAE6"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p>
        </w:tc>
      </w:tr>
      <w:tr w:rsidR="000F3934" w14:paraId="4B5992D4" w14:textId="77777777" w:rsidTr="000F3934">
        <w:trPr>
          <w:trHeight w:val="240"/>
        </w:trPr>
        <w:tc>
          <w:tcPr>
            <w:tcW w:w="2006" w:type="dxa"/>
            <w:shd w:val="clear" w:color="auto" w:fill="FFFFFF"/>
            <w:tcMar>
              <w:top w:w="10" w:type="dxa"/>
              <w:left w:w="10" w:type="dxa"/>
              <w:bottom w:w="0" w:type="dxa"/>
              <w:right w:w="10" w:type="dxa"/>
            </w:tcMar>
          </w:tcPr>
          <w:p w14:paraId="0293A209" w14:textId="77777777" w:rsidR="000F3934" w:rsidRPr="00CA15D3" w:rsidRDefault="000F3934" w:rsidP="000F3934">
            <w:pPr>
              <w:widowControl/>
              <w:wordWrap/>
              <w:autoSpaceDE/>
              <w:autoSpaceDN/>
              <w:spacing w:after="0" w:line="240" w:lineRule="auto"/>
              <w:ind w:firstLineChars="200" w:firstLine="320"/>
              <w:rPr>
                <w:rFonts w:ascii="Times New Roman" w:eastAsia="맑은 고딕" w:hAnsi="Times New Roman" w:cs="Times New Roman"/>
                <w:b/>
                <w:bCs/>
                <w:color w:val="000000"/>
                <w:kern w:val="0"/>
                <w:sz w:val="16"/>
                <w:szCs w:val="16"/>
              </w:rPr>
            </w:pPr>
            <w:r w:rsidRPr="00CA15D3">
              <w:rPr>
                <w:rFonts w:ascii="Times New Roman" w:hAnsi="Times New Roman" w:cs="Times New Roman"/>
                <w:sz w:val="16"/>
                <w:szCs w:val="16"/>
              </w:rPr>
              <w:t>GPT-3.5</w:t>
            </w:r>
          </w:p>
        </w:tc>
        <w:tc>
          <w:tcPr>
            <w:tcW w:w="426" w:type="dxa"/>
            <w:shd w:val="clear" w:color="auto" w:fill="FFFFFF"/>
            <w:tcMar>
              <w:top w:w="10" w:type="dxa"/>
              <w:left w:w="10" w:type="dxa"/>
              <w:bottom w:w="0" w:type="dxa"/>
              <w:right w:w="10" w:type="dxa"/>
            </w:tcMar>
          </w:tcPr>
          <w:p w14:paraId="74BBEADD" w14:textId="77777777" w:rsidR="000F3934" w:rsidRPr="005A31AE"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4</w:t>
            </w:r>
          </w:p>
        </w:tc>
        <w:tc>
          <w:tcPr>
            <w:tcW w:w="8105" w:type="dxa"/>
            <w:shd w:val="clear" w:color="auto" w:fill="FFFFFF"/>
            <w:tcMar>
              <w:top w:w="10" w:type="dxa"/>
              <w:left w:w="10" w:type="dxa"/>
              <w:bottom w:w="0" w:type="dxa"/>
              <w:right w:w="10" w:type="dxa"/>
            </w:tcMar>
          </w:tcPr>
          <w:p w14:paraId="682E17F2"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5A31AE">
              <w:rPr>
                <w:rFonts w:ascii="Times New Roman" w:hAnsi="Times New Roman" w:cs="Times New Roman"/>
                <w:sz w:val="16"/>
                <w:szCs w:val="16"/>
              </w:rPr>
              <w:t>Beaulieu-Jones et al [151]</w:t>
            </w:r>
            <w:r>
              <w:rPr>
                <w:rFonts w:ascii="Times New Roman" w:hAnsi="Times New Roman" w:cs="Times New Roman"/>
                <w:sz w:val="16"/>
                <w:szCs w:val="16"/>
              </w:rPr>
              <w:t xml:space="preserve">, </w:t>
            </w:r>
            <w:r w:rsidRPr="005A31AE">
              <w:rPr>
                <w:rFonts w:ascii="Times New Roman" w:hAnsi="Times New Roman" w:cs="Times New Roman"/>
                <w:sz w:val="16"/>
                <w:szCs w:val="16"/>
              </w:rPr>
              <w:t>Huynh et al [153]</w:t>
            </w:r>
            <w:r>
              <w:rPr>
                <w:rFonts w:ascii="Times New Roman" w:hAnsi="Times New Roman" w:cs="Times New Roman"/>
                <w:sz w:val="16"/>
                <w:szCs w:val="16"/>
              </w:rPr>
              <w:t xml:space="preserve">, </w:t>
            </w:r>
            <w:r w:rsidRPr="005A31AE">
              <w:rPr>
                <w:rFonts w:ascii="Times New Roman" w:hAnsi="Times New Roman" w:cs="Times New Roman"/>
                <w:sz w:val="16"/>
                <w:szCs w:val="16"/>
              </w:rPr>
              <w:t>Kung et al [154]</w:t>
            </w:r>
            <w:r>
              <w:rPr>
                <w:rFonts w:ascii="Times New Roman" w:hAnsi="Times New Roman" w:cs="Times New Roman"/>
                <w:sz w:val="16"/>
                <w:szCs w:val="16"/>
              </w:rPr>
              <w:t xml:space="preserve">, </w:t>
            </w:r>
            <w:r w:rsidRPr="005A31AE">
              <w:rPr>
                <w:rFonts w:ascii="Times New Roman" w:hAnsi="Times New Roman" w:cs="Times New Roman"/>
                <w:sz w:val="16"/>
                <w:szCs w:val="16"/>
              </w:rPr>
              <w:t>Strong et al [155]</w:t>
            </w:r>
          </w:p>
        </w:tc>
      </w:tr>
      <w:tr w:rsidR="000F3934" w14:paraId="373A4FAD" w14:textId="77777777" w:rsidTr="000F3934">
        <w:trPr>
          <w:trHeight w:val="240"/>
        </w:trPr>
        <w:tc>
          <w:tcPr>
            <w:tcW w:w="2006" w:type="dxa"/>
            <w:shd w:val="clear" w:color="auto" w:fill="FFFFFF"/>
            <w:tcMar>
              <w:top w:w="10" w:type="dxa"/>
              <w:left w:w="10" w:type="dxa"/>
              <w:bottom w:w="0" w:type="dxa"/>
              <w:right w:w="10" w:type="dxa"/>
            </w:tcMar>
          </w:tcPr>
          <w:p w14:paraId="4662A8C8"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GPT-4</w:t>
            </w:r>
          </w:p>
        </w:tc>
        <w:tc>
          <w:tcPr>
            <w:tcW w:w="426" w:type="dxa"/>
            <w:shd w:val="clear" w:color="auto" w:fill="FFFFFF"/>
            <w:tcMar>
              <w:top w:w="10" w:type="dxa"/>
              <w:left w:w="10" w:type="dxa"/>
              <w:bottom w:w="0" w:type="dxa"/>
              <w:right w:w="10" w:type="dxa"/>
            </w:tcMar>
          </w:tcPr>
          <w:p w14:paraId="51F1CB5C"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1</w:t>
            </w:r>
          </w:p>
        </w:tc>
        <w:tc>
          <w:tcPr>
            <w:tcW w:w="8105" w:type="dxa"/>
            <w:shd w:val="clear" w:color="auto" w:fill="FFFFFF"/>
            <w:tcMar>
              <w:top w:w="10" w:type="dxa"/>
              <w:left w:w="10" w:type="dxa"/>
              <w:bottom w:w="0" w:type="dxa"/>
              <w:right w:w="10" w:type="dxa"/>
            </w:tcMar>
          </w:tcPr>
          <w:p w14:paraId="441365EF"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5A31AE">
              <w:rPr>
                <w:rFonts w:ascii="Times New Roman" w:hAnsi="Times New Roman" w:cs="Times New Roman"/>
                <w:sz w:val="16"/>
                <w:szCs w:val="16"/>
              </w:rPr>
              <w:t>Fang et al [152]</w:t>
            </w:r>
          </w:p>
        </w:tc>
      </w:tr>
      <w:tr w:rsidR="000F3934" w14:paraId="4793EF73" w14:textId="77777777" w:rsidTr="000F3934">
        <w:trPr>
          <w:trHeight w:val="251"/>
        </w:trPr>
        <w:tc>
          <w:tcPr>
            <w:tcW w:w="2006" w:type="dxa"/>
            <w:tcBorders>
              <w:top w:val="single" w:sz="4" w:space="0" w:color="auto"/>
            </w:tcBorders>
            <w:shd w:val="clear" w:color="auto" w:fill="FFFFFF"/>
            <w:tcMar>
              <w:top w:w="10" w:type="dxa"/>
              <w:left w:w="10" w:type="dxa"/>
              <w:bottom w:w="0" w:type="dxa"/>
              <w:right w:w="10" w:type="dxa"/>
            </w:tcMar>
            <w:vAlign w:val="center"/>
          </w:tcPr>
          <w:p w14:paraId="530F6F1F" w14:textId="77777777" w:rsidR="000F3934" w:rsidRPr="00CA15D3" w:rsidRDefault="000F3934" w:rsidP="000F3934">
            <w:pPr>
              <w:widowControl/>
              <w:wordWrap/>
              <w:autoSpaceDE/>
              <w:autoSpaceDN/>
              <w:spacing w:after="0" w:line="240" w:lineRule="auto"/>
              <w:ind w:leftChars="-5" w:hangingChars="6" w:hanging="10"/>
              <w:jc w:val="left"/>
              <w:rPr>
                <w:rFonts w:ascii="Times New Roman" w:hAnsi="Times New Roman" w:cs="Times New Roman"/>
                <w:sz w:val="16"/>
                <w:szCs w:val="16"/>
              </w:rPr>
            </w:pPr>
            <w:r w:rsidRPr="00CA15D3">
              <w:rPr>
                <w:rFonts w:ascii="Times New Roman" w:eastAsia="맑은 고딕" w:hAnsi="Times New Roman" w:cs="Times New Roman"/>
                <w:b/>
                <w:bCs/>
                <w:color w:val="000000"/>
                <w:kern w:val="0"/>
                <w:sz w:val="16"/>
                <w:szCs w:val="16"/>
              </w:rPr>
              <w:t>Both</w:t>
            </w:r>
          </w:p>
        </w:tc>
        <w:tc>
          <w:tcPr>
            <w:tcW w:w="426" w:type="dxa"/>
            <w:tcBorders>
              <w:top w:val="single" w:sz="4" w:space="0" w:color="auto"/>
            </w:tcBorders>
            <w:shd w:val="clear" w:color="auto" w:fill="FFFFFF"/>
            <w:tcMar>
              <w:top w:w="10" w:type="dxa"/>
              <w:left w:w="10" w:type="dxa"/>
              <w:bottom w:w="0" w:type="dxa"/>
              <w:right w:w="10" w:type="dxa"/>
            </w:tcMar>
            <w:vAlign w:val="center"/>
          </w:tcPr>
          <w:p w14:paraId="1226D8D9" w14:textId="77777777" w:rsidR="000F3934" w:rsidRPr="009718F3" w:rsidRDefault="000F3934" w:rsidP="000F3934">
            <w:pPr>
              <w:widowControl/>
              <w:wordWrap/>
              <w:autoSpaceDE/>
              <w:autoSpaceDN/>
              <w:spacing w:after="0" w:line="240" w:lineRule="auto"/>
              <w:jc w:val="center"/>
              <w:rPr>
                <w:rFonts w:ascii="Times New Roman" w:hAnsi="Times New Roman" w:cs="Times New Roman"/>
                <w:b/>
                <w:bCs/>
                <w:sz w:val="16"/>
                <w:szCs w:val="16"/>
              </w:rPr>
            </w:pPr>
            <w:r w:rsidRPr="009718F3">
              <w:rPr>
                <w:rFonts w:ascii="Times New Roman" w:hAnsi="Times New Roman" w:cs="Times New Roman"/>
                <w:b/>
                <w:bCs/>
                <w:sz w:val="16"/>
                <w:szCs w:val="16"/>
              </w:rPr>
              <w:t>7</w:t>
            </w:r>
          </w:p>
        </w:tc>
        <w:tc>
          <w:tcPr>
            <w:tcW w:w="8105" w:type="dxa"/>
            <w:tcBorders>
              <w:top w:val="single" w:sz="4" w:space="0" w:color="auto"/>
            </w:tcBorders>
            <w:shd w:val="clear" w:color="auto" w:fill="FFFFFF"/>
            <w:tcMar>
              <w:top w:w="10" w:type="dxa"/>
              <w:left w:w="10" w:type="dxa"/>
              <w:bottom w:w="0" w:type="dxa"/>
              <w:right w:w="10" w:type="dxa"/>
            </w:tcMar>
            <w:vAlign w:val="center"/>
          </w:tcPr>
          <w:p w14:paraId="7759B57A"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p>
        </w:tc>
      </w:tr>
      <w:tr w:rsidR="000F3934" w14:paraId="246C8AE4" w14:textId="77777777" w:rsidTr="000F3934">
        <w:trPr>
          <w:trHeight w:val="221"/>
        </w:trPr>
        <w:tc>
          <w:tcPr>
            <w:tcW w:w="2006" w:type="dxa"/>
            <w:shd w:val="clear" w:color="auto" w:fill="FFFFFF"/>
            <w:tcMar>
              <w:top w:w="10" w:type="dxa"/>
              <w:left w:w="10" w:type="dxa"/>
              <w:bottom w:w="0" w:type="dxa"/>
              <w:right w:w="10" w:type="dxa"/>
            </w:tcMar>
          </w:tcPr>
          <w:p w14:paraId="1155D86F" w14:textId="77777777" w:rsidR="000F3934" w:rsidRPr="00CA15D3" w:rsidRDefault="000F3934" w:rsidP="000F3934">
            <w:pPr>
              <w:widowControl/>
              <w:wordWrap/>
              <w:autoSpaceDE/>
              <w:autoSpaceDN/>
              <w:spacing w:after="0" w:line="240" w:lineRule="auto"/>
              <w:ind w:firstLineChars="200" w:firstLine="320"/>
              <w:rPr>
                <w:rFonts w:ascii="Times New Roman" w:eastAsia="맑은 고딕" w:hAnsi="Times New Roman" w:cs="Times New Roman"/>
                <w:b/>
                <w:bCs/>
                <w:color w:val="000000"/>
                <w:kern w:val="0"/>
                <w:sz w:val="16"/>
                <w:szCs w:val="16"/>
              </w:rPr>
            </w:pPr>
            <w:r w:rsidRPr="00CA15D3">
              <w:rPr>
                <w:rFonts w:ascii="Times New Roman" w:hAnsi="Times New Roman" w:cs="Times New Roman"/>
                <w:sz w:val="16"/>
                <w:szCs w:val="16"/>
              </w:rPr>
              <w:t>GPT-3.5</w:t>
            </w:r>
          </w:p>
        </w:tc>
        <w:tc>
          <w:tcPr>
            <w:tcW w:w="426" w:type="dxa"/>
            <w:shd w:val="clear" w:color="auto" w:fill="FFFFFF"/>
            <w:tcMar>
              <w:top w:w="10" w:type="dxa"/>
              <w:left w:w="10" w:type="dxa"/>
              <w:bottom w:w="0" w:type="dxa"/>
              <w:right w:w="10" w:type="dxa"/>
            </w:tcMar>
          </w:tcPr>
          <w:p w14:paraId="255CE302" w14:textId="77777777" w:rsidR="000F3934" w:rsidRPr="005A31AE"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4</w:t>
            </w:r>
          </w:p>
        </w:tc>
        <w:tc>
          <w:tcPr>
            <w:tcW w:w="8105" w:type="dxa"/>
            <w:shd w:val="clear" w:color="auto" w:fill="FFFFFF"/>
            <w:tcMar>
              <w:top w:w="10" w:type="dxa"/>
              <w:left w:w="10" w:type="dxa"/>
              <w:bottom w:w="0" w:type="dxa"/>
              <w:right w:w="10" w:type="dxa"/>
            </w:tcMar>
          </w:tcPr>
          <w:p w14:paraId="777D7E8B"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123B1C">
              <w:rPr>
                <w:rFonts w:ascii="Times New Roman" w:hAnsi="Times New Roman" w:cs="Times New Roman"/>
                <w:sz w:val="16"/>
                <w:szCs w:val="16"/>
              </w:rPr>
              <w:t>Angel et al [147]</w:t>
            </w:r>
            <w:r>
              <w:rPr>
                <w:rFonts w:ascii="Times New Roman" w:hAnsi="Times New Roman" w:cs="Times New Roman"/>
                <w:sz w:val="16"/>
                <w:szCs w:val="16"/>
              </w:rPr>
              <w:t xml:space="preserve">, </w:t>
            </w:r>
            <w:r w:rsidRPr="00123B1C">
              <w:rPr>
                <w:rFonts w:ascii="Times New Roman" w:hAnsi="Times New Roman" w:cs="Times New Roman"/>
                <w:sz w:val="16"/>
                <w:szCs w:val="16"/>
              </w:rPr>
              <w:t>Chervenak et al [148]</w:t>
            </w:r>
            <w:r>
              <w:rPr>
                <w:rFonts w:ascii="Times New Roman" w:hAnsi="Times New Roman" w:cs="Times New Roman"/>
                <w:sz w:val="16"/>
                <w:szCs w:val="16"/>
              </w:rPr>
              <w:t xml:space="preserve">, </w:t>
            </w:r>
            <w:r w:rsidRPr="00123B1C">
              <w:rPr>
                <w:rFonts w:ascii="Times New Roman" w:hAnsi="Times New Roman" w:cs="Times New Roman"/>
                <w:sz w:val="16"/>
                <w:szCs w:val="16"/>
              </w:rPr>
              <w:t>Copeland-Halperin et al [149]</w:t>
            </w:r>
            <w:r>
              <w:rPr>
                <w:rFonts w:ascii="Times New Roman" w:hAnsi="Times New Roman" w:cs="Times New Roman"/>
                <w:sz w:val="16"/>
                <w:szCs w:val="16"/>
              </w:rPr>
              <w:t xml:space="preserve">, </w:t>
            </w:r>
            <w:r w:rsidRPr="00123B1C">
              <w:rPr>
                <w:rFonts w:ascii="Times New Roman" w:hAnsi="Times New Roman" w:cs="Times New Roman"/>
                <w:sz w:val="16"/>
                <w:szCs w:val="16"/>
              </w:rPr>
              <w:t>Harskamp et al [150]</w:t>
            </w:r>
          </w:p>
        </w:tc>
      </w:tr>
      <w:tr w:rsidR="000F3934" w14:paraId="1090DCB9" w14:textId="77777777" w:rsidTr="000F3934">
        <w:trPr>
          <w:trHeight w:val="221"/>
        </w:trPr>
        <w:tc>
          <w:tcPr>
            <w:tcW w:w="2006" w:type="dxa"/>
            <w:shd w:val="clear" w:color="auto" w:fill="FFFFFF"/>
            <w:tcMar>
              <w:top w:w="10" w:type="dxa"/>
              <w:left w:w="10" w:type="dxa"/>
              <w:bottom w:w="0" w:type="dxa"/>
              <w:right w:w="10" w:type="dxa"/>
            </w:tcMar>
          </w:tcPr>
          <w:p w14:paraId="731911FC"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GPT-4</w:t>
            </w:r>
          </w:p>
        </w:tc>
        <w:tc>
          <w:tcPr>
            <w:tcW w:w="426" w:type="dxa"/>
            <w:shd w:val="clear" w:color="auto" w:fill="FFFFFF"/>
            <w:tcMar>
              <w:top w:w="10" w:type="dxa"/>
              <w:left w:w="10" w:type="dxa"/>
              <w:bottom w:w="0" w:type="dxa"/>
              <w:right w:w="10" w:type="dxa"/>
            </w:tcMar>
          </w:tcPr>
          <w:p w14:paraId="23D3E37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1</w:t>
            </w:r>
          </w:p>
        </w:tc>
        <w:tc>
          <w:tcPr>
            <w:tcW w:w="8105" w:type="dxa"/>
            <w:shd w:val="clear" w:color="auto" w:fill="FFFFFF"/>
            <w:tcMar>
              <w:top w:w="10" w:type="dxa"/>
              <w:left w:w="10" w:type="dxa"/>
              <w:bottom w:w="0" w:type="dxa"/>
              <w:right w:w="10" w:type="dxa"/>
            </w:tcMar>
          </w:tcPr>
          <w:p w14:paraId="12CAFE77"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123B1C">
              <w:rPr>
                <w:rFonts w:ascii="Times New Roman" w:hAnsi="Times New Roman" w:cs="Times New Roman"/>
                <w:sz w:val="16"/>
                <w:szCs w:val="16"/>
              </w:rPr>
              <w:t>Angel et al [147]</w:t>
            </w:r>
          </w:p>
        </w:tc>
      </w:tr>
      <w:tr w:rsidR="000F3934" w14:paraId="6A553578" w14:textId="77777777" w:rsidTr="000F3934">
        <w:trPr>
          <w:trHeight w:val="221"/>
        </w:trPr>
        <w:tc>
          <w:tcPr>
            <w:tcW w:w="2006" w:type="dxa"/>
            <w:shd w:val="clear" w:color="auto" w:fill="FFFFFF"/>
            <w:tcMar>
              <w:top w:w="10" w:type="dxa"/>
              <w:left w:w="10" w:type="dxa"/>
              <w:bottom w:w="0" w:type="dxa"/>
              <w:right w:w="10" w:type="dxa"/>
            </w:tcMar>
          </w:tcPr>
          <w:p w14:paraId="20704F3E"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Bard</w:t>
            </w:r>
          </w:p>
        </w:tc>
        <w:tc>
          <w:tcPr>
            <w:tcW w:w="426" w:type="dxa"/>
            <w:shd w:val="clear" w:color="auto" w:fill="FFFFFF"/>
            <w:tcMar>
              <w:top w:w="10" w:type="dxa"/>
              <w:left w:w="10" w:type="dxa"/>
              <w:bottom w:w="0" w:type="dxa"/>
              <w:right w:w="10" w:type="dxa"/>
            </w:tcMar>
          </w:tcPr>
          <w:p w14:paraId="0F9CD38B"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1</w:t>
            </w:r>
          </w:p>
        </w:tc>
        <w:tc>
          <w:tcPr>
            <w:tcW w:w="8105" w:type="dxa"/>
            <w:shd w:val="clear" w:color="auto" w:fill="FFFFFF"/>
            <w:tcMar>
              <w:top w:w="10" w:type="dxa"/>
              <w:left w:w="10" w:type="dxa"/>
              <w:bottom w:w="0" w:type="dxa"/>
              <w:right w:w="10" w:type="dxa"/>
            </w:tcMar>
          </w:tcPr>
          <w:p w14:paraId="0E6C430E"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123B1C">
              <w:rPr>
                <w:rFonts w:ascii="Times New Roman" w:hAnsi="Times New Roman" w:cs="Times New Roman"/>
                <w:sz w:val="16"/>
                <w:szCs w:val="16"/>
              </w:rPr>
              <w:t>Angel et al [147]</w:t>
            </w:r>
          </w:p>
        </w:tc>
      </w:tr>
      <w:tr w:rsidR="000F3934" w14:paraId="1B4E5887" w14:textId="77777777" w:rsidTr="000F3934">
        <w:trPr>
          <w:trHeight w:val="221"/>
        </w:trPr>
        <w:tc>
          <w:tcPr>
            <w:tcW w:w="2006" w:type="dxa"/>
            <w:tcBorders>
              <w:bottom w:val="single" w:sz="8" w:space="0" w:color="auto"/>
            </w:tcBorders>
            <w:shd w:val="clear" w:color="auto" w:fill="FFFFFF"/>
            <w:tcMar>
              <w:top w:w="10" w:type="dxa"/>
              <w:left w:w="10" w:type="dxa"/>
              <w:bottom w:w="0" w:type="dxa"/>
              <w:right w:w="10" w:type="dxa"/>
            </w:tcMar>
          </w:tcPr>
          <w:p w14:paraId="61F11E13"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Bing Chat</w:t>
            </w:r>
          </w:p>
        </w:tc>
        <w:tc>
          <w:tcPr>
            <w:tcW w:w="426" w:type="dxa"/>
            <w:tcBorders>
              <w:bottom w:val="single" w:sz="8" w:space="0" w:color="auto"/>
            </w:tcBorders>
            <w:shd w:val="clear" w:color="auto" w:fill="FFFFFF"/>
            <w:tcMar>
              <w:top w:w="10" w:type="dxa"/>
              <w:left w:w="10" w:type="dxa"/>
              <w:bottom w:w="0" w:type="dxa"/>
              <w:right w:w="10" w:type="dxa"/>
            </w:tcMar>
          </w:tcPr>
          <w:p w14:paraId="7A1BA4C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1</w:t>
            </w:r>
          </w:p>
        </w:tc>
        <w:tc>
          <w:tcPr>
            <w:tcW w:w="8105" w:type="dxa"/>
            <w:tcBorders>
              <w:bottom w:val="single" w:sz="8" w:space="0" w:color="auto"/>
            </w:tcBorders>
            <w:shd w:val="clear" w:color="auto" w:fill="FFFFFF"/>
            <w:tcMar>
              <w:top w:w="10" w:type="dxa"/>
              <w:left w:w="10" w:type="dxa"/>
              <w:bottom w:w="0" w:type="dxa"/>
              <w:right w:w="10" w:type="dxa"/>
            </w:tcMar>
          </w:tcPr>
          <w:p w14:paraId="118E4DE1"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123B1C">
              <w:rPr>
                <w:rFonts w:ascii="Times New Roman" w:hAnsi="Times New Roman" w:cs="Times New Roman"/>
                <w:sz w:val="16"/>
                <w:szCs w:val="16"/>
              </w:rPr>
              <w:t>Copeland-Halperin et al [149]</w:t>
            </w:r>
          </w:p>
        </w:tc>
      </w:tr>
    </w:tbl>
    <w:p w14:paraId="7A6D7F0D" w14:textId="77777777" w:rsidR="000F3934" w:rsidRDefault="000F3934" w:rsidP="0089184D">
      <w:pPr>
        <w:widowControl/>
        <w:wordWrap/>
        <w:autoSpaceDE/>
        <w:autoSpaceDN/>
        <w:rPr>
          <w:rFonts w:ascii="Times New Roman" w:hAnsi="Times New Roman" w:cs="Times New Roman"/>
          <w:b/>
          <w:bCs/>
          <w:sz w:val="24"/>
          <w:szCs w:val="24"/>
        </w:rPr>
      </w:pPr>
    </w:p>
    <w:p w14:paraId="5CD632FB" w14:textId="77777777" w:rsidR="000F3934" w:rsidRDefault="000F3934">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27FC20CE" w14:textId="41A443F3" w:rsidR="0089184D" w:rsidRPr="001A7E9D" w:rsidRDefault="003E6FAC" w:rsidP="0089184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89184D" w:rsidRPr="00CA15D3">
        <w:rPr>
          <w:rFonts w:ascii="Times New Roman" w:hAnsi="Times New Roman" w:cs="Times New Roman"/>
          <w:b/>
          <w:bCs/>
          <w:sz w:val="24"/>
          <w:szCs w:val="24"/>
        </w:rPr>
        <w:t xml:space="preserve">Table </w:t>
      </w:r>
      <w:r w:rsidR="00F5637B">
        <w:rPr>
          <w:rFonts w:ascii="Times New Roman" w:hAnsi="Times New Roman" w:cs="Times New Roman"/>
          <w:b/>
          <w:bCs/>
          <w:sz w:val="24"/>
          <w:szCs w:val="24"/>
        </w:rPr>
        <w:t>5</w:t>
      </w:r>
      <w:r w:rsidR="0089184D" w:rsidRPr="00CA15D3">
        <w:rPr>
          <w:rFonts w:ascii="Times New Roman" w:hAnsi="Times New Roman" w:cs="Times New Roman"/>
          <w:b/>
          <w:bCs/>
          <w:sz w:val="24"/>
          <w:szCs w:val="24"/>
        </w:rPr>
        <w:t>.</w:t>
      </w:r>
      <w:r w:rsidR="001A7E9D">
        <w:rPr>
          <w:rFonts w:ascii="Times New Roman" w:hAnsi="Times New Roman" w:cs="Times New Roman"/>
          <w:b/>
          <w:bCs/>
          <w:sz w:val="24"/>
          <w:szCs w:val="24"/>
        </w:rPr>
        <w:t xml:space="preserve"> </w:t>
      </w:r>
      <w:r w:rsidR="001A7E9D" w:rsidRPr="001A7E9D">
        <w:rPr>
          <w:rFonts w:ascii="Times New Roman" w:hAnsi="Times New Roman" w:cs="Times New Roman"/>
          <w:b/>
          <w:bCs/>
          <w:sz w:val="24"/>
          <w:szCs w:val="24"/>
        </w:rPr>
        <w:t xml:space="preserve">References </w:t>
      </w:r>
      <w:r w:rsidR="00F5637B">
        <w:rPr>
          <w:rFonts w:ascii="Times New Roman" w:hAnsi="Times New Roman" w:cs="Times New Roman"/>
          <w:b/>
          <w:bCs/>
          <w:sz w:val="24"/>
          <w:szCs w:val="24"/>
        </w:rPr>
        <w:t>of</w:t>
      </w:r>
      <w:r w:rsidR="0089184D" w:rsidRPr="00CA15D3">
        <w:rPr>
          <w:rFonts w:ascii="Times New Roman" w:hAnsi="Times New Roman" w:cs="Times New Roman"/>
          <w:b/>
          <w:bCs/>
          <w:sz w:val="24"/>
          <w:szCs w:val="24"/>
        </w:rPr>
        <w:t xml:space="preserve"> medical specialties</w:t>
      </w:r>
    </w:p>
    <w:tbl>
      <w:tblPr>
        <w:tblW w:w="10490" w:type="dxa"/>
        <w:tblCellMar>
          <w:left w:w="0" w:type="dxa"/>
          <w:right w:w="0" w:type="dxa"/>
        </w:tblCellMar>
        <w:tblLook w:val="0600" w:firstRow="0" w:lastRow="0" w:firstColumn="0" w:lastColumn="0" w:noHBand="1" w:noVBand="1"/>
      </w:tblPr>
      <w:tblGrid>
        <w:gridCol w:w="2275"/>
        <w:gridCol w:w="34"/>
        <w:gridCol w:w="34"/>
        <w:gridCol w:w="487"/>
        <w:gridCol w:w="7660"/>
      </w:tblGrid>
      <w:tr w:rsidR="00505DD4" w14:paraId="74948779" w14:textId="589EC2CF" w:rsidTr="000F3934">
        <w:trPr>
          <w:trHeight w:val="507"/>
        </w:trPr>
        <w:tc>
          <w:tcPr>
            <w:tcW w:w="2275"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E8355E8" w14:textId="77777777" w:rsidR="007F6A23" w:rsidRPr="00F45E96" w:rsidRDefault="007F6A23"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Medical Specialty</w:t>
            </w:r>
          </w:p>
        </w:tc>
        <w:tc>
          <w:tcPr>
            <w:tcW w:w="34" w:type="dxa"/>
            <w:tcBorders>
              <w:top w:val="single" w:sz="8" w:space="0" w:color="000000"/>
              <w:left w:val="nil"/>
              <w:bottom w:val="single" w:sz="8" w:space="0" w:color="000000"/>
              <w:right w:val="nil"/>
            </w:tcBorders>
            <w:shd w:val="clear" w:color="auto" w:fill="auto"/>
            <w:vAlign w:val="center"/>
          </w:tcPr>
          <w:p w14:paraId="47F68D49" w14:textId="77777777" w:rsidR="007F6A23" w:rsidRPr="00F45E96" w:rsidRDefault="007F6A23"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p>
        </w:tc>
        <w:tc>
          <w:tcPr>
            <w:tcW w:w="34" w:type="dxa"/>
            <w:tcBorders>
              <w:top w:val="single" w:sz="8" w:space="0" w:color="000000"/>
              <w:left w:val="nil"/>
              <w:bottom w:val="single" w:sz="8" w:space="0" w:color="000000"/>
              <w:right w:val="nil"/>
            </w:tcBorders>
            <w:shd w:val="clear" w:color="auto" w:fill="auto"/>
            <w:vAlign w:val="center"/>
          </w:tcPr>
          <w:p w14:paraId="23573EEA" w14:textId="77777777" w:rsidR="007F6A23" w:rsidRPr="00F45E96" w:rsidRDefault="007F6A23"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p>
        </w:tc>
        <w:tc>
          <w:tcPr>
            <w:tcW w:w="487" w:type="dxa"/>
            <w:tcBorders>
              <w:top w:val="single" w:sz="8" w:space="0" w:color="000000"/>
              <w:left w:val="nil"/>
              <w:bottom w:val="single" w:sz="8" w:space="0" w:color="000000"/>
              <w:right w:val="nil"/>
            </w:tcBorders>
            <w:shd w:val="clear" w:color="auto" w:fill="auto"/>
            <w:vAlign w:val="center"/>
          </w:tcPr>
          <w:p w14:paraId="64E9E002" w14:textId="5D64560F" w:rsidR="007F6A23" w:rsidRPr="00F45E96" w:rsidRDefault="007F6A23"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N</w:t>
            </w:r>
          </w:p>
        </w:tc>
        <w:tc>
          <w:tcPr>
            <w:tcW w:w="7660" w:type="dxa"/>
            <w:tcBorders>
              <w:top w:val="single" w:sz="8" w:space="0" w:color="000000"/>
              <w:left w:val="nil"/>
              <w:bottom w:val="single" w:sz="8" w:space="0" w:color="000000"/>
              <w:right w:val="nil"/>
            </w:tcBorders>
            <w:shd w:val="clear" w:color="auto" w:fill="auto"/>
            <w:vAlign w:val="center"/>
          </w:tcPr>
          <w:p w14:paraId="5DA46CF8" w14:textId="1BBED0FF" w:rsidR="007F6A23" w:rsidRPr="00F45E96" w:rsidRDefault="00CC7BDC"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hint="eastAsia"/>
                <w:b/>
                <w:bCs/>
                <w:color w:val="000000"/>
                <w:kern w:val="0"/>
                <w:sz w:val="18"/>
                <w:szCs w:val="18"/>
              </w:rPr>
              <w:t>Reference</w:t>
            </w:r>
          </w:p>
        </w:tc>
      </w:tr>
      <w:tr w:rsidR="00505DD4" w14:paraId="21DCB7C4" w14:textId="07F543E8" w:rsidTr="000F3934">
        <w:trPr>
          <w:trHeight w:val="313"/>
        </w:trPr>
        <w:tc>
          <w:tcPr>
            <w:tcW w:w="2275" w:type="dxa"/>
            <w:tcBorders>
              <w:top w:val="single" w:sz="8" w:space="0" w:color="000000"/>
              <w:left w:val="nil"/>
              <w:bottom w:val="nil"/>
              <w:right w:val="nil"/>
            </w:tcBorders>
            <w:shd w:val="clear" w:color="auto" w:fill="auto"/>
            <w:tcMar>
              <w:top w:w="9" w:type="dxa"/>
              <w:left w:w="9" w:type="dxa"/>
              <w:bottom w:w="0" w:type="dxa"/>
              <w:right w:w="9" w:type="dxa"/>
            </w:tcMar>
            <w:hideMark/>
          </w:tcPr>
          <w:p w14:paraId="011E2E4A"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Anesthesiology</w:t>
            </w:r>
          </w:p>
        </w:tc>
        <w:tc>
          <w:tcPr>
            <w:tcW w:w="34" w:type="dxa"/>
            <w:tcBorders>
              <w:top w:val="single" w:sz="8" w:space="0" w:color="000000"/>
              <w:left w:val="nil"/>
              <w:bottom w:val="nil"/>
              <w:right w:val="nil"/>
            </w:tcBorders>
          </w:tcPr>
          <w:p w14:paraId="35882529"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single" w:sz="8" w:space="0" w:color="000000"/>
              <w:left w:val="nil"/>
              <w:bottom w:val="nil"/>
              <w:right w:val="nil"/>
            </w:tcBorders>
          </w:tcPr>
          <w:p w14:paraId="002182D5"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single" w:sz="8" w:space="0" w:color="000000"/>
              <w:left w:val="nil"/>
              <w:bottom w:val="nil"/>
              <w:right w:val="nil"/>
            </w:tcBorders>
          </w:tcPr>
          <w:p w14:paraId="6A23881C" w14:textId="6D466227"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w:t>
            </w:r>
          </w:p>
        </w:tc>
        <w:tc>
          <w:tcPr>
            <w:tcW w:w="7660" w:type="dxa"/>
            <w:tcBorders>
              <w:top w:val="single" w:sz="8" w:space="0" w:color="000000"/>
              <w:left w:val="nil"/>
              <w:bottom w:val="nil"/>
              <w:right w:val="nil"/>
            </w:tcBorders>
          </w:tcPr>
          <w:p w14:paraId="673ADEA4" w14:textId="143DA7DD" w:rsidR="007F6A23" w:rsidRPr="00505DD4" w:rsidRDefault="007F6A23"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Angel et al [147]</w:t>
            </w:r>
          </w:p>
        </w:tc>
      </w:tr>
      <w:tr w:rsidR="00505DD4" w14:paraId="42FC09F4" w14:textId="587C1EBB" w:rsidTr="000F3934">
        <w:trPr>
          <w:trHeight w:val="410"/>
        </w:trPr>
        <w:tc>
          <w:tcPr>
            <w:tcW w:w="2275" w:type="dxa"/>
            <w:tcBorders>
              <w:top w:val="nil"/>
              <w:left w:val="nil"/>
              <w:bottom w:val="nil"/>
              <w:right w:val="nil"/>
            </w:tcBorders>
            <w:shd w:val="clear" w:color="auto" w:fill="auto"/>
            <w:tcMar>
              <w:top w:w="9" w:type="dxa"/>
              <w:left w:w="9" w:type="dxa"/>
              <w:bottom w:w="0" w:type="dxa"/>
              <w:right w:w="9" w:type="dxa"/>
            </w:tcMar>
            <w:hideMark/>
          </w:tcPr>
          <w:p w14:paraId="2B829745"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Dermatology</w:t>
            </w:r>
          </w:p>
        </w:tc>
        <w:tc>
          <w:tcPr>
            <w:tcW w:w="34" w:type="dxa"/>
            <w:tcBorders>
              <w:top w:val="nil"/>
              <w:left w:val="nil"/>
              <w:bottom w:val="nil"/>
              <w:right w:val="nil"/>
            </w:tcBorders>
          </w:tcPr>
          <w:p w14:paraId="6A6380AC"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C545B6F"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062E30E6" w14:textId="403050CD"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4</w:t>
            </w:r>
          </w:p>
        </w:tc>
        <w:tc>
          <w:tcPr>
            <w:tcW w:w="7660" w:type="dxa"/>
            <w:tcBorders>
              <w:top w:val="nil"/>
              <w:left w:val="nil"/>
              <w:bottom w:val="nil"/>
              <w:right w:val="nil"/>
            </w:tcBorders>
          </w:tcPr>
          <w:p w14:paraId="2CB3CE04" w14:textId="18E001BD" w:rsidR="007F6A23" w:rsidRPr="00505DD4" w:rsidRDefault="007F6A23"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Lewandowskietal et al [39]</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Passbyetal et al [51]</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Shettyetal et al [57]</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O'Hagan et al [122]</w:t>
            </w:r>
          </w:p>
        </w:tc>
      </w:tr>
      <w:tr w:rsidR="00505DD4" w14:paraId="7234F4D5" w14:textId="08F34061" w:rsidTr="000F3934">
        <w:trPr>
          <w:trHeight w:val="429"/>
        </w:trPr>
        <w:tc>
          <w:tcPr>
            <w:tcW w:w="2275" w:type="dxa"/>
            <w:tcBorders>
              <w:top w:val="nil"/>
              <w:left w:val="nil"/>
              <w:bottom w:val="nil"/>
              <w:right w:val="nil"/>
            </w:tcBorders>
            <w:shd w:val="clear" w:color="auto" w:fill="auto"/>
            <w:tcMar>
              <w:top w:w="9" w:type="dxa"/>
              <w:left w:w="9" w:type="dxa"/>
              <w:bottom w:w="0" w:type="dxa"/>
              <w:right w:w="9" w:type="dxa"/>
            </w:tcMar>
            <w:hideMark/>
          </w:tcPr>
          <w:p w14:paraId="5A16AAFC"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Emergency Medicine</w:t>
            </w:r>
          </w:p>
        </w:tc>
        <w:tc>
          <w:tcPr>
            <w:tcW w:w="34" w:type="dxa"/>
            <w:tcBorders>
              <w:top w:val="nil"/>
              <w:left w:val="nil"/>
              <w:bottom w:val="nil"/>
              <w:right w:val="nil"/>
            </w:tcBorders>
          </w:tcPr>
          <w:p w14:paraId="341BC3D2"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103F7490"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CE4EEFF" w14:textId="1898B233"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3</w:t>
            </w:r>
          </w:p>
        </w:tc>
        <w:tc>
          <w:tcPr>
            <w:tcW w:w="7660" w:type="dxa"/>
            <w:tcBorders>
              <w:top w:val="nil"/>
              <w:left w:val="nil"/>
              <w:bottom w:val="nil"/>
              <w:right w:val="nil"/>
            </w:tcBorders>
          </w:tcPr>
          <w:p w14:paraId="76F9834E" w14:textId="0480BC5C" w:rsidR="007F6A23" w:rsidRPr="00505DD4" w:rsidRDefault="00C57871"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Smithetal et al [58]</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Zúñiga Salazar et al [132]</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Sarbay et al [135]</w:t>
            </w:r>
          </w:p>
        </w:tc>
      </w:tr>
      <w:tr w:rsidR="00505DD4" w14:paraId="051049F3" w14:textId="5D2F3EC5" w:rsidTr="000F3934">
        <w:trPr>
          <w:trHeight w:val="406"/>
        </w:trPr>
        <w:tc>
          <w:tcPr>
            <w:tcW w:w="2275" w:type="dxa"/>
            <w:tcBorders>
              <w:top w:val="nil"/>
              <w:left w:val="nil"/>
              <w:bottom w:val="nil"/>
              <w:right w:val="nil"/>
            </w:tcBorders>
            <w:shd w:val="clear" w:color="auto" w:fill="auto"/>
            <w:tcMar>
              <w:top w:w="9" w:type="dxa"/>
              <w:left w:w="9" w:type="dxa"/>
              <w:bottom w:w="0" w:type="dxa"/>
              <w:right w:w="9" w:type="dxa"/>
            </w:tcMar>
            <w:hideMark/>
          </w:tcPr>
          <w:p w14:paraId="74A194F9"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Family Medicine</w:t>
            </w:r>
          </w:p>
        </w:tc>
        <w:tc>
          <w:tcPr>
            <w:tcW w:w="34" w:type="dxa"/>
            <w:tcBorders>
              <w:top w:val="nil"/>
              <w:left w:val="nil"/>
              <w:bottom w:val="nil"/>
              <w:right w:val="nil"/>
            </w:tcBorders>
          </w:tcPr>
          <w:p w14:paraId="747C6443"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32DB7EDA"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752217C4" w14:textId="34F90D51"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w:t>
            </w:r>
          </w:p>
        </w:tc>
        <w:tc>
          <w:tcPr>
            <w:tcW w:w="7660" w:type="dxa"/>
            <w:tcBorders>
              <w:top w:val="nil"/>
              <w:left w:val="nil"/>
              <w:bottom w:val="nil"/>
              <w:right w:val="nil"/>
            </w:tcBorders>
          </w:tcPr>
          <w:p w14:paraId="7887FA15" w14:textId="5409514C" w:rsidR="007F6A23" w:rsidRPr="00505DD4" w:rsidRDefault="00C57871"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Huangetal et al [33]</w:t>
            </w:r>
          </w:p>
        </w:tc>
      </w:tr>
      <w:tr w:rsidR="00505DD4" w14:paraId="54846C85" w14:textId="1391F4C3" w:rsidTr="000F3934">
        <w:trPr>
          <w:trHeight w:val="1087"/>
        </w:trPr>
        <w:tc>
          <w:tcPr>
            <w:tcW w:w="2275" w:type="dxa"/>
            <w:tcBorders>
              <w:top w:val="nil"/>
              <w:left w:val="nil"/>
              <w:bottom w:val="nil"/>
              <w:right w:val="nil"/>
            </w:tcBorders>
            <w:shd w:val="clear" w:color="auto" w:fill="auto"/>
            <w:tcMar>
              <w:top w:w="9" w:type="dxa"/>
              <w:left w:w="9" w:type="dxa"/>
              <w:bottom w:w="0" w:type="dxa"/>
              <w:right w:w="9" w:type="dxa"/>
            </w:tcMar>
            <w:hideMark/>
          </w:tcPr>
          <w:p w14:paraId="5CF1A6DF"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Internal Medicine</w:t>
            </w:r>
          </w:p>
        </w:tc>
        <w:tc>
          <w:tcPr>
            <w:tcW w:w="34" w:type="dxa"/>
            <w:tcBorders>
              <w:top w:val="nil"/>
              <w:left w:val="nil"/>
              <w:bottom w:val="nil"/>
              <w:right w:val="nil"/>
            </w:tcBorders>
          </w:tcPr>
          <w:p w14:paraId="41A97837"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34A69880"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0FE3F353" w14:textId="5180BE82"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23</w:t>
            </w:r>
          </w:p>
        </w:tc>
        <w:tc>
          <w:tcPr>
            <w:tcW w:w="7660" w:type="dxa"/>
            <w:tcBorders>
              <w:top w:val="nil"/>
              <w:left w:val="nil"/>
              <w:bottom w:val="nil"/>
              <w:right w:val="nil"/>
            </w:tcBorders>
          </w:tcPr>
          <w:p w14:paraId="61679D80" w14:textId="7B503B43" w:rsidR="007F6A23" w:rsidRPr="00505DD4" w:rsidRDefault="00654DA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Nodaetal et al [48]</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Suchmanetal et al [59]</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Valdezetal et al [65]</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Madrid-Garcíaetal et al [43]</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Athavale et al [70], Birkun et al [77], Chen et al [82], Coskun et al [87], Gorelik et al [93], Henson et al [95], Hirosawa et al [96], Hirosawa et al [97], King et al [104], King et al [105], Kiyohara et al [106], Krusche et al [107], Kumari et al [109], Kusunose et al [111], Lahat et al [112], Samaan et al [133], Uz et al [141], Yeo et al [146]</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w:t>
            </w:r>
            <w:r w:rsidR="00C57871" w:rsidRPr="00505DD4">
              <w:rPr>
                <w:rFonts w:ascii="Times New Roman" w:hAnsi="Times New Roman" w:cs="Times New Roman"/>
                <w:sz w:val="16"/>
                <w:szCs w:val="16"/>
              </w:rPr>
              <w:t>Harskamp et al [150]</w:t>
            </w:r>
          </w:p>
        </w:tc>
      </w:tr>
      <w:tr w:rsidR="00505DD4" w14:paraId="74DD1CE0" w14:textId="5F122E56" w:rsidTr="000F3934">
        <w:trPr>
          <w:trHeight w:val="457"/>
        </w:trPr>
        <w:tc>
          <w:tcPr>
            <w:tcW w:w="2275" w:type="dxa"/>
            <w:tcBorders>
              <w:top w:val="nil"/>
              <w:left w:val="nil"/>
              <w:bottom w:val="nil"/>
              <w:right w:val="nil"/>
            </w:tcBorders>
            <w:shd w:val="clear" w:color="auto" w:fill="auto"/>
            <w:tcMar>
              <w:top w:w="9" w:type="dxa"/>
              <w:left w:w="9" w:type="dxa"/>
              <w:bottom w:w="0" w:type="dxa"/>
              <w:right w:w="9" w:type="dxa"/>
            </w:tcMar>
            <w:hideMark/>
          </w:tcPr>
          <w:p w14:paraId="77441A8E"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Neurological Surgery</w:t>
            </w:r>
          </w:p>
        </w:tc>
        <w:tc>
          <w:tcPr>
            <w:tcW w:w="34" w:type="dxa"/>
            <w:tcBorders>
              <w:top w:val="nil"/>
              <w:left w:val="nil"/>
              <w:bottom w:val="nil"/>
              <w:right w:val="nil"/>
            </w:tcBorders>
          </w:tcPr>
          <w:p w14:paraId="45239144"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71FDF1C7"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FED9341" w14:textId="53195226"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5</w:t>
            </w:r>
          </w:p>
        </w:tc>
        <w:tc>
          <w:tcPr>
            <w:tcW w:w="7660" w:type="dxa"/>
            <w:tcBorders>
              <w:top w:val="nil"/>
              <w:left w:val="nil"/>
              <w:bottom w:val="nil"/>
              <w:right w:val="nil"/>
            </w:tcBorders>
          </w:tcPr>
          <w:p w14:paraId="5788763A" w14:textId="65138C26"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Alietal et al [14], Alietal et al [15], Guerraetal et al [27], Hopkinsetal et al [32], Mishra et al [119]</w:t>
            </w:r>
          </w:p>
        </w:tc>
      </w:tr>
      <w:tr w:rsidR="00505DD4" w14:paraId="7DC8817D" w14:textId="292C78DF" w:rsidTr="000F3934">
        <w:trPr>
          <w:trHeight w:val="562"/>
        </w:trPr>
        <w:tc>
          <w:tcPr>
            <w:tcW w:w="2275" w:type="dxa"/>
            <w:tcBorders>
              <w:top w:val="nil"/>
              <w:left w:val="nil"/>
              <w:bottom w:val="nil"/>
              <w:right w:val="nil"/>
            </w:tcBorders>
            <w:shd w:val="clear" w:color="auto" w:fill="auto"/>
            <w:tcMar>
              <w:top w:w="9" w:type="dxa"/>
              <w:left w:w="9" w:type="dxa"/>
              <w:bottom w:w="0" w:type="dxa"/>
              <w:right w:w="9" w:type="dxa"/>
            </w:tcMar>
            <w:hideMark/>
          </w:tcPr>
          <w:p w14:paraId="61A9C093"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Obstetrics and Gynecology</w:t>
            </w:r>
          </w:p>
        </w:tc>
        <w:tc>
          <w:tcPr>
            <w:tcW w:w="34" w:type="dxa"/>
            <w:tcBorders>
              <w:top w:val="nil"/>
              <w:left w:val="nil"/>
              <w:bottom w:val="nil"/>
              <w:right w:val="nil"/>
            </w:tcBorders>
          </w:tcPr>
          <w:p w14:paraId="171E8ADF"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1D51F218"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12284A2B" w14:textId="0D715C3E"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6</w:t>
            </w:r>
          </w:p>
        </w:tc>
        <w:tc>
          <w:tcPr>
            <w:tcW w:w="7660" w:type="dxa"/>
            <w:tcBorders>
              <w:top w:val="nil"/>
              <w:left w:val="nil"/>
              <w:bottom w:val="nil"/>
              <w:right w:val="nil"/>
            </w:tcBorders>
          </w:tcPr>
          <w:p w14:paraId="2A25C8C6" w14:textId="7C3FA367"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Cohenetal et al [20], Guigueetal et al [28], Allahqoli et al [69], Lukac et al [115], Sütcüo</w:t>
            </w:r>
            <w:r w:rsidRPr="00505DD4">
              <w:rPr>
                <w:rFonts w:ascii="Times New Roman" w:hAnsi="Times New Roman" w:cs="Times New Roman" w:hint="cs"/>
                <w:sz w:val="16"/>
                <w:szCs w:val="16"/>
              </w:rPr>
              <w:t>ğ</w:t>
            </w:r>
            <w:r w:rsidRPr="00505DD4">
              <w:rPr>
                <w:rFonts w:ascii="Times New Roman" w:hAnsi="Times New Roman" w:cs="Times New Roman"/>
                <w:sz w:val="16"/>
                <w:szCs w:val="16"/>
              </w:rPr>
              <w:t>lu et al [138]</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w:t>
            </w:r>
            <w:r w:rsidR="00C57871" w:rsidRPr="00505DD4">
              <w:rPr>
                <w:rFonts w:ascii="Times New Roman" w:hAnsi="Times New Roman" w:cs="Times New Roman"/>
                <w:sz w:val="16"/>
                <w:szCs w:val="16"/>
              </w:rPr>
              <w:t>Chervenak et al [148]</w:t>
            </w:r>
          </w:p>
        </w:tc>
      </w:tr>
      <w:tr w:rsidR="00505DD4" w14:paraId="71E52B9F" w14:textId="06940B88" w:rsidTr="000F3934">
        <w:trPr>
          <w:trHeight w:val="982"/>
        </w:trPr>
        <w:tc>
          <w:tcPr>
            <w:tcW w:w="2275" w:type="dxa"/>
            <w:tcBorders>
              <w:top w:val="nil"/>
              <w:left w:val="nil"/>
              <w:bottom w:val="nil"/>
              <w:right w:val="nil"/>
            </w:tcBorders>
            <w:shd w:val="clear" w:color="auto" w:fill="auto"/>
            <w:tcMar>
              <w:top w:w="9" w:type="dxa"/>
              <w:left w:w="9" w:type="dxa"/>
              <w:bottom w:w="0" w:type="dxa"/>
              <w:right w:w="9" w:type="dxa"/>
            </w:tcMar>
            <w:hideMark/>
          </w:tcPr>
          <w:p w14:paraId="101C977E"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Ophthalmology</w:t>
            </w:r>
          </w:p>
        </w:tc>
        <w:tc>
          <w:tcPr>
            <w:tcW w:w="34" w:type="dxa"/>
            <w:tcBorders>
              <w:top w:val="nil"/>
              <w:left w:val="nil"/>
              <w:bottom w:val="nil"/>
              <w:right w:val="nil"/>
            </w:tcBorders>
          </w:tcPr>
          <w:p w14:paraId="7C72F59B"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72CF59B7"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7EB8BC66" w14:textId="50EC613B"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15</w:t>
            </w:r>
          </w:p>
        </w:tc>
        <w:tc>
          <w:tcPr>
            <w:tcW w:w="7660" w:type="dxa"/>
            <w:tcBorders>
              <w:top w:val="nil"/>
              <w:left w:val="nil"/>
              <w:bottom w:val="nil"/>
              <w:right w:val="nil"/>
            </w:tcBorders>
          </w:tcPr>
          <w:p w14:paraId="788B0B56" w14:textId="0B8BDC3B"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Antakietal et al [16], Caietal et al [18], Mihalacheetal et al [46], Moshirfaretal et al [47], Teebagyetal et al [63], Ali et al [68], Bernstein et al [76], Biswas et al [78], Delsoz et al [89], Delsoz et al [90], Hu et al [99], Lim et al [113], Lyons et al [116], Momenaei et al [120], Rojas-Carabali et al [130]</w:t>
            </w:r>
          </w:p>
        </w:tc>
      </w:tr>
      <w:tr w:rsidR="00505DD4" w14:paraId="0CF8E350" w14:textId="093EE585" w:rsidTr="000F3934">
        <w:trPr>
          <w:trHeight w:val="556"/>
        </w:trPr>
        <w:tc>
          <w:tcPr>
            <w:tcW w:w="2275" w:type="dxa"/>
            <w:tcBorders>
              <w:top w:val="nil"/>
              <w:left w:val="nil"/>
              <w:bottom w:val="nil"/>
              <w:right w:val="nil"/>
            </w:tcBorders>
            <w:shd w:val="clear" w:color="auto" w:fill="auto"/>
            <w:tcMar>
              <w:top w:w="9" w:type="dxa"/>
              <w:left w:w="9" w:type="dxa"/>
              <w:bottom w:w="0" w:type="dxa"/>
              <w:right w:w="9" w:type="dxa"/>
            </w:tcMar>
            <w:hideMark/>
          </w:tcPr>
          <w:p w14:paraId="7FC77356"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Orthopaedic Surgery</w:t>
            </w:r>
          </w:p>
        </w:tc>
        <w:tc>
          <w:tcPr>
            <w:tcW w:w="34" w:type="dxa"/>
            <w:tcBorders>
              <w:top w:val="nil"/>
              <w:left w:val="nil"/>
              <w:bottom w:val="nil"/>
              <w:right w:val="nil"/>
            </w:tcBorders>
          </w:tcPr>
          <w:p w14:paraId="3774D8F6"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17A57C3D"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4A505613" w14:textId="175B02CE"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9</w:t>
            </w:r>
          </w:p>
        </w:tc>
        <w:tc>
          <w:tcPr>
            <w:tcW w:w="7660" w:type="dxa"/>
            <w:tcBorders>
              <w:top w:val="nil"/>
              <w:left w:val="nil"/>
              <w:bottom w:val="nil"/>
              <w:right w:val="nil"/>
            </w:tcBorders>
          </w:tcPr>
          <w:p w14:paraId="4CF7DBC8" w14:textId="6A28C737"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Cuthbertetal et al [21], Kungetal et al [38], Lumetal et al [42], Masseyetal et al [44], Saadetal et al [55], Duey et al [91], Kaarre et al [102], Kuroiwa et al [110], Mika et al [118]</w:t>
            </w:r>
          </w:p>
        </w:tc>
      </w:tr>
      <w:tr w:rsidR="00505DD4" w14:paraId="2BFB7831" w14:textId="5BB777E6" w:rsidTr="000F3934">
        <w:trPr>
          <w:trHeight w:val="692"/>
        </w:trPr>
        <w:tc>
          <w:tcPr>
            <w:tcW w:w="2275" w:type="dxa"/>
            <w:tcBorders>
              <w:top w:val="nil"/>
              <w:left w:val="nil"/>
              <w:bottom w:val="nil"/>
              <w:right w:val="nil"/>
            </w:tcBorders>
            <w:shd w:val="clear" w:color="auto" w:fill="auto"/>
            <w:tcMar>
              <w:top w:w="9" w:type="dxa"/>
              <w:left w:w="9" w:type="dxa"/>
              <w:bottom w:w="0" w:type="dxa"/>
              <w:right w:w="9" w:type="dxa"/>
            </w:tcMar>
            <w:hideMark/>
          </w:tcPr>
          <w:p w14:paraId="5E886AAE"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 xml:space="preserve">Otolaryngology </w:t>
            </w:r>
          </w:p>
          <w:p w14:paraId="43352A16" w14:textId="76F6362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Head and Neck Surgery</w:t>
            </w:r>
          </w:p>
        </w:tc>
        <w:tc>
          <w:tcPr>
            <w:tcW w:w="34" w:type="dxa"/>
            <w:tcBorders>
              <w:top w:val="nil"/>
              <w:left w:val="nil"/>
              <w:bottom w:val="nil"/>
              <w:right w:val="nil"/>
            </w:tcBorders>
          </w:tcPr>
          <w:p w14:paraId="5147CFA9"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7591E6AE"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1761949F" w14:textId="198761AB"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7</w:t>
            </w:r>
          </w:p>
        </w:tc>
        <w:tc>
          <w:tcPr>
            <w:tcW w:w="7660" w:type="dxa"/>
            <w:tcBorders>
              <w:top w:val="nil"/>
              <w:left w:val="nil"/>
              <w:bottom w:val="nil"/>
              <w:right w:val="nil"/>
            </w:tcBorders>
          </w:tcPr>
          <w:p w14:paraId="287F9024" w14:textId="22987D92"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Hochetal et al [30], Longetal et al [41], Ayoub et al [72], Bellinger et al [74], Chiesa-Estomba et al [83], Qu et al [123], Vaira et al [142]</w:t>
            </w:r>
          </w:p>
        </w:tc>
      </w:tr>
      <w:tr w:rsidR="00505DD4" w14:paraId="1B94F91D" w14:textId="40C989E6" w:rsidTr="000F3934">
        <w:trPr>
          <w:trHeight w:val="418"/>
        </w:trPr>
        <w:tc>
          <w:tcPr>
            <w:tcW w:w="2275" w:type="dxa"/>
            <w:tcBorders>
              <w:top w:val="nil"/>
              <w:left w:val="nil"/>
              <w:bottom w:val="nil"/>
              <w:right w:val="nil"/>
            </w:tcBorders>
            <w:shd w:val="clear" w:color="auto" w:fill="auto"/>
            <w:tcMar>
              <w:top w:w="9" w:type="dxa"/>
              <w:left w:w="9" w:type="dxa"/>
              <w:bottom w:w="0" w:type="dxa"/>
              <w:right w:w="9" w:type="dxa"/>
            </w:tcMar>
            <w:hideMark/>
          </w:tcPr>
          <w:p w14:paraId="693EB6E8"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Pathology</w:t>
            </w:r>
          </w:p>
        </w:tc>
        <w:tc>
          <w:tcPr>
            <w:tcW w:w="34" w:type="dxa"/>
            <w:tcBorders>
              <w:top w:val="nil"/>
              <w:left w:val="nil"/>
              <w:bottom w:val="nil"/>
              <w:right w:val="nil"/>
            </w:tcBorders>
          </w:tcPr>
          <w:p w14:paraId="6AF03748"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4375FF1"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4ED18D8" w14:textId="79BAA5E0"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4</w:t>
            </w:r>
          </w:p>
        </w:tc>
        <w:tc>
          <w:tcPr>
            <w:tcW w:w="7660" w:type="dxa"/>
            <w:tcBorders>
              <w:top w:val="nil"/>
              <w:left w:val="nil"/>
              <w:bottom w:val="nil"/>
              <w:right w:val="nil"/>
            </w:tcBorders>
          </w:tcPr>
          <w:p w14:paraId="0EBC07B6" w14:textId="5879C204"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Hurleyetal et al [35], Benirschke et al [75], Cadamuro et al [79], Stevenson et al [137]</w:t>
            </w:r>
          </w:p>
        </w:tc>
      </w:tr>
      <w:tr w:rsidR="00505DD4" w14:paraId="25017516" w14:textId="5E808BB6" w:rsidTr="000F3934">
        <w:trPr>
          <w:trHeight w:val="424"/>
        </w:trPr>
        <w:tc>
          <w:tcPr>
            <w:tcW w:w="2275" w:type="dxa"/>
            <w:tcBorders>
              <w:top w:val="nil"/>
              <w:left w:val="nil"/>
              <w:bottom w:val="nil"/>
              <w:right w:val="nil"/>
            </w:tcBorders>
            <w:shd w:val="clear" w:color="auto" w:fill="auto"/>
            <w:tcMar>
              <w:top w:w="9" w:type="dxa"/>
              <w:left w:w="9" w:type="dxa"/>
              <w:bottom w:w="0" w:type="dxa"/>
              <w:right w:w="9" w:type="dxa"/>
            </w:tcMar>
            <w:hideMark/>
          </w:tcPr>
          <w:p w14:paraId="3D259757"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Pediatrics</w:t>
            </w:r>
          </w:p>
        </w:tc>
        <w:tc>
          <w:tcPr>
            <w:tcW w:w="34" w:type="dxa"/>
            <w:tcBorders>
              <w:top w:val="nil"/>
              <w:left w:val="nil"/>
              <w:bottom w:val="nil"/>
              <w:right w:val="nil"/>
            </w:tcBorders>
          </w:tcPr>
          <w:p w14:paraId="525E92B0"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35007F69"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2DCAA582" w14:textId="087A6A87"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w:t>
            </w:r>
          </w:p>
        </w:tc>
        <w:tc>
          <w:tcPr>
            <w:tcW w:w="7660" w:type="dxa"/>
            <w:tcBorders>
              <w:top w:val="nil"/>
              <w:left w:val="nil"/>
              <w:bottom w:val="nil"/>
              <w:right w:val="nil"/>
            </w:tcBorders>
          </w:tcPr>
          <w:p w14:paraId="047CA09C" w14:textId="13A1F134"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Kao et al [103]</w:t>
            </w:r>
          </w:p>
        </w:tc>
      </w:tr>
      <w:tr w:rsidR="00505DD4" w14:paraId="4D92FABC" w14:textId="3C2A2BD5" w:rsidTr="000F3934">
        <w:trPr>
          <w:trHeight w:val="416"/>
        </w:trPr>
        <w:tc>
          <w:tcPr>
            <w:tcW w:w="2275" w:type="dxa"/>
            <w:tcBorders>
              <w:top w:val="nil"/>
              <w:left w:val="nil"/>
              <w:bottom w:val="nil"/>
              <w:right w:val="nil"/>
            </w:tcBorders>
            <w:shd w:val="clear" w:color="auto" w:fill="auto"/>
            <w:tcMar>
              <w:top w:w="9" w:type="dxa"/>
              <w:left w:w="9" w:type="dxa"/>
              <w:bottom w:w="0" w:type="dxa"/>
              <w:right w:w="9" w:type="dxa"/>
            </w:tcMar>
            <w:hideMark/>
          </w:tcPr>
          <w:p w14:paraId="43F58B1C"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Plastic Surgery</w:t>
            </w:r>
          </w:p>
        </w:tc>
        <w:tc>
          <w:tcPr>
            <w:tcW w:w="34" w:type="dxa"/>
            <w:tcBorders>
              <w:top w:val="nil"/>
              <w:left w:val="nil"/>
              <w:bottom w:val="nil"/>
              <w:right w:val="nil"/>
            </w:tcBorders>
          </w:tcPr>
          <w:p w14:paraId="3999FC0F"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E60B2A6"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6A594E60" w14:textId="5B558319"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4</w:t>
            </w:r>
          </w:p>
        </w:tc>
        <w:tc>
          <w:tcPr>
            <w:tcW w:w="7660" w:type="dxa"/>
            <w:tcBorders>
              <w:top w:val="nil"/>
              <w:left w:val="nil"/>
              <w:bottom w:val="nil"/>
              <w:right w:val="nil"/>
            </w:tcBorders>
          </w:tcPr>
          <w:p w14:paraId="38E055D5" w14:textId="42CDF5BB"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Guptaetal et al [29]</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Humaretal et al [34]</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Hung et al [100]</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w:t>
            </w:r>
            <w:r w:rsidR="00C57871" w:rsidRPr="00505DD4">
              <w:rPr>
                <w:rFonts w:ascii="Times New Roman" w:hAnsi="Times New Roman" w:cs="Times New Roman" w:hint="eastAsia"/>
                <w:sz w:val="16"/>
                <w:szCs w:val="16"/>
              </w:rPr>
              <w:t>Copeland-Halperin et al [149]</w:t>
            </w:r>
          </w:p>
        </w:tc>
      </w:tr>
      <w:tr w:rsidR="00505DD4" w14:paraId="466AAA55" w14:textId="1149A2D9" w:rsidTr="000F3934">
        <w:trPr>
          <w:trHeight w:val="564"/>
        </w:trPr>
        <w:tc>
          <w:tcPr>
            <w:tcW w:w="2275" w:type="dxa"/>
            <w:tcBorders>
              <w:top w:val="nil"/>
              <w:left w:val="nil"/>
              <w:bottom w:val="nil"/>
              <w:right w:val="nil"/>
            </w:tcBorders>
            <w:shd w:val="clear" w:color="auto" w:fill="auto"/>
            <w:tcMar>
              <w:top w:w="9" w:type="dxa"/>
              <w:left w:w="9" w:type="dxa"/>
              <w:bottom w:w="0" w:type="dxa"/>
              <w:right w:w="9" w:type="dxa"/>
            </w:tcMar>
            <w:hideMark/>
          </w:tcPr>
          <w:p w14:paraId="1AA9EF11"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Psychiatry and Neurology</w:t>
            </w:r>
          </w:p>
        </w:tc>
        <w:tc>
          <w:tcPr>
            <w:tcW w:w="34" w:type="dxa"/>
            <w:tcBorders>
              <w:top w:val="nil"/>
              <w:left w:val="nil"/>
              <w:bottom w:val="nil"/>
              <w:right w:val="nil"/>
            </w:tcBorders>
          </w:tcPr>
          <w:p w14:paraId="164BE6F3"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F989014"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23833BCC" w14:textId="7A934FEA"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6</w:t>
            </w:r>
          </w:p>
        </w:tc>
        <w:tc>
          <w:tcPr>
            <w:tcW w:w="7660" w:type="dxa"/>
            <w:tcBorders>
              <w:top w:val="nil"/>
              <w:left w:val="nil"/>
              <w:bottom w:val="nil"/>
              <w:right w:val="nil"/>
            </w:tcBorders>
          </w:tcPr>
          <w:p w14:paraId="50F929D6" w14:textId="4442C7F8" w:rsidR="007F6A23" w:rsidRPr="00505DD4" w:rsidRDefault="00CC7BDC"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Chenetal et al [19], Giannosetal et al [25], Schubertetal et al [56], Haemmerli et al [94], Hristidis et al [98], Wang et al [144]</w:t>
            </w:r>
          </w:p>
        </w:tc>
      </w:tr>
      <w:tr w:rsidR="00037C2B" w14:paraId="1FCE2891" w14:textId="77777777" w:rsidTr="000F3934">
        <w:trPr>
          <w:trHeight w:val="564"/>
        </w:trPr>
        <w:tc>
          <w:tcPr>
            <w:tcW w:w="2275" w:type="dxa"/>
            <w:tcBorders>
              <w:top w:val="nil"/>
              <w:left w:val="nil"/>
              <w:bottom w:val="nil"/>
              <w:right w:val="nil"/>
            </w:tcBorders>
            <w:shd w:val="clear" w:color="auto" w:fill="auto"/>
            <w:tcMar>
              <w:top w:w="9" w:type="dxa"/>
              <w:left w:w="9" w:type="dxa"/>
              <w:bottom w:w="0" w:type="dxa"/>
              <w:right w:w="9" w:type="dxa"/>
            </w:tcMar>
          </w:tcPr>
          <w:p w14:paraId="08F4E88B" w14:textId="182D9AAD"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Radiology</w:t>
            </w:r>
          </w:p>
        </w:tc>
        <w:tc>
          <w:tcPr>
            <w:tcW w:w="34" w:type="dxa"/>
            <w:tcBorders>
              <w:top w:val="nil"/>
              <w:left w:val="nil"/>
              <w:bottom w:val="nil"/>
              <w:right w:val="nil"/>
            </w:tcBorders>
          </w:tcPr>
          <w:p w14:paraId="3689E4CE"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31B712D"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2ED1A9FC" w14:textId="28939B9E"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16</w:t>
            </w:r>
          </w:p>
        </w:tc>
        <w:tc>
          <w:tcPr>
            <w:tcW w:w="7660" w:type="dxa"/>
            <w:tcBorders>
              <w:top w:val="nil"/>
              <w:left w:val="nil"/>
              <w:bottom w:val="nil"/>
              <w:right w:val="nil"/>
            </w:tcBorders>
          </w:tcPr>
          <w:p w14:paraId="3C72EBD5" w14:textId="41C5BBCA" w:rsidR="00037C2B" w:rsidRPr="00505DD4" w:rsidRDefault="00037C2B" w:rsidP="00037C2B">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Bhayanaetal et al [17], Holmesetal et al [31], Patiletal et al [52], Barash et al [73], Fink et al [92], Kuckelman et al [108], Lyu et al [117], Nakaura et al [121], Rahsepar et al [124], Rao et al [125], Rau et al [127], Rogasch et al [129], Russe et al [131], Suthar et al [139], Ueda et al [140], Wagner et al [143]</w:t>
            </w:r>
          </w:p>
        </w:tc>
      </w:tr>
      <w:tr w:rsidR="00037C2B" w14:paraId="5F670827" w14:textId="01C6C9C4" w:rsidTr="000F3934">
        <w:trPr>
          <w:trHeight w:val="402"/>
        </w:trPr>
        <w:tc>
          <w:tcPr>
            <w:tcW w:w="2275" w:type="dxa"/>
            <w:tcBorders>
              <w:top w:val="nil"/>
              <w:left w:val="nil"/>
              <w:bottom w:val="nil"/>
              <w:right w:val="nil"/>
            </w:tcBorders>
            <w:shd w:val="clear" w:color="auto" w:fill="auto"/>
            <w:tcMar>
              <w:top w:w="9" w:type="dxa"/>
              <w:left w:w="9" w:type="dxa"/>
              <w:bottom w:w="0" w:type="dxa"/>
              <w:right w:w="9" w:type="dxa"/>
            </w:tcMar>
            <w:hideMark/>
          </w:tcPr>
          <w:p w14:paraId="05154757"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Surgery</w:t>
            </w:r>
          </w:p>
        </w:tc>
        <w:tc>
          <w:tcPr>
            <w:tcW w:w="34" w:type="dxa"/>
            <w:tcBorders>
              <w:top w:val="nil"/>
              <w:left w:val="nil"/>
              <w:bottom w:val="nil"/>
              <w:right w:val="nil"/>
            </w:tcBorders>
          </w:tcPr>
          <w:p w14:paraId="6EB14EDF"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7EFBB645"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0866698" w14:textId="006DAB30"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4</w:t>
            </w:r>
          </w:p>
        </w:tc>
        <w:tc>
          <w:tcPr>
            <w:tcW w:w="7660" w:type="dxa"/>
            <w:tcBorders>
              <w:top w:val="nil"/>
              <w:left w:val="nil"/>
              <w:bottom w:val="nil"/>
              <w:right w:val="nil"/>
            </w:tcBorders>
          </w:tcPr>
          <w:p w14:paraId="42372192" w14:textId="05B08FBA" w:rsidR="00037C2B" w:rsidRPr="00505DD4" w:rsidRDefault="00037C2B" w:rsidP="00037C2B">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Ohetal et al [49], Abi-Rafeh et al [67], Samaan et al [134]</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Beaulieu-Jones et al [151]</w:t>
            </w:r>
          </w:p>
        </w:tc>
      </w:tr>
      <w:tr w:rsidR="00037C2B" w14:paraId="28DC8657" w14:textId="580FAED0" w:rsidTr="000F3934">
        <w:trPr>
          <w:trHeight w:val="422"/>
        </w:trPr>
        <w:tc>
          <w:tcPr>
            <w:tcW w:w="2275" w:type="dxa"/>
            <w:tcBorders>
              <w:top w:val="nil"/>
              <w:left w:val="nil"/>
              <w:bottom w:val="nil"/>
              <w:right w:val="nil"/>
            </w:tcBorders>
            <w:shd w:val="clear" w:color="auto" w:fill="auto"/>
            <w:tcMar>
              <w:top w:w="9" w:type="dxa"/>
              <w:left w:w="9" w:type="dxa"/>
              <w:bottom w:w="0" w:type="dxa"/>
              <w:right w:w="9" w:type="dxa"/>
            </w:tcMar>
            <w:hideMark/>
          </w:tcPr>
          <w:p w14:paraId="0EB09750"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Thoracic Surgery</w:t>
            </w:r>
          </w:p>
        </w:tc>
        <w:tc>
          <w:tcPr>
            <w:tcW w:w="34" w:type="dxa"/>
            <w:tcBorders>
              <w:top w:val="nil"/>
              <w:left w:val="nil"/>
              <w:bottom w:val="nil"/>
              <w:right w:val="nil"/>
            </w:tcBorders>
          </w:tcPr>
          <w:p w14:paraId="5FCB764C"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39A46A9C"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2DF42189" w14:textId="0A4D0890"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3</w:t>
            </w:r>
          </w:p>
        </w:tc>
        <w:tc>
          <w:tcPr>
            <w:tcW w:w="7660" w:type="dxa"/>
            <w:tcBorders>
              <w:top w:val="nil"/>
              <w:left w:val="nil"/>
              <w:bottom w:val="nil"/>
              <w:right w:val="nil"/>
            </w:tcBorders>
          </w:tcPr>
          <w:p w14:paraId="6CB24B0F" w14:textId="41F3F127" w:rsidR="00037C2B" w:rsidRPr="00505DD4" w:rsidRDefault="00037C2B" w:rsidP="00037C2B">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Genceretal et al [24], Lietal et al [40], Shao et al [136]</w:t>
            </w:r>
          </w:p>
        </w:tc>
      </w:tr>
      <w:tr w:rsidR="00037C2B" w14:paraId="52BF1C56" w14:textId="0EF67510" w:rsidTr="000F3934">
        <w:trPr>
          <w:trHeight w:val="556"/>
        </w:trPr>
        <w:tc>
          <w:tcPr>
            <w:tcW w:w="2275" w:type="dxa"/>
            <w:tcBorders>
              <w:top w:val="nil"/>
              <w:left w:val="nil"/>
              <w:bottom w:val="nil"/>
              <w:right w:val="nil"/>
            </w:tcBorders>
            <w:shd w:val="clear" w:color="auto" w:fill="auto"/>
            <w:tcMar>
              <w:top w:w="9" w:type="dxa"/>
              <w:left w:w="9" w:type="dxa"/>
              <w:bottom w:w="0" w:type="dxa"/>
              <w:right w:w="9" w:type="dxa"/>
            </w:tcMar>
            <w:hideMark/>
          </w:tcPr>
          <w:p w14:paraId="2F1A8F0C"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Urology</w:t>
            </w:r>
          </w:p>
        </w:tc>
        <w:tc>
          <w:tcPr>
            <w:tcW w:w="34" w:type="dxa"/>
            <w:tcBorders>
              <w:top w:val="nil"/>
              <w:left w:val="nil"/>
              <w:bottom w:val="nil"/>
              <w:right w:val="nil"/>
            </w:tcBorders>
          </w:tcPr>
          <w:p w14:paraId="03873490"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0F89FE6F"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59C9A2F2" w14:textId="484E31AA"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8</w:t>
            </w:r>
          </w:p>
        </w:tc>
        <w:tc>
          <w:tcPr>
            <w:tcW w:w="7660" w:type="dxa"/>
            <w:tcBorders>
              <w:top w:val="nil"/>
              <w:left w:val="nil"/>
              <w:bottom w:val="nil"/>
              <w:right w:val="nil"/>
            </w:tcBorders>
          </w:tcPr>
          <w:p w14:paraId="1FF5AEF9" w14:textId="4DD97DE2" w:rsidR="00037C2B" w:rsidRPr="00505DD4" w:rsidRDefault="00037C2B" w:rsidP="00037C2B">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Deebeletal et al [22], Caglar et al [80], Cakir et al [81], Cocci et al [85], Coskun et al [86], Davis et al [88], Whiles et al [145]</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Huynh et al [153]</w:t>
            </w:r>
          </w:p>
        </w:tc>
      </w:tr>
      <w:tr w:rsidR="00037C2B" w14:paraId="130A7CFA" w14:textId="07C78703" w:rsidTr="000F3934">
        <w:trPr>
          <w:trHeight w:val="975"/>
        </w:trPr>
        <w:tc>
          <w:tcPr>
            <w:tcW w:w="2275" w:type="dxa"/>
            <w:tcBorders>
              <w:top w:val="nil"/>
              <w:left w:val="nil"/>
              <w:bottom w:val="nil"/>
              <w:right w:val="nil"/>
            </w:tcBorders>
            <w:shd w:val="clear" w:color="auto" w:fill="auto"/>
            <w:tcMar>
              <w:top w:w="9" w:type="dxa"/>
              <w:left w:w="9" w:type="dxa"/>
              <w:bottom w:w="0" w:type="dxa"/>
              <w:right w:w="9" w:type="dxa"/>
            </w:tcMar>
            <w:hideMark/>
          </w:tcPr>
          <w:p w14:paraId="4B7DB397"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General Practice</w:t>
            </w:r>
          </w:p>
        </w:tc>
        <w:tc>
          <w:tcPr>
            <w:tcW w:w="34" w:type="dxa"/>
            <w:tcBorders>
              <w:top w:val="nil"/>
              <w:left w:val="nil"/>
              <w:bottom w:val="nil"/>
              <w:right w:val="nil"/>
            </w:tcBorders>
          </w:tcPr>
          <w:p w14:paraId="7036A3B5"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451E0208"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EDFAD19" w14:textId="34CFC7EE"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19</w:t>
            </w:r>
          </w:p>
        </w:tc>
        <w:tc>
          <w:tcPr>
            <w:tcW w:w="7660" w:type="dxa"/>
            <w:tcBorders>
              <w:top w:val="nil"/>
              <w:left w:val="nil"/>
              <w:bottom w:val="nil"/>
              <w:right w:val="nil"/>
            </w:tcBorders>
          </w:tcPr>
          <w:p w14:paraId="0C933CF5" w14:textId="1809E3AD" w:rsidR="00037C2B" w:rsidRPr="00505DD4" w:rsidRDefault="00037C2B" w:rsidP="00037C2B">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Friederichsetal et al [23], Gilsonetal et al [26], Meoetal et al [45], Oztermelietal et al [50], Roosetal et al [53], Rosołetal et al [54], Takagietal et al [61], Tanakaetal et al [62], Thirunavukarasuetal et al [64], Wangetal et al [66], Ayers et al [71], Clough et al [84], Johnson et al [101], Liu et al [114], Rao et al [126], Reese et al [128]Fang et al [152]</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Kung et al [154]</w:t>
            </w: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Strong et al [155]</w:t>
            </w:r>
          </w:p>
        </w:tc>
      </w:tr>
      <w:tr w:rsidR="00037C2B" w14:paraId="7B73BF4D" w14:textId="079645B2" w:rsidTr="000F3934">
        <w:trPr>
          <w:trHeight w:val="564"/>
        </w:trPr>
        <w:tc>
          <w:tcPr>
            <w:tcW w:w="2275" w:type="dxa"/>
            <w:tcBorders>
              <w:top w:val="nil"/>
              <w:left w:val="nil"/>
              <w:bottom w:val="single" w:sz="8" w:space="0" w:color="000000"/>
              <w:right w:val="nil"/>
            </w:tcBorders>
            <w:shd w:val="clear" w:color="auto" w:fill="auto"/>
            <w:tcMar>
              <w:top w:w="9" w:type="dxa"/>
              <w:left w:w="9" w:type="dxa"/>
              <w:bottom w:w="0" w:type="dxa"/>
              <w:right w:w="9" w:type="dxa"/>
            </w:tcMar>
            <w:hideMark/>
          </w:tcPr>
          <w:p w14:paraId="4758F964"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 xml:space="preserve">ETC </w:t>
            </w:r>
          </w:p>
          <w:p w14:paraId="14692C09" w14:textId="3271806F"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(clinical informatics, nursing)</w:t>
            </w:r>
          </w:p>
        </w:tc>
        <w:tc>
          <w:tcPr>
            <w:tcW w:w="34" w:type="dxa"/>
            <w:tcBorders>
              <w:top w:val="nil"/>
              <w:left w:val="nil"/>
              <w:bottom w:val="single" w:sz="8" w:space="0" w:color="000000"/>
              <w:right w:val="nil"/>
            </w:tcBorders>
          </w:tcPr>
          <w:p w14:paraId="7737D93D"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single" w:sz="8" w:space="0" w:color="000000"/>
              <w:right w:val="nil"/>
            </w:tcBorders>
          </w:tcPr>
          <w:p w14:paraId="70F28996"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single" w:sz="8" w:space="0" w:color="000000"/>
              <w:right w:val="nil"/>
            </w:tcBorders>
          </w:tcPr>
          <w:p w14:paraId="7B27B081" w14:textId="2235BDEB"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3</w:t>
            </w:r>
          </w:p>
        </w:tc>
        <w:tc>
          <w:tcPr>
            <w:tcW w:w="7660" w:type="dxa"/>
            <w:tcBorders>
              <w:top w:val="nil"/>
              <w:left w:val="nil"/>
              <w:bottom w:val="single" w:sz="8" w:space="0" w:color="000000"/>
              <w:right w:val="nil"/>
            </w:tcBorders>
          </w:tcPr>
          <w:p w14:paraId="2AFC641B" w14:textId="1C470200" w:rsidR="00037C2B" w:rsidRPr="00505DD4" w:rsidRDefault="00037C2B" w:rsidP="00037C2B">
            <w:pPr>
              <w:widowControl/>
              <w:wordWrap/>
              <w:autoSpaceDE/>
              <w:autoSpaceDN/>
              <w:spacing w:after="0" w:line="276" w:lineRule="auto"/>
              <w:ind w:leftChars="-2" w:left="1" w:hangingChars="3" w:hanging="5"/>
              <w:rPr>
                <w:rFonts w:ascii="Times New Roman" w:hAnsi="Times New Roman" w:cs="Times New Roman"/>
                <w:sz w:val="16"/>
                <w:szCs w:val="16"/>
              </w:rPr>
            </w:pPr>
            <w:r w:rsidRPr="00505DD4">
              <w:rPr>
                <w:rFonts w:ascii="Times New Roman" w:hAnsi="Times New Roman" w:cs="Times New Roman"/>
                <w:sz w:val="16"/>
                <w:szCs w:val="16"/>
              </w:rPr>
              <w:t>Kanedaetal et al [36]</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505DD4">
              <w:rPr>
                <w:rFonts w:ascii="Times New Roman" w:hAnsi="Times New Roman" w:cs="Times New Roman"/>
                <w:sz w:val="16"/>
                <w:szCs w:val="16"/>
              </w:rPr>
              <w:t>Kumah-Crystaletal et al [37]</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505DD4">
              <w:rPr>
                <w:rFonts w:ascii="Times New Roman" w:hAnsi="Times New Roman" w:cs="Times New Roman"/>
                <w:sz w:val="16"/>
                <w:szCs w:val="16"/>
              </w:rPr>
              <w:t>Tairaetal et al [60]</w:t>
            </w:r>
          </w:p>
        </w:tc>
      </w:tr>
    </w:tbl>
    <w:p w14:paraId="1B597011" w14:textId="77777777" w:rsidR="0089184D" w:rsidRDefault="0089184D" w:rsidP="0089184D">
      <w:pPr>
        <w:widowControl/>
        <w:wordWrap/>
        <w:autoSpaceDE/>
        <w:autoSpaceDN/>
        <w:rPr>
          <w:rFonts w:ascii="Times New Roman" w:hAnsi="Times New Roman" w:cs="Times New Roman"/>
          <w:b/>
          <w:bCs/>
          <w:szCs w:val="20"/>
        </w:rPr>
      </w:pPr>
    </w:p>
    <w:p w14:paraId="512D0D2C" w14:textId="77777777" w:rsidR="0089184D" w:rsidRDefault="0089184D" w:rsidP="0089184D">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485F43E3" w14:textId="55CFA202" w:rsidR="0089184D" w:rsidRPr="00897A0F" w:rsidRDefault="003E6FAC" w:rsidP="0089184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89184D" w:rsidRPr="00897A0F">
        <w:rPr>
          <w:rFonts w:ascii="Times New Roman" w:hAnsi="Times New Roman" w:cs="Times New Roman"/>
          <w:b/>
          <w:bCs/>
          <w:sz w:val="24"/>
          <w:szCs w:val="24"/>
        </w:rPr>
        <w:t xml:space="preserve">Table </w:t>
      </w:r>
      <w:r w:rsidR="000A0691">
        <w:rPr>
          <w:rFonts w:ascii="Times New Roman" w:hAnsi="Times New Roman" w:cs="Times New Roman"/>
          <w:b/>
          <w:bCs/>
          <w:sz w:val="24"/>
          <w:szCs w:val="24"/>
        </w:rPr>
        <w:t>6</w:t>
      </w:r>
      <w:r w:rsidR="0089184D" w:rsidRPr="00897A0F">
        <w:rPr>
          <w:rFonts w:ascii="Times New Roman" w:hAnsi="Times New Roman" w:cs="Times New Roman"/>
          <w:b/>
          <w:bCs/>
          <w:sz w:val="24"/>
          <w:szCs w:val="24"/>
        </w:rPr>
        <w:t xml:space="preserve">. </w:t>
      </w:r>
      <w:r w:rsidR="001A7E9D">
        <w:rPr>
          <w:rFonts w:ascii="Times New Roman" w:hAnsi="Times New Roman" w:cs="Times New Roman"/>
          <w:b/>
          <w:bCs/>
          <w:sz w:val="24"/>
          <w:szCs w:val="24"/>
        </w:rPr>
        <w:t xml:space="preserve">References </w:t>
      </w:r>
      <w:r w:rsidR="00F5637B">
        <w:rPr>
          <w:rFonts w:ascii="Times New Roman" w:hAnsi="Times New Roman" w:cs="Times New Roman"/>
          <w:b/>
          <w:bCs/>
          <w:sz w:val="24"/>
          <w:szCs w:val="24"/>
        </w:rPr>
        <w:t>of</w:t>
      </w:r>
      <w:r w:rsidR="0010676F">
        <w:rPr>
          <w:rFonts w:ascii="Times New Roman" w:hAnsi="Times New Roman" w:cs="Times New Roman"/>
          <w:b/>
          <w:bCs/>
          <w:sz w:val="24"/>
          <w:szCs w:val="24"/>
        </w:rPr>
        <w:t xml:space="preserve"> methods for </w:t>
      </w:r>
      <w:r w:rsidR="001A7E9D" w:rsidRPr="001A7E9D">
        <w:rPr>
          <w:rFonts w:ascii="Times New Roman" w:hAnsi="Times New Roman" w:cs="Times New Roman"/>
          <w:b/>
          <w:bCs/>
          <w:sz w:val="24"/>
          <w:szCs w:val="24"/>
        </w:rPr>
        <w:t>evaluation based on test examinations</w:t>
      </w:r>
      <w:r w:rsidR="0089184D" w:rsidRPr="00897A0F">
        <w:rPr>
          <w:rFonts w:ascii="Times New Roman" w:hAnsi="Times New Roman" w:cs="Times New Roman"/>
          <w:b/>
          <w:bCs/>
          <w:sz w:val="24"/>
          <w:szCs w:val="24"/>
        </w:rPr>
        <w:t xml:space="preserve"> </w:t>
      </w:r>
    </w:p>
    <w:tbl>
      <w:tblPr>
        <w:tblW w:w="10490" w:type="dxa"/>
        <w:tblCellMar>
          <w:left w:w="0" w:type="dxa"/>
          <w:right w:w="0" w:type="dxa"/>
        </w:tblCellMar>
        <w:tblLook w:val="0600" w:firstRow="0" w:lastRow="0" w:firstColumn="0" w:lastColumn="0" w:noHBand="1" w:noVBand="1"/>
      </w:tblPr>
      <w:tblGrid>
        <w:gridCol w:w="1843"/>
        <w:gridCol w:w="691"/>
        <w:gridCol w:w="7956"/>
      </w:tblGrid>
      <w:tr w:rsidR="0035633B" w:rsidRPr="00F45E96" w14:paraId="4518FAD4" w14:textId="77777777" w:rsidTr="000F3934">
        <w:trPr>
          <w:trHeight w:val="689"/>
        </w:trPr>
        <w:tc>
          <w:tcPr>
            <w:tcW w:w="1843"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3F6A8CC5" w14:textId="77777777" w:rsidR="003C57F6" w:rsidRPr="00F45E96" w:rsidRDefault="003C57F6" w:rsidP="003C57F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Number of repeat measurements</w:t>
            </w:r>
          </w:p>
        </w:tc>
        <w:tc>
          <w:tcPr>
            <w:tcW w:w="691"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75A728BF" w14:textId="7514A842" w:rsidR="003C57F6" w:rsidRPr="00F45E96" w:rsidRDefault="003C57F6" w:rsidP="003C57F6">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N</w:t>
            </w:r>
          </w:p>
        </w:tc>
        <w:tc>
          <w:tcPr>
            <w:tcW w:w="7956"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tcPr>
          <w:p w14:paraId="28D316A8" w14:textId="484CC438" w:rsidR="003C57F6" w:rsidRPr="00AE70F8" w:rsidRDefault="003C57F6" w:rsidP="003C57F6">
            <w:pPr>
              <w:widowControl/>
              <w:wordWrap/>
              <w:autoSpaceDE/>
              <w:autoSpaceDN/>
              <w:spacing w:after="0" w:line="240" w:lineRule="auto"/>
              <w:ind w:leftChars="-2" w:left="1" w:hangingChars="3" w:hanging="5"/>
              <w:jc w:val="center"/>
              <w:rPr>
                <w:rFonts w:ascii="Times New Roman" w:hAnsi="Times New Roman" w:cs="Times New Roman"/>
                <w:sz w:val="16"/>
                <w:szCs w:val="16"/>
              </w:rPr>
            </w:pPr>
            <w:r w:rsidRPr="00F45E96">
              <w:rPr>
                <w:rFonts w:ascii="Times New Roman" w:eastAsia="맑은 고딕" w:hAnsi="Times New Roman" w:cs="Times New Roman" w:hint="eastAsia"/>
                <w:b/>
                <w:bCs/>
                <w:color w:val="000000"/>
                <w:kern w:val="0"/>
                <w:sz w:val="18"/>
                <w:szCs w:val="18"/>
              </w:rPr>
              <w:t>Reference</w:t>
            </w:r>
          </w:p>
        </w:tc>
      </w:tr>
      <w:tr w:rsidR="003C57F6" w:rsidRPr="00F45E96" w14:paraId="741603F6" w14:textId="77777777" w:rsidTr="000F3934">
        <w:trPr>
          <w:trHeight w:val="547"/>
        </w:trPr>
        <w:tc>
          <w:tcPr>
            <w:tcW w:w="1843"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3E243611" w14:textId="77777777" w:rsidR="003C57F6" w:rsidRPr="00F45E96" w:rsidRDefault="003C57F6" w:rsidP="002216F0">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2</w:t>
            </w:r>
          </w:p>
        </w:tc>
        <w:tc>
          <w:tcPr>
            <w:tcW w:w="691"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0E3AFD33" w14:textId="77777777" w:rsidR="003C57F6" w:rsidRPr="009E099A" w:rsidRDefault="003C57F6" w:rsidP="002216F0">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sz w:val="16"/>
                <w:szCs w:val="16"/>
              </w:rPr>
              <w:t>5</w:t>
            </w:r>
          </w:p>
        </w:tc>
        <w:tc>
          <w:tcPr>
            <w:tcW w:w="7956" w:type="dxa"/>
            <w:tcBorders>
              <w:top w:val="single" w:sz="4" w:space="0" w:color="auto"/>
              <w:left w:val="nil"/>
              <w:bottom w:val="nil"/>
              <w:right w:val="nil"/>
            </w:tcBorders>
            <w:shd w:val="clear" w:color="auto" w:fill="auto"/>
            <w:tcMar>
              <w:top w:w="10" w:type="dxa"/>
              <w:left w:w="10" w:type="dxa"/>
              <w:bottom w:w="0" w:type="dxa"/>
              <w:right w:w="10" w:type="dxa"/>
            </w:tcMar>
            <w:vAlign w:val="center"/>
          </w:tcPr>
          <w:p w14:paraId="08104AE6" w14:textId="50627791" w:rsidR="003C57F6" w:rsidRPr="00AE70F8" w:rsidRDefault="003C57F6" w:rsidP="002216F0">
            <w:pPr>
              <w:widowControl/>
              <w:wordWrap/>
              <w:autoSpaceDE/>
              <w:autoSpaceDN/>
              <w:spacing w:after="0" w:line="276" w:lineRule="auto"/>
              <w:ind w:leftChars="-2" w:left="1" w:hangingChars="3" w:hanging="5"/>
              <w:rPr>
                <w:rFonts w:ascii="Times New Roman" w:hAnsi="Times New Roman" w:cs="Times New Roman"/>
                <w:sz w:val="16"/>
                <w:szCs w:val="16"/>
              </w:rPr>
            </w:pPr>
            <w:r w:rsidRPr="00AE70F8">
              <w:rPr>
                <w:rFonts w:ascii="Times New Roman" w:hAnsi="Times New Roman" w:cs="Times New Roman"/>
                <w:sz w:val="16"/>
                <w:szCs w:val="16"/>
              </w:rPr>
              <w:t>Alietal et al [14]</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AE70F8">
              <w:rPr>
                <w:rFonts w:ascii="Times New Roman" w:hAnsi="Times New Roman" w:cs="Times New Roman"/>
                <w:sz w:val="16"/>
                <w:szCs w:val="16"/>
              </w:rPr>
              <w:t>Schubertetal et al [56]</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AE70F8">
              <w:rPr>
                <w:rFonts w:ascii="Times New Roman" w:hAnsi="Times New Roman" w:cs="Times New Roman"/>
                <w:sz w:val="16"/>
                <w:szCs w:val="16"/>
              </w:rPr>
              <w:t>Thirunavukarasuetal et al [64]</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AE70F8">
              <w:rPr>
                <w:rFonts w:ascii="Times New Roman" w:hAnsi="Times New Roman" w:cs="Times New Roman"/>
                <w:sz w:val="16"/>
                <w:szCs w:val="16"/>
              </w:rPr>
              <w:t>Beaulieu-Jones et al [151]</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AE70F8">
              <w:rPr>
                <w:rFonts w:ascii="Times New Roman" w:hAnsi="Times New Roman" w:cs="Times New Roman"/>
                <w:sz w:val="16"/>
                <w:szCs w:val="16"/>
              </w:rPr>
              <w:t>Strong et al [155]</w:t>
            </w:r>
          </w:p>
        </w:tc>
      </w:tr>
      <w:tr w:rsidR="003C57F6" w:rsidRPr="00F45E96" w14:paraId="76D3C878" w14:textId="77777777" w:rsidTr="000F3934">
        <w:trPr>
          <w:trHeight w:val="547"/>
        </w:trPr>
        <w:tc>
          <w:tcPr>
            <w:tcW w:w="1843" w:type="dxa"/>
            <w:tcBorders>
              <w:top w:val="nil"/>
              <w:left w:val="nil"/>
              <w:bottom w:val="nil"/>
              <w:right w:val="nil"/>
            </w:tcBorders>
            <w:shd w:val="clear" w:color="auto" w:fill="auto"/>
            <w:tcMar>
              <w:top w:w="10" w:type="dxa"/>
              <w:left w:w="10" w:type="dxa"/>
              <w:bottom w:w="0" w:type="dxa"/>
              <w:right w:w="10" w:type="dxa"/>
            </w:tcMar>
            <w:vAlign w:val="center"/>
            <w:hideMark/>
          </w:tcPr>
          <w:p w14:paraId="0BA2ED3B" w14:textId="77777777" w:rsidR="003C57F6" w:rsidRPr="00F45E96" w:rsidRDefault="003C57F6" w:rsidP="002216F0">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3</w:t>
            </w:r>
          </w:p>
        </w:tc>
        <w:tc>
          <w:tcPr>
            <w:tcW w:w="691" w:type="dxa"/>
            <w:tcBorders>
              <w:top w:val="nil"/>
              <w:left w:val="nil"/>
              <w:bottom w:val="nil"/>
              <w:right w:val="nil"/>
            </w:tcBorders>
            <w:shd w:val="clear" w:color="auto" w:fill="auto"/>
            <w:tcMar>
              <w:top w:w="10" w:type="dxa"/>
              <w:left w:w="10" w:type="dxa"/>
              <w:bottom w:w="0" w:type="dxa"/>
              <w:right w:w="10" w:type="dxa"/>
            </w:tcMar>
            <w:vAlign w:val="center"/>
            <w:hideMark/>
          </w:tcPr>
          <w:p w14:paraId="0473A377" w14:textId="4F48CC64" w:rsidR="003C57F6" w:rsidRPr="009E099A" w:rsidRDefault="003C57F6" w:rsidP="002216F0">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hint="eastAsia"/>
                <w:sz w:val="16"/>
                <w:szCs w:val="16"/>
              </w:rPr>
              <w:t>5</w:t>
            </w:r>
          </w:p>
        </w:tc>
        <w:tc>
          <w:tcPr>
            <w:tcW w:w="7956" w:type="dxa"/>
            <w:tcBorders>
              <w:top w:val="nil"/>
              <w:left w:val="nil"/>
              <w:bottom w:val="nil"/>
              <w:right w:val="nil"/>
            </w:tcBorders>
            <w:shd w:val="clear" w:color="auto" w:fill="auto"/>
            <w:tcMar>
              <w:top w:w="10" w:type="dxa"/>
              <w:left w:w="10" w:type="dxa"/>
              <w:bottom w:w="0" w:type="dxa"/>
              <w:right w:w="10" w:type="dxa"/>
            </w:tcMar>
            <w:vAlign w:val="center"/>
          </w:tcPr>
          <w:p w14:paraId="6352B417" w14:textId="2C4B3993" w:rsidR="003C57F6" w:rsidRPr="00AE70F8" w:rsidRDefault="003C57F6" w:rsidP="002216F0">
            <w:pPr>
              <w:widowControl/>
              <w:wordWrap/>
              <w:autoSpaceDE/>
              <w:autoSpaceDN/>
              <w:spacing w:after="0" w:line="276" w:lineRule="auto"/>
              <w:ind w:leftChars="-2" w:left="1" w:hangingChars="3" w:hanging="5"/>
              <w:rPr>
                <w:rFonts w:ascii="Times New Roman" w:hAnsi="Times New Roman" w:cs="Times New Roman"/>
                <w:sz w:val="16"/>
                <w:szCs w:val="16"/>
              </w:rPr>
            </w:pPr>
            <w:r w:rsidRPr="003C57F6">
              <w:rPr>
                <w:rFonts w:ascii="Times New Roman" w:hAnsi="Times New Roman" w:cs="Times New Roman"/>
                <w:sz w:val="16"/>
                <w:szCs w:val="16"/>
              </w:rPr>
              <w:t>Antakietal et al [16]</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3C57F6">
              <w:rPr>
                <w:rFonts w:ascii="Times New Roman" w:hAnsi="Times New Roman" w:cs="Times New Roman"/>
                <w:sz w:val="16"/>
                <w:szCs w:val="16"/>
              </w:rPr>
              <w:t>Huangetal et al [33]</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3C57F6">
              <w:rPr>
                <w:rFonts w:ascii="Times New Roman" w:hAnsi="Times New Roman" w:cs="Times New Roman"/>
                <w:sz w:val="16"/>
                <w:szCs w:val="16"/>
              </w:rPr>
              <w:t>Lietal et al [40]</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3C57F6">
              <w:rPr>
                <w:rFonts w:ascii="Times New Roman" w:hAnsi="Times New Roman" w:cs="Times New Roman"/>
                <w:sz w:val="16"/>
                <w:szCs w:val="16"/>
              </w:rPr>
              <w:t>Longetal et al [41]</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AE70F8">
              <w:rPr>
                <w:rFonts w:ascii="Times New Roman" w:hAnsi="Times New Roman" w:cs="Times New Roman"/>
                <w:sz w:val="16"/>
                <w:szCs w:val="16"/>
              </w:rPr>
              <w:t>Copeland-Halperin et al [149]</w:t>
            </w:r>
          </w:p>
        </w:tc>
      </w:tr>
      <w:tr w:rsidR="003C57F6" w:rsidRPr="00F45E96" w14:paraId="5E68AD01" w14:textId="77777777" w:rsidTr="000F3934">
        <w:trPr>
          <w:trHeight w:val="547"/>
        </w:trPr>
        <w:tc>
          <w:tcPr>
            <w:tcW w:w="1843"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5BE95EF" w14:textId="77777777" w:rsidR="003C57F6" w:rsidRPr="00F45E96" w:rsidRDefault="003C57F6" w:rsidP="002216F0">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above 4</w:t>
            </w:r>
          </w:p>
        </w:tc>
        <w:tc>
          <w:tcPr>
            <w:tcW w:w="691"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B8AD2DB" w14:textId="77777777" w:rsidR="003C57F6" w:rsidRPr="009E099A" w:rsidRDefault="003C57F6" w:rsidP="002216F0">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sz w:val="16"/>
                <w:szCs w:val="16"/>
              </w:rPr>
              <w:t>4</w:t>
            </w:r>
          </w:p>
        </w:tc>
        <w:tc>
          <w:tcPr>
            <w:tcW w:w="7956" w:type="dxa"/>
            <w:tcBorders>
              <w:top w:val="nil"/>
              <w:left w:val="nil"/>
              <w:bottom w:val="single" w:sz="8" w:space="0" w:color="000000"/>
              <w:right w:val="nil"/>
            </w:tcBorders>
            <w:shd w:val="clear" w:color="auto" w:fill="auto"/>
            <w:tcMar>
              <w:top w:w="10" w:type="dxa"/>
              <w:left w:w="10" w:type="dxa"/>
              <w:bottom w:w="0" w:type="dxa"/>
              <w:right w:w="10" w:type="dxa"/>
            </w:tcMar>
            <w:vAlign w:val="center"/>
          </w:tcPr>
          <w:p w14:paraId="47C7FE04" w14:textId="7C5A1376" w:rsidR="003C57F6" w:rsidRPr="00AE70F8" w:rsidRDefault="003C57F6" w:rsidP="002216F0">
            <w:pPr>
              <w:widowControl/>
              <w:wordWrap/>
              <w:autoSpaceDE/>
              <w:autoSpaceDN/>
              <w:spacing w:after="0" w:line="276" w:lineRule="auto"/>
              <w:ind w:leftChars="-2" w:left="1" w:hangingChars="3" w:hanging="5"/>
              <w:rPr>
                <w:rFonts w:ascii="Times New Roman" w:hAnsi="Times New Roman" w:cs="Times New Roman"/>
                <w:sz w:val="16"/>
                <w:szCs w:val="16"/>
              </w:rPr>
            </w:pPr>
            <w:r w:rsidRPr="005911F0">
              <w:rPr>
                <w:rFonts w:ascii="Times New Roman" w:hAnsi="Times New Roman" w:cs="Times New Roman"/>
                <w:sz w:val="16"/>
                <w:szCs w:val="16"/>
              </w:rPr>
              <w:t>Chenetal et al [19]</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5911F0">
              <w:rPr>
                <w:rFonts w:ascii="Times New Roman" w:hAnsi="Times New Roman" w:cs="Times New Roman"/>
                <w:sz w:val="16"/>
                <w:szCs w:val="16"/>
              </w:rPr>
              <w:t>Genceretal et al [24]</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5911F0">
              <w:rPr>
                <w:rFonts w:ascii="Times New Roman" w:hAnsi="Times New Roman" w:cs="Times New Roman"/>
                <w:sz w:val="16"/>
                <w:szCs w:val="16"/>
              </w:rPr>
              <w:t>Holmesetal et al [31]</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5911F0">
              <w:rPr>
                <w:rFonts w:ascii="Times New Roman" w:hAnsi="Times New Roman" w:cs="Times New Roman"/>
                <w:sz w:val="16"/>
                <w:szCs w:val="16"/>
              </w:rPr>
              <w:t>Hurleyetal et al [35]</w:t>
            </w:r>
          </w:p>
        </w:tc>
      </w:tr>
      <w:tr w:rsidR="0035633B" w:rsidRPr="00F45E96" w14:paraId="6E39A948" w14:textId="77777777" w:rsidTr="000F3934">
        <w:trPr>
          <w:trHeight w:val="713"/>
        </w:trPr>
        <w:tc>
          <w:tcPr>
            <w:tcW w:w="1843"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70C1D920" w14:textId="77777777" w:rsidR="003C57F6" w:rsidRPr="00F45E96" w:rsidRDefault="003C57F6" w:rsidP="003C57F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Prompt engineering</w:t>
            </w:r>
          </w:p>
        </w:tc>
        <w:tc>
          <w:tcPr>
            <w:tcW w:w="691"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57B391B1"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p>
        </w:tc>
        <w:tc>
          <w:tcPr>
            <w:tcW w:w="7956"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tcPr>
          <w:p w14:paraId="1EE910E3" w14:textId="77777777" w:rsidR="003C57F6" w:rsidRPr="00AE70F8" w:rsidRDefault="003C57F6" w:rsidP="00CA41E4">
            <w:pPr>
              <w:widowControl/>
              <w:wordWrap/>
              <w:autoSpaceDE/>
              <w:autoSpaceDN/>
              <w:spacing w:after="0" w:line="276" w:lineRule="auto"/>
              <w:ind w:leftChars="-2" w:left="1" w:hangingChars="3" w:hanging="5"/>
              <w:rPr>
                <w:rFonts w:ascii="Times New Roman" w:hAnsi="Times New Roman" w:cs="Times New Roman"/>
                <w:sz w:val="16"/>
                <w:szCs w:val="16"/>
              </w:rPr>
            </w:pPr>
          </w:p>
        </w:tc>
      </w:tr>
      <w:tr w:rsidR="003C57F6" w:rsidRPr="00F45E96" w14:paraId="457B0A8C" w14:textId="77777777" w:rsidTr="000F3934">
        <w:trPr>
          <w:trHeight w:val="729"/>
        </w:trPr>
        <w:tc>
          <w:tcPr>
            <w:tcW w:w="1843"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352020AC" w14:textId="77777777" w:rsidR="003C57F6" w:rsidRPr="00F45E96" w:rsidRDefault="003C57F6" w:rsidP="003C57F6">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Yes</w:t>
            </w:r>
          </w:p>
        </w:tc>
        <w:tc>
          <w:tcPr>
            <w:tcW w:w="691"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2C924785"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sz w:val="16"/>
                <w:szCs w:val="16"/>
              </w:rPr>
              <w:t>8</w:t>
            </w:r>
          </w:p>
        </w:tc>
        <w:tc>
          <w:tcPr>
            <w:tcW w:w="7956"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tcPr>
          <w:p w14:paraId="02CE756A" w14:textId="34A46FF8" w:rsidR="003C57F6" w:rsidRPr="00AE70F8" w:rsidRDefault="0035633B"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35633B">
              <w:rPr>
                <w:rFonts w:ascii="Times New Roman" w:hAnsi="Times New Roman" w:cs="Times New Roman"/>
                <w:sz w:val="16"/>
                <w:szCs w:val="16"/>
              </w:rPr>
              <w:t>Chenetal et al [19], Holmesetal et al [31], Huangetal et al [33], Lietal et al [40], Longetal et al [41], Schubertetal et al [56], Tanakaetal et al [62], Wangetal et al [66]</w:t>
            </w:r>
          </w:p>
        </w:tc>
      </w:tr>
      <w:tr w:rsidR="0035633B" w:rsidRPr="00F45E96" w14:paraId="4B1A45E3" w14:textId="77777777" w:rsidTr="000F3934">
        <w:trPr>
          <w:trHeight w:val="822"/>
        </w:trPr>
        <w:tc>
          <w:tcPr>
            <w:tcW w:w="1843"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32AE1815" w14:textId="77777777" w:rsidR="003C57F6" w:rsidRPr="00F45E96" w:rsidRDefault="003C57F6" w:rsidP="003C57F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Additional qualification analysis</w:t>
            </w:r>
          </w:p>
        </w:tc>
        <w:tc>
          <w:tcPr>
            <w:tcW w:w="691"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5BDEB37F"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p>
        </w:tc>
        <w:tc>
          <w:tcPr>
            <w:tcW w:w="7956"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tcPr>
          <w:p w14:paraId="0998EF20" w14:textId="77777777" w:rsidR="003C57F6" w:rsidRPr="00AE70F8" w:rsidRDefault="003C57F6" w:rsidP="00CA41E4">
            <w:pPr>
              <w:widowControl/>
              <w:wordWrap/>
              <w:autoSpaceDE/>
              <w:autoSpaceDN/>
              <w:spacing w:after="0" w:line="276" w:lineRule="auto"/>
              <w:ind w:leftChars="-2" w:left="1" w:hangingChars="3" w:hanging="5"/>
              <w:rPr>
                <w:rFonts w:ascii="Times New Roman" w:hAnsi="Times New Roman" w:cs="Times New Roman"/>
                <w:sz w:val="16"/>
                <w:szCs w:val="16"/>
              </w:rPr>
            </w:pPr>
          </w:p>
        </w:tc>
      </w:tr>
      <w:tr w:rsidR="003C57F6" w:rsidRPr="00F45E96" w14:paraId="0FB0AAC8" w14:textId="77777777" w:rsidTr="000F3934">
        <w:trPr>
          <w:trHeight w:val="1218"/>
        </w:trPr>
        <w:tc>
          <w:tcPr>
            <w:tcW w:w="1843"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49F7F632" w14:textId="77777777" w:rsidR="003C57F6" w:rsidRPr="00F45E96" w:rsidRDefault="003C57F6" w:rsidP="003C57F6">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Yes</w:t>
            </w:r>
          </w:p>
        </w:tc>
        <w:tc>
          <w:tcPr>
            <w:tcW w:w="691"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48ACC91C"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sz w:val="16"/>
                <w:szCs w:val="16"/>
              </w:rPr>
              <w:t>18</w:t>
            </w:r>
          </w:p>
        </w:tc>
        <w:tc>
          <w:tcPr>
            <w:tcW w:w="7956"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tcPr>
          <w:p w14:paraId="27AC150F" w14:textId="3455378C" w:rsidR="003C57F6" w:rsidRPr="009E099A" w:rsidRDefault="009E099A" w:rsidP="00632277">
            <w:pPr>
              <w:widowControl/>
              <w:wordWrap/>
              <w:autoSpaceDE/>
              <w:autoSpaceDN/>
              <w:spacing w:after="0" w:line="360" w:lineRule="auto"/>
              <w:ind w:leftChars="-2" w:left="1" w:hangingChars="3" w:hanging="5"/>
              <w:rPr>
                <w:rFonts w:ascii="Times New Roman" w:hAnsi="Times New Roman" w:cs="Times New Roman"/>
                <w:sz w:val="16"/>
                <w:szCs w:val="16"/>
              </w:rPr>
            </w:pPr>
            <w:r w:rsidRPr="009E099A">
              <w:rPr>
                <w:rFonts w:ascii="Times New Roman" w:hAnsi="Times New Roman" w:cs="Times New Roman"/>
                <w:sz w:val="16"/>
                <w:szCs w:val="16"/>
              </w:rPr>
              <w:t>Bhayanaetal et al [17], Caietal et al [18], Gilsonetal et al [26], Guptaetal et al [29], Holmesetal et al [31], Huangetal et al [33], Kungetal et al [38], Longetal et al [41], Madrid-Garcíaetal et al [43], Patiletal et al [52], Tanakaetal et al [62], Valdezetal et al [65], Wangetal et al [66]</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E099A">
              <w:rPr>
                <w:rFonts w:ascii="Times New Roman" w:hAnsi="Times New Roman" w:cs="Times New Roman"/>
                <w:sz w:val="16"/>
                <w:szCs w:val="16"/>
              </w:rPr>
              <w:t>Copeland-Halperin et al [149]</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E099A">
              <w:rPr>
                <w:rFonts w:ascii="Times New Roman" w:hAnsi="Times New Roman" w:cs="Times New Roman"/>
                <w:sz w:val="16"/>
                <w:szCs w:val="16"/>
              </w:rPr>
              <w:t>Beaulieu-Jones et al [151], Huynh et al [153], Kung et al [154], Fang et al [152]</w:t>
            </w:r>
          </w:p>
        </w:tc>
      </w:tr>
      <w:tr w:rsidR="0035633B" w:rsidRPr="00F45E96" w14:paraId="6FFA8CCF" w14:textId="77777777" w:rsidTr="000F3934">
        <w:trPr>
          <w:trHeight w:val="817"/>
        </w:trPr>
        <w:tc>
          <w:tcPr>
            <w:tcW w:w="1843"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0A62A9E2" w14:textId="77777777" w:rsidR="003C57F6" w:rsidRPr="00F45E96" w:rsidRDefault="003C57F6" w:rsidP="003C57F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Difficulty</w:t>
            </w:r>
          </w:p>
        </w:tc>
        <w:tc>
          <w:tcPr>
            <w:tcW w:w="691"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061BF981"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p>
        </w:tc>
        <w:tc>
          <w:tcPr>
            <w:tcW w:w="7956"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tcPr>
          <w:p w14:paraId="7A3F7864" w14:textId="77777777" w:rsidR="003C57F6" w:rsidRPr="00AE70F8" w:rsidRDefault="003C57F6" w:rsidP="00CA41E4">
            <w:pPr>
              <w:widowControl/>
              <w:wordWrap/>
              <w:autoSpaceDE/>
              <w:autoSpaceDN/>
              <w:spacing w:after="0" w:line="276" w:lineRule="auto"/>
              <w:ind w:leftChars="-2" w:left="1" w:hangingChars="3" w:hanging="5"/>
              <w:rPr>
                <w:rFonts w:ascii="Times New Roman" w:hAnsi="Times New Roman" w:cs="Times New Roman"/>
                <w:sz w:val="16"/>
                <w:szCs w:val="16"/>
              </w:rPr>
            </w:pPr>
          </w:p>
        </w:tc>
      </w:tr>
      <w:tr w:rsidR="003C57F6" w:rsidRPr="00F45E96" w14:paraId="59577BD7" w14:textId="77777777" w:rsidTr="000F3934">
        <w:trPr>
          <w:trHeight w:val="1108"/>
        </w:trPr>
        <w:tc>
          <w:tcPr>
            <w:tcW w:w="1843"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5A4925A4" w14:textId="7C2D04D8" w:rsidR="003C57F6" w:rsidRPr="00F45E96" w:rsidRDefault="003C57F6" w:rsidP="003C57F6">
            <w:pPr>
              <w:widowControl/>
              <w:wordWrap/>
              <w:autoSpaceDE/>
              <w:autoSpaceDN/>
              <w:spacing w:after="0" w:line="240" w:lineRule="auto"/>
              <w:ind w:firstLineChars="200" w:firstLine="320"/>
              <w:rPr>
                <w:rFonts w:ascii="Times New Roman" w:hAnsi="Times New Roman" w:cs="Times New Roman"/>
                <w:sz w:val="16"/>
                <w:szCs w:val="16"/>
              </w:rPr>
            </w:pPr>
            <w:r>
              <w:rPr>
                <w:rFonts w:ascii="Times New Roman" w:hAnsi="Times New Roman" w:cs="Times New Roman" w:hint="eastAsia"/>
                <w:sz w:val="16"/>
                <w:szCs w:val="16"/>
              </w:rPr>
              <w:t>Yes</w:t>
            </w:r>
          </w:p>
        </w:tc>
        <w:tc>
          <w:tcPr>
            <w:tcW w:w="691"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4335E131" w14:textId="6C0EEC3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hint="eastAsia"/>
                <w:sz w:val="16"/>
                <w:szCs w:val="16"/>
              </w:rPr>
              <w:t>14</w:t>
            </w:r>
          </w:p>
        </w:tc>
        <w:tc>
          <w:tcPr>
            <w:tcW w:w="7956"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tcPr>
          <w:p w14:paraId="050CDBC3" w14:textId="5201AE8A" w:rsidR="003C57F6" w:rsidRPr="00AE70F8" w:rsidRDefault="00481C5A" w:rsidP="00481C5A">
            <w:pPr>
              <w:widowControl/>
              <w:wordWrap/>
              <w:autoSpaceDE/>
              <w:autoSpaceDN/>
              <w:spacing w:after="0" w:line="360" w:lineRule="auto"/>
              <w:ind w:leftChars="-2" w:left="1" w:hangingChars="3" w:hanging="5"/>
              <w:rPr>
                <w:rFonts w:ascii="Times New Roman" w:hAnsi="Times New Roman" w:cs="Times New Roman"/>
                <w:sz w:val="16"/>
                <w:szCs w:val="16"/>
              </w:rPr>
            </w:pPr>
            <w:r w:rsidRPr="00481C5A">
              <w:rPr>
                <w:rFonts w:ascii="Times New Roman" w:hAnsi="Times New Roman" w:cs="Times New Roman"/>
                <w:sz w:val="16"/>
                <w:szCs w:val="16"/>
              </w:rPr>
              <w:t xml:space="preserve">Alietal et al [14], Alietal et al [15], Antakietal et al [16], Bhayanaetal et al [17], Caietal et al [18], Deebeletal et al [22], Gilsonetal et al [26], Lietal et al [40], Moshirfaretal et al [47], Rosołetal et al [54], Schubertetal et al [56], Suchmanetal et al [59], Takagietal et al [61], </w:t>
            </w:r>
          </w:p>
        </w:tc>
      </w:tr>
    </w:tbl>
    <w:p w14:paraId="0C36C332" w14:textId="77777777" w:rsidR="0089184D" w:rsidRPr="00F45E96" w:rsidRDefault="0089184D" w:rsidP="0089184D">
      <w:pPr>
        <w:widowControl/>
        <w:wordWrap/>
        <w:autoSpaceDE/>
        <w:autoSpaceDN/>
        <w:rPr>
          <w:rFonts w:ascii="Times New Roman" w:hAnsi="Times New Roman" w:cs="Times New Roman"/>
          <w:b/>
          <w:bCs/>
          <w:szCs w:val="20"/>
        </w:rPr>
      </w:pPr>
    </w:p>
    <w:p w14:paraId="2BEB11B5" w14:textId="77777777" w:rsidR="0089184D" w:rsidRDefault="0089184D" w:rsidP="0089184D">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74131D99" w14:textId="198713AD" w:rsidR="0089184D" w:rsidRPr="00897A0F" w:rsidRDefault="003E6FAC" w:rsidP="0089184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89184D" w:rsidRPr="00897A0F">
        <w:rPr>
          <w:rFonts w:ascii="Times New Roman" w:hAnsi="Times New Roman" w:cs="Times New Roman"/>
          <w:b/>
          <w:bCs/>
          <w:sz w:val="24"/>
          <w:szCs w:val="24"/>
        </w:rPr>
        <w:t xml:space="preserve">Table </w:t>
      </w:r>
      <w:r w:rsidR="000A0691">
        <w:rPr>
          <w:rFonts w:ascii="Times New Roman" w:hAnsi="Times New Roman" w:cs="Times New Roman"/>
          <w:b/>
          <w:bCs/>
          <w:sz w:val="24"/>
          <w:szCs w:val="24"/>
        </w:rPr>
        <w:t>7</w:t>
      </w:r>
      <w:r w:rsidR="0089184D" w:rsidRPr="00897A0F">
        <w:rPr>
          <w:rFonts w:ascii="Times New Roman" w:hAnsi="Times New Roman" w:cs="Times New Roman"/>
          <w:b/>
          <w:bCs/>
          <w:sz w:val="24"/>
          <w:szCs w:val="24"/>
        </w:rPr>
        <w:t xml:space="preserve">. </w:t>
      </w:r>
      <w:r w:rsidR="0010676F">
        <w:rPr>
          <w:rFonts w:ascii="Times New Roman" w:hAnsi="Times New Roman" w:cs="Times New Roman"/>
          <w:b/>
          <w:bCs/>
          <w:sz w:val="24"/>
          <w:szCs w:val="24"/>
        </w:rPr>
        <w:t>References</w:t>
      </w:r>
      <w:r w:rsidR="0089184D" w:rsidRPr="00897A0F">
        <w:rPr>
          <w:rFonts w:ascii="Times New Roman" w:hAnsi="Times New Roman" w:cs="Times New Roman"/>
          <w:b/>
          <w:bCs/>
          <w:sz w:val="24"/>
          <w:szCs w:val="24"/>
        </w:rPr>
        <w:t xml:space="preserve"> of </w:t>
      </w:r>
      <w:r w:rsidR="0010676F">
        <w:rPr>
          <w:rFonts w:ascii="Times New Roman" w:hAnsi="Times New Roman" w:cs="Times New Roman"/>
          <w:b/>
          <w:bCs/>
          <w:sz w:val="24"/>
          <w:szCs w:val="24"/>
        </w:rPr>
        <w:t xml:space="preserve">methods for </w:t>
      </w:r>
      <w:r w:rsidR="0089184D" w:rsidRPr="00897A0F">
        <w:rPr>
          <w:rFonts w:ascii="Times New Roman" w:hAnsi="Times New Roman" w:cs="Times New Roman"/>
          <w:b/>
          <w:bCs/>
          <w:sz w:val="24"/>
          <w:szCs w:val="24"/>
        </w:rPr>
        <w:t>evaluation by medical professionals</w:t>
      </w:r>
    </w:p>
    <w:tbl>
      <w:tblPr>
        <w:tblW w:w="10490" w:type="dxa"/>
        <w:tblCellMar>
          <w:left w:w="0" w:type="dxa"/>
          <w:right w:w="0" w:type="dxa"/>
        </w:tblCellMar>
        <w:tblLook w:val="0600" w:firstRow="0" w:lastRow="0" w:firstColumn="0" w:lastColumn="0" w:noHBand="1" w:noVBand="1"/>
      </w:tblPr>
      <w:tblGrid>
        <w:gridCol w:w="2240"/>
        <w:gridCol w:w="700"/>
        <w:gridCol w:w="7550"/>
      </w:tblGrid>
      <w:tr w:rsidR="00E1478A" w14:paraId="233C2CD8" w14:textId="72CE0A79" w:rsidTr="000F3934">
        <w:trPr>
          <w:trHeight w:val="491"/>
        </w:trPr>
        <w:tc>
          <w:tcPr>
            <w:tcW w:w="224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1BC7CE9C" w14:textId="77777777" w:rsidR="00E1478A" w:rsidRPr="00E1478A" w:rsidRDefault="00E1478A" w:rsidP="00E1478A">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E1478A">
              <w:rPr>
                <w:rFonts w:ascii="Times New Roman" w:eastAsia="맑은 고딕" w:hAnsi="Times New Roman" w:cs="Times New Roman"/>
                <w:b/>
                <w:bCs/>
                <w:color w:val="000000"/>
                <w:kern w:val="0"/>
                <w:sz w:val="18"/>
                <w:szCs w:val="18"/>
              </w:rPr>
              <w:t>Number of repeat measurements</w:t>
            </w:r>
          </w:p>
        </w:tc>
        <w:tc>
          <w:tcPr>
            <w:tcW w:w="70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5B4DF922" w14:textId="5B56BED2" w:rsidR="00E1478A" w:rsidRPr="00CA15D3" w:rsidRDefault="00E1478A" w:rsidP="00E1478A">
            <w:pPr>
              <w:widowControl/>
              <w:wordWrap/>
              <w:autoSpaceDE/>
              <w:autoSpaceDN/>
              <w:spacing w:after="0"/>
              <w:jc w:val="center"/>
              <w:rPr>
                <w:rFonts w:ascii="Times New Roman" w:hAnsi="Times New Roman" w:cs="Times New Roman"/>
                <w:b/>
                <w:bCs/>
                <w:sz w:val="16"/>
                <w:szCs w:val="16"/>
              </w:rPr>
            </w:pPr>
            <w:r>
              <w:rPr>
                <w:rFonts w:ascii="Times New Roman" w:hAnsi="Times New Roman" w:cs="Times New Roman" w:hint="eastAsia"/>
                <w:b/>
                <w:bCs/>
                <w:sz w:val="16"/>
                <w:szCs w:val="16"/>
              </w:rPr>
              <w:t>N</w:t>
            </w:r>
          </w:p>
        </w:tc>
        <w:tc>
          <w:tcPr>
            <w:tcW w:w="7550" w:type="dxa"/>
            <w:tcBorders>
              <w:top w:val="single" w:sz="8" w:space="0" w:color="000000"/>
              <w:left w:val="nil"/>
              <w:bottom w:val="single" w:sz="4" w:space="0" w:color="auto"/>
              <w:right w:val="nil"/>
            </w:tcBorders>
            <w:vAlign w:val="center"/>
          </w:tcPr>
          <w:p w14:paraId="6574B0FA" w14:textId="29E35DC0" w:rsidR="00E1478A" w:rsidRPr="00CA15D3" w:rsidRDefault="00E1478A" w:rsidP="00E1478A">
            <w:pPr>
              <w:widowControl/>
              <w:wordWrap/>
              <w:autoSpaceDE/>
              <w:autoSpaceDN/>
              <w:spacing w:after="0"/>
              <w:jc w:val="center"/>
              <w:rPr>
                <w:rFonts w:ascii="Times New Roman" w:hAnsi="Times New Roman" w:cs="Times New Roman"/>
                <w:b/>
                <w:bCs/>
                <w:sz w:val="16"/>
                <w:szCs w:val="16"/>
              </w:rPr>
            </w:pPr>
            <w:r w:rsidRPr="00F45E96">
              <w:rPr>
                <w:rFonts w:ascii="Times New Roman" w:eastAsia="맑은 고딕" w:hAnsi="Times New Roman" w:cs="Times New Roman" w:hint="eastAsia"/>
                <w:b/>
                <w:bCs/>
                <w:color w:val="000000"/>
                <w:kern w:val="0"/>
                <w:sz w:val="18"/>
                <w:szCs w:val="18"/>
              </w:rPr>
              <w:t>Reference</w:t>
            </w:r>
          </w:p>
        </w:tc>
      </w:tr>
      <w:tr w:rsidR="00E1478A" w14:paraId="071AA9BF" w14:textId="48B64BC0" w:rsidTr="000F3934">
        <w:trPr>
          <w:trHeight w:val="1175"/>
        </w:trPr>
        <w:tc>
          <w:tcPr>
            <w:tcW w:w="224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2FD53538"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2</w:t>
            </w:r>
          </w:p>
        </w:tc>
        <w:tc>
          <w:tcPr>
            <w:tcW w:w="70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21677DD6"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11</w:t>
            </w:r>
          </w:p>
        </w:tc>
        <w:tc>
          <w:tcPr>
            <w:tcW w:w="7550" w:type="dxa"/>
            <w:tcBorders>
              <w:top w:val="single" w:sz="4" w:space="0" w:color="auto"/>
              <w:left w:val="nil"/>
              <w:bottom w:val="nil"/>
              <w:right w:val="nil"/>
            </w:tcBorders>
            <w:vAlign w:val="center"/>
          </w:tcPr>
          <w:p w14:paraId="1484D1EE" w14:textId="3E71E995" w:rsidR="00E1478A" w:rsidRPr="002216F0" w:rsidRDefault="002216F0" w:rsidP="002216F0">
            <w:pPr>
              <w:widowControl/>
              <w:wordWrap/>
              <w:autoSpaceDE/>
              <w:autoSpaceDN/>
              <w:spacing w:after="0" w:line="360" w:lineRule="auto"/>
              <w:ind w:leftChars="-2" w:left="1" w:hangingChars="3" w:hanging="5"/>
              <w:rPr>
                <w:rFonts w:ascii="Times New Roman" w:hAnsi="Times New Roman" w:cs="Times New Roman"/>
                <w:sz w:val="16"/>
                <w:szCs w:val="16"/>
              </w:rPr>
            </w:pPr>
            <w:r w:rsidRPr="002216F0">
              <w:rPr>
                <w:rFonts w:ascii="Times New Roman" w:hAnsi="Times New Roman" w:cs="Times New Roman"/>
                <w:sz w:val="16"/>
                <w:szCs w:val="16"/>
              </w:rPr>
              <w:t>Caglar et al [80], Cakir et al [81], King et al [104], King et al [105], Kuckelman et al [108], Lukac et al [115], Samaan et al [134], Shao et al [136], Yeo et al [146]</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216F0">
              <w:rPr>
                <w:rFonts w:ascii="Times New Roman" w:hAnsi="Times New Roman" w:cs="Times New Roman"/>
                <w:sz w:val="16"/>
                <w:szCs w:val="16"/>
              </w:rPr>
              <w:t>Beaulieu-Jones et al [151]</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216F0">
              <w:rPr>
                <w:rFonts w:ascii="Times New Roman" w:hAnsi="Times New Roman" w:cs="Times New Roman"/>
                <w:sz w:val="16"/>
                <w:szCs w:val="16"/>
              </w:rPr>
              <w:t>Strong et al [155]</w:t>
            </w:r>
          </w:p>
        </w:tc>
      </w:tr>
      <w:tr w:rsidR="00E1478A" w14:paraId="663A210E" w14:textId="46764E62" w:rsidTr="000F3934">
        <w:trPr>
          <w:trHeight w:val="1116"/>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24EECBDF"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3</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780FE86D"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10</w:t>
            </w:r>
          </w:p>
        </w:tc>
        <w:tc>
          <w:tcPr>
            <w:tcW w:w="7550" w:type="dxa"/>
            <w:tcBorders>
              <w:top w:val="nil"/>
              <w:left w:val="nil"/>
              <w:bottom w:val="nil"/>
              <w:right w:val="nil"/>
            </w:tcBorders>
            <w:vAlign w:val="center"/>
          </w:tcPr>
          <w:p w14:paraId="43A9E4E9" w14:textId="65ACFB04" w:rsidR="00E1478A" w:rsidRPr="002216F0" w:rsidRDefault="002216F0" w:rsidP="002216F0">
            <w:pPr>
              <w:widowControl/>
              <w:wordWrap/>
              <w:autoSpaceDE/>
              <w:autoSpaceDN/>
              <w:spacing w:after="0" w:line="360" w:lineRule="auto"/>
              <w:ind w:leftChars="-2" w:left="1" w:hangingChars="3" w:hanging="5"/>
              <w:rPr>
                <w:rFonts w:ascii="Times New Roman" w:hAnsi="Times New Roman" w:cs="Times New Roman"/>
                <w:sz w:val="16"/>
                <w:szCs w:val="16"/>
              </w:rPr>
            </w:pPr>
            <w:r w:rsidRPr="002216F0">
              <w:rPr>
                <w:rFonts w:ascii="Times New Roman" w:hAnsi="Times New Roman" w:cs="Times New Roman"/>
                <w:sz w:val="16"/>
                <w:szCs w:val="16"/>
              </w:rPr>
              <w:t>Ali et al [68], Bellinger et al [74], Henson et al [95], Momenaei et al [120], Rao et al [125], Rao et al [126], Rogasch et al [129], Sütcüoğlu et al [138], Whiles et al [145]</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216F0">
              <w:rPr>
                <w:rFonts w:ascii="Times New Roman" w:hAnsi="Times New Roman" w:cs="Times New Roman"/>
                <w:sz w:val="16"/>
                <w:szCs w:val="16"/>
              </w:rPr>
              <w:t>Copeland-Halperin et al [149]</w:t>
            </w:r>
          </w:p>
        </w:tc>
      </w:tr>
      <w:tr w:rsidR="000D3B95" w14:paraId="291BD001" w14:textId="67BF9A48" w:rsidTr="000F3934">
        <w:trPr>
          <w:trHeight w:val="491"/>
        </w:trPr>
        <w:tc>
          <w:tcPr>
            <w:tcW w:w="22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5F12F4A5" w14:textId="6056598B" w:rsidR="000D3B95" w:rsidRPr="00CA15D3" w:rsidRDefault="000D3B95" w:rsidP="000D3B95">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 xml:space="preserve">above </w:t>
            </w:r>
            <w:r>
              <w:rPr>
                <w:rFonts w:ascii="Times New Roman" w:hAnsi="Times New Roman" w:cs="Times New Roman" w:hint="eastAsia"/>
                <w:sz w:val="16"/>
                <w:szCs w:val="16"/>
              </w:rPr>
              <w:t>5</w:t>
            </w:r>
          </w:p>
        </w:tc>
        <w:tc>
          <w:tcPr>
            <w:tcW w:w="70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540409E" w14:textId="77777777" w:rsidR="000D3B95" w:rsidRPr="002216F0" w:rsidRDefault="000D3B95" w:rsidP="000D3B95">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5</w:t>
            </w:r>
          </w:p>
        </w:tc>
        <w:tc>
          <w:tcPr>
            <w:tcW w:w="7550" w:type="dxa"/>
            <w:tcBorders>
              <w:top w:val="nil"/>
              <w:left w:val="nil"/>
              <w:bottom w:val="single" w:sz="8" w:space="0" w:color="000000"/>
              <w:right w:val="nil"/>
            </w:tcBorders>
            <w:vAlign w:val="center"/>
          </w:tcPr>
          <w:p w14:paraId="3C8E9B9E" w14:textId="04A657B2" w:rsidR="000D3B95" w:rsidRPr="002216F0" w:rsidRDefault="000D3B95" w:rsidP="000D3B95">
            <w:pPr>
              <w:widowControl/>
              <w:wordWrap/>
              <w:autoSpaceDE/>
              <w:autoSpaceDN/>
              <w:spacing w:after="0" w:line="360" w:lineRule="auto"/>
              <w:ind w:leftChars="-2" w:left="1" w:hangingChars="3" w:hanging="5"/>
              <w:rPr>
                <w:rFonts w:ascii="Times New Roman" w:hAnsi="Times New Roman" w:cs="Times New Roman"/>
                <w:sz w:val="16"/>
                <w:szCs w:val="16"/>
              </w:rPr>
            </w:pPr>
            <w:r w:rsidRPr="000D3B95">
              <w:rPr>
                <w:rFonts w:ascii="Times New Roman" w:hAnsi="Times New Roman" w:cs="Times New Roman"/>
                <w:sz w:val="16"/>
                <w:szCs w:val="16"/>
              </w:rPr>
              <w:t>Birkun et al [77], Biswas et al [78], Kuroiwa et al [110], Rau et al [127], Russe et al [131]</w:t>
            </w:r>
          </w:p>
        </w:tc>
      </w:tr>
      <w:tr w:rsidR="00E1478A" w14:paraId="62E38D00" w14:textId="45F4BF9C" w:rsidTr="000F3934">
        <w:trPr>
          <w:trHeight w:val="491"/>
        </w:trPr>
        <w:tc>
          <w:tcPr>
            <w:tcW w:w="224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2B078A6F" w14:textId="77777777" w:rsidR="00E1478A" w:rsidRPr="00E1478A" w:rsidRDefault="00E1478A" w:rsidP="00E1478A">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E1478A">
              <w:rPr>
                <w:rFonts w:ascii="Times New Roman" w:eastAsia="맑은 고딕" w:hAnsi="Times New Roman" w:cs="Times New Roman"/>
                <w:b/>
                <w:bCs/>
                <w:color w:val="000000"/>
                <w:kern w:val="0"/>
                <w:sz w:val="18"/>
                <w:szCs w:val="18"/>
              </w:rPr>
              <w:t>Number of evaluators</w:t>
            </w:r>
          </w:p>
        </w:tc>
        <w:tc>
          <w:tcPr>
            <w:tcW w:w="70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5B569685"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p>
        </w:tc>
        <w:tc>
          <w:tcPr>
            <w:tcW w:w="7550" w:type="dxa"/>
            <w:tcBorders>
              <w:top w:val="single" w:sz="8" w:space="0" w:color="000000"/>
              <w:left w:val="nil"/>
              <w:bottom w:val="single" w:sz="4" w:space="0" w:color="auto"/>
              <w:right w:val="nil"/>
            </w:tcBorders>
            <w:vAlign w:val="center"/>
          </w:tcPr>
          <w:p w14:paraId="59679AE3" w14:textId="77777777" w:rsidR="00E1478A" w:rsidRPr="002216F0" w:rsidRDefault="00E1478A" w:rsidP="00DD7D96">
            <w:pPr>
              <w:widowControl/>
              <w:wordWrap/>
              <w:autoSpaceDE/>
              <w:autoSpaceDN/>
              <w:spacing w:after="0" w:line="360" w:lineRule="auto"/>
              <w:ind w:leftChars="-2" w:left="1" w:hangingChars="3" w:hanging="5"/>
              <w:rPr>
                <w:rFonts w:ascii="Times New Roman" w:hAnsi="Times New Roman" w:cs="Times New Roman"/>
                <w:sz w:val="16"/>
                <w:szCs w:val="16"/>
              </w:rPr>
            </w:pPr>
          </w:p>
        </w:tc>
      </w:tr>
      <w:tr w:rsidR="00E1478A" w14:paraId="11580A98" w14:textId="76ADE0C9" w:rsidTr="000F3934">
        <w:trPr>
          <w:trHeight w:val="491"/>
        </w:trPr>
        <w:tc>
          <w:tcPr>
            <w:tcW w:w="224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4EA52DBD" w14:textId="79414A24" w:rsidR="00E1478A" w:rsidRPr="000F3934"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0F3934">
              <w:rPr>
                <w:rFonts w:ascii="Times New Roman" w:hAnsi="Times New Roman" w:cs="Times New Roman"/>
                <w:sz w:val="16"/>
                <w:szCs w:val="16"/>
              </w:rPr>
              <w:t>1</w:t>
            </w:r>
          </w:p>
        </w:tc>
        <w:tc>
          <w:tcPr>
            <w:tcW w:w="70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31D8855A" w14:textId="6A83EF37" w:rsidR="00E1478A" w:rsidRPr="000F3934" w:rsidRDefault="000F3934" w:rsidP="002216F0">
            <w:pPr>
              <w:widowControl/>
              <w:wordWrap/>
              <w:autoSpaceDE/>
              <w:autoSpaceDN/>
              <w:spacing w:after="0" w:line="240" w:lineRule="auto"/>
              <w:jc w:val="center"/>
              <w:rPr>
                <w:rFonts w:ascii="Times New Roman" w:hAnsi="Times New Roman" w:cs="Times New Roman"/>
                <w:sz w:val="16"/>
                <w:szCs w:val="16"/>
              </w:rPr>
            </w:pPr>
            <w:r w:rsidRPr="000F3934">
              <w:rPr>
                <w:rFonts w:ascii="Times New Roman" w:hAnsi="Times New Roman" w:cs="Times New Roman" w:hint="eastAsia"/>
                <w:sz w:val="16"/>
                <w:szCs w:val="16"/>
              </w:rPr>
              <w:t>5</w:t>
            </w:r>
          </w:p>
        </w:tc>
        <w:tc>
          <w:tcPr>
            <w:tcW w:w="7550" w:type="dxa"/>
            <w:tcBorders>
              <w:top w:val="single" w:sz="4" w:space="0" w:color="auto"/>
              <w:left w:val="nil"/>
              <w:bottom w:val="nil"/>
              <w:right w:val="nil"/>
            </w:tcBorders>
            <w:vAlign w:val="center"/>
          </w:tcPr>
          <w:p w14:paraId="0795758F" w14:textId="280FD180" w:rsidR="00E1478A" w:rsidRPr="000F3934" w:rsidRDefault="00DD7D96"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0F3934">
              <w:rPr>
                <w:rFonts w:ascii="Times New Roman" w:hAnsi="Times New Roman" w:cs="Times New Roman"/>
                <w:sz w:val="16"/>
                <w:szCs w:val="16"/>
              </w:rPr>
              <w:t>Allahqoli et al [69]</w:t>
            </w:r>
            <w:r w:rsidRPr="000F3934">
              <w:rPr>
                <w:rFonts w:ascii="Times New Roman" w:hAnsi="Times New Roman" w:cs="Times New Roman" w:hint="eastAsia"/>
                <w:sz w:val="16"/>
                <w:szCs w:val="16"/>
              </w:rPr>
              <w:t>,</w:t>
            </w:r>
            <w:r w:rsidRPr="000F3934">
              <w:rPr>
                <w:rFonts w:ascii="Times New Roman" w:hAnsi="Times New Roman" w:cs="Times New Roman"/>
                <w:sz w:val="16"/>
                <w:szCs w:val="16"/>
              </w:rPr>
              <w:t xml:space="preserve"> Hirosawa et al [97], Kiyohara et al [106], Kuroiwa et al [110], Kusunose et al [111]</w:t>
            </w:r>
          </w:p>
        </w:tc>
      </w:tr>
      <w:tr w:rsidR="00E1478A" w14:paraId="5BC9714E" w14:textId="0BCBB037" w:rsidTr="000F3934">
        <w:trPr>
          <w:trHeight w:val="2799"/>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799B36B1"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2</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528E1D76"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43</w:t>
            </w:r>
          </w:p>
        </w:tc>
        <w:tc>
          <w:tcPr>
            <w:tcW w:w="7550" w:type="dxa"/>
            <w:tcBorders>
              <w:top w:val="nil"/>
              <w:left w:val="nil"/>
              <w:bottom w:val="nil"/>
              <w:right w:val="nil"/>
            </w:tcBorders>
            <w:vAlign w:val="center"/>
          </w:tcPr>
          <w:p w14:paraId="2033E97A" w14:textId="593C06AB" w:rsidR="00E1478A" w:rsidRPr="002216F0" w:rsidRDefault="00DD7D96"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DD7D96">
              <w:rPr>
                <w:rFonts w:ascii="Times New Roman" w:hAnsi="Times New Roman" w:cs="Times New Roman"/>
                <w:sz w:val="16"/>
                <w:szCs w:val="16"/>
              </w:rPr>
              <w:t>Athavale et al [70], Ayoub et al [72], Barash et al [73], Bellinger et al [74], Birkun et al [77], Caglar et al [80], Cakir et al [81], Cocci et al [85], Coskun et al [86], Coskun et al [87], Duey et al [91], Gorelik et al [93], Hirosawa et al [96], Hung et al [100], Kao et al [103], King et al [104], King et al [105], Kuckelman et al [108], Lukac et al [115], Lyons et al [116], Lyu et al [117], Mika et al [118], Momenaei et al [120], Nakaura et al [121], Rahsepar et al [124], Rao et al [125], Rao et al [126], Rojas-Carabali et al [130], Russe et al [131], Samaan et al [133], Samaan et al [134], Sarbay et al [135], Sütcüo</w:t>
            </w:r>
            <w:r w:rsidRPr="00DD7D96">
              <w:rPr>
                <w:rFonts w:ascii="Times New Roman" w:hAnsi="Times New Roman" w:cs="Times New Roman" w:hint="cs"/>
                <w:sz w:val="16"/>
                <w:szCs w:val="16"/>
              </w:rPr>
              <w:t>ğ</w:t>
            </w:r>
            <w:r w:rsidRPr="00DD7D96">
              <w:rPr>
                <w:rFonts w:ascii="Times New Roman" w:hAnsi="Times New Roman" w:cs="Times New Roman"/>
                <w:sz w:val="16"/>
                <w:szCs w:val="16"/>
              </w:rPr>
              <w:t>lu et al [138], Ueda et al [140], Uz et al [141], Yeo et al [146]</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DD7D96">
              <w:rPr>
                <w:rFonts w:ascii="Times New Roman" w:hAnsi="Times New Roman" w:cs="Times New Roman"/>
                <w:sz w:val="16"/>
                <w:szCs w:val="16"/>
              </w:rPr>
              <w:t>Angel et al [147]</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DD7D96">
              <w:rPr>
                <w:rFonts w:ascii="Times New Roman" w:hAnsi="Times New Roman" w:cs="Times New Roman"/>
                <w:sz w:val="16"/>
                <w:szCs w:val="16"/>
              </w:rPr>
              <w:t>Chervenak et al [148]</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DD7D96">
              <w:rPr>
                <w:rFonts w:ascii="Times New Roman" w:hAnsi="Times New Roman" w:cs="Times New Roman"/>
                <w:sz w:val="16"/>
                <w:szCs w:val="16"/>
              </w:rPr>
              <w:t>Copeland-Halperin et al [149]</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DD7D96">
              <w:rPr>
                <w:rFonts w:ascii="Times New Roman" w:hAnsi="Times New Roman" w:cs="Times New Roman"/>
                <w:sz w:val="16"/>
                <w:szCs w:val="16"/>
              </w:rPr>
              <w:t>Harskamp et al [150]</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DD7D96">
              <w:rPr>
                <w:rFonts w:ascii="Times New Roman" w:hAnsi="Times New Roman" w:cs="Times New Roman"/>
                <w:sz w:val="16"/>
                <w:szCs w:val="16"/>
              </w:rPr>
              <w:t>Fang et al [152]</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DD7D96">
              <w:rPr>
                <w:rFonts w:ascii="Times New Roman" w:hAnsi="Times New Roman" w:cs="Times New Roman"/>
                <w:sz w:val="16"/>
                <w:szCs w:val="16"/>
              </w:rPr>
              <w:t>Beaulieu-Jones et al [151]</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DD7D96">
              <w:rPr>
                <w:rFonts w:ascii="Times New Roman" w:hAnsi="Times New Roman" w:cs="Times New Roman"/>
                <w:sz w:val="16"/>
                <w:szCs w:val="16"/>
              </w:rPr>
              <w:t>Kung et al [154]</w:t>
            </w:r>
          </w:p>
        </w:tc>
      </w:tr>
      <w:tr w:rsidR="00E1478A" w14:paraId="132A1D3C" w14:textId="0290A958" w:rsidTr="000F3934">
        <w:trPr>
          <w:trHeight w:val="491"/>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5A0CB0F3"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3</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33ED3E88"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13</w:t>
            </w:r>
          </w:p>
        </w:tc>
        <w:tc>
          <w:tcPr>
            <w:tcW w:w="7550" w:type="dxa"/>
            <w:tcBorders>
              <w:top w:val="nil"/>
              <w:left w:val="nil"/>
              <w:bottom w:val="nil"/>
              <w:right w:val="nil"/>
            </w:tcBorders>
            <w:vAlign w:val="center"/>
          </w:tcPr>
          <w:p w14:paraId="02BD350B" w14:textId="11116EA1" w:rsidR="00E1478A" w:rsidRPr="00214F87" w:rsidRDefault="00214F87"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214F87">
              <w:rPr>
                <w:rFonts w:ascii="Times New Roman" w:hAnsi="Times New Roman" w:cs="Times New Roman"/>
                <w:sz w:val="16"/>
                <w:szCs w:val="16"/>
              </w:rPr>
              <w:t>Ali et al [68], Ayers et al [71], Chen et al [82], Davis et al [88], Henson et al [95], Hristidis et al [98], Kumari et al [109], Lahat et al [112], Lim et al [113], O'Hagan et al [122], Reese et al [128], Rogasch et al [129], Suthar et al [139]</w:t>
            </w:r>
          </w:p>
        </w:tc>
      </w:tr>
      <w:tr w:rsidR="00E1478A" w14:paraId="482FD4B8" w14:textId="2FA89096" w:rsidTr="000F3934">
        <w:trPr>
          <w:trHeight w:val="491"/>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51B03C5F"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4</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7108DD7A"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3</w:t>
            </w:r>
          </w:p>
        </w:tc>
        <w:tc>
          <w:tcPr>
            <w:tcW w:w="7550" w:type="dxa"/>
            <w:tcBorders>
              <w:top w:val="nil"/>
              <w:left w:val="nil"/>
              <w:bottom w:val="nil"/>
              <w:right w:val="nil"/>
            </w:tcBorders>
            <w:vAlign w:val="center"/>
          </w:tcPr>
          <w:p w14:paraId="70BF8DB2" w14:textId="41658E43" w:rsidR="00E1478A" w:rsidRPr="002216F0" w:rsidRDefault="00214F87" w:rsidP="00214F87">
            <w:pPr>
              <w:widowControl/>
              <w:wordWrap/>
              <w:autoSpaceDE/>
              <w:autoSpaceDN/>
              <w:spacing w:after="0" w:line="360" w:lineRule="auto"/>
              <w:ind w:leftChars="-2" w:left="1" w:hangingChars="3" w:hanging="5"/>
              <w:rPr>
                <w:rFonts w:ascii="Times New Roman" w:hAnsi="Times New Roman" w:cs="Times New Roman"/>
                <w:sz w:val="16"/>
                <w:szCs w:val="16"/>
              </w:rPr>
            </w:pPr>
            <w:r w:rsidRPr="00214F87">
              <w:rPr>
                <w:rFonts w:ascii="Times New Roman" w:hAnsi="Times New Roman" w:cs="Times New Roman"/>
                <w:sz w:val="16"/>
                <w:szCs w:val="16"/>
              </w:rPr>
              <w:t>Fink et al [92]</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14F87">
              <w:rPr>
                <w:rFonts w:ascii="Times New Roman" w:hAnsi="Times New Roman" w:cs="Times New Roman"/>
                <w:sz w:val="16"/>
                <w:szCs w:val="16"/>
              </w:rPr>
              <w:t>Kaarre et al [102]</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14F87">
              <w:rPr>
                <w:rFonts w:ascii="Times New Roman" w:hAnsi="Times New Roman" w:cs="Times New Roman"/>
                <w:sz w:val="16"/>
                <w:szCs w:val="16"/>
              </w:rPr>
              <w:t>Mishra et al [119]</w:t>
            </w:r>
          </w:p>
        </w:tc>
      </w:tr>
      <w:tr w:rsidR="000D3B95" w14:paraId="0804A092" w14:textId="7FABDB99" w:rsidTr="000F3934">
        <w:trPr>
          <w:trHeight w:val="491"/>
        </w:trPr>
        <w:tc>
          <w:tcPr>
            <w:tcW w:w="22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E007A1F" w14:textId="70485E93" w:rsidR="000D3B95" w:rsidRPr="00CA15D3" w:rsidRDefault="000D3B95" w:rsidP="000D3B95">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 xml:space="preserve">above </w:t>
            </w:r>
            <w:r>
              <w:rPr>
                <w:rFonts w:ascii="Times New Roman" w:hAnsi="Times New Roman" w:cs="Times New Roman" w:hint="eastAsia"/>
                <w:sz w:val="16"/>
                <w:szCs w:val="16"/>
              </w:rPr>
              <w:t>5</w:t>
            </w:r>
          </w:p>
        </w:tc>
        <w:tc>
          <w:tcPr>
            <w:tcW w:w="70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2359EAF4" w14:textId="77777777" w:rsidR="000D3B95" w:rsidRPr="002216F0" w:rsidRDefault="000D3B95" w:rsidP="000D3B95">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17</w:t>
            </w:r>
          </w:p>
        </w:tc>
        <w:tc>
          <w:tcPr>
            <w:tcW w:w="7550" w:type="dxa"/>
            <w:tcBorders>
              <w:top w:val="nil"/>
              <w:left w:val="nil"/>
              <w:bottom w:val="single" w:sz="8" w:space="0" w:color="000000"/>
              <w:right w:val="nil"/>
            </w:tcBorders>
            <w:vAlign w:val="center"/>
          </w:tcPr>
          <w:p w14:paraId="7F14792F" w14:textId="2F8DEC9F" w:rsidR="000D3B95" w:rsidRPr="002216F0" w:rsidRDefault="00214F87"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214F87">
              <w:rPr>
                <w:rFonts w:ascii="Times New Roman" w:hAnsi="Times New Roman" w:cs="Times New Roman"/>
                <w:sz w:val="16"/>
                <w:szCs w:val="16"/>
              </w:rPr>
              <w:t>Benirschke et al [75], Bernstein et al [76], Biswas et al [78], Cadamuro et al [79], Chiesa-Estomba et al [83], Clough et al [84], Haemmerli et al [94], Johnson et al [101], Krusche et al [107], Liu et al [114], Qu et al [123], Rau et al [127], Shao et al [136], Stevenson et al [137], Vaira et al [142], Whiles et al [145]</w:t>
            </w:r>
            <w:r>
              <w:rPr>
                <w:rFonts w:ascii="Times New Roman" w:hAnsi="Times New Roman" w:cs="Times New Roman" w:hint="eastAsia"/>
                <w:sz w:val="16"/>
                <w:szCs w:val="16"/>
              </w:rPr>
              <w:t>,</w:t>
            </w:r>
            <w:r>
              <w:rPr>
                <w:rFonts w:ascii="Times New Roman" w:hAnsi="Times New Roman" w:cs="Times New Roman"/>
                <w:sz w:val="16"/>
                <w:szCs w:val="16"/>
              </w:rPr>
              <w:t xml:space="preserve"> </w:t>
            </w:r>
            <w:r w:rsidR="00DD7D96" w:rsidRPr="00DD7D96">
              <w:rPr>
                <w:rFonts w:ascii="Times New Roman" w:hAnsi="Times New Roman" w:cs="Times New Roman"/>
                <w:sz w:val="16"/>
                <w:szCs w:val="16"/>
              </w:rPr>
              <w:t>Huynh et al [153]</w:t>
            </w:r>
          </w:p>
        </w:tc>
      </w:tr>
      <w:tr w:rsidR="00E1478A" w14:paraId="52F68912" w14:textId="4F7A02F9" w:rsidTr="000F3934">
        <w:trPr>
          <w:trHeight w:val="491"/>
        </w:trPr>
        <w:tc>
          <w:tcPr>
            <w:tcW w:w="224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3490B710" w14:textId="77777777" w:rsidR="00E1478A" w:rsidRPr="00E1478A" w:rsidRDefault="00E1478A" w:rsidP="00E1478A">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E1478A">
              <w:rPr>
                <w:rFonts w:ascii="Times New Roman" w:eastAsia="맑은 고딕" w:hAnsi="Times New Roman" w:cs="Times New Roman"/>
                <w:b/>
                <w:bCs/>
                <w:color w:val="000000"/>
                <w:kern w:val="0"/>
                <w:sz w:val="18"/>
                <w:szCs w:val="18"/>
              </w:rPr>
              <w:t>Prompt Tuning</w:t>
            </w:r>
          </w:p>
        </w:tc>
        <w:tc>
          <w:tcPr>
            <w:tcW w:w="70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2ECBB93B"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p>
        </w:tc>
        <w:tc>
          <w:tcPr>
            <w:tcW w:w="7550" w:type="dxa"/>
            <w:tcBorders>
              <w:top w:val="single" w:sz="8" w:space="0" w:color="000000"/>
              <w:left w:val="nil"/>
              <w:bottom w:val="single" w:sz="4" w:space="0" w:color="auto"/>
              <w:right w:val="nil"/>
            </w:tcBorders>
            <w:vAlign w:val="center"/>
          </w:tcPr>
          <w:p w14:paraId="16D0F0E3" w14:textId="77777777" w:rsidR="00E1478A" w:rsidRPr="002216F0" w:rsidRDefault="00E1478A" w:rsidP="00DD7D96">
            <w:pPr>
              <w:widowControl/>
              <w:wordWrap/>
              <w:autoSpaceDE/>
              <w:autoSpaceDN/>
              <w:spacing w:after="0" w:line="360" w:lineRule="auto"/>
              <w:ind w:leftChars="-2" w:left="1" w:hangingChars="3" w:hanging="5"/>
              <w:rPr>
                <w:rFonts w:ascii="Times New Roman" w:hAnsi="Times New Roman" w:cs="Times New Roman"/>
                <w:sz w:val="16"/>
                <w:szCs w:val="16"/>
              </w:rPr>
            </w:pPr>
          </w:p>
        </w:tc>
      </w:tr>
      <w:tr w:rsidR="00E1478A" w14:paraId="2F98AF9F" w14:textId="68B5F38D" w:rsidTr="008F408E">
        <w:trPr>
          <w:trHeight w:val="575"/>
        </w:trPr>
        <w:tc>
          <w:tcPr>
            <w:tcW w:w="224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56F56502"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bookmarkStart w:id="1" w:name="_Hlk151117813"/>
            <w:r w:rsidRPr="00CA15D3">
              <w:rPr>
                <w:rFonts w:ascii="Times New Roman" w:hAnsi="Times New Roman" w:cs="Times New Roman"/>
                <w:sz w:val="16"/>
                <w:szCs w:val="16"/>
              </w:rPr>
              <w:t>Role</w:t>
            </w:r>
          </w:p>
        </w:tc>
        <w:tc>
          <w:tcPr>
            <w:tcW w:w="70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1F30E607"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6</w:t>
            </w:r>
          </w:p>
        </w:tc>
        <w:tc>
          <w:tcPr>
            <w:tcW w:w="7550" w:type="dxa"/>
            <w:tcBorders>
              <w:top w:val="single" w:sz="4" w:space="0" w:color="auto"/>
              <w:left w:val="nil"/>
              <w:bottom w:val="nil"/>
              <w:right w:val="nil"/>
            </w:tcBorders>
            <w:vAlign w:val="center"/>
          </w:tcPr>
          <w:p w14:paraId="274D662E" w14:textId="09554890" w:rsidR="00E1478A" w:rsidRPr="002216F0" w:rsidRDefault="00461B6B" w:rsidP="00461B6B">
            <w:pPr>
              <w:widowControl/>
              <w:wordWrap/>
              <w:autoSpaceDE/>
              <w:autoSpaceDN/>
              <w:spacing w:after="0" w:line="360" w:lineRule="auto"/>
              <w:ind w:leftChars="-2" w:left="1" w:hangingChars="3" w:hanging="5"/>
              <w:rPr>
                <w:rFonts w:ascii="Times New Roman" w:hAnsi="Times New Roman" w:cs="Times New Roman"/>
                <w:sz w:val="16"/>
                <w:szCs w:val="16"/>
              </w:rPr>
            </w:pPr>
            <w:r w:rsidRPr="00461B6B">
              <w:rPr>
                <w:rFonts w:ascii="Times New Roman" w:hAnsi="Times New Roman" w:cs="Times New Roman"/>
                <w:sz w:val="16"/>
                <w:szCs w:val="16"/>
              </w:rPr>
              <w:t>Bernstein et al [76]</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61B6B">
              <w:rPr>
                <w:rFonts w:ascii="Times New Roman" w:hAnsi="Times New Roman" w:cs="Times New Roman"/>
                <w:sz w:val="16"/>
                <w:szCs w:val="16"/>
              </w:rPr>
              <w:t>Cadamuro et al [79]</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61B6B">
              <w:rPr>
                <w:rFonts w:ascii="Times New Roman" w:hAnsi="Times New Roman" w:cs="Times New Roman"/>
                <w:sz w:val="16"/>
                <w:szCs w:val="16"/>
              </w:rPr>
              <w:t>Hu et al [99]</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61B6B">
              <w:rPr>
                <w:rFonts w:ascii="Times New Roman" w:hAnsi="Times New Roman" w:cs="Times New Roman"/>
                <w:sz w:val="16"/>
                <w:szCs w:val="16"/>
              </w:rPr>
              <w:t>Kaarre et al [102]</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61B6B">
              <w:rPr>
                <w:rFonts w:ascii="Times New Roman" w:hAnsi="Times New Roman" w:cs="Times New Roman"/>
                <w:sz w:val="16"/>
                <w:szCs w:val="16"/>
              </w:rPr>
              <w:t>Nakaura et al [121]</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61B6B">
              <w:rPr>
                <w:rFonts w:ascii="Times New Roman" w:hAnsi="Times New Roman" w:cs="Times New Roman"/>
                <w:sz w:val="16"/>
                <w:szCs w:val="16"/>
              </w:rPr>
              <w:t>Angel et al [147]</w:t>
            </w:r>
          </w:p>
        </w:tc>
      </w:tr>
      <w:tr w:rsidR="00E1478A" w14:paraId="3BB7C337" w14:textId="5F55B326" w:rsidTr="008F408E">
        <w:trPr>
          <w:trHeight w:val="575"/>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0F963092" w14:textId="3F593F5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 xml:space="preserve">Few </w:t>
            </w:r>
            <w:r w:rsidR="00932C89" w:rsidRPr="00CA15D3">
              <w:rPr>
                <w:rFonts w:ascii="Times New Roman" w:hAnsi="Times New Roman" w:cs="Times New Roman"/>
                <w:sz w:val="16"/>
                <w:szCs w:val="16"/>
              </w:rPr>
              <w:t>shots</w:t>
            </w:r>
            <w:r w:rsidRPr="00CA15D3">
              <w:rPr>
                <w:rFonts w:ascii="Times New Roman" w:hAnsi="Times New Roman" w:cs="Times New Roman"/>
                <w:sz w:val="16"/>
                <w:szCs w:val="16"/>
              </w:rPr>
              <w:t xml:space="preserve"> learning</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0FD2014C"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2</w:t>
            </w:r>
          </w:p>
        </w:tc>
        <w:tc>
          <w:tcPr>
            <w:tcW w:w="7550" w:type="dxa"/>
            <w:tcBorders>
              <w:top w:val="nil"/>
              <w:left w:val="nil"/>
              <w:bottom w:val="nil"/>
              <w:right w:val="nil"/>
            </w:tcBorders>
            <w:vAlign w:val="center"/>
          </w:tcPr>
          <w:p w14:paraId="75C69ABC" w14:textId="2D018D57" w:rsidR="00E1478A" w:rsidRPr="002216F0" w:rsidRDefault="00EF1CA7"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EF1CA7">
              <w:rPr>
                <w:rFonts w:ascii="Times New Roman" w:hAnsi="Times New Roman" w:cs="Times New Roman"/>
                <w:sz w:val="16"/>
                <w:szCs w:val="16"/>
              </w:rPr>
              <w:t>Bernstein et al [76]</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EF1CA7">
              <w:rPr>
                <w:rFonts w:ascii="Times New Roman" w:hAnsi="Times New Roman" w:cs="Times New Roman"/>
                <w:sz w:val="16"/>
                <w:szCs w:val="16"/>
              </w:rPr>
              <w:t>Kiyohara et al [106]</w:t>
            </w:r>
          </w:p>
        </w:tc>
      </w:tr>
      <w:tr w:rsidR="00E1478A" w14:paraId="3718727F" w14:textId="5F2B07A5" w:rsidTr="008F408E">
        <w:trPr>
          <w:trHeight w:val="575"/>
        </w:trPr>
        <w:tc>
          <w:tcPr>
            <w:tcW w:w="2240" w:type="dxa"/>
            <w:tcBorders>
              <w:top w:val="nil"/>
              <w:left w:val="nil"/>
              <w:right w:val="nil"/>
            </w:tcBorders>
            <w:shd w:val="clear" w:color="auto" w:fill="auto"/>
            <w:tcMar>
              <w:top w:w="10" w:type="dxa"/>
              <w:left w:w="10" w:type="dxa"/>
              <w:bottom w:w="0" w:type="dxa"/>
              <w:right w:w="10" w:type="dxa"/>
            </w:tcMar>
            <w:vAlign w:val="center"/>
            <w:hideMark/>
          </w:tcPr>
          <w:p w14:paraId="13C8F976"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Explain Context</w:t>
            </w:r>
          </w:p>
        </w:tc>
        <w:tc>
          <w:tcPr>
            <w:tcW w:w="700" w:type="dxa"/>
            <w:tcBorders>
              <w:top w:val="nil"/>
              <w:left w:val="nil"/>
              <w:right w:val="nil"/>
            </w:tcBorders>
            <w:shd w:val="clear" w:color="auto" w:fill="auto"/>
            <w:tcMar>
              <w:top w:w="10" w:type="dxa"/>
              <w:left w:w="10" w:type="dxa"/>
              <w:bottom w:w="0" w:type="dxa"/>
              <w:right w:w="10" w:type="dxa"/>
            </w:tcMar>
            <w:vAlign w:val="center"/>
            <w:hideMark/>
          </w:tcPr>
          <w:p w14:paraId="2016ED99" w14:textId="515C4649" w:rsidR="00E1478A" w:rsidRPr="002216F0" w:rsidRDefault="00EF1CA7" w:rsidP="002216F0">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3</w:t>
            </w:r>
          </w:p>
        </w:tc>
        <w:tc>
          <w:tcPr>
            <w:tcW w:w="7550" w:type="dxa"/>
            <w:tcBorders>
              <w:top w:val="nil"/>
              <w:left w:val="nil"/>
              <w:right w:val="nil"/>
            </w:tcBorders>
            <w:vAlign w:val="center"/>
          </w:tcPr>
          <w:p w14:paraId="10D12DC5" w14:textId="15705879" w:rsidR="00E1478A" w:rsidRPr="002216F0" w:rsidRDefault="00EF1CA7"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EF1CA7">
              <w:rPr>
                <w:rFonts w:ascii="Times New Roman" w:hAnsi="Times New Roman" w:cs="Times New Roman"/>
                <w:sz w:val="16"/>
                <w:szCs w:val="16"/>
              </w:rPr>
              <w:t>Lim et al [113]</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EF1CA7">
              <w:rPr>
                <w:rFonts w:ascii="Times New Roman" w:hAnsi="Times New Roman" w:cs="Times New Roman"/>
                <w:sz w:val="16"/>
                <w:szCs w:val="16"/>
              </w:rPr>
              <w:t>Reese et al [128]</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EF1CA7">
              <w:rPr>
                <w:rFonts w:ascii="Times New Roman" w:hAnsi="Times New Roman" w:cs="Times New Roman"/>
                <w:sz w:val="16"/>
                <w:szCs w:val="16"/>
              </w:rPr>
              <w:t>Wang et al [144]</w:t>
            </w:r>
          </w:p>
        </w:tc>
      </w:tr>
      <w:tr w:rsidR="00E1478A" w14:paraId="28D07DB7" w14:textId="43D59677" w:rsidTr="008F408E">
        <w:trPr>
          <w:trHeight w:val="575"/>
        </w:trPr>
        <w:tc>
          <w:tcPr>
            <w:tcW w:w="2240"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3FED3C8A"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Template</w:t>
            </w:r>
          </w:p>
        </w:tc>
        <w:tc>
          <w:tcPr>
            <w:tcW w:w="700"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0B386223"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3</w:t>
            </w:r>
          </w:p>
        </w:tc>
        <w:tc>
          <w:tcPr>
            <w:tcW w:w="7550" w:type="dxa"/>
            <w:tcBorders>
              <w:top w:val="nil"/>
              <w:left w:val="nil"/>
              <w:bottom w:val="single" w:sz="4" w:space="0" w:color="auto"/>
              <w:right w:val="nil"/>
            </w:tcBorders>
            <w:vAlign w:val="center"/>
          </w:tcPr>
          <w:p w14:paraId="73FA1A09" w14:textId="5B1F8A8E" w:rsidR="00E1478A" w:rsidRPr="002216F0" w:rsidRDefault="00EF1CA7"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EF1CA7">
              <w:rPr>
                <w:rFonts w:ascii="Times New Roman" w:hAnsi="Times New Roman" w:cs="Times New Roman"/>
                <w:sz w:val="16"/>
                <w:szCs w:val="16"/>
              </w:rPr>
              <w:t>Chen et al [82]</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EF1CA7">
              <w:rPr>
                <w:rFonts w:ascii="Times New Roman" w:hAnsi="Times New Roman" w:cs="Times New Roman"/>
                <w:sz w:val="16"/>
                <w:szCs w:val="16"/>
              </w:rPr>
              <w:t>Clough et al [84]</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EF1CA7">
              <w:rPr>
                <w:rFonts w:ascii="Times New Roman" w:hAnsi="Times New Roman" w:cs="Times New Roman"/>
                <w:sz w:val="16"/>
                <w:szCs w:val="16"/>
              </w:rPr>
              <w:t>Fink et al [92]</w:t>
            </w:r>
          </w:p>
        </w:tc>
      </w:tr>
      <w:bookmarkEnd w:id="1"/>
    </w:tbl>
    <w:p w14:paraId="375A3386" w14:textId="77777777" w:rsidR="002A3F99" w:rsidRPr="002A3F99" w:rsidRDefault="002A3F99" w:rsidP="002A3F99">
      <w:pPr>
        <w:rPr>
          <w:rFonts w:ascii="Times New Roman" w:hAnsi="Times New Roman" w:cs="Times New Roman"/>
          <w:sz w:val="24"/>
          <w:szCs w:val="24"/>
        </w:rPr>
        <w:sectPr w:rsidR="002A3F99" w:rsidRPr="002A3F99" w:rsidSect="000F3934">
          <w:pgSz w:w="11906" w:h="16838"/>
          <w:pgMar w:top="720" w:right="720" w:bottom="720" w:left="720" w:header="851" w:footer="992" w:gutter="0"/>
          <w:cols w:space="425"/>
          <w:docGrid w:linePitch="360"/>
        </w:sectPr>
      </w:pPr>
    </w:p>
    <w:p w14:paraId="08C389A5" w14:textId="6E0A8B5E" w:rsidR="00EE1D03" w:rsidRDefault="003E6FAC" w:rsidP="00EE1D03">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EE1D03" w:rsidRPr="0089184D">
        <w:rPr>
          <w:rFonts w:ascii="Times New Roman" w:hAnsi="Times New Roman" w:cs="Times New Roman"/>
          <w:b/>
          <w:bCs/>
          <w:sz w:val="24"/>
          <w:szCs w:val="24"/>
        </w:rPr>
        <w:t xml:space="preserve">Table </w:t>
      </w:r>
      <w:r w:rsidR="000A0691">
        <w:rPr>
          <w:rFonts w:ascii="Times New Roman" w:hAnsi="Times New Roman" w:cs="Times New Roman"/>
          <w:b/>
          <w:bCs/>
          <w:sz w:val="24"/>
          <w:szCs w:val="24"/>
        </w:rPr>
        <w:t>8</w:t>
      </w:r>
      <w:r w:rsidR="00EE1D03" w:rsidRPr="0089184D">
        <w:rPr>
          <w:rFonts w:ascii="Times New Roman" w:hAnsi="Times New Roman" w:cs="Times New Roman"/>
          <w:b/>
          <w:bCs/>
          <w:sz w:val="24"/>
          <w:szCs w:val="24"/>
        </w:rPr>
        <w:t xml:space="preserve">. </w:t>
      </w:r>
      <w:r w:rsidR="00EE1D03">
        <w:rPr>
          <w:rFonts w:ascii="Times New Roman" w:hAnsi="Times New Roman" w:cs="Times New Roman"/>
          <w:b/>
          <w:bCs/>
          <w:sz w:val="24"/>
          <w:szCs w:val="24"/>
        </w:rPr>
        <w:t>Data Abstraction of Study Characteristics</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(Evaluation</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based</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on</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test</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examinations)</w:t>
      </w:r>
    </w:p>
    <w:tbl>
      <w:tblPr>
        <w:tblW w:w="15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16"/>
        <w:gridCol w:w="1280"/>
        <w:gridCol w:w="1134"/>
        <w:gridCol w:w="1417"/>
        <w:gridCol w:w="2410"/>
        <w:gridCol w:w="850"/>
        <w:gridCol w:w="2410"/>
        <w:gridCol w:w="847"/>
        <w:gridCol w:w="1276"/>
        <w:gridCol w:w="1016"/>
        <w:gridCol w:w="1163"/>
        <w:gridCol w:w="1007"/>
      </w:tblGrid>
      <w:tr w:rsidR="00E365BD" w:rsidRPr="00EE1D03" w14:paraId="75C3EE6E" w14:textId="77777777" w:rsidTr="005033CA">
        <w:trPr>
          <w:trHeight w:val="56"/>
        </w:trPr>
        <w:tc>
          <w:tcPr>
            <w:tcW w:w="416" w:type="dxa"/>
            <w:shd w:val="clear" w:color="auto" w:fill="auto"/>
            <w:noWrap/>
            <w:vAlign w:val="center"/>
            <w:hideMark/>
          </w:tcPr>
          <w:p w14:paraId="508440A7"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No</w:t>
            </w:r>
          </w:p>
        </w:tc>
        <w:tc>
          <w:tcPr>
            <w:tcW w:w="1280" w:type="dxa"/>
            <w:shd w:val="clear" w:color="auto" w:fill="auto"/>
            <w:noWrap/>
            <w:vAlign w:val="center"/>
            <w:hideMark/>
          </w:tcPr>
          <w:p w14:paraId="7CB12BF8"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Author</w:t>
            </w:r>
          </w:p>
        </w:tc>
        <w:tc>
          <w:tcPr>
            <w:tcW w:w="1134" w:type="dxa"/>
            <w:shd w:val="clear" w:color="auto" w:fill="auto"/>
            <w:noWrap/>
            <w:vAlign w:val="center"/>
            <w:hideMark/>
          </w:tcPr>
          <w:p w14:paraId="33F0B91D"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LLM model</w:t>
            </w:r>
          </w:p>
        </w:tc>
        <w:tc>
          <w:tcPr>
            <w:tcW w:w="1417" w:type="dxa"/>
            <w:shd w:val="clear" w:color="auto" w:fill="auto"/>
            <w:vAlign w:val="center"/>
            <w:hideMark/>
          </w:tcPr>
          <w:p w14:paraId="34FA564B"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Medical specialty</w:t>
            </w:r>
          </w:p>
        </w:tc>
        <w:tc>
          <w:tcPr>
            <w:tcW w:w="2410" w:type="dxa"/>
            <w:shd w:val="clear" w:color="auto" w:fill="auto"/>
            <w:vAlign w:val="center"/>
            <w:hideMark/>
          </w:tcPr>
          <w:p w14:paraId="02CD3D0A"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Test source</w:t>
            </w:r>
          </w:p>
        </w:tc>
        <w:tc>
          <w:tcPr>
            <w:tcW w:w="850" w:type="dxa"/>
            <w:shd w:val="clear" w:color="auto" w:fill="auto"/>
            <w:noWrap/>
            <w:vAlign w:val="center"/>
            <w:hideMark/>
          </w:tcPr>
          <w:p w14:paraId="16AB482E" w14:textId="36DB0B9B" w:rsidR="007D3F1A" w:rsidRPr="000A0691" w:rsidRDefault="00C637AB" w:rsidP="007D3F1A">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Question number</w:t>
            </w:r>
          </w:p>
        </w:tc>
        <w:tc>
          <w:tcPr>
            <w:tcW w:w="2410" w:type="dxa"/>
            <w:shd w:val="clear" w:color="auto" w:fill="auto"/>
            <w:noWrap/>
            <w:vAlign w:val="center"/>
            <w:hideMark/>
          </w:tcPr>
          <w:p w14:paraId="43FCD23F" w14:textId="77777777"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sidRPr="000A0691">
              <w:rPr>
                <w:rFonts w:ascii="Times New Roman" w:hAnsi="Times New Roman" w:cs="Times New Roman" w:hint="eastAsia"/>
                <w:b/>
                <w:bCs/>
                <w:sz w:val="16"/>
                <w:szCs w:val="16"/>
              </w:rPr>
              <w:t>Performance</w:t>
            </w:r>
          </w:p>
        </w:tc>
        <w:tc>
          <w:tcPr>
            <w:tcW w:w="847" w:type="dxa"/>
            <w:shd w:val="clear" w:color="auto" w:fill="auto"/>
            <w:noWrap/>
            <w:vAlign w:val="center"/>
            <w:hideMark/>
          </w:tcPr>
          <w:p w14:paraId="551A9AF2" w14:textId="59BE4388"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L</w:t>
            </w:r>
            <w:r w:rsidRPr="000A0691">
              <w:rPr>
                <w:rFonts w:ascii="Times New Roman" w:hAnsi="Times New Roman" w:cs="Times New Roman" w:hint="eastAsia"/>
                <w:b/>
                <w:bCs/>
                <w:sz w:val="16"/>
                <w:szCs w:val="16"/>
              </w:rPr>
              <w:t>anguage</w:t>
            </w:r>
          </w:p>
        </w:tc>
        <w:tc>
          <w:tcPr>
            <w:tcW w:w="1276" w:type="dxa"/>
            <w:shd w:val="clear" w:color="auto" w:fill="auto"/>
            <w:noWrap/>
            <w:vAlign w:val="center"/>
            <w:hideMark/>
          </w:tcPr>
          <w:p w14:paraId="78B70A81" w14:textId="0B1ED194" w:rsidR="007D3F1A" w:rsidRPr="000A0691" w:rsidRDefault="006C6B41" w:rsidP="007D3F1A">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R</w:t>
            </w:r>
            <w:r w:rsidRPr="000A0691">
              <w:rPr>
                <w:rFonts w:ascii="Times New Roman" w:hAnsi="Times New Roman" w:cs="Times New Roman" w:hint="eastAsia"/>
                <w:b/>
                <w:bCs/>
                <w:sz w:val="16"/>
                <w:szCs w:val="16"/>
              </w:rPr>
              <w:t>epeat measurement</w:t>
            </w:r>
          </w:p>
        </w:tc>
        <w:tc>
          <w:tcPr>
            <w:tcW w:w="1016" w:type="dxa"/>
            <w:vAlign w:val="center"/>
          </w:tcPr>
          <w:p w14:paraId="4D33A478" w14:textId="050BCD69"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sidRPr="000A0691">
              <w:rPr>
                <w:rFonts w:ascii="Times New Roman" w:hAnsi="Times New Roman" w:cs="Times New Roman" w:hint="eastAsia"/>
                <w:b/>
                <w:bCs/>
                <w:sz w:val="16"/>
                <w:szCs w:val="16"/>
              </w:rPr>
              <w:t>Prompt engineering</w:t>
            </w:r>
          </w:p>
        </w:tc>
        <w:tc>
          <w:tcPr>
            <w:tcW w:w="1163" w:type="dxa"/>
            <w:vAlign w:val="center"/>
          </w:tcPr>
          <w:p w14:paraId="7E343A89" w14:textId="780205D1"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sidRPr="007D3F1A">
              <w:rPr>
                <w:rFonts w:ascii="Times New Roman" w:hAnsi="Times New Roman" w:cs="Times New Roman" w:hint="eastAsia"/>
                <w:b/>
                <w:bCs/>
                <w:sz w:val="16"/>
                <w:szCs w:val="16"/>
              </w:rPr>
              <w:t>Additional qualification analysis</w:t>
            </w:r>
          </w:p>
        </w:tc>
        <w:tc>
          <w:tcPr>
            <w:tcW w:w="1007" w:type="dxa"/>
            <w:shd w:val="clear" w:color="auto" w:fill="auto"/>
            <w:noWrap/>
            <w:vAlign w:val="center"/>
            <w:hideMark/>
          </w:tcPr>
          <w:p w14:paraId="5744642D" w14:textId="697D124E"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sidRPr="000A0691">
              <w:rPr>
                <w:rFonts w:ascii="Times New Roman" w:hAnsi="Times New Roman" w:cs="Times New Roman" w:hint="eastAsia"/>
                <w:b/>
                <w:bCs/>
                <w:sz w:val="16"/>
                <w:szCs w:val="16"/>
              </w:rPr>
              <w:t>Difficulty</w:t>
            </w:r>
          </w:p>
        </w:tc>
      </w:tr>
      <w:tr w:rsidR="00E365BD" w:rsidRPr="00EE1D03" w14:paraId="2383A9DF" w14:textId="77777777" w:rsidTr="005033CA">
        <w:trPr>
          <w:trHeight w:val="244"/>
        </w:trPr>
        <w:tc>
          <w:tcPr>
            <w:tcW w:w="416" w:type="dxa"/>
            <w:shd w:val="clear" w:color="auto" w:fill="auto"/>
            <w:noWrap/>
            <w:vAlign w:val="center"/>
            <w:hideMark/>
          </w:tcPr>
          <w:p w14:paraId="789EFB3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14</w:t>
            </w:r>
          </w:p>
        </w:tc>
        <w:tc>
          <w:tcPr>
            <w:tcW w:w="1280" w:type="dxa"/>
            <w:shd w:val="clear" w:color="auto" w:fill="auto"/>
            <w:noWrap/>
            <w:vAlign w:val="center"/>
            <w:hideMark/>
          </w:tcPr>
          <w:p w14:paraId="0618D74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Ali et al.</w:t>
            </w:r>
          </w:p>
        </w:tc>
        <w:tc>
          <w:tcPr>
            <w:tcW w:w="1134" w:type="dxa"/>
            <w:shd w:val="clear" w:color="auto" w:fill="auto"/>
            <w:vAlign w:val="center"/>
            <w:hideMark/>
          </w:tcPr>
          <w:p w14:paraId="15F78039"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0207BEB3" w14:textId="52FECA0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E2B8ED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Neurological Surgery</w:t>
            </w:r>
          </w:p>
        </w:tc>
        <w:tc>
          <w:tcPr>
            <w:tcW w:w="2410" w:type="dxa"/>
            <w:shd w:val="clear" w:color="auto" w:fill="auto"/>
            <w:vAlign w:val="center"/>
            <w:hideMark/>
          </w:tcPr>
          <w:p w14:paraId="68131E87" w14:textId="285693B5"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Self-Assessment Neurosurgery Examinations (SANS)</w:t>
            </w:r>
          </w:p>
        </w:tc>
        <w:tc>
          <w:tcPr>
            <w:tcW w:w="850" w:type="dxa"/>
            <w:shd w:val="clear" w:color="auto" w:fill="auto"/>
            <w:noWrap/>
            <w:vAlign w:val="center"/>
            <w:hideMark/>
          </w:tcPr>
          <w:p w14:paraId="408704C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500</w:t>
            </w:r>
          </w:p>
        </w:tc>
        <w:tc>
          <w:tcPr>
            <w:tcW w:w="2410" w:type="dxa"/>
            <w:shd w:val="clear" w:color="auto" w:fill="auto"/>
            <w:vAlign w:val="center"/>
            <w:hideMark/>
          </w:tcPr>
          <w:p w14:paraId="7E4F15AD" w14:textId="6D893C90"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73.4%</w:t>
            </w:r>
          </w:p>
          <w:p w14:paraId="16CEF0B5" w14:textId="44E5593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 83.4%</w:t>
            </w:r>
          </w:p>
        </w:tc>
        <w:tc>
          <w:tcPr>
            <w:tcW w:w="847" w:type="dxa"/>
            <w:shd w:val="clear" w:color="auto" w:fill="auto"/>
            <w:noWrap/>
            <w:vAlign w:val="center"/>
            <w:hideMark/>
          </w:tcPr>
          <w:p w14:paraId="1BF4FBE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0700CC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w:t>
            </w:r>
          </w:p>
        </w:tc>
        <w:tc>
          <w:tcPr>
            <w:tcW w:w="1016" w:type="dxa"/>
            <w:vAlign w:val="center"/>
          </w:tcPr>
          <w:p w14:paraId="20837089" w14:textId="5EB7642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B046560" w14:textId="3C8ABB4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AF63CB5" w14:textId="34B691C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57552408" w14:textId="77777777" w:rsidTr="005033CA">
        <w:trPr>
          <w:trHeight w:val="212"/>
        </w:trPr>
        <w:tc>
          <w:tcPr>
            <w:tcW w:w="416" w:type="dxa"/>
            <w:shd w:val="clear" w:color="auto" w:fill="auto"/>
            <w:noWrap/>
            <w:vAlign w:val="center"/>
            <w:hideMark/>
          </w:tcPr>
          <w:p w14:paraId="0D1899B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15</w:t>
            </w:r>
          </w:p>
        </w:tc>
        <w:tc>
          <w:tcPr>
            <w:tcW w:w="1280" w:type="dxa"/>
            <w:shd w:val="clear" w:color="auto" w:fill="auto"/>
            <w:noWrap/>
            <w:vAlign w:val="center"/>
            <w:hideMark/>
          </w:tcPr>
          <w:p w14:paraId="03CEDDA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Ali et al.</w:t>
            </w:r>
          </w:p>
        </w:tc>
        <w:tc>
          <w:tcPr>
            <w:tcW w:w="1134" w:type="dxa"/>
            <w:shd w:val="clear" w:color="auto" w:fill="auto"/>
            <w:vAlign w:val="center"/>
            <w:hideMark/>
          </w:tcPr>
          <w:p w14:paraId="5CE42731"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0FE0693E" w14:textId="611E8CB1"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321AEC8C" w14:textId="6B5DFDD9"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tc>
        <w:tc>
          <w:tcPr>
            <w:tcW w:w="1417" w:type="dxa"/>
            <w:shd w:val="clear" w:color="auto" w:fill="auto"/>
            <w:vAlign w:val="center"/>
            <w:hideMark/>
          </w:tcPr>
          <w:p w14:paraId="4DF1814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Neurological Surgery</w:t>
            </w:r>
          </w:p>
        </w:tc>
        <w:tc>
          <w:tcPr>
            <w:tcW w:w="2410" w:type="dxa"/>
            <w:shd w:val="clear" w:color="auto" w:fill="auto"/>
            <w:vAlign w:val="center"/>
            <w:hideMark/>
          </w:tcPr>
          <w:p w14:paraId="44F8CF57"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Self-Assessment Neurosurgery Exam (SANS) Indications Exam</w:t>
            </w:r>
          </w:p>
        </w:tc>
        <w:tc>
          <w:tcPr>
            <w:tcW w:w="850" w:type="dxa"/>
            <w:shd w:val="clear" w:color="auto" w:fill="auto"/>
            <w:noWrap/>
            <w:vAlign w:val="center"/>
            <w:hideMark/>
          </w:tcPr>
          <w:p w14:paraId="18371AF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149</w:t>
            </w:r>
          </w:p>
        </w:tc>
        <w:tc>
          <w:tcPr>
            <w:tcW w:w="2410" w:type="dxa"/>
            <w:shd w:val="clear" w:color="auto" w:fill="auto"/>
            <w:vAlign w:val="center"/>
            <w:hideMark/>
          </w:tcPr>
          <w:p w14:paraId="07286BF8" w14:textId="76FDF4AA"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62.4%</w:t>
            </w:r>
          </w:p>
          <w:p w14:paraId="0A8A269D" w14:textId="0074283B"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 82.6%</w:t>
            </w:r>
          </w:p>
          <w:p w14:paraId="15115D54" w14:textId="70F80C54"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Google Bard: 44.2%</w:t>
            </w:r>
          </w:p>
        </w:tc>
        <w:tc>
          <w:tcPr>
            <w:tcW w:w="847" w:type="dxa"/>
            <w:shd w:val="clear" w:color="auto" w:fill="auto"/>
            <w:noWrap/>
            <w:vAlign w:val="center"/>
            <w:hideMark/>
          </w:tcPr>
          <w:p w14:paraId="563627D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6A287F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8E6FDDE" w14:textId="313EB38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0F527326" w14:textId="4D7B53F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58AC285" w14:textId="52B1F00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6C08EF0D" w14:textId="77777777" w:rsidTr="005033CA">
        <w:trPr>
          <w:trHeight w:val="605"/>
        </w:trPr>
        <w:tc>
          <w:tcPr>
            <w:tcW w:w="416" w:type="dxa"/>
            <w:shd w:val="clear" w:color="auto" w:fill="auto"/>
            <w:noWrap/>
            <w:vAlign w:val="center"/>
            <w:hideMark/>
          </w:tcPr>
          <w:p w14:paraId="78543E3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16</w:t>
            </w:r>
          </w:p>
        </w:tc>
        <w:tc>
          <w:tcPr>
            <w:tcW w:w="1280" w:type="dxa"/>
            <w:shd w:val="clear" w:color="auto" w:fill="auto"/>
            <w:noWrap/>
            <w:vAlign w:val="center"/>
            <w:hideMark/>
          </w:tcPr>
          <w:p w14:paraId="52E2BE3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Antaki et al.</w:t>
            </w:r>
          </w:p>
        </w:tc>
        <w:tc>
          <w:tcPr>
            <w:tcW w:w="1134" w:type="dxa"/>
            <w:shd w:val="clear" w:color="auto" w:fill="auto"/>
            <w:vAlign w:val="center"/>
            <w:hideMark/>
          </w:tcPr>
          <w:p w14:paraId="71C6ED80"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FA8D4F1" w14:textId="3D77688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6AFE16E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7CE23158"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Academy of Ophthalmology</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Basic and Clinical Science Course Self-Assessment Program(BCSC)</w:t>
            </w:r>
          </w:p>
          <w:p w14:paraId="30C0ED8A" w14:textId="0C8C01F8"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OphthoQuestions online question bank</w:t>
            </w:r>
          </w:p>
        </w:tc>
        <w:tc>
          <w:tcPr>
            <w:tcW w:w="850" w:type="dxa"/>
            <w:shd w:val="clear" w:color="auto" w:fill="auto"/>
            <w:vAlign w:val="center"/>
            <w:hideMark/>
          </w:tcPr>
          <w:p w14:paraId="7465905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260</w:t>
            </w:r>
            <w:r w:rsidRPr="000A0691">
              <w:rPr>
                <w:rFonts w:ascii="Times New Roman" w:hAnsi="Times New Roman" w:cs="Times New Roman" w:hint="eastAsia"/>
                <w:sz w:val="16"/>
                <w:szCs w:val="16"/>
              </w:rPr>
              <w:br/>
              <w:t>260</w:t>
            </w:r>
          </w:p>
        </w:tc>
        <w:tc>
          <w:tcPr>
            <w:tcW w:w="2410" w:type="dxa"/>
            <w:shd w:val="clear" w:color="auto" w:fill="auto"/>
            <w:vAlign w:val="center"/>
            <w:hideMark/>
          </w:tcPr>
          <w:p w14:paraId="14CB8005"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p>
          <w:p w14:paraId="0B4B28A2" w14:textId="39D73B64"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- 55.8% (</w:t>
            </w:r>
            <w:r w:rsidRPr="000A0691">
              <w:rPr>
                <w:rFonts w:ascii="Times New Roman" w:hAnsi="Times New Roman" w:cs="Times New Roman" w:hint="eastAsia"/>
                <w:sz w:val="16"/>
                <w:szCs w:val="16"/>
              </w:rPr>
              <w:t>BCSC</w:t>
            </w:r>
            <w:r>
              <w:rPr>
                <w:rFonts w:ascii="Times New Roman" w:hAnsi="Times New Roman" w:cs="Times New Roman"/>
                <w:sz w:val="16"/>
                <w:szCs w:val="16"/>
              </w:rPr>
              <w:t>)</w:t>
            </w:r>
          </w:p>
          <w:p w14:paraId="0B6A0EE8" w14:textId="110E4AA4"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- 42.7% (</w:t>
            </w:r>
            <w:r w:rsidRPr="000A0691">
              <w:rPr>
                <w:rFonts w:ascii="Times New Roman" w:hAnsi="Times New Roman" w:cs="Times New Roman" w:hint="eastAsia"/>
                <w:sz w:val="16"/>
                <w:szCs w:val="16"/>
              </w:rPr>
              <w:t>OphthoQuestions</w:t>
            </w:r>
            <w:r>
              <w:rPr>
                <w:rFonts w:ascii="Times New Roman" w:hAnsi="Times New Roman" w:cs="Times New Roman"/>
                <w:sz w:val="16"/>
                <w:szCs w:val="16"/>
              </w:rPr>
              <w:t>)</w:t>
            </w:r>
          </w:p>
          <w:p w14:paraId="64CD79DA"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p>
          <w:p w14:paraId="650A0394" w14:textId="6C522ADA"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59.4%</w:t>
            </w:r>
            <w:r>
              <w:rPr>
                <w:rFonts w:ascii="Times New Roman" w:hAnsi="Times New Roman" w:cs="Times New Roman"/>
                <w:sz w:val="16"/>
                <w:szCs w:val="16"/>
              </w:rPr>
              <w:t xml:space="preserve"> (</w:t>
            </w:r>
            <w:r w:rsidRPr="000A0691">
              <w:rPr>
                <w:rFonts w:ascii="Times New Roman" w:hAnsi="Times New Roman" w:cs="Times New Roman" w:hint="eastAsia"/>
                <w:sz w:val="16"/>
                <w:szCs w:val="16"/>
              </w:rPr>
              <w:t>BCSC</w:t>
            </w:r>
            <w:r>
              <w:rPr>
                <w:rFonts w:ascii="Times New Roman" w:hAnsi="Times New Roman" w:cs="Times New Roman"/>
                <w:sz w:val="16"/>
                <w:szCs w:val="16"/>
              </w:rPr>
              <w:t>)</w:t>
            </w:r>
          </w:p>
          <w:p w14:paraId="775F1ED6" w14:textId="57B4717D" w:rsidR="007D3F1A" w:rsidRPr="000A0691"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46227D">
              <w:rPr>
                <w:rFonts w:ascii="Times New Roman" w:hAnsi="Times New Roman" w:cs="Times New Roman"/>
                <w:sz w:val="16"/>
                <w:szCs w:val="16"/>
              </w:rPr>
              <w:t xml:space="preserve"> </w:t>
            </w:r>
            <w:r>
              <w:rPr>
                <w:rFonts w:ascii="Times New Roman" w:hAnsi="Times New Roman" w:cs="Times New Roman"/>
                <w:sz w:val="16"/>
                <w:szCs w:val="16"/>
              </w:rPr>
              <w:t>49.2%</w:t>
            </w:r>
            <w:r w:rsidRPr="000A0691">
              <w:rPr>
                <w:rFonts w:ascii="Times New Roman" w:hAnsi="Times New Roman" w:cs="Times New Roman" w:hint="eastAsia"/>
                <w:sz w:val="16"/>
                <w:szCs w:val="16"/>
              </w:rPr>
              <w:t xml:space="preserve"> </w:t>
            </w:r>
            <w:r>
              <w:rPr>
                <w:rFonts w:ascii="Times New Roman" w:hAnsi="Times New Roman" w:cs="Times New Roman"/>
                <w:sz w:val="16"/>
                <w:szCs w:val="16"/>
              </w:rPr>
              <w:t>(</w:t>
            </w:r>
            <w:r w:rsidRPr="000A0691">
              <w:rPr>
                <w:rFonts w:ascii="Times New Roman" w:hAnsi="Times New Roman" w:cs="Times New Roman" w:hint="eastAsia"/>
                <w:sz w:val="16"/>
                <w:szCs w:val="16"/>
              </w:rPr>
              <w:t>OphthoQuestions</w:t>
            </w:r>
            <w:r>
              <w:rPr>
                <w:rFonts w:ascii="Times New Roman" w:hAnsi="Times New Roman" w:cs="Times New Roman"/>
                <w:sz w:val="16"/>
                <w:szCs w:val="16"/>
              </w:rPr>
              <w:t>)</w:t>
            </w:r>
          </w:p>
        </w:tc>
        <w:tc>
          <w:tcPr>
            <w:tcW w:w="847" w:type="dxa"/>
            <w:shd w:val="clear" w:color="auto" w:fill="auto"/>
            <w:noWrap/>
            <w:vAlign w:val="center"/>
            <w:hideMark/>
          </w:tcPr>
          <w:p w14:paraId="172EF1A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EF95B8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w:t>
            </w:r>
          </w:p>
        </w:tc>
        <w:tc>
          <w:tcPr>
            <w:tcW w:w="1016" w:type="dxa"/>
            <w:vAlign w:val="center"/>
          </w:tcPr>
          <w:p w14:paraId="18B4438A" w14:textId="0F50C42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D708E75" w14:textId="288115E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13A7E37" w14:textId="69181F2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32FC812E" w14:textId="77777777" w:rsidTr="005033CA">
        <w:trPr>
          <w:trHeight w:val="921"/>
        </w:trPr>
        <w:tc>
          <w:tcPr>
            <w:tcW w:w="416" w:type="dxa"/>
            <w:shd w:val="clear" w:color="auto" w:fill="auto"/>
            <w:noWrap/>
            <w:vAlign w:val="center"/>
            <w:hideMark/>
          </w:tcPr>
          <w:p w14:paraId="2DC7B54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17</w:t>
            </w:r>
          </w:p>
        </w:tc>
        <w:tc>
          <w:tcPr>
            <w:tcW w:w="1280" w:type="dxa"/>
            <w:shd w:val="clear" w:color="auto" w:fill="auto"/>
            <w:noWrap/>
            <w:vAlign w:val="center"/>
            <w:hideMark/>
          </w:tcPr>
          <w:p w14:paraId="6182C38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Bhayana et al.</w:t>
            </w:r>
          </w:p>
        </w:tc>
        <w:tc>
          <w:tcPr>
            <w:tcW w:w="1134" w:type="dxa"/>
            <w:shd w:val="clear" w:color="auto" w:fill="auto"/>
            <w:noWrap/>
            <w:vAlign w:val="center"/>
            <w:hideMark/>
          </w:tcPr>
          <w:p w14:paraId="7094F919"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1E251E1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Radiology</w:t>
            </w:r>
          </w:p>
        </w:tc>
        <w:tc>
          <w:tcPr>
            <w:tcW w:w="2410" w:type="dxa"/>
            <w:shd w:val="clear" w:color="auto" w:fill="auto"/>
            <w:vAlign w:val="center"/>
            <w:hideMark/>
          </w:tcPr>
          <w:p w14:paraId="13ECB75F" w14:textId="18E54CA5"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Canadian Royal College website</w:t>
            </w:r>
          </w:p>
          <w:p w14:paraId="1100CC8D" w14:textId="6489E364"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Multiple-choice bank for resident board examination preparation</w:t>
            </w:r>
          </w:p>
        </w:tc>
        <w:tc>
          <w:tcPr>
            <w:tcW w:w="850" w:type="dxa"/>
            <w:shd w:val="clear" w:color="auto" w:fill="auto"/>
            <w:vAlign w:val="center"/>
            <w:hideMark/>
          </w:tcPr>
          <w:p w14:paraId="66B3EF6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w:t>
            </w:r>
            <w:r w:rsidRPr="000A0691">
              <w:rPr>
                <w:rFonts w:ascii="Times New Roman" w:hAnsi="Times New Roman" w:cs="Times New Roman" w:hint="eastAsia"/>
                <w:sz w:val="16"/>
                <w:szCs w:val="16"/>
              </w:rPr>
              <w:br/>
              <w:t>145</w:t>
            </w:r>
          </w:p>
        </w:tc>
        <w:tc>
          <w:tcPr>
            <w:tcW w:w="2410" w:type="dxa"/>
            <w:shd w:val="clear" w:color="auto" w:fill="auto"/>
            <w:vAlign w:val="center"/>
            <w:hideMark/>
          </w:tcPr>
          <w:p w14:paraId="1FF4F6E6" w14:textId="02A4C875"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69% </w:t>
            </w:r>
          </w:p>
        </w:tc>
        <w:tc>
          <w:tcPr>
            <w:tcW w:w="847" w:type="dxa"/>
            <w:shd w:val="clear" w:color="auto" w:fill="auto"/>
            <w:noWrap/>
            <w:vAlign w:val="center"/>
            <w:hideMark/>
          </w:tcPr>
          <w:p w14:paraId="13B0A84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B3473A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w:t>
            </w:r>
          </w:p>
        </w:tc>
        <w:tc>
          <w:tcPr>
            <w:tcW w:w="1016" w:type="dxa"/>
            <w:vAlign w:val="center"/>
          </w:tcPr>
          <w:p w14:paraId="6322C4E9" w14:textId="7B33338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46B8585" w14:textId="764CF41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6B9AF6D7" w14:textId="4216168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5AC4D8B8" w14:textId="77777777" w:rsidTr="005033CA">
        <w:trPr>
          <w:trHeight w:val="460"/>
        </w:trPr>
        <w:tc>
          <w:tcPr>
            <w:tcW w:w="416" w:type="dxa"/>
            <w:shd w:val="clear" w:color="auto" w:fill="auto"/>
            <w:noWrap/>
            <w:vAlign w:val="center"/>
            <w:hideMark/>
          </w:tcPr>
          <w:p w14:paraId="1BF48AE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18</w:t>
            </w:r>
          </w:p>
        </w:tc>
        <w:tc>
          <w:tcPr>
            <w:tcW w:w="1280" w:type="dxa"/>
            <w:shd w:val="clear" w:color="auto" w:fill="auto"/>
            <w:noWrap/>
            <w:vAlign w:val="center"/>
            <w:hideMark/>
          </w:tcPr>
          <w:p w14:paraId="0F821E9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Cai et al.</w:t>
            </w:r>
          </w:p>
        </w:tc>
        <w:tc>
          <w:tcPr>
            <w:tcW w:w="1134" w:type="dxa"/>
            <w:shd w:val="clear" w:color="auto" w:fill="auto"/>
            <w:vAlign w:val="center"/>
            <w:hideMark/>
          </w:tcPr>
          <w:p w14:paraId="570316E4"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4C7A9EB" w14:textId="71202201"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0DDCF3DB" w14:textId="5D5820A2" w:rsidR="007D3F1A" w:rsidRPr="00EE1D03" w:rsidRDefault="007D3F1A" w:rsidP="005C7BCD">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Bing Chat</w:t>
            </w:r>
          </w:p>
        </w:tc>
        <w:tc>
          <w:tcPr>
            <w:tcW w:w="1417" w:type="dxa"/>
            <w:shd w:val="clear" w:color="auto" w:fill="auto"/>
            <w:vAlign w:val="center"/>
            <w:hideMark/>
          </w:tcPr>
          <w:p w14:paraId="7083E05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0E4243E6" w14:textId="677E2F99"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Academy of Ophthalmology</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Basic and Clinical Science Course Self-Assessment Program(BCSC)</w:t>
            </w:r>
          </w:p>
        </w:tc>
        <w:tc>
          <w:tcPr>
            <w:tcW w:w="850" w:type="dxa"/>
            <w:shd w:val="clear" w:color="auto" w:fill="auto"/>
            <w:noWrap/>
            <w:vAlign w:val="center"/>
            <w:hideMark/>
          </w:tcPr>
          <w:p w14:paraId="1F337D6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250</w:t>
            </w:r>
          </w:p>
        </w:tc>
        <w:tc>
          <w:tcPr>
            <w:tcW w:w="2410" w:type="dxa"/>
            <w:shd w:val="clear" w:color="auto" w:fill="auto"/>
            <w:vAlign w:val="center"/>
            <w:hideMark/>
          </w:tcPr>
          <w:p w14:paraId="1DB299CA" w14:textId="06AADC31"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 xml:space="preserve">: </w:t>
            </w:r>
            <w:r w:rsidRPr="000A0691">
              <w:rPr>
                <w:rFonts w:ascii="Times New Roman" w:hAnsi="Times New Roman" w:cs="Times New Roman" w:hint="eastAsia"/>
                <w:sz w:val="16"/>
                <w:szCs w:val="16"/>
              </w:rPr>
              <w:t>58.8%</w:t>
            </w:r>
          </w:p>
          <w:p w14:paraId="446B0147" w14:textId="6EFBEE4F"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71.6%</w:t>
            </w:r>
          </w:p>
          <w:p w14:paraId="155E0699" w14:textId="6B64BBC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Bing Chat</w:t>
            </w:r>
            <w:r>
              <w:rPr>
                <w:rFonts w:ascii="Times New Roman" w:hAnsi="Times New Roman" w:cs="Times New Roman"/>
                <w:sz w:val="16"/>
                <w:szCs w:val="16"/>
              </w:rPr>
              <w:t xml:space="preserve">: </w:t>
            </w:r>
            <w:r w:rsidRPr="000A0691">
              <w:rPr>
                <w:rFonts w:ascii="Times New Roman" w:hAnsi="Times New Roman" w:cs="Times New Roman" w:hint="eastAsia"/>
                <w:sz w:val="16"/>
                <w:szCs w:val="16"/>
              </w:rPr>
              <w:t>71.2%</w:t>
            </w:r>
          </w:p>
        </w:tc>
        <w:tc>
          <w:tcPr>
            <w:tcW w:w="847" w:type="dxa"/>
            <w:shd w:val="clear" w:color="auto" w:fill="auto"/>
            <w:noWrap/>
            <w:vAlign w:val="center"/>
            <w:hideMark/>
          </w:tcPr>
          <w:p w14:paraId="532FE7E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6FE1992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524EDF2A" w14:textId="013C469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C4A1709" w14:textId="006BA4B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30A59153" w14:textId="0BEE33E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6A4F04DF" w14:textId="77777777" w:rsidTr="005033CA">
        <w:trPr>
          <w:trHeight w:val="56"/>
        </w:trPr>
        <w:tc>
          <w:tcPr>
            <w:tcW w:w="416" w:type="dxa"/>
            <w:shd w:val="clear" w:color="auto" w:fill="auto"/>
            <w:noWrap/>
            <w:vAlign w:val="center"/>
            <w:hideMark/>
          </w:tcPr>
          <w:p w14:paraId="4CBAF43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19</w:t>
            </w:r>
          </w:p>
        </w:tc>
        <w:tc>
          <w:tcPr>
            <w:tcW w:w="1280" w:type="dxa"/>
            <w:shd w:val="clear" w:color="auto" w:fill="auto"/>
            <w:noWrap/>
            <w:vAlign w:val="center"/>
            <w:hideMark/>
          </w:tcPr>
          <w:p w14:paraId="3B36E47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Chen et al.</w:t>
            </w:r>
          </w:p>
        </w:tc>
        <w:tc>
          <w:tcPr>
            <w:tcW w:w="1134" w:type="dxa"/>
            <w:shd w:val="clear" w:color="auto" w:fill="auto"/>
            <w:noWrap/>
            <w:vAlign w:val="center"/>
            <w:hideMark/>
          </w:tcPr>
          <w:p w14:paraId="43E7ECA5" w14:textId="6578B3B5" w:rsidR="007D3F1A" w:rsidRPr="00EE1D03" w:rsidRDefault="007D3F1A" w:rsidP="000F30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Bing</w:t>
            </w:r>
            <w:r w:rsidR="000F3052">
              <w:rPr>
                <w:rFonts w:ascii="Times New Roman" w:hAnsi="Times New Roman" w:cs="Times New Roman"/>
                <w:sz w:val="16"/>
                <w:szCs w:val="16"/>
              </w:rPr>
              <w:t xml:space="preserve"> </w:t>
            </w:r>
            <w:r w:rsidRPr="00EE1D03">
              <w:rPr>
                <w:rFonts w:ascii="Times New Roman" w:hAnsi="Times New Roman" w:cs="Times New Roman" w:hint="eastAsia"/>
                <w:sz w:val="16"/>
                <w:szCs w:val="16"/>
              </w:rPr>
              <w:t>Chat</w:t>
            </w:r>
          </w:p>
        </w:tc>
        <w:tc>
          <w:tcPr>
            <w:tcW w:w="1417" w:type="dxa"/>
            <w:shd w:val="clear" w:color="auto" w:fill="auto"/>
            <w:vAlign w:val="center"/>
            <w:hideMark/>
          </w:tcPr>
          <w:p w14:paraId="336E44F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Psychiatry and Neurology</w:t>
            </w:r>
          </w:p>
        </w:tc>
        <w:tc>
          <w:tcPr>
            <w:tcW w:w="2410" w:type="dxa"/>
            <w:shd w:val="clear" w:color="auto" w:fill="auto"/>
            <w:vAlign w:val="center"/>
            <w:hideMark/>
          </w:tcPr>
          <w:p w14:paraId="12A20C79" w14:textId="6DC54BE1"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Glasgow Coma Scale (GSC)</w:t>
            </w:r>
          </w:p>
          <w:p w14:paraId="6DF8CEF1"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Intracranial hemorrhage score (ICH)</w:t>
            </w:r>
          </w:p>
          <w:p w14:paraId="28598FF4" w14:textId="74A4B676"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 xml:space="preserve">Hunt &amp; Hess (H&amp;H) </w:t>
            </w:r>
          </w:p>
        </w:tc>
        <w:tc>
          <w:tcPr>
            <w:tcW w:w="850" w:type="dxa"/>
            <w:shd w:val="clear" w:color="auto" w:fill="auto"/>
            <w:noWrap/>
            <w:vAlign w:val="center"/>
            <w:hideMark/>
          </w:tcPr>
          <w:p w14:paraId="0EF448A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20</w:t>
            </w:r>
          </w:p>
        </w:tc>
        <w:tc>
          <w:tcPr>
            <w:tcW w:w="2410" w:type="dxa"/>
            <w:shd w:val="clear" w:color="auto" w:fill="auto"/>
            <w:vAlign w:val="center"/>
            <w:hideMark/>
          </w:tcPr>
          <w:p w14:paraId="6F79CF6C" w14:textId="7F217D62" w:rsidR="007D3F1A" w:rsidRDefault="006D1182"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Average error rate</w:t>
            </w:r>
            <w:r w:rsidR="003D0B73">
              <w:rPr>
                <w:rFonts w:ascii="Times New Roman" w:hAnsi="Times New Roman" w:cs="Times New Roman"/>
                <w:sz w:val="16"/>
                <w:szCs w:val="16"/>
              </w:rPr>
              <w:t>:</w:t>
            </w:r>
          </w:p>
          <w:p w14:paraId="4EA73CBA" w14:textId="551FD920"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10</w:t>
            </w:r>
            <w:r w:rsidR="003E3D9E">
              <w:rPr>
                <w:rFonts w:ascii="Times New Roman" w:hAnsi="Times New Roman" w:cs="Times New Roman"/>
                <w:sz w:val="16"/>
                <w:szCs w:val="16"/>
              </w:rPr>
              <w:t>.0</w:t>
            </w:r>
            <w:r>
              <w:rPr>
                <w:rFonts w:ascii="Times New Roman" w:hAnsi="Times New Roman" w:cs="Times New Roman"/>
                <w:sz w:val="16"/>
                <w:szCs w:val="16"/>
              </w:rPr>
              <w:t>% (</w:t>
            </w:r>
            <w:r w:rsidRPr="000A0691">
              <w:rPr>
                <w:rFonts w:ascii="Times New Roman" w:hAnsi="Times New Roman" w:cs="Times New Roman" w:hint="eastAsia"/>
                <w:sz w:val="16"/>
                <w:szCs w:val="16"/>
              </w:rPr>
              <w:t>GCS</w:t>
            </w:r>
            <w:r>
              <w:rPr>
                <w:rFonts w:ascii="Times New Roman" w:hAnsi="Times New Roman" w:cs="Times New Roman"/>
                <w:sz w:val="16"/>
                <w:szCs w:val="16"/>
              </w:rPr>
              <w:t>)</w:t>
            </w:r>
          </w:p>
          <w:p w14:paraId="710E5716" w14:textId="0535D4F5"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- 13</w:t>
            </w:r>
            <w:r w:rsidR="003E3D9E">
              <w:rPr>
                <w:rFonts w:ascii="Times New Roman" w:hAnsi="Times New Roman" w:cs="Times New Roman"/>
                <w:sz w:val="16"/>
                <w:szCs w:val="16"/>
              </w:rPr>
              <w:t>.0</w:t>
            </w:r>
            <w:r>
              <w:rPr>
                <w:rFonts w:ascii="Times New Roman" w:hAnsi="Times New Roman" w:cs="Times New Roman"/>
                <w:sz w:val="16"/>
                <w:szCs w:val="16"/>
              </w:rPr>
              <w:t>% (</w:t>
            </w:r>
            <w:r w:rsidRPr="000A0691">
              <w:rPr>
                <w:rFonts w:ascii="Times New Roman" w:hAnsi="Times New Roman" w:cs="Times New Roman" w:hint="eastAsia"/>
                <w:sz w:val="16"/>
                <w:szCs w:val="16"/>
              </w:rPr>
              <w:t>H&amp;H</w:t>
            </w:r>
            <w:r>
              <w:rPr>
                <w:rFonts w:ascii="Times New Roman" w:hAnsi="Times New Roman" w:cs="Times New Roman"/>
                <w:sz w:val="16"/>
                <w:szCs w:val="16"/>
              </w:rPr>
              <w:t>)</w:t>
            </w:r>
          </w:p>
          <w:p w14:paraId="4C93ED4F" w14:textId="3989F20F" w:rsidR="007D3F1A" w:rsidRPr="000A0691"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- 27.5% (</w:t>
            </w:r>
            <w:r w:rsidRPr="000A0691">
              <w:rPr>
                <w:rFonts w:ascii="Times New Roman" w:hAnsi="Times New Roman" w:cs="Times New Roman" w:hint="eastAsia"/>
                <w:sz w:val="16"/>
                <w:szCs w:val="16"/>
              </w:rPr>
              <w:t>ICHe</w:t>
            </w:r>
            <w:r>
              <w:rPr>
                <w:rFonts w:ascii="Times New Roman" w:hAnsi="Times New Roman" w:cs="Times New Roman"/>
                <w:sz w:val="16"/>
                <w:szCs w:val="16"/>
              </w:rPr>
              <w:t>)</w:t>
            </w:r>
          </w:p>
        </w:tc>
        <w:tc>
          <w:tcPr>
            <w:tcW w:w="847" w:type="dxa"/>
            <w:shd w:val="clear" w:color="auto" w:fill="auto"/>
            <w:noWrap/>
            <w:vAlign w:val="center"/>
            <w:hideMark/>
          </w:tcPr>
          <w:p w14:paraId="6203C3D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vAlign w:val="center"/>
            <w:hideMark/>
          </w:tcPr>
          <w:p w14:paraId="457D0EA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 xml:space="preserve">GCS: 5 </w:t>
            </w:r>
            <w:r w:rsidRPr="000A0691">
              <w:rPr>
                <w:rFonts w:ascii="Times New Roman" w:hAnsi="Times New Roman" w:cs="Times New Roman" w:hint="eastAsia"/>
                <w:sz w:val="16"/>
                <w:szCs w:val="16"/>
              </w:rPr>
              <w:br/>
              <w:t xml:space="preserve">H&amp;H: 3 </w:t>
            </w:r>
            <w:r w:rsidRPr="000A0691">
              <w:rPr>
                <w:rFonts w:ascii="Times New Roman" w:hAnsi="Times New Roman" w:cs="Times New Roman" w:hint="eastAsia"/>
                <w:sz w:val="16"/>
                <w:szCs w:val="16"/>
              </w:rPr>
              <w:br/>
              <w:t>ICH: 4</w:t>
            </w:r>
          </w:p>
        </w:tc>
        <w:tc>
          <w:tcPr>
            <w:tcW w:w="1016" w:type="dxa"/>
            <w:vAlign w:val="center"/>
          </w:tcPr>
          <w:p w14:paraId="02CB6780" w14:textId="3C9A758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4ADED1C5" w14:textId="0C9C26E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A026E52" w14:textId="5162803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32268F8" w14:textId="77777777" w:rsidTr="005033CA">
        <w:trPr>
          <w:trHeight w:val="614"/>
        </w:trPr>
        <w:tc>
          <w:tcPr>
            <w:tcW w:w="416" w:type="dxa"/>
            <w:shd w:val="clear" w:color="auto" w:fill="auto"/>
            <w:noWrap/>
            <w:vAlign w:val="center"/>
            <w:hideMark/>
          </w:tcPr>
          <w:p w14:paraId="747ACAF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20</w:t>
            </w:r>
          </w:p>
        </w:tc>
        <w:tc>
          <w:tcPr>
            <w:tcW w:w="1280" w:type="dxa"/>
            <w:shd w:val="clear" w:color="auto" w:fill="auto"/>
            <w:noWrap/>
            <w:vAlign w:val="center"/>
            <w:hideMark/>
          </w:tcPr>
          <w:p w14:paraId="25C9F59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Cohen et al.</w:t>
            </w:r>
          </w:p>
        </w:tc>
        <w:tc>
          <w:tcPr>
            <w:tcW w:w="1134" w:type="dxa"/>
            <w:shd w:val="clear" w:color="auto" w:fill="auto"/>
            <w:noWrap/>
            <w:vAlign w:val="center"/>
            <w:hideMark/>
          </w:tcPr>
          <w:p w14:paraId="4FDEBB94"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2ECEF8E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Obstetrics and Gynecology</w:t>
            </w:r>
          </w:p>
        </w:tc>
        <w:tc>
          <w:tcPr>
            <w:tcW w:w="2410" w:type="dxa"/>
            <w:shd w:val="clear" w:color="auto" w:fill="auto"/>
            <w:vAlign w:val="center"/>
            <w:hideMark/>
          </w:tcPr>
          <w:p w14:paraId="553085F8"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Hebrew OBGYN-</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Shlav-Alef</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 xml:space="preserve"> examinations</w:t>
            </w:r>
          </w:p>
        </w:tc>
        <w:tc>
          <w:tcPr>
            <w:tcW w:w="850" w:type="dxa"/>
            <w:shd w:val="clear" w:color="auto" w:fill="auto"/>
            <w:noWrap/>
            <w:vAlign w:val="center"/>
            <w:hideMark/>
          </w:tcPr>
          <w:p w14:paraId="41906E2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150</w:t>
            </w:r>
          </w:p>
        </w:tc>
        <w:tc>
          <w:tcPr>
            <w:tcW w:w="2410" w:type="dxa"/>
            <w:shd w:val="clear" w:color="auto" w:fill="auto"/>
            <w:vAlign w:val="center"/>
            <w:hideMark/>
          </w:tcPr>
          <w:p w14:paraId="5CDFDAE9" w14:textId="2FD022D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38.7%</w:t>
            </w:r>
          </w:p>
        </w:tc>
        <w:tc>
          <w:tcPr>
            <w:tcW w:w="847" w:type="dxa"/>
            <w:shd w:val="clear" w:color="auto" w:fill="auto"/>
            <w:vAlign w:val="center"/>
            <w:hideMark/>
          </w:tcPr>
          <w:p w14:paraId="12DE14A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Hebrew</w:t>
            </w:r>
            <w:r w:rsidRPr="000A0691">
              <w:rPr>
                <w:rFonts w:ascii="Times New Roman" w:hAnsi="Times New Roman" w:cs="Times New Roman" w:hint="eastAsia"/>
                <w:sz w:val="16"/>
                <w:szCs w:val="16"/>
              </w:rPr>
              <w:br/>
              <w:t>English</w:t>
            </w:r>
          </w:p>
        </w:tc>
        <w:tc>
          <w:tcPr>
            <w:tcW w:w="1276" w:type="dxa"/>
            <w:shd w:val="clear" w:color="auto" w:fill="auto"/>
            <w:noWrap/>
            <w:vAlign w:val="center"/>
            <w:hideMark/>
          </w:tcPr>
          <w:p w14:paraId="6CCC309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6844D4F9" w14:textId="5D8D4F7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7B0DECA2" w14:textId="112FA45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26977B6" w14:textId="6122471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9707C1E" w14:textId="77777777" w:rsidTr="005033CA">
        <w:trPr>
          <w:trHeight w:val="614"/>
        </w:trPr>
        <w:tc>
          <w:tcPr>
            <w:tcW w:w="416" w:type="dxa"/>
            <w:shd w:val="clear" w:color="auto" w:fill="auto"/>
            <w:noWrap/>
            <w:vAlign w:val="center"/>
            <w:hideMark/>
          </w:tcPr>
          <w:p w14:paraId="6A21C2A4"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21</w:t>
            </w:r>
          </w:p>
        </w:tc>
        <w:tc>
          <w:tcPr>
            <w:tcW w:w="1280" w:type="dxa"/>
            <w:shd w:val="clear" w:color="auto" w:fill="auto"/>
            <w:noWrap/>
            <w:vAlign w:val="center"/>
            <w:hideMark/>
          </w:tcPr>
          <w:p w14:paraId="2C34F18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Cuthbert et al.</w:t>
            </w:r>
          </w:p>
        </w:tc>
        <w:tc>
          <w:tcPr>
            <w:tcW w:w="1134" w:type="dxa"/>
            <w:shd w:val="clear" w:color="auto" w:fill="auto"/>
            <w:noWrap/>
            <w:vAlign w:val="center"/>
            <w:hideMark/>
          </w:tcPr>
          <w:p w14:paraId="0622D416"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012F162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Orthopaedic Surgery</w:t>
            </w:r>
          </w:p>
        </w:tc>
        <w:tc>
          <w:tcPr>
            <w:tcW w:w="2410" w:type="dxa"/>
            <w:shd w:val="clear" w:color="auto" w:fill="auto"/>
            <w:vAlign w:val="center"/>
            <w:hideMark/>
          </w:tcPr>
          <w:p w14:paraId="0670A411"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UK and Ireland In-Training Examination (UKITE)</w:t>
            </w:r>
          </w:p>
        </w:tc>
        <w:tc>
          <w:tcPr>
            <w:tcW w:w="850" w:type="dxa"/>
            <w:shd w:val="clear" w:color="auto" w:fill="auto"/>
            <w:noWrap/>
            <w:vAlign w:val="center"/>
            <w:hideMark/>
          </w:tcPr>
          <w:p w14:paraId="2A52DCD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87</w:t>
            </w:r>
          </w:p>
        </w:tc>
        <w:tc>
          <w:tcPr>
            <w:tcW w:w="2410" w:type="dxa"/>
            <w:shd w:val="clear" w:color="auto" w:fill="auto"/>
            <w:vAlign w:val="center"/>
            <w:hideMark/>
          </w:tcPr>
          <w:p w14:paraId="47F01AEE" w14:textId="6553816A"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35.8%</w:t>
            </w:r>
          </w:p>
        </w:tc>
        <w:tc>
          <w:tcPr>
            <w:tcW w:w="847" w:type="dxa"/>
            <w:shd w:val="clear" w:color="auto" w:fill="auto"/>
            <w:noWrap/>
            <w:vAlign w:val="center"/>
            <w:hideMark/>
          </w:tcPr>
          <w:p w14:paraId="6145F4B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3C8EC6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4D1E1D1D" w14:textId="6BC051F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7717BB62" w14:textId="4C15E2C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8832008" w14:textId="603BF44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418163BA" w14:textId="77777777" w:rsidTr="005033CA">
        <w:trPr>
          <w:trHeight w:val="56"/>
        </w:trPr>
        <w:tc>
          <w:tcPr>
            <w:tcW w:w="416" w:type="dxa"/>
            <w:shd w:val="clear" w:color="auto" w:fill="auto"/>
            <w:noWrap/>
            <w:vAlign w:val="center"/>
            <w:hideMark/>
          </w:tcPr>
          <w:p w14:paraId="5B5660F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22</w:t>
            </w:r>
          </w:p>
        </w:tc>
        <w:tc>
          <w:tcPr>
            <w:tcW w:w="1280" w:type="dxa"/>
            <w:shd w:val="clear" w:color="auto" w:fill="auto"/>
            <w:noWrap/>
            <w:vAlign w:val="center"/>
            <w:hideMark/>
          </w:tcPr>
          <w:p w14:paraId="1BD3BEC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Deebel et al.</w:t>
            </w:r>
          </w:p>
        </w:tc>
        <w:tc>
          <w:tcPr>
            <w:tcW w:w="1134" w:type="dxa"/>
            <w:shd w:val="clear" w:color="auto" w:fill="auto"/>
            <w:noWrap/>
            <w:vAlign w:val="center"/>
            <w:hideMark/>
          </w:tcPr>
          <w:p w14:paraId="254B7FBD"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tc>
        <w:tc>
          <w:tcPr>
            <w:tcW w:w="1417" w:type="dxa"/>
            <w:shd w:val="clear" w:color="auto" w:fill="auto"/>
            <w:vAlign w:val="center"/>
            <w:hideMark/>
          </w:tcPr>
          <w:p w14:paraId="5C70312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Urology</w:t>
            </w:r>
          </w:p>
        </w:tc>
        <w:tc>
          <w:tcPr>
            <w:tcW w:w="2410" w:type="dxa"/>
            <w:shd w:val="clear" w:color="auto" w:fill="auto"/>
            <w:vAlign w:val="center"/>
            <w:hideMark/>
          </w:tcPr>
          <w:p w14:paraId="571A878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Urological Association Self-Assessment Study Program (AUA SASP)</w:t>
            </w:r>
          </w:p>
        </w:tc>
        <w:tc>
          <w:tcPr>
            <w:tcW w:w="850" w:type="dxa"/>
            <w:shd w:val="clear" w:color="auto" w:fill="auto"/>
            <w:noWrap/>
            <w:vAlign w:val="center"/>
            <w:hideMark/>
          </w:tcPr>
          <w:p w14:paraId="2FCEF2A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268</w:t>
            </w:r>
          </w:p>
        </w:tc>
        <w:tc>
          <w:tcPr>
            <w:tcW w:w="2410" w:type="dxa"/>
            <w:shd w:val="clear" w:color="auto" w:fill="auto"/>
            <w:vAlign w:val="center"/>
            <w:hideMark/>
          </w:tcPr>
          <w:p w14:paraId="5B72837B" w14:textId="77777777" w:rsidR="003D0B73"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w:t>
            </w:r>
          </w:p>
          <w:p w14:paraId="3879C100" w14:textId="77777777" w:rsidR="003D0B73" w:rsidRDefault="003D0B73" w:rsidP="003D0B73">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42.3% (2021)</w:t>
            </w:r>
          </w:p>
          <w:p w14:paraId="313FE6FB" w14:textId="10D5CB46" w:rsidR="007D3F1A" w:rsidRPr="000A0691" w:rsidRDefault="003D0B73" w:rsidP="003D0B73">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30.0% (2022)</w:t>
            </w:r>
          </w:p>
        </w:tc>
        <w:tc>
          <w:tcPr>
            <w:tcW w:w="847" w:type="dxa"/>
            <w:shd w:val="clear" w:color="auto" w:fill="auto"/>
            <w:noWrap/>
            <w:vAlign w:val="center"/>
            <w:hideMark/>
          </w:tcPr>
          <w:p w14:paraId="7B8CFDC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6AEFB56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66C05B78" w14:textId="7EA8AE3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191956DD" w14:textId="282FBB3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5A928190" w14:textId="647C8C2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042BB420" w14:textId="77777777" w:rsidTr="005033CA">
        <w:trPr>
          <w:trHeight w:val="306"/>
        </w:trPr>
        <w:tc>
          <w:tcPr>
            <w:tcW w:w="416" w:type="dxa"/>
            <w:shd w:val="clear" w:color="auto" w:fill="auto"/>
            <w:noWrap/>
            <w:vAlign w:val="center"/>
            <w:hideMark/>
          </w:tcPr>
          <w:p w14:paraId="1BDBBE6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23</w:t>
            </w:r>
          </w:p>
        </w:tc>
        <w:tc>
          <w:tcPr>
            <w:tcW w:w="1280" w:type="dxa"/>
            <w:shd w:val="clear" w:color="auto" w:fill="auto"/>
            <w:noWrap/>
            <w:vAlign w:val="center"/>
            <w:hideMark/>
          </w:tcPr>
          <w:p w14:paraId="582505A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Friederichs et al.</w:t>
            </w:r>
          </w:p>
        </w:tc>
        <w:tc>
          <w:tcPr>
            <w:tcW w:w="1134" w:type="dxa"/>
            <w:shd w:val="clear" w:color="auto" w:fill="auto"/>
            <w:noWrap/>
            <w:vAlign w:val="center"/>
            <w:hideMark/>
          </w:tcPr>
          <w:p w14:paraId="1F55EDDF"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3E934B9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33C6E56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Berlin Progress Test</w:t>
            </w:r>
          </w:p>
        </w:tc>
        <w:tc>
          <w:tcPr>
            <w:tcW w:w="850" w:type="dxa"/>
            <w:shd w:val="clear" w:color="auto" w:fill="auto"/>
            <w:noWrap/>
            <w:vAlign w:val="center"/>
            <w:hideMark/>
          </w:tcPr>
          <w:p w14:paraId="705C41B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400</w:t>
            </w:r>
          </w:p>
        </w:tc>
        <w:tc>
          <w:tcPr>
            <w:tcW w:w="2410" w:type="dxa"/>
            <w:shd w:val="clear" w:color="auto" w:fill="auto"/>
            <w:vAlign w:val="center"/>
            <w:hideMark/>
          </w:tcPr>
          <w:p w14:paraId="1E51EF63" w14:textId="5A36E98B"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65.5% </w:t>
            </w:r>
          </w:p>
        </w:tc>
        <w:tc>
          <w:tcPr>
            <w:tcW w:w="847" w:type="dxa"/>
            <w:shd w:val="clear" w:color="auto" w:fill="auto"/>
            <w:noWrap/>
            <w:vAlign w:val="center"/>
            <w:hideMark/>
          </w:tcPr>
          <w:p w14:paraId="48595DA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Germany</w:t>
            </w:r>
          </w:p>
        </w:tc>
        <w:tc>
          <w:tcPr>
            <w:tcW w:w="1276" w:type="dxa"/>
            <w:shd w:val="clear" w:color="auto" w:fill="auto"/>
            <w:noWrap/>
            <w:vAlign w:val="center"/>
            <w:hideMark/>
          </w:tcPr>
          <w:p w14:paraId="276A2AA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318EEF7" w14:textId="4A2CE03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BCA16EA" w14:textId="36A1F47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E27B3DA" w14:textId="7C26139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435190A" w14:textId="77777777" w:rsidTr="005033CA">
        <w:trPr>
          <w:trHeight w:val="614"/>
        </w:trPr>
        <w:tc>
          <w:tcPr>
            <w:tcW w:w="416" w:type="dxa"/>
            <w:shd w:val="clear" w:color="auto" w:fill="auto"/>
            <w:noWrap/>
            <w:vAlign w:val="center"/>
            <w:hideMark/>
          </w:tcPr>
          <w:p w14:paraId="1BA9E1E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24</w:t>
            </w:r>
          </w:p>
        </w:tc>
        <w:tc>
          <w:tcPr>
            <w:tcW w:w="1280" w:type="dxa"/>
            <w:shd w:val="clear" w:color="auto" w:fill="auto"/>
            <w:noWrap/>
            <w:vAlign w:val="center"/>
            <w:hideMark/>
          </w:tcPr>
          <w:p w14:paraId="5F4C302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Gencer et al.</w:t>
            </w:r>
          </w:p>
        </w:tc>
        <w:tc>
          <w:tcPr>
            <w:tcW w:w="1134" w:type="dxa"/>
            <w:shd w:val="clear" w:color="auto" w:fill="auto"/>
            <w:vAlign w:val="center"/>
            <w:hideMark/>
          </w:tcPr>
          <w:p w14:paraId="33353102"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08E1700A" w14:textId="1AA5FB5C" w:rsidR="007D3F1A" w:rsidRP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3F6865">
              <w:rPr>
                <w:rFonts w:ascii="Times New Roman" w:hAnsi="Times New Roman" w:cs="Times New Roman" w:hint="eastAsia"/>
                <w:sz w:val="16"/>
                <w:szCs w:val="16"/>
              </w:rPr>
              <w:t>GPT-4</w:t>
            </w:r>
          </w:p>
        </w:tc>
        <w:tc>
          <w:tcPr>
            <w:tcW w:w="1417" w:type="dxa"/>
            <w:shd w:val="clear" w:color="auto" w:fill="auto"/>
            <w:vAlign w:val="center"/>
            <w:hideMark/>
          </w:tcPr>
          <w:p w14:paraId="4B93F7D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Thoracic Surgery</w:t>
            </w:r>
          </w:p>
        </w:tc>
        <w:tc>
          <w:tcPr>
            <w:tcW w:w="2410" w:type="dxa"/>
            <w:shd w:val="clear" w:color="auto" w:fill="auto"/>
            <w:vAlign w:val="center"/>
            <w:hideMark/>
          </w:tcPr>
          <w:p w14:paraId="0698B706" w14:textId="1C167539" w:rsidR="007D3F1A" w:rsidRPr="00CF6BF6"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T</w:t>
            </w:r>
            <w:r w:rsidR="007D3F1A" w:rsidRPr="00CF6BF6">
              <w:rPr>
                <w:rFonts w:ascii="Times New Roman" w:hAnsi="Times New Roman" w:cs="Times New Roman" w:hint="eastAsia"/>
                <w:sz w:val="16"/>
                <w:szCs w:val="16"/>
              </w:rPr>
              <w:t xml:space="preserve">horacic surgery theoretical exam </w:t>
            </w:r>
          </w:p>
        </w:tc>
        <w:tc>
          <w:tcPr>
            <w:tcW w:w="850" w:type="dxa"/>
            <w:shd w:val="clear" w:color="auto" w:fill="auto"/>
            <w:noWrap/>
            <w:vAlign w:val="center"/>
            <w:hideMark/>
          </w:tcPr>
          <w:p w14:paraId="2BB21D9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15</w:t>
            </w:r>
          </w:p>
        </w:tc>
        <w:tc>
          <w:tcPr>
            <w:tcW w:w="2410" w:type="dxa"/>
            <w:shd w:val="clear" w:color="auto" w:fill="auto"/>
            <w:vAlign w:val="center"/>
            <w:hideMark/>
          </w:tcPr>
          <w:p w14:paraId="6BBDF1DA" w14:textId="4329FB4B"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90.48%</w:t>
            </w:r>
          </w:p>
          <w:p w14:paraId="6B255350" w14:textId="6095F75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-4</w:t>
            </w:r>
            <w:r w:rsidR="003A6282">
              <w:rPr>
                <w:rFonts w:ascii="Times New Roman" w:hAnsi="Times New Roman" w:cs="Times New Roman"/>
                <w:sz w:val="16"/>
                <w:szCs w:val="16"/>
              </w:rPr>
              <w:t>:</w:t>
            </w:r>
            <w:r w:rsidRPr="000A0691">
              <w:rPr>
                <w:rFonts w:ascii="Times New Roman" w:hAnsi="Times New Roman" w:cs="Times New Roman" w:hint="eastAsia"/>
                <w:sz w:val="16"/>
                <w:szCs w:val="16"/>
              </w:rPr>
              <w:t xml:space="preserve"> 93.33%</w:t>
            </w:r>
          </w:p>
        </w:tc>
        <w:tc>
          <w:tcPr>
            <w:tcW w:w="847" w:type="dxa"/>
            <w:shd w:val="clear" w:color="auto" w:fill="auto"/>
            <w:noWrap/>
            <w:vAlign w:val="center"/>
            <w:hideMark/>
          </w:tcPr>
          <w:p w14:paraId="11FA05C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Turkish</w:t>
            </w:r>
          </w:p>
        </w:tc>
        <w:tc>
          <w:tcPr>
            <w:tcW w:w="1276" w:type="dxa"/>
            <w:shd w:val="clear" w:color="auto" w:fill="auto"/>
            <w:noWrap/>
            <w:vAlign w:val="center"/>
            <w:hideMark/>
          </w:tcPr>
          <w:p w14:paraId="3FBC2B0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7</w:t>
            </w:r>
          </w:p>
        </w:tc>
        <w:tc>
          <w:tcPr>
            <w:tcW w:w="1016" w:type="dxa"/>
            <w:vAlign w:val="center"/>
          </w:tcPr>
          <w:p w14:paraId="6923730E" w14:textId="7E2C87A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92BBC9F" w14:textId="0D5D906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2ECDF08" w14:textId="72DDFC7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4005303" w14:textId="77777777" w:rsidTr="005033CA">
        <w:trPr>
          <w:trHeight w:val="921"/>
        </w:trPr>
        <w:tc>
          <w:tcPr>
            <w:tcW w:w="416" w:type="dxa"/>
            <w:shd w:val="clear" w:color="auto" w:fill="auto"/>
            <w:noWrap/>
            <w:vAlign w:val="center"/>
            <w:hideMark/>
          </w:tcPr>
          <w:p w14:paraId="040E541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25</w:t>
            </w:r>
          </w:p>
        </w:tc>
        <w:tc>
          <w:tcPr>
            <w:tcW w:w="1280" w:type="dxa"/>
            <w:shd w:val="clear" w:color="auto" w:fill="auto"/>
            <w:noWrap/>
            <w:vAlign w:val="center"/>
            <w:hideMark/>
          </w:tcPr>
          <w:p w14:paraId="34BD172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Giannos et al.</w:t>
            </w:r>
          </w:p>
        </w:tc>
        <w:tc>
          <w:tcPr>
            <w:tcW w:w="1134" w:type="dxa"/>
            <w:shd w:val="clear" w:color="auto" w:fill="auto"/>
            <w:vAlign w:val="center"/>
            <w:hideMark/>
          </w:tcPr>
          <w:p w14:paraId="21BCDB5A"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 xml:space="preserve">GPT-3.5 Legacy </w:t>
            </w:r>
          </w:p>
          <w:p w14:paraId="1D3C8668"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 Default</w:t>
            </w:r>
          </w:p>
          <w:p w14:paraId="552E055D" w14:textId="4635FEA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6190A49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Psychiatry and Neurology</w:t>
            </w:r>
          </w:p>
        </w:tc>
        <w:tc>
          <w:tcPr>
            <w:tcW w:w="2410" w:type="dxa"/>
            <w:shd w:val="clear" w:color="auto" w:fill="auto"/>
            <w:vAlign w:val="center"/>
            <w:hideMark/>
          </w:tcPr>
          <w:p w14:paraId="05070C9A"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Specialty Certificate Examination (SCE)</w:t>
            </w:r>
          </w:p>
        </w:tc>
        <w:tc>
          <w:tcPr>
            <w:tcW w:w="850" w:type="dxa"/>
            <w:shd w:val="clear" w:color="auto" w:fill="auto"/>
            <w:noWrap/>
            <w:vAlign w:val="center"/>
            <w:hideMark/>
          </w:tcPr>
          <w:p w14:paraId="7A7B17F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69</w:t>
            </w:r>
          </w:p>
        </w:tc>
        <w:tc>
          <w:tcPr>
            <w:tcW w:w="2410" w:type="dxa"/>
            <w:shd w:val="clear" w:color="auto" w:fill="auto"/>
            <w:vAlign w:val="center"/>
            <w:hideMark/>
          </w:tcPr>
          <w:p w14:paraId="1E1ED41C" w14:textId="5C867EEC"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Legacy: 42%</w:t>
            </w:r>
          </w:p>
          <w:p w14:paraId="13C56C88" w14:textId="2EC01913"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Default: 57%</w:t>
            </w:r>
          </w:p>
          <w:p w14:paraId="5F52EBB1" w14:textId="5C9801E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64%</w:t>
            </w:r>
          </w:p>
        </w:tc>
        <w:tc>
          <w:tcPr>
            <w:tcW w:w="847" w:type="dxa"/>
            <w:shd w:val="clear" w:color="auto" w:fill="auto"/>
            <w:noWrap/>
            <w:vAlign w:val="center"/>
            <w:hideMark/>
          </w:tcPr>
          <w:p w14:paraId="0B28CF7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276" w:type="dxa"/>
            <w:shd w:val="clear" w:color="auto" w:fill="auto"/>
            <w:noWrap/>
            <w:vAlign w:val="center"/>
            <w:hideMark/>
          </w:tcPr>
          <w:p w14:paraId="37AC3D8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334585B6" w14:textId="597A6F4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96164F6" w14:textId="490AD94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CF73D88" w14:textId="2DEFF39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60D3D5FD" w14:textId="77777777" w:rsidTr="005033CA">
        <w:trPr>
          <w:trHeight w:val="1843"/>
        </w:trPr>
        <w:tc>
          <w:tcPr>
            <w:tcW w:w="416" w:type="dxa"/>
            <w:shd w:val="clear" w:color="auto" w:fill="auto"/>
            <w:noWrap/>
            <w:vAlign w:val="center"/>
            <w:hideMark/>
          </w:tcPr>
          <w:p w14:paraId="2B7D744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lastRenderedPageBreak/>
              <w:t>26</w:t>
            </w:r>
          </w:p>
        </w:tc>
        <w:tc>
          <w:tcPr>
            <w:tcW w:w="1280" w:type="dxa"/>
            <w:shd w:val="clear" w:color="auto" w:fill="auto"/>
            <w:noWrap/>
            <w:vAlign w:val="center"/>
            <w:hideMark/>
          </w:tcPr>
          <w:p w14:paraId="06E3A27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Gilson et al.</w:t>
            </w:r>
          </w:p>
        </w:tc>
        <w:tc>
          <w:tcPr>
            <w:tcW w:w="1134" w:type="dxa"/>
            <w:shd w:val="clear" w:color="auto" w:fill="auto"/>
            <w:vAlign w:val="center"/>
            <w:hideMark/>
          </w:tcPr>
          <w:p w14:paraId="792045FB"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p w14:paraId="06454D25"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Instruct GPT</w:t>
            </w:r>
          </w:p>
          <w:p w14:paraId="65DD5A31" w14:textId="2BAD3FB6"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77DA004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5F5B03C4"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AMBOSS question bank</w:t>
            </w:r>
          </w:p>
          <w:p w14:paraId="0148EADA" w14:textId="411CD269"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National Board of Medical Examiners (NBME)</w:t>
            </w:r>
          </w:p>
        </w:tc>
        <w:tc>
          <w:tcPr>
            <w:tcW w:w="850" w:type="dxa"/>
            <w:shd w:val="clear" w:color="auto" w:fill="auto"/>
            <w:vAlign w:val="center"/>
            <w:hideMark/>
          </w:tcPr>
          <w:p w14:paraId="65665ED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r w:rsidRPr="000A0691">
              <w:rPr>
                <w:rFonts w:ascii="Times New Roman" w:hAnsi="Times New Roman" w:cs="Times New Roman" w:hint="eastAsia"/>
                <w:sz w:val="16"/>
                <w:szCs w:val="16"/>
              </w:rPr>
              <w:br/>
              <w:t>120</w:t>
            </w:r>
          </w:p>
        </w:tc>
        <w:tc>
          <w:tcPr>
            <w:tcW w:w="2410" w:type="dxa"/>
            <w:shd w:val="clear" w:color="auto" w:fill="auto"/>
            <w:vAlign w:val="center"/>
            <w:hideMark/>
          </w:tcPr>
          <w:p w14:paraId="0B01AE0F" w14:textId="6FF113F5" w:rsidR="003A628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51841">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 xml:space="preserve">: </w:t>
            </w:r>
          </w:p>
          <w:p w14:paraId="073D1614" w14:textId="45E1C615"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Pr>
                <w:rFonts w:ascii="Times New Roman" w:hAnsi="Times New Roman" w:cs="Times New Roman"/>
                <w:sz w:val="16"/>
                <w:szCs w:val="16"/>
              </w:rPr>
              <w:t>64.4%</w:t>
            </w:r>
            <w:r>
              <w:rPr>
                <w:rFonts w:ascii="Times New Roman" w:hAnsi="Times New Roman" w:cs="Times New Roman"/>
                <w:sz w:val="16"/>
                <w:szCs w:val="16"/>
              </w:rPr>
              <w:t xml:space="preserve"> </w:t>
            </w:r>
            <w:r w:rsidR="007D3F1A">
              <w:rPr>
                <w:rFonts w:ascii="Times New Roman" w:hAnsi="Times New Roman" w:cs="Times New Roman"/>
                <w:sz w:val="16"/>
                <w:szCs w:val="16"/>
              </w:rPr>
              <w:t>(</w:t>
            </w:r>
            <w:r w:rsidR="007D3F1A" w:rsidRPr="000A0691">
              <w:rPr>
                <w:rFonts w:ascii="Times New Roman" w:hAnsi="Times New Roman" w:cs="Times New Roman" w:hint="eastAsia"/>
                <w:sz w:val="16"/>
                <w:szCs w:val="16"/>
              </w:rPr>
              <w:t>NBME step 1</w:t>
            </w:r>
            <w:r w:rsidR="007D3F1A">
              <w:rPr>
                <w:rFonts w:ascii="Times New Roman" w:hAnsi="Times New Roman" w:cs="Times New Roman"/>
                <w:sz w:val="16"/>
                <w:szCs w:val="16"/>
              </w:rPr>
              <w:t>)</w:t>
            </w:r>
          </w:p>
          <w:p w14:paraId="7EDDBF88" w14:textId="0178E322"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Pr>
                <w:rFonts w:ascii="Times New Roman" w:hAnsi="Times New Roman" w:cs="Times New Roman"/>
                <w:sz w:val="16"/>
                <w:szCs w:val="16"/>
              </w:rPr>
              <w:t>57.8%</w:t>
            </w:r>
            <w:r>
              <w:rPr>
                <w:rFonts w:ascii="Times New Roman" w:hAnsi="Times New Roman" w:cs="Times New Roman"/>
                <w:sz w:val="16"/>
                <w:szCs w:val="16"/>
              </w:rPr>
              <w:t xml:space="preserve"> </w:t>
            </w:r>
            <w:r w:rsidR="007D3F1A">
              <w:rPr>
                <w:rFonts w:ascii="Times New Roman" w:hAnsi="Times New Roman" w:cs="Times New Roman"/>
                <w:sz w:val="16"/>
                <w:szCs w:val="16"/>
              </w:rPr>
              <w:t>(</w:t>
            </w:r>
            <w:r w:rsidR="007D3F1A" w:rsidRPr="000A0691">
              <w:rPr>
                <w:rFonts w:ascii="Times New Roman" w:hAnsi="Times New Roman" w:cs="Times New Roman" w:hint="eastAsia"/>
                <w:sz w:val="16"/>
                <w:szCs w:val="16"/>
              </w:rPr>
              <w:t>NBME step 2</w:t>
            </w:r>
            <w:r w:rsidR="007D3F1A">
              <w:rPr>
                <w:rFonts w:ascii="Times New Roman" w:hAnsi="Times New Roman" w:cs="Times New Roman"/>
                <w:sz w:val="16"/>
                <w:szCs w:val="16"/>
              </w:rPr>
              <w:t>)</w:t>
            </w:r>
          </w:p>
          <w:p w14:paraId="69D46E76" w14:textId="080978CA"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Pr>
                <w:rFonts w:ascii="Times New Roman" w:hAnsi="Times New Roman" w:cs="Times New Roman"/>
                <w:sz w:val="16"/>
                <w:szCs w:val="16"/>
              </w:rPr>
              <w:t>44%</w:t>
            </w:r>
            <w:r>
              <w:rPr>
                <w:rFonts w:ascii="Times New Roman" w:hAnsi="Times New Roman" w:cs="Times New Roman"/>
                <w:sz w:val="16"/>
                <w:szCs w:val="16"/>
              </w:rPr>
              <w:t xml:space="preserve"> </w:t>
            </w:r>
            <w:r w:rsidR="007D3F1A">
              <w:rPr>
                <w:rFonts w:ascii="Times New Roman" w:hAnsi="Times New Roman" w:cs="Times New Roman"/>
                <w:sz w:val="16"/>
                <w:szCs w:val="16"/>
              </w:rPr>
              <w:t>(</w:t>
            </w:r>
            <w:r w:rsidR="007D3F1A" w:rsidRPr="000A0691">
              <w:rPr>
                <w:rFonts w:ascii="Times New Roman" w:hAnsi="Times New Roman" w:cs="Times New Roman" w:hint="eastAsia"/>
                <w:sz w:val="16"/>
                <w:szCs w:val="16"/>
              </w:rPr>
              <w:t>AMBOS</w:t>
            </w:r>
            <w:r w:rsidR="007D3F1A">
              <w:rPr>
                <w:rFonts w:ascii="Times New Roman" w:hAnsi="Times New Roman" w:cs="Times New Roman"/>
                <w:sz w:val="16"/>
                <w:szCs w:val="16"/>
              </w:rPr>
              <w:t>S)</w:t>
            </w:r>
          </w:p>
          <w:p w14:paraId="558D0383" w14:textId="2EC23535" w:rsidR="003A6282" w:rsidRDefault="007D3F1A" w:rsidP="003A628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Instruct</w:t>
            </w:r>
            <w:r w:rsidR="003A6282">
              <w:rPr>
                <w:rFonts w:ascii="Times New Roman" w:hAnsi="Times New Roman" w:cs="Times New Roman"/>
                <w:sz w:val="16"/>
                <w:szCs w:val="16"/>
              </w:rPr>
              <w:t xml:space="preserve"> </w:t>
            </w:r>
            <w:r w:rsidRPr="000A0691">
              <w:rPr>
                <w:rFonts w:ascii="Times New Roman" w:hAnsi="Times New Roman" w:cs="Times New Roman" w:hint="eastAsia"/>
                <w:sz w:val="16"/>
                <w:szCs w:val="16"/>
              </w:rPr>
              <w:t>GPT:</w:t>
            </w:r>
          </w:p>
          <w:p w14:paraId="409EC2D5" w14:textId="63515E1A"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- 51.7% (</w:t>
            </w:r>
            <w:r w:rsidRPr="000A0691">
              <w:rPr>
                <w:rFonts w:ascii="Times New Roman" w:hAnsi="Times New Roman" w:cs="Times New Roman" w:hint="eastAsia"/>
                <w:sz w:val="16"/>
                <w:szCs w:val="16"/>
              </w:rPr>
              <w:t>NBME step 1</w:t>
            </w:r>
            <w:r>
              <w:rPr>
                <w:rFonts w:ascii="Times New Roman" w:hAnsi="Times New Roman" w:cs="Times New Roman"/>
                <w:sz w:val="16"/>
                <w:szCs w:val="16"/>
              </w:rPr>
              <w:t>)</w:t>
            </w:r>
          </w:p>
          <w:p w14:paraId="25A54524" w14:textId="7AA7AA66"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- 52.9% (</w:t>
            </w:r>
            <w:r w:rsidRPr="000A0691">
              <w:rPr>
                <w:rFonts w:ascii="Times New Roman" w:hAnsi="Times New Roman" w:cs="Times New Roman" w:hint="eastAsia"/>
                <w:sz w:val="16"/>
                <w:szCs w:val="16"/>
              </w:rPr>
              <w:t>NBME step 2</w:t>
            </w:r>
            <w:r>
              <w:rPr>
                <w:rFonts w:ascii="Times New Roman" w:hAnsi="Times New Roman" w:cs="Times New Roman"/>
                <w:sz w:val="16"/>
                <w:szCs w:val="16"/>
              </w:rPr>
              <w:t>)</w:t>
            </w:r>
          </w:p>
          <w:p w14:paraId="46A831CC" w14:textId="77777777" w:rsidR="00551841" w:rsidRDefault="003A6282" w:rsidP="00551841">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- 36% (</w:t>
            </w:r>
            <w:r w:rsidRPr="000A0691">
              <w:rPr>
                <w:rFonts w:ascii="Times New Roman" w:hAnsi="Times New Roman" w:cs="Times New Roman" w:hint="eastAsia"/>
                <w:sz w:val="16"/>
                <w:szCs w:val="16"/>
              </w:rPr>
              <w:t>AMBOS</w:t>
            </w:r>
            <w:r>
              <w:rPr>
                <w:rFonts w:ascii="Times New Roman" w:hAnsi="Times New Roman" w:cs="Times New Roman"/>
                <w:sz w:val="16"/>
                <w:szCs w:val="16"/>
              </w:rPr>
              <w:t>S)</w:t>
            </w:r>
          </w:p>
          <w:p w14:paraId="2A22CEBD" w14:textId="1461F52A" w:rsidR="00551841" w:rsidRDefault="007D3F1A" w:rsidP="00551841">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551841">
              <w:rPr>
                <w:rFonts w:ascii="Times New Roman" w:hAnsi="Times New Roman" w:cs="Times New Roman" w:hint="eastAsia"/>
                <w:sz w:val="16"/>
                <w:szCs w:val="16"/>
              </w:rPr>
              <w:t>GPT</w:t>
            </w:r>
            <w:r w:rsidR="00551841">
              <w:rPr>
                <w:rFonts w:ascii="Times New Roman" w:hAnsi="Times New Roman" w:cs="Times New Roman"/>
                <w:sz w:val="16"/>
                <w:szCs w:val="16"/>
              </w:rPr>
              <w:t>-</w:t>
            </w:r>
            <w:r w:rsidRPr="00551841">
              <w:rPr>
                <w:rFonts w:ascii="Times New Roman" w:hAnsi="Times New Roman" w:cs="Times New Roman" w:hint="eastAsia"/>
                <w:sz w:val="16"/>
                <w:szCs w:val="16"/>
              </w:rPr>
              <w:t xml:space="preserve">3: </w:t>
            </w:r>
          </w:p>
          <w:p w14:paraId="22BB8D49" w14:textId="1D603B6C" w:rsidR="00551841" w:rsidRDefault="00551841" w:rsidP="00551841">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- 25.3% (</w:t>
            </w:r>
            <w:r w:rsidRPr="000A0691">
              <w:rPr>
                <w:rFonts w:ascii="Times New Roman" w:hAnsi="Times New Roman" w:cs="Times New Roman" w:hint="eastAsia"/>
                <w:sz w:val="16"/>
                <w:szCs w:val="16"/>
              </w:rPr>
              <w:t>NBME step 1</w:t>
            </w:r>
            <w:r>
              <w:rPr>
                <w:rFonts w:ascii="Times New Roman" w:hAnsi="Times New Roman" w:cs="Times New Roman"/>
                <w:sz w:val="16"/>
                <w:szCs w:val="16"/>
              </w:rPr>
              <w:t>)</w:t>
            </w:r>
          </w:p>
          <w:p w14:paraId="1027EE0B" w14:textId="35E11C94" w:rsidR="00551841" w:rsidRDefault="00551841" w:rsidP="00551841">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- 81.4% (</w:t>
            </w:r>
            <w:r w:rsidRPr="000A0691">
              <w:rPr>
                <w:rFonts w:ascii="Times New Roman" w:hAnsi="Times New Roman" w:cs="Times New Roman" w:hint="eastAsia"/>
                <w:sz w:val="16"/>
                <w:szCs w:val="16"/>
              </w:rPr>
              <w:t>NBME step 2</w:t>
            </w:r>
            <w:r>
              <w:rPr>
                <w:rFonts w:ascii="Times New Roman" w:hAnsi="Times New Roman" w:cs="Times New Roman"/>
                <w:sz w:val="16"/>
                <w:szCs w:val="16"/>
              </w:rPr>
              <w:t>)</w:t>
            </w:r>
          </w:p>
          <w:p w14:paraId="23527B43" w14:textId="7124ED7A" w:rsidR="007D3F1A" w:rsidRPr="00551841" w:rsidRDefault="00551841" w:rsidP="00551841">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- 80% (</w:t>
            </w:r>
            <w:r w:rsidRPr="000A0691">
              <w:rPr>
                <w:rFonts w:ascii="Times New Roman" w:hAnsi="Times New Roman" w:cs="Times New Roman" w:hint="eastAsia"/>
                <w:sz w:val="16"/>
                <w:szCs w:val="16"/>
              </w:rPr>
              <w:t>AMBOS</w:t>
            </w:r>
            <w:r>
              <w:rPr>
                <w:rFonts w:ascii="Times New Roman" w:hAnsi="Times New Roman" w:cs="Times New Roman"/>
                <w:sz w:val="16"/>
                <w:szCs w:val="16"/>
              </w:rPr>
              <w:t>S)</w:t>
            </w:r>
          </w:p>
        </w:tc>
        <w:tc>
          <w:tcPr>
            <w:tcW w:w="847" w:type="dxa"/>
            <w:shd w:val="clear" w:color="auto" w:fill="auto"/>
            <w:noWrap/>
            <w:vAlign w:val="center"/>
            <w:hideMark/>
          </w:tcPr>
          <w:p w14:paraId="2E4F8E0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3D07C64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AFD5182" w14:textId="403EF36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20F25B64" w14:textId="4A0D8CF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76E8ECDD" w14:textId="586B218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250C04A8" w14:textId="77777777" w:rsidTr="005033CA">
        <w:trPr>
          <w:trHeight w:val="104"/>
        </w:trPr>
        <w:tc>
          <w:tcPr>
            <w:tcW w:w="416" w:type="dxa"/>
            <w:shd w:val="clear" w:color="auto" w:fill="auto"/>
            <w:noWrap/>
            <w:vAlign w:val="center"/>
            <w:hideMark/>
          </w:tcPr>
          <w:p w14:paraId="39C546E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27</w:t>
            </w:r>
          </w:p>
        </w:tc>
        <w:tc>
          <w:tcPr>
            <w:tcW w:w="1280" w:type="dxa"/>
            <w:shd w:val="clear" w:color="auto" w:fill="auto"/>
            <w:noWrap/>
            <w:vAlign w:val="center"/>
            <w:hideMark/>
          </w:tcPr>
          <w:p w14:paraId="603E707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Guerra et al.</w:t>
            </w:r>
          </w:p>
        </w:tc>
        <w:tc>
          <w:tcPr>
            <w:tcW w:w="1134" w:type="dxa"/>
            <w:shd w:val="clear" w:color="auto" w:fill="auto"/>
            <w:noWrap/>
            <w:vAlign w:val="center"/>
            <w:hideMark/>
          </w:tcPr>
          <w:p w14:paraId="566CC5C4"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5EBCFD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Neurological Surgery</w:t>
            </w:r>
          </w:p>
        </w:tc>
        <w:tc>
          <w:tcPr>
            <w:tcW w:w="2410" w:type="dxa"/>
            <w:shd w:val="clear" w:color="auto" w:fill="auto"/>
            <w:vAlign w:val="center"/>
            <w:hideMark/>
          </w:tcPr>
          <w:p w14:paraId="62902FB5"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Congress of Neurological Surgeons Self-Assessment Neurosurgery Exam (SANS)</w:t>
            </w:r>
          </w:p>
        </w:tc>
        <w:tc>
          <w:tcPr>
            <w:tcW w:w="850" w:type="dxa"/>
            <w:shd w:val="clear" w:color="auto" w:fill="auto"/>
            <w:noWrap/>
            <w:vAlign w:val="center"/>
            <w:hideMark/>
          </w:tcPr>
          <w:p w14:paraId="5083281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591</w:t>
            </w:r>
          </w:p>
        </w:tc>
        <w:tc>
          <w:tcPr>
            <w:tcW w:w="2410" w:type="dxa"/>
            <w:shd w:val="clear" w:color="auto" w:fill="auto"/>
            <w:vAlign w:val="center"/>
            <w:hideMark/>
          </w:tcPr>
          <w:p w14:paraId="52A5E56D" w14:textId="6DF3DBA5"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 76.6%</w:t>
            </w:r>
          </w:p>
        </w:tc>
        <w:tc>
          <w:tcPr>
            <w:tcW w:w="847" w:type="dxa"/>
            <w:shd w:val="clear" w:color="auto" w:fill="auto"/>
            <w:noWrap/>
            <w:vAlign w:val="center"/>
            <w:hideMark/>
          </w:tcPr>
          <w:p w14:paraId="415F761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064234F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4E4B175" w14:textId="04E6B17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408A380F" w14:textId="2131BBE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0923BC7" w14:textId="0CA8BDE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65CB156C" w14:textId="77777777" w:rsidTr="005033CA">
        <w:trPr>
          <w:trHeight w:val="72"/>
        </w:trPr>
        <w:tc>
          <w:tcPr>
            <w:tcW w:w="416" w:type="dxa"/>
            <w:shd w:val="clear" w:color="auto" w:fill="auto"/>
            <w:noWrap/>
            <w:vAlign w:val="center"/>
            <w:hideMark/>
          </w:tcPr>
          <w:p w14:paraId="591B5FD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28</w:t>
            </w:r>
          </w:p>
        </w:tc>
        <w:tc>
          <w:tcPr>
            <w:tcW w:w="1280" w:type="dxa"/>
            <w:shd w:val="clear" w:color="auto" w:fill="auto"/>
            <w:noWrap/>
            <w:vAlign w:val="center"/>
            <w:hideMark/>
          </w:tcPr>
          <w:p w14:paraId="0A37DD6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Guigue et al.</w:t>
            </w:r>
          </w:p>
        </w:tc>
        <w:tc>
          <w:tcPr>
            <w:tcW w:w="1134" w:type="dxa"/>
            <w:shd w:val="clear" w:color="auto" w:fill="auto"/>
            <w:noWrap/>
            <w:vAlign w:val="center"/>
            <w:hideMark/>
          </w:tcPr>
          <w:p w14:paraId="1C345670"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1EE4C0C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Obstetrics and Gynecology</w:t>
            </w:r>
          </w:p>
        </w:tc>
        <w:tc>
          <w:tcPr>
            <w:tcW w:w="2410" w:type="dxa"/>
            <w:shd w:val="clear" w:color="auto" w:fill="auto"/>
            <w:vAlign w:val="center"/>
            <w:hideMark/>
          </w:tcPr>
          <w:p w14:paraId="48C3A38C" w14:textId="0707D3FB" w:rsidR="007D3F1A" w:rsidRPr="00CF6BF6"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Q</w:t>
            </w:r>
            <w:r w:rsidR="007D3F1A" w:rsidRPr="00CF6BF6">
              <w:rPr>
                <w:rFonts w:ascii="Times New Roman" w:hAnsi="Times New Roman" w:cs="Times New Roman" w:hint="eastAsia"/>
                <w:sz w:val="16"/>
                <w:szCs w:val="16"/>
              </w:rPr>
              <w:t>uestions for the Parcours d'Accès Spécifique Santé</w:t>
            </w:r>
          </w:p>
        </w:tc>
        <w:tc>
          <w:tcPr>
            <w:tcW w:w="850" w:type="dxa"/>
            <w:shd w:val="clear" w:color="auto" w:fill="auto"/>
            <w:noWrap/>
            <w:vAlign w:val="center"/>
            <w:hideMark/>
          </w:tcPr>
          <w:p w14:paraId="1466203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885</w:t>
            </w:r>
          </w:p>
        </w:tc>
        <w:tc>
          <w:tcPr>
            <w:tcW w:w="2410" w:type="dxa"/>
            <w:shd w:val="clear" w:color="auto" w:fill="auto"/>
            <w:vAlign w:val="center"/>
            <w:hideMark/>
          </w:tcPr>
          <w:p w14:paraId="6415D6BF" w14:textId="77777777" w:rsidR="00AB25F7"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54FC2B69" w14:textId="77777777" w:rsidR="00AB25F7" w:rsidRDefault="00AB25F7" w:rsidP="00AB25F7">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- 37.9% (</w:t>
            </w:r>
            <w:r w:rsidR="007D3F1A" w:rsidRPr="000A0691">
              <w:rPr>
                <w:rFonts w:ascii="Times New Roman" w:hAnsi="Times New Roman" w:cs="Times New Roman" w:hint="eastAsia"/>
                <w:sz w:val="16"/>
                <w:szCs w:val="16"/>
              </w:rPr>
              <w:t>OBGYN section</w:t>
            </w:r>
            <w:r>
              <w:rPr>
                <w:rFonts w:ascii="Times New Roman" w:hAnsi="Times New Roman" w:cs="Times New Roman"/>
                <w:sz w:val="16"/>
                <w:szCs w:val="16"/>
              </w:rPr>
              <w:t>)</w:t>
            </w:r>
          </w:p>
          <w:p w14:paraId="2CEF4044" w14:textId="01076371" w:rsidR="007D3F1A" w:rsidRPr="000A0691" w:rsidRDefault="00AB25F7" w:rsidP="00AB25F7">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- 33.0% (W</w:t>
            </w:r>
            <w:r w:rsidR="007D3F1A" w:rsidRPr="000A0691">
              <w:rPr>
                <w:rFonts w:ascii="Times New Roman" w:hAnsi="Times New Roman" w:cs="Times New Roman" w:hint="eastAsia"/>
                <w:sz w:val="16"/>
                <w:szCs w:val="16"/>
              </w:rPr>
              <w:t>hole test</w:t>
            </w:r>
            <w:r>
              <w:rPr>
                <w:rFonts w:ascii="Times New Roman" w:hAnsi="Times New Roman" w:cs="Times New Roman"/>
                <w:sz w:val="16"/>
                <w:szCs w:val="16"/>
              </w:rPr>
              <w:t>)</w:t>
            </w:r>
          </w:p>
        </w:tc>
        <w:tc>
          <w:tcPr>
            <w:tcW w:w="847" w:type="dxa"/>
            <w:shd w:val="clear" w:color="auto" w:fill="auto"/>
            <w:noWrap/>
            <w:vAlign w:val="center"/>
            <w:hideMark/>
          </w:tcPr>
          <w:p w14:paraId="7181397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French</w:t>
            </w:r>
          </w:p>
        </w:tc>
        <w:tc>
          <w:tcPr>
            <w:tcW w:w="1276" w:type="dxa"/>
            <w:shd w:val="clear" w:color="auto" w:fill="auto"/>
            <w:noWrap/>
            <w:vAlign w:val="center"/>
            <w:hideMark/>
          </w:tcPr>
          <w:p w14:paraId="058625A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0A745C9" w14:textId="0C0258D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2EC02331" w14:textId="51164A3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40D1AD4" w14:textId="11957BE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5B589C8" w14:textId="77777777" w:rsidTr="005033CA">
        <w:trPr>
          <w:trHeight w:val="614"/>
        </w:trPr>
        <w:tc>
          <w:tcPr>
            <w:tcW w:w="416" w:type="dxa"/>
            <w:shd w:val="clear" w:color="auto" w:fill="auto"/>
            <w:noWrap/>
            <w:vAlign w:val="center"/>
            <w:hideMark/>
          </w:tcPr>
          <w:p w14:paraId="3B01CB5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29</w:t>
            </w:r>
          </w:p>
        </w:tc>
        <w:tc>
          <w:tcPr>
            <w:tcW w:w="1280" w:type="dxa"/>
            <w:shd w:val="clear" w:color="auto" w:fill="auto"/>
            <w:noWrap/>
            <w:vAlign w:val="center"/>
            <w:hideMark/>
          </w:tcPr>
          <w:p w14:paraId="4EE2B32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Gupta et al.</w:t>
            </w:r>
          </w:p>
        </w:tc>
        <w:tc>
          <w:tcPr>
            <w:tcW w:w="1134" w:type="dxa"/>
            <w:shd w:val="clear" w:color="auto" w:fill="auto"/>
            <w:noWrap/>
            <w:vAlign w:val="center"/>
            <w:hideMark/>
          </w:tcPr>
          <w:p w14:paraId="69FFC43E"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1418800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Plastic Surgery</w:t>
            </w:r>
          </w:p>
        </w:tc>
        <w:tc>
          <w:tcPr>
            <w:tcW w:w="2410" w:type="dxa"/>
            <w:shd w:val="clear" w:color="auto" w:fill="auto"/>
            <w:vAlign w:val="center"/>
            <w:hideMark/>
          </w:tcPr>
          <w:p w14:paraId="0AF3550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Plastic Surgery Inservice Training Examination (PSITE)</w:t>
            </w:r>
          </w:p>
        </w:tc>
        <w:tc>
          <w:tcPr>
            <w:tcW w:w="850" w:type="dxa"/>
            <w:shd w:val="clear" w:color="auto" w:fill="auto"/>
            <w:noWrap/>
            <w:vAlign w:val="center"/>
            <w:hideMark/>
          </w:tcPr>
          <w:p w14:paraId="3412670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242</w:t>
            </w:r>
          </w:p>
        </w:tc>
        <w:tc>
          <w:tcPr>
            <w:tcW w:w="2410" w:type="dxa"/>
            <w:shd w:val="clear" w:color="auto" w:fill="auto"/>
            <w:vAlign w:val="center"/>
            <w:hideMark/>
          </w:tcPr>
          <w:p w14:paraId="410858AE" w14:textId="07BDBDD4" w:rsidR="007D3F1A" w:rsidRPr="000A0691"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007D3F1A" w:rsidRPr="000A0691">
              <w:rPr>
                <w:rFonts w:ascii="Times New Roman" w:hAnsi="Times New Roman" w:cs="Times New Roman" w:hint="eastAsia"/>
                <w:sz w:val="16"/>
                <w:szCs w:val="16"/>
              </w:rPr>
              <w:t>: 54.96%</w:t>
            </w:r>
          </w:p>
        </w:tc>
        <w:tc>
          <w:tcPr>
            <w:tcW w:w="847" w:type="dxa"/>
            <w:shd w:val="clear" w:color="auto" w:fill="auto"/>
            <w:noWrap/>
            <w:vAlign w:val="center"/>
            <w:hideMark/>
          </w:tcPr>
          <w:p w14:paraId="783EE7D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050509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5C65B46" w14:textId="5F29858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1AECBED7" w14:textId="56F487A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5D7B13DA" w14:textId="1C12DE7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5BEA3CB" w14:textId="77777777" w:rsidTr="005033CA">
        <w:trPr>
          <w:trHeight w:val="388"/>
        </w:trPr>
        <w:tc>
          <w:tcPr>
            <w:tcW w:w="416" w:type="dxa"/>
            <w:shd w:val="clear" w:color="auto" w:fill="auto"/>
            <w:noWrap/>
            <w:vAlign w:val="center"/>
            <w:hideMark/>
          </w:tcPr>
          <w:p w14:paraId="3073939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30</w:t>
            </w:r>
          </w:p>
        </w:tc>
        <w:tc>
          <w:tcPr>
            <w:tcW w:w="1280" w:type="dxa"/>
            <w:shd w:val="clear" w:color="auto" w:fill="auto"/>
            <w:noWrap/>
            <w:vAlign w:val="center"/>
            <w:hideMark/>
          </w:tcPr>
          <w:p w14:paraId="5CF23B8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Hoch et al.</w:t>
            </w:r>
          </w:p>
        </w:tc>
        <w:tc>
          <w:tcPr>
            <w:tcW w:w="1134" w:type="dxa"/>
            <w:shd w:val="clear" w:color="auto" w:fill="auto"/>
            <w:noWrap/>
            <w:vAlign w:val="center"/>
            <w:hideMark/>
          </w:tcPr>
          <w:p w14:paraId="53E2C046"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3CF71E8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 xml:space="preserve">Otolaryngology </w:t>
            </w:r>
            <w:r w:rsidRPr="00EE1D03">
              <w:rPr>
                <w:rFonts w:ascii="Times New Roman" w:hAnsi="Times New Roman" w:cs="Times New Roman" w:hint="eastAsia"/>
                <w:sz w:val="16"/>
                <w:szCs w:val="16"/>
              </w:rPr>
              <w:t>–</w:t>
            </w:r>
            <w:r w:rsidRPr="00EE1D03">
              <w:rPr>
                <w:rFonts w:ascii="Times New Roman" w:hAnsi="Times New Roman" w:cs="Times New Roman" w:hint="eastAsia"/>
                <w:sz w:val="16"/>
                <w:szCs w:val="16"/>
              </w:rPr>
              <w:t xml:space="preserve"> Head and Neck Surgery</w:t>
            </w:r>
          </w:p>
        </w:tc>
        <w:tc>
          <w:tcPr>
            <w:tcW w:w="2410" w:type="dxa"/>
            <w:shd w:val="clear" w:color="auto" w:fill="auto"/>
            <w:vAlign w:val="center"/>
            <w:hideMark/>
          </w:tcPr>
          <w:p w14:paraId="6F5B5731" w14:textId="57A43A8C"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Online learning platform to prepare for the German otolaryngology board certification</w:t>
            </w:r>
          </w:p>
        </w:tc>
        <w:tc>
          <w:tcPr>
            <w:tcW w:w="850" w:type="dxa"/>
            <w:shd w:val="clear" w:color="auto" w:fill="auto"/>
            <w:vAlign w:val="center"/>
            <w:hideMark/>
          </w:tcPr>
          <w:p w14:paraId="1E2CE27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2,576</w:t>
            </w:r>
          </w:p>
        </w:tc>
        <w:tc>
          <w:tcPr>
            <w:tcW w:w="2410" w:type="dxa"/>
            <w:shd w:val="clear" w:color="auto" w:fill="auto"/>
            <w:noWrap/>
            <w:vAlign w:val="center"/>
            <w:hideMark/>
          </w:tcPr>
          <w:p w14:paraId="3AF7FBC4" w14:textId="389D4480" w:rsidR="007D3F1A" w:rsidRPr="000A0691"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57%</w:t>
            </w:r>
          </w:p>
        </w:tc>
        <w:tc>
          <w:tcPr>
            <w:tcW w:w="847" w:type="dxa"/>
            <w:shd w:val="clear" w:color="auto" w:fill="auto"/>
            <w:noWrap/>
            <w:vAlign w:val="center"/>
            <w:hideMark/>
          </w:tcPr>
          <w:p w14:paraId="56826B9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Germany</w:t>
            </w:r>
          </w:p>
        </w:tc>
        <w:tc>
          <w:tcPr>
            <w:tcW w:w="1276" w:type="dxa"/>
            <w:shd w:val="clear" w:color="auto" w:fill="auto"/>
            <w:noWrap/>
            <w:vAlign w:val="center"/>
            <w:hideMark/>
          </w:tcPr>
          <w:p w14:paraId="6465599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FDF9907" w14:textId="7E05C67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6ED4B3A" w14:textId="3E9AF20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F0F3704" w14:textId="0762088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314B819A" w14:textId="77777777" w:rsidTr="005033CA">
        <w:trPr>
          <w:trHeight w:val="256"/>
        </w:trPr>
        <w:tc>
          <w:tcPr>
            <w:tcW w:w="416" w:type="dxa"/>
            <w:shd w:val="clear" w:color="auto" w:fill="auto"/>
            <w:noWrap/>
            <w:vAlign w:val="center"/>
            <w:hideMark/>
          </w:tcPr>
          <w:p w14:paraId="7D9E68A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31</w:t>
            </w:r>
          </w:p>
        </w:tc>
        <w:tc>
          <w:tcPr>
            <w:tcW w:w="1280" w:type="dxa"/>
            <w:shd w:val="clear" w:color="auto" w:fill="auto"/>
            <w:noWrap/>
            <w:vAlign w:val="center"/>
            <w:hideMark/>
          </w:tcPr>
          <w:p w14:paraId="4121BA9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Holmes et al.</w:t>
            </w:r>
          </w:p>
        </w:tc>
        <w:tc>
          <w:tcPr>
            <w:tcW w:w="1134" w:type="dxa"/>
            <w:shd w:val="clear" w:color="auto" w:fill="auto"/>
            <w:vAlign w:val="center"/>
            <w:hideMark/>
          </w:tcPr>
          <w:p w14:paraId="1F0DF804"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180E7BE9"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1D2DF31B"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p w14:paraId="45FF15BB" w14:textId="7C62BAF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BLOOM</w:t>
            </w:r>
            <w:r w:rsidR="00AB25F7">
              <w:rPr>
                <w:rFonts w:ascii="Times New Roman" w:hAnsi="Times New Roman" w:cs="Times New Roman"/>
                <w:sz w:val="16"/>
                <w:szCs w:val="16"/>
              </w:rPr>
              <w:t>Z</w:t>
            </w:r>
          </w:p>
        </w:tc>
        <w:tc>
          <w:tcPr>
            <w:tcW w:w="1417" w:type="dxa"/>
            <w:shd w:val="clear" w:color="auto" w:fill="auto"/>
            <w:vAlign w:val="center"/>
            <w:hideMark/>
          </w:tcPr>
          <w:p w14:paraId="65F1849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Radiology</w:t>
            </w:r>
          </w:p>
        </w:tc>
        <w:tc>
          <w:tcPr>
            <w:tcW w:w="2410" w:type="dxa"/>
            <w:shd w:val="clear" w:color="auto" w:fill="auto"/>
            <w:vAlign w:val="center"/>
            <w:hideMark/>
          </w:tcPr>
          <w:p w14:paraId="7D789701" w14:textId="2E7231F9" w:rsidR="007D3F1A" w:rsidRPr="00CF6BF6"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E</w:t>
            </w:r>
            <w:r w:rsidR="007D3F1A" w:rsidRPr="00CF6BF6">
              <w:rPr>
                <w:rFonts w:ascii="Times New Roman" w:hAnsi="Times New Roman" w:cs="Times New Roman" w:hint="eastAsia"/>
                <w:sz w:val="16"/>
                <w:szCs w:val="16"/>
              </w:rPr>
              <w:t>xamination on radiation oncology physics created by experienced medical physicist</w:t>
            </w:r>
          </w:p>
        </w:tc>
        <w:tc>
          <w:tcPr>
            <w:tcW w:w="850" w:type="dxa"/>
            <w:shd w:val="clear" w:color="auto" w:fill="auto"/>
            <w:noWrap/>
            <w:vAlign w:val="center"/>
            <w:hideMark/>
          </w:tcPr>
          <w:p w14:paraId="1645EEC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p>
        </w:tc>
        <w:tc>
          <w:tcPr>
            <w:tcW w:w="2410" w:type="dxa"/>
            <w:shd w:val="clear" w:color="auto" w:fill="auto"/>
            <w:vAlign w:val="center"/>
            <w:hideMark/>
          </w:tcPr>
          <w:p w14:paraId="0AFD1995" w14:textId="77777777" w:rsidR="00AB25F7"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53%</w:t>
            </w:r>
          </w:p>
          <w:p w14:paraId="624215B7" w14:textId="77777777" w:rsidR="00AB25F7"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AB25F7">
              <w:rPr>
                <w:rFonts w:ascii="Times New Roman" w:hAnsi="Times New Roman" w:cs="Times New Roman"/>
                <w:sz w:val="16"/>
                <w:szCs w:val="16"/>
              </w:rPr>
              <w:t>-</w:t>
            </w:r>
            <w:r w:rsidRPr="000A0691">
              <w:rPr>
                <w:rFonts w:ascii="Times New Roman" w:hAnsi="Times New Roman" w:cs="Times New Roman" w:hint="eastAsia"/>
                <w:sz w:val="16"/>
                <w:szCs w:val="16"/>
              </w:rPr>
              <w:t>4: 75%</w:t>
            </w:r>
          </w:p>
          <w:p w14:paraId="779585BB" w14:textId="77777777" w:rsidR="00AB25F7"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33%</w:t>
            </w:r>
          </w:p>
          <w:p w14:paraId="13E569D0" w14:textId="08DBE965"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BLOOMZ: 43%</w:t>
            </w:r>
          </w:p>
        </w:tc>
        <w:tc>
          <w:tcPr>
            <w:tcW w:w="847" w:type="dxa"/>
            <w:shd w:val="clear" w:color="auto" w:fill="auto"/>
            <w:noWrap/>
            <w:vAlign w:val="center"/>
            <w:hideMark/>
          </w:tcPr>
          <w:p w14:paraId="6319022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174E88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w:t>
            </w:r>
          </w:p>
        </w:tc>
        <w:tc>
          <w:tcPr>
            <w:tcW w:w="1016" w:type="dxa"/>
            <w:vAlign w:val="center"/>
          </w:tcPr>
          <w:p w14:paraId="5EAE08D8" w14:textId="5943147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0ADA398F" w14:textId="7D74D59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68EB98A3" w14:textId="686BCE6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0CFE9B6" w14:textId="77777777" w:rsidTr="005033CA">
        <w:trPr>
          <w:trHeight w:val="223"/>
        </w:trPr>
        <w:tc>
          <w:tcPr>
            <w:tcW w:w="416" w:type="dxa"/>
            <w:shd w:val="clear" w:color="auto" w:fill="auto"/>
            <w:noWrap/>
            <w:vAlign w:val="center"/>
            <w:hideMark/>
          </w:tcPr>
          <w:p w14:paraId="38B7C95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32</w:t>
            </w:r>
          </w:p>
        </w:tc>
        <w:tc>
          <w:tcPr>
            <w:tcW w:w="1280" w:type="dxa"/>
            <w:shd w:val="clear" w:color="auto" w:fill="auto"/>
            <w:noWrap/>
            <w:vAlign w:val="center"/>
            <w:hideMark/>
          </w:tcPr>
          <w:p w14:paraId="7DB4B52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Hopkins et al.</w:t>
            </w:r>
          </w:p>
        </w:tc>
        <w:tc>
          <w:tcPr>
            <w:tcW w:w="1134" w:type="dxa"/>
            <w:shd w:val="clear" w:color="auto" w:fill="auto"/>
            <w:vAlign w:val="center"/>
            <w:hideMark/>
          </w:tcPr>
          <w:p w14:paraId="18964DC5"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593245D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Neurological Surgery</w:t>
            </w:r>
          </w:p>
        </w:tc>
        <w:tc>
          <w:tcPr>
            <w:tcW w:w="2410" w:type="dxa"/>
            <w:shd w:val="clear" w:color="auto" w:fill="auto"/>
            <w:vAlign w:val="center"/>
            <w:hideMark/>
          </w:tcPr>
          <w:p w14:paraId="78AD7F86"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Congress of Neurological Surgeons (CNS) Self-Assessment Neurosurgery (SANS) questions</w:t>
            </w:r>
          </w:p>
        </w:tc>
        <w:tc>
          <w:tcPr>
            <w:tcW w:w="850" w:type="dxa"/>
            <w:shd w:val="clear" w:color="auto" w:fill="auto"/>
            <w:noWrap/>
            <w:vAlign w:val="center"/>
            <w:hideMark/>
          </w:tcPr>
          <w:p w14:paraId="330229A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643</w:t>
            </w:r>
          </w:p>
        </w:tc>
        <w:tc>
          <w:tcPr>
            <w:tcW w:w="2410" w:type="dxa"/>
            <w:shd w:val="clear" w:color="auto" w:fill="auto"/>
            <w:noWrap/>
            <w:vAlign w:val="center"/>
            <w:hideMark/>
          </w:tcPr>
          <w:p w14:paraId="7504836B" w14:textId="724DAE08"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 xml:space="preserve"> 53.2%</w:t>
            </w:r>
          </w:p>
        </w:tc>
        <w:tc>
          <w:tcPr>
            <w:tcW w:w="847" w:type="dxa"/>
            <w:shd w:val="clear" w:color="auto" w:fill="auto"/>
            <w:noWrap/>
            <w:vAlign w:val="center"/>
            <w:hideMark/>
          </w:tcPr>
          <w:p w14:paraId="49328FF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33C9C66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w:t>
            </w:r>
          </w:p>
        </w:tc>
        <w:tc>
          <w:tcPr>
            <w:tcW w:w="1016" w:type="dxa"/>
            <w:vAlign w:val="center"/>
          </w:tcPr>
          <w:p w14:paraId="7DACADFC" w14:textId="06341E0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32F40151" w14:textId="1871210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3DBC2E1" w14:textId="70DEEB4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40C8745" w14:textId="77777777" w:rsidTr="005033CA">
        <w:trPr>
          <w:trHeight w:val="56"/>
        </w:trPr>
        <w:tc>
          <w:tcPr>
            <w:tcW w:w="416" w:type="dxa"/>
            <w:shd w:val="clear" w:color="auto" w:fill="auto"/>
            <w:noWrap/>
            <w:vAlign w:val="center"/>
            <w:hideMark/>
          </w:tcPr>
          <w:p w14:paraId="6345B8E4"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33</w:t>
            </w:r>
          </w:p>
        </w:tc>
        <w:tc>
          <w:tcPr>
            <w:tcW w:w="1280" w:type="dxa"/>
            <w:shd w:val="clear" w:color="auto" w:fill="auto"/>
            <w:noWrap/>
            <w:vAlign w:val="center"/>
            <w:hideMark/>
          </w:tcPr>
          <w:p w14:paraId="04D2F18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Huang et al.</w:t>
            </w:r>
          </w:p>
        </w:tc>
        <w:tc>
          <w:tcPr>
            <w:tcW w:w="1134" w:type="dxa"/>
            <w:shd w:val="clear" w:color="auto" w:fill="auto"/>
            <w:vAlign w:val="center"/>
            <w:hideMark/>
          </w:tcPr>
          <w:p w14:paraId="2C2CBA85"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2B8779D8" w14:textId="4AFC5429"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075A0BB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Family Medicine</w:t>
            </w:r>
          </w:p>
        </w:tc>
        <w:tc>
          <w:tcPr>
            <w:tcW w:w="2410" w:type="dxa"/>
            <w:shd w:val="clear" w:color="auto" w:fill="auto"/>
            <w:vAlign w:val="center"/>
            <w:hideMark/>
          </w:tcPr>
          <w:p w14:paraId="24813B50"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University of Toronto Department of Family and Community Medicine Progress Test</w:t>
            </w:r>
          </w:p>
        </w:tc>
        <w:tc>
          <w:tcPr>
            <w:tcW w:w="850" w:type="dxa"/>
            <w:shd w:val="clear" w:color="auto" w:fill="auto"/>
            <w:noWrap/>
            <w:vAlign w:val="center"/>
            <w:hideMark/>
          </w:tcPr>
          <w:p w14:paraId="0CCD23E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108</w:t>
            </w:r>
          </w:p>
        </w:tc>
        <w:tc>
          <w:tcPr>
            <w:tcW w:w="2410" w:type="dxa"/>
            <w:shd w:val="clear" w:color="auto" w:fill="auto"/>
            <w:vAlign w:val="center"/>
            <w:hideMark/>
          </w:tcPr>
          <w:p w14:paraId="34E67B4E" w14:textId="69D14DB9"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57.4%</w:t>
            </w:r>
            <w:r w:rsidR="007D3F1A" w:rsidRPr="000A0691">
              <w:rPr>
                <w:rFonts w:ascii="Times New Roman" w:hAnsi="Times New Roman" w:cs="Times New Roman" w:hint="eastAsia"/>
                <w:sz w:val="16"/>
                <w:szCs w:val="16"/>
              </w:rPr>
              <w:br/>
              <w:t>GPT</w:t>
            </w:r>
            <w:r>
              <w:rPr>
                <w:rFonts w:ascii="Times New Roman" w:hAnsi="Times New Roman" w:cs="Times New Roman"/>
                <w:sz w:val="16"/>
                <w:szCs w:val="16"/>
              </w:rPr>
              <w:t>-</w:t>
            </w:r>
            <w:r w:rsidR="007D3F1A" w:rsidRPr="000A0691">
              <w:rPr>
                <w:rFonts w:ascii="Times New Roman" w:hAnsi="Times New Roman" w:cs="Times New Roman" w:hint="eastAsia"/>
                <w:sz w:val="16"/>
                <w:szCs w:val="16"/>
              </w:rPr>
              <w:t>4: 82.4%</w:t>
            </w:r>
          </w:p>
        </w:tc>
        <w:tc>
          <w:tcPr>
            <w:tcW w:w="847" w:type="dxa"/>
            <w:shd w:val="clear" w:color="auto" w:fill="auto"/>
            <w:noWrap/>
            <w:vAlign w:val="center"/>
            <w:hideMark/>
          </w:tcPr>
          <w:p w14:paraId="09152FE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0CDAD50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w:t>
            </w:r>
          </w:p>
        </w:tc>
        <w:tc>
          <w:tcPr>
            <w:tcW w:w="1016" w:type="dxa"/>
            <w:vAlign w:val="center"/>
          </w:tcPr>
          <w:p w14:paraId="41467E95" w14:textId="470DCB2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0EC2AC1A" w14:textId="7736C84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52E0C5AE" w14:textId="55E35F0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5105845" w14:textId="77777777" w:rsidTr="005033CA">
        <w:trPr>
          <w:trHeight w:val="614"/>
        </w:trPr>
        <w:tc>
          <w:tcPr>
            <w:tcW w:w="416" w:type="dxa"/>
            <w:shd w:val="clear" w:color="auto" w:fill="auto"/>
            <w:noWrap/>
            <w:vAlign w:val="center"/>
            <w:hideMark/>
          </w:tcPr>
          <w:p w14:paraId="3FAE1A7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34</w:t>
            </w:r>
          </w:p>
        </w:tc>
        <w:tc>
          <w:tcPr>
            <w:tcW w:w="1280" w:type="dxa"/>
            <w:shd w:val="clear" w:color="auto" w:fill="auto"/>
            <w:noWrap/>
            <w:vAlign w:val="center"/>
            <w:hideMark/>
          </w:tcPr>
          <w:p w14:paraId="153AFEA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Humar et al.</w:t>
            </w:r>
          </w:p>
        </w:tc>
        <w:tc>
          <w:tcPr>
            <w:tcW w:w="1134" w:type="dxa"/>
            <w:shd w:val="clear" w:color="auto" w:fill="auto"/>
            <w:noWrap/>
            <w:vAlign w:val="center"/>
            <w:hideMark/>
          </w:tcPr>
          <w:p w14:paraId="134762CC"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34A5ECB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Plastic Surgery</w:t>
            </w:r>
          </w:p>
        </w:tc>
        <w:tc>
          <w:tcPr>
            <w:tcW w:w="2410" w:type="dxa"/>
            <w:shd w:val="clear" w:color="auto" w:fill="auto"/>
            <w:vAlign w:val="center"/>
            <w:hideMark/>
          </w:tcPr>
          <w:p w14:paraId="5C765888"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The Plastic Surgery In-Service Examinations from 2018 to 2022</w:t>
            </w:r>
          </w:p>
        </w:tc>
        <w:tc>
          <w:tcPr>
            <w:tcW w:w="850" w:type="dxa"/>
            <w:shd w:val="clear" w:color="auto" w:fill="auto"/>
            <w:noWrap/>
            <w:vAlign w:val="center"/>
            <w:hideMark/>
          </w:tcPr>
          <w:p w14:paraId="432F3A8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1129</w:t>
            </w:r>
          </w:p>
        </w:tc>
        <w:tc>
          <w:tcPr>
            <w:tcW w:w="2410" w:type="dxa"/>
            <w:shd w:val="clear" w:color="auto" w:fill="auto"/>
            <w:vAlign w:val="center"/>
            <w:hideMark/>
          </w:tcPr>
          <w:p w14:paraId="05E49D05" w14:textId="0B808F26"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55.8%</w:t>
            </w:r>
          </w:p>
        </w:tc>
        <w:tc>
          <w:tcPr>
            <w:tcW w:w="847" w:type="dxa"/>
            <w:shd w:val="clear" w:color="auto" w:fill="auto"/>
            <w:noWrap/>
            <w:vAlign w:val="center"/>
            <w:hideMark/>
          </w:tcPr>
          <w:p w14:paraId="2E686BB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6F9D77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7D879CF1" w14:textId="0BADCEA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0B432BE9" w14:textId="25DD3FD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BAA0862" w14:textId="5D51194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3D28F9FC" w14:textId="77777777" w:rsidTr="005033CA">
        <w:trPr>
          <w:trHeight w:val="921"/>
        </w:trPr>
        <w:tc>
          <w:tcPr>
            <w:tcW w:w="416" w:type="dxa"/>
            <w:shd w:val="clear" w:color="auto" w:fill="auto"/>
            <w:noWrap/>
            <w:vAlign w:val="center"/>
            <w:hideMark/>
          </w:tcPr>
          <w:p w14:paraId="2F16F92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35</w:t>
            </w:r>
          </w:p>
        </w:tc>
        <w:tc>
          <w:tcPr>
            <w:tcW w:w="1280" w:type="dxa"/>
            <w:shd w:val="clear" w:color="auto" w:fill="auto"/>
            <w:noWrap/>
            <w:vAlign w:val="center"/>
            <w:hideMark/>
          </w:tcPr>
          <w:p w14:paraId="1F62105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Hurley et al.</w:t>
            </w:r>
          </w:p>
        </w:tc>
        <w:tc>
          <w:tcPr>
            <w:tcW w:w="1134" w:type="dxa"/>
            <w:shd w:val="clear" w:color="auto" w:fill="auto"/>
            <w:vAlign w:val="center"/>
            <w:hideMark/>
          </w:tcPr>
          <w:p w14:paraId="1A5DC708"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6A6BE385"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101976AE" w14:textId="480449C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tc>
        <w:tc>
          <w:tcPr>
            <w:tcW w:w="1417" w:type="dxa"/>
            <w:shd w:val="clear" w:color="auto" w:fill="auto"/>
            <w:vAlign w:val="center"/>
            <w:hideMark/>
          </w:tcPr>
          <w:p w14:paraId="3BEAB6F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Pathology</w:t>
            </w:r>
          </w:p>
        </w:tc>
        <w:tc>
          <w:tcPr>
            <w:tcW w:w="2410" w:type="dxa"/>
            <w:shd w:val="clear" w:color="auto" w:fill="auto"/>
            <w:vAlign w:val="center"/>
            <w:hideMark/>
          </w:tcPr>
          <w:p w14:paraId="367A260E"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Internal Medicine BEST-TEST</w:t>
            </w:r>
          </w:p>
        </w:tc>
        <w:tc>
          <w:tcPr>
            <w:tcW w:w="850" w:type="dxa"/>
            <w:shd w:val="clear" w:color="auto" w:fill="auto"/>
            <w:noWrap/>
            <w:vAlign w:val="center"/>
            <w:hideMark/>
          </w:tcPr>
          <w:p w14:paraId="0712B86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20</w:t>
            </w:r>
          </w:p>
        </w:tc>
        <w:tc>
          <w:tcPr>
            <w:tcW w:w="2410" w:type="dxa"/>
            <w:shd w:val="clear" w:color="auto" w:fill="auto"/>
            <w:vAlign w:val="center"/>
            <w:hideMark/>
          </w:tcPr>
          <w:p w14:paraId="72AF3231" w14:textId="4625684D" w:rsidR="00B5668B"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40%</w:t>
            </w:r>
          </w:p>
          <w:p w14:paraId="5DA97C29" w14:textId="0811B144" w:rsidR="00B5668B"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B5668B">
              <w:rPr>
                <w:rFonts w:ascii="Times New Roman" w:hAnsi="Times New Roman" w:cs="Times New Roman"/>
                <w:sz w:val="16"/>
                <w:szCs w:val="16"/>
              </w:rPr>
              <w:t>-</w:t>
            </w:r>
            <w:r w:rsidRPr="000A0691">
              <w:rPr>
                <w:rFonts w:ascii="Times New Roman" w:hAnsi="Times New Roman" w:cs="Times New Roman" w:hint="eastAsia"/>
                <w:sz w:val="16"/>
                <w:szCs w:val="16"/>
              </w:rPr>
              <w:t>4: 87%</w:t>
            </w:r>
          </w:p>
          <w:p w14:paraId="74386483" w14:textId="4AFDDCF0"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55%</w:t>
            </w:r>
          </w:p>
        </w:tc>
        <w:tc>
          <w:tcPr>
            <w:tcW w:w="847" w:type="dxa"/>
            <w:shd w:val="clear" w:color="auto" w:fill="auto"/>
            <w:noWrap/>
            <w:vAlign w:val="center"/>
            <w:hideMark/>
          </w:tcPr>
          <w:p w14:paraId="3274D86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479F713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w:t>
            </w:r>
          </w:p>
        </w:tc>
        <w:tc>
          <w:tcPr>
            <w:tcW w:w="1016" w:type="dxa"/>
            <w:vAlign w:val="center"/>
          </w:tcPr>
          <w:p w14:paraId="58D7D8B8" w14:textId="33E637C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0EE92FF9" w14:textId="21F5A02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4982DFC" w14:textId="2AF833D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A7FD725" w14:textId="77777777" w:rsidTr="005033CA">
        <w:trPr>
          <w:trHeight w:val="56"/>
        </w:trPr>
        <w:tc>
          <w:tcPr>
            <w:tcW w:w="416" w:type="dxa"/>
            <w:shd w:val="clear" w:color="auto" w:fill="auto"/>
            <w:noWrap/>
            <w:vAlign w:val="center"/>
            <w:hideMark/>
          </w:tcPr>
          <w:p w14:paraId="680AFF6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36</w:t>
            </w:r>
          </w:p>
        </w:tc>
        <w:tc>
          <w:tcPr>
            <w:tcW w:w="1280" w:type="dxa"/>
            <w:shd w:val="clear" w:color="auto" w:fill="auto"/>
            <w:noWrap/>
            <w:vAlign w:val="center"/>
            <w:hideMark/>
          </w:tcPr>
          <w:p w14:paraId="08F5F25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Kaneda et al.</w:t>
            </w:r>
          </w:p>
        </w:tc>
        <w:tc>
          <w:tcPr>
            <w:tcW w:w="1134" w:type="dxa"/>
            <w:shd w:val="clear" w:color="auto" w:fill="auto"/>
            <w:vAlign w:val="center"/>
            <w:hideMark/>
          </w:tcPr>
          <w:p w14:paraId="15B167C2"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E5F6D44" w14:textId="51E6342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0DEFAC3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Nursing</w:t>
            </w:r>
          </w:p>
        </w:tc>
        <w:tc>
          <w:tcPr>
            <w:tcW w:w="2410" w:type="dxa"/>
            <w:shd w:val="clear" w:color="auto" w:fill="auto"/>
            <w:vAlign w:val="center"/>
            <w:hideMark/>
          </w:tcPr>
          <w:p w14:paraId="3EAF4E2B"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Japanese National Nursing Examination (JNNE)</w:t>
            </w:r>
          </w:p>
        </w:tc>
        <w:tc>
          <w:tcPr>
            <w:tcW w:w="850" w:type="dxa"/>
            <w:shd w:val="clear" w:color="auto" w:fill="auto"/>
            <w:noWrap/>
            <w:vAlign w:val="center"/>
            <w:hideMark/>
          </w:tcPr>
          <w:p w14:paraId="66568F5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238</w:t>
            </w:r>
          </w:p>
        </w:tc>
        <w:tc>
          <w:tcPr>
            <w:tcW w:w="2410" w:type="dxa"/>
            <w:shd w:val="clear" w:color="auto" w:fill="auto"/>
            <w:vAlign w:val="center"/>
            <w:hideMark/>
          </w:tcPr>
          <w:p w14:paraId="7310C42E" w14:textId="77777777" w:rsidR="00B5668B"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59.9%</w:t>
            </w:r>
          </w:p>
          <w:p w14:paraId="21C55CD7" w14:textId="32D2051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B5668B">
              <w:rPr>
                <w:rFonts w:ascii="Times New Roman" w:hAnsi="Times New Roman" w:cs="Times New Roman"/>
                <w:sz w:val="16"/>
                <w:szCs w:val="16"/>
              </w:rPr>
              <w:t>-</w:t>
            </w:r>
            <w:r w:rsidRPr="000A0691">
              <w:rPr>
                <w:rFonts w:ascii="Times New Roman" w:hAnsi="Times New Roman" w:cs="Times New Roman" w:hint="eastAsia"/>
                <w:sz w:val="16"/>
                <w:szCs w:val="16"/>
              </w:rPr>
              <w:t>4: 79.7%</w:t>
            </w:r>
          </w:p>
        </w:tc>
        <w:tc>
          <w:tcPr>
            <w:tcW w:w="847" w:type="dxa"/>
            <w:shd w:val="clear" w:color="auto" w:fill="auto"/>
            <w:noWrap/>
            <w:vAlign w:val="center"/>
            <w:hideMark/>
          </w:tcPr>
          <w:p w14:paraId="2B8756F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Japanese</w:t>
            </w:r>
          </w:p>
        </w:tc>
        <w:tc>
          <w:tcPr>
            <w:tcW w:w="1276" w:type="dxa"/>
            <w:shd w:val="clear" w:color="auto" w:fill="auto"/>
            <w:noWrap/>
            <w:vAlign w:val="center"/>
            <w:hideMark/>
          </w:tcPr>
          <w:p w14:paraId="0220C1D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C08882C" w14:textId="670D1AF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585CCC10" w14:textId="7CD0045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E291E65" w14:textId="22E222C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C54DEB3" w14:textId="77777777" w:rsidTr="005033CA">
        <w:trPr>
          <w:trHeight w:val="56"/>
        </w:trPr>
        <w:tc>
          <w:tcPr>
            <w:tcW w:w="416" w:type="dxa"/>
            <w:shd w:val="clear" w:color="auto" w:fill="auto"/>
            <w:noWrap/>
            <w:vAlign w:val="center"/>
            <w:hideMark/>
          </w:tcPr>
          <w:p w14:paraId="056D60B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37</w:t>
            </w:r>
          </w:p>
        </w:tc>
        <w:tc>
          <w:tcPr>
            <w:tcW w:w="1280" w:type="dxa"/>
            <w:shd w:val="clear" w:color="auto" w:fill="auto"/>
            <w:noWrap/>
            <w:vAlign w:val="center"/>
            <w:hideMark/>
          </w:tcPr>
          <w:p w14:paraId="5024F24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Kumah-Crystal et al.</w:t>
            </w:r>
          </w:p>
        </w:tc>
        <w:tc>
          <w:tcPr>
            <w:tcW w:w="1134" w:type="dxa"/>
            <w:shd w:val="clear" w:color="auto" w:fill="auto"/>
            <w:noWrap/>
            <w:vAlign w:val="center"/>
            <w:hideMark/>
          </w:tcPr>
          <w:p w14:paraId="346F4970"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2C6117A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Clinical Informatics</w:t>
            </w:r>
          </w:p>
        </w:tc>
        <w:tc>
          <w:tcPr>
            <w:tcW w:w="2410" w:type="dxa"/>
            <w:shd w:val="clear" w:color="auto" w:fill="auto"/>
            <w:vAlign w:val="center"/>
            <w:hideMark/>
          </w:tcPr>
          <w:p w14:paraId="23D4D322"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Questions from Mankowitz</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Clinical Informatics Board Review book</w:t>
            </w:r>
          </w:p>
        </w:tc>
        <w:tc>
          <w:tcPr>
            <w:tcW w:w="850" w:type="dxa"/>
            <w:shd w:val="clear" w:color="auto" w:fill="auto"/>
            <w:noWrap/>
            <w:vAlign w:val="center"/>
            <w:hideMark/>
          </w:tcPr>
          <w:p w14:paraId="36B4900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254</w:t>
            </w:r>
          </w:p>
        </w:tc>
        <w:tc>
          <w:tcPr>
            <w:tcW w:w="2410" w:type="dxa"/>
            <w:shd w:val="clear" w:color="auto" w:fill="auto"/>
            <w:vAlign w:val="center"/>
            <w:hideMark/>
          </w:tcPr>
          <w:p w14:paraId="48070E40" w14:textId="532C5576"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74%</w:t>
            </w:r>
          </w:p>
        </w:tc>
        <w:tc>
          <w:tcPr>
            <w:tcW w:w="847" w:type="dxa"/>
            <w:shd w:val="clear" w:color="auto" w:fill="auto"/>
            <w:noWrap/>
            <w:vAlign w:val="center"/>
            <w:hideMark/>
          </w:tcPr>
          <w:p w14:paraId="51BA8AA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C6748D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7ADACE6" w14:textId="5343678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4A98E64E" w14:textId="5BE8866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3A821B0F" w14:textId="7B0D5C3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43F43B8" w14:textId="77777777" w:rsidTr="005033CA">
        <w:trPr>
          <w:trHeight w:val="56"/>
        </w:trPr>
        <w:tc>
          <w:tcPr>
            <w:tcW w:w="416" w:type="dxa"/>
            <w:shd w:val="clear" w:color="auto" w:fill="auto"/>
            <w:noWrap/>
            <w:vAlign w:val="center"/>
            <w:hideMark/>
          </w:tcPr>
          <w:p w14:paraId="4EF0411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38</w:t>
            </w:r>
          </w:p>
        </w:tc>
        <w:tc>
          <w:tcPr>
            <w:tcW w:w="1280" w:type="dxa"/>
            <w:shd w:val="clear" w:color="auto" w:fill="auto"/>
            <w:noWrap/>
            <w:vAlign w:val="center"/>
            <w:hideMark/>
          </w:tcPr>
          <w:p w14:paraId="71FE9EF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Kung et al.</w:t>
            </w:r>
          </w:p>
        </w:tc>
        <w:tc>
          <w:tcPr>
            <w:tcW w:w="1134" w:type="dxa"/>
            <w:shd w:val="clear" w:color="auto" w:fill="auto"/>
            <w:vAlign w:val="center"/>
            <w:hideMark/>
          </w:tcPr>
          <w:p w14:paraId="6594E9C0"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0257B17" w14:textId="1CD84916"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48F009E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Orthopaedic Surgery</w:t>
            </w:r>
          </w:p>
        </w:tc>
        <w:tc>
          <w:tcPr>
            <w:tcW w:w="2410" w:type="dxa"/>
            <w:shd w:val="clear" w:color="auto" w:fill="auto"/>
            <w:vAlign w:val="center"/>
            <w:hideMark/>
          </w:tcPr>
          <w:p w14:paraId="3BB7E57D"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Orthopaedic In-Training Examination (OITE)</w:t>
            </w:r>
          </w:p>
        </w:tc>
        <w:tc>
          <w:tcPr>
            <w:tcW w:w="850" w:type="dxa"/>
            <w:shd w:val="clear" w:color="auto" w:fill="auto"/>
            <w:noWrap/>
            <w:vAlign w:val="center"/>
            <w:hideMark/>
          </w:tcPr>
          <w:p w14:paraId="18EBC3B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360</w:t>
            </w:r>
          </w:p>
        </w:tc>
        <w:tc>
          <w:tcPr>
            <w:tcW w:w="2410" w:type="dxa"/>
            <w:shd w:val="clear" w:color="auto" w:fill="auto"/>
            <w:vAlign w:val="center"/>
            <w:hideMark/>
          </w:tcPr>
          <w:p w14:paraId="27BF9B52" w14:textId="01720A0D"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 xml:space="preserve">54.3% </w:t>
            </w:r>
            <w:r w:rsidR="007D3F1A" w:rsidRPr="000A0691">
              <w:rPr>
                <w:rFonts w:ascii="Times New Roman" w:hAnsi="Times New Roman" w:cs="Times New Roman" w:hint="eastAsia"/>
                <w:sz w:val="16"/>
                <w:szCs w:val="16"/>
              </w:rPr>
              <w:br/>
              <w:t>GPT</w:t>
            </w:r>
            <w:r>
              <w:rPr>
                <w:rFonts w:ascii="Times New Roman" w:hAnsi="Times New Roman" w:cs="Times New Roman"/>
                <w:sz w:val="16"/>
                <w:szCs w:val="16"/>
              </w:rPr>
              <w:t>-</w:t>
            </w:r>
            <w:r w:rsidR="007D3F1A" w:rsidRPr="000A0691">
              <w:rPr>
                <w:rFonts w:ascii="Times New Roman" w:hAnsi="Times New Roman" w:cs="Times New Roman" w:hint="eastAsia"/>
                <w:sz w:val="16"/>
                <w:szCs w:val="16"/>
              </w:rPr>
              <w:t>4: 73.6%</w:t>
            </w:r>
          </w:p>
        </w:tc>
        <w:tc>
          <w:tcPr>
            <w:tcW w:w="847" w:type="dxa"/>
            <w:shd w:val="clear" w:color="auto" w:fill="auto"/>
            <w:noWrap/>
            <w:vAlign w:val="center"/>
            <w:hideMark/>
          </w:tcPr>
          <w:p w14:paraId="7CB664D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C4773F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43DB76AD" w14:textId="027A0D9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2617BF3A" w14:textId="1F69303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2EFB92E6" w14:textId="66C81D4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B1914E7" w14:textId="77777777" w:rsidTr="005033CA">
        <w:trPr>
          <w:trHeight w:val="56"/>
        </w:trPr>
        <w:tc>
          <w:tcPr>
            <w:tcW w:w="416" w:type="dxa"/>
            <w:shd w:val="clear" w:color="auto" w:fill="auto"/>
            <w:noWrap/>
            <w:vAlign w:val="center"/>
            <w:hideMark/>
          </w:tcPr>
          <w:p w14:paraId="0A15AC3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39</w:t>
            </w:r>
          </w:p>
        </w:tc>
        <w:tc>
          <w:tcPr>
            <w:tcW w:w="1280" w:type="dxa"/>
            <w:shd w:val="clear" w:color="auto" w:fill="auto"/>
            <w:noWrap/>
            <w:vAlign w:val="center"/>
            <w:hideMark/>
          </w:tcPr>
          <w:p w14:paraId="7C7D2AB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Lewandowski et al.</w:t>
            </w:r>
          </w:p>
        </w:tc>
        <w:tc>
          <w:tcPr>
            <w:tcW w:w="1134" w:type="dxa"/>
            <w:shd w:val="clear" w:color="auto" w:fill="auto"/>
            <w:vAlign w:val="center"/>
            <w:hideMark/>
          </w:tcPr>
          <w:p w14:paraId="1E6FB3E0"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68DCEC7F" w14:textId="3E5456B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E69B68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Dermatology</w:t>
            </w:r>
          </w:p>
        </w:tc>
        <w:tc>
          <w:tcPr>
            <w:tcW w:w="2410" w:type="dxa"/>
            <w:shd w:val="clear" w:color="auto" w:fill="auto"/>
            <w:vAlign w:val="center"/>
            <w:hideMark/>
          </w:tcPr>
          <w:p w14:paraId="388D2713"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Dermatology specialty certificate test</w:t>
            </w:r>
          </w:p>
        </w:tc>
        <w:tc>
          <w:tcPr>
            <w:tcW w:w="850" w:type="dxa"/>
            <w:shd w:val="clear" w:color="auto" w:fill="auto"/>
            <w:vAlign w:val="center"/>
            <w:hideMark/>
          </w:tcPr>
          <w:p w14:paraId="1A20D47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358</w:t>
            </w:r>
          </w:p>
        </w:tc>
        <w:tc>
          <w:tcPr>
            <w:tcW w:w="2410" w:type="dxa"/>
            <w:shd w:val="clear" w:color="auto" w:fill="auto"/>
            <w:vAlign w:val="center"/>
            <w:hideMark/>
          </w:tcPr>
          <w:p w14:paraId="69076314" w14:textId="77777777" w:rsidR="00B5668B"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p>
          <w:p w14:paraId="6D93EC78" w14:textId="0B01CD9D" w:rsidR="00B5668B" w:rsidRDefault="00B5668B" w:rsidP="00B5668B">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58.9%</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(Polish)</w:t>
            </w:r>
          </w:p>
          <w:p w14:paraId="7E98A654" w14:textId="77777777" w:rsidR="00B5668B" w:rsidRDefault="00B5668B" w:rsidP="00B5668B">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lastRenderedPageBreak/>
              <w:t>-</w:t>
            </w:r>
            <w:r w:rsidR="007D3F1A" w:rsidRPr="000A0691">
              <w:rPr>
                <w:rFonts w:ascii="Times New Roman" w:hAnsi="Times New Roman" w:cs="Times New Roman" w:hint="eastAsia"/>
                <w:sz w:val="16"/>
                <w:szCs w:val="16"/>
              </w:rPr>
              <w:t>66.5%</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(English)</w:t>
            </w:r>
          </w:p>
          <w:p w14:paraId="612DC913" w14:textId="6A8C9563" w:rsidR="00B5668B" w:rsidRDefault="007D3F1A" w:rsidP="00B5668B">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w:t>
            </w:r>
            <w:r w:rsidR="00B5668B">
              <w:rPr>
                <w:rFonts w:ascii="Times New Roman" w:hAnsi="Times New Roman" w:cs="Times New Roman"/>
                <w:sz w:val="16"/>
                <w:szCs w:val="16"/>
              </w:rPr>
              <w:t>:</w:t>
            </w:r>
          </w:p>
          <w:p w14:paraId="432BCF53" w14:textId="391ADD56" w:rsidR="00B5668B" w:rsidRDefault="00B5668B" w:rsidP="00B5668B">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 xml:space="preserve">74.9%(Polish) </w:t>
            </w:r>
          </w:p>
          <w:p w14:paraId="788323BB" w14:textId="02BD7414" w:rsidR="007D3F1A" w:rsidRPr="000A0691" w:rsidRDefault="00B5668B" w:rsidP="00B5668B">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83.2%(English)</w:t>
            </w:r>
          </w:p>
        </w:tc>
        <w:tc>
          <w:tcPr>
            <w:tcW w:w="847" w:type="dxa"/>
            <w:shd w:val="clear" w:color="auto" w:fill="auto"/>
            <w:vAlign w:val="center"/>
            <w:hideMark/>
          </w:tcPr>
          <w:p w14:paraId="59FEA29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lastRenderedPageBreak/>
              <w:t>English</w:t>
            </w:r>
            <w:r w:rsidRPr="000A0691">
              <w:rPr>
                <w:rFonts w:ascii="Times New Roman" w:hAnsi="Times New Roman" w:cs="Times New Roman" w:hint="eastAsia"/>
                <w:sz w:val="16"/>
                <w:szCs w:val="16"/>
              </w:rPr>
              <w:br/>
              <w:t>Polish</w:t>
            </w:r>
          </w:p>
        </w:tc>
        <w:tc>
          <w:tcPr>
            <w:tcW w:w="1276" w:type="dxa"/>
            <w:shd w:val="clear" w:color="auto" w:fill="auto"/>
            <w:noWrap/>
            <w:vAlign w:val="center"/>
            <w:hideMark/>
          </w:tcPr>
          <w:p w14:paraId="18B1273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F7697FA" w14:textId="216B118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14552A45" w14:textId="238B982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E284CD9" w14:textId="780FE1C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7B79608" w14:textId="77777777" w:rsidTr="005033CA">
        <w:trPr>
          <w:trHeight w:val="1401"/>
        </w:trPr>
        <w:tc>
          <w:tcPr>
            <w:tcW w:w="416" w:type="dxa"/>
            <w:shd w:val="clear" w:color="auto" w:fill="auto"/>
            <w:noWrap/>
            <w:vAlign w:val="center"/>
            <w:hideMark/>
          </w:tcPr>
          <w:p w14:paraId="2C4393E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40</w:t>
            </w:r>
          </w:p>
        </w:tc>
        <w:tc>
          <w:tcPr>
            <w:tcW w:w="1280" w:type="dxa"/>
            <w:shd w:val="clear" w:color="auto" w:fill="auto"/>
            <w:noWrap/>
            <w:vAlign w:val="center"/>
            <w:hideMark/>
          </w:tcPr>
          <w:p w14:paraId="378D97F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Li et al.</w:t>
            </w:r>
          </w:p>
        </w:tc>
        <w:tc>
          <w:tcPr>
            <w:tcW w:w="1134" w:type="dxa"/>
            <w:shd w:val="clear" w:color="auto" w:fill="auto"/>
            <w:vAlign w:val="center"/>
            <w:hideMark/>
          </w:tcPr>
          <w:p w14:paraId="1EFCD348" w14:textId="77777777" w:rsidR="00B62C91"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266E243B" w14:textId="77777777" w:rsidR="00B62C91"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3D8E5C90" w14:textId="136350DC" w:rsidR="00B62C91"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Claude</w:t>
            </w:r>
          </w:p>
          <w:p w14:paraId="009FE162" w14:textId="10960BDA" w:rsidR="00B62C91"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ChatGLM</w:t>
            </w:r>
          </w:p>
          <w:p w14:paraId="4E0B245C" w14:textId="6421D2C6"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FastChat</w:t>
            </w:r>
          </w:p>
        </w:tc>
        <w:tc>
          <w:tcPr>
            <w:tcW w:w="1417" w:type="dxa"/>
            <w:shd w:val="clear" w:color="auto" w:fill="auto"/>
            <w:vAlign w:val="center"/>
            <w:hideMark/>
          </w:tcPr>
          <w:p w14:paraId="1C7ECA8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Thoracic Surgery</w:t>
            </w:r>
          </w:p>
        </w:tc>
        <w:tc>
          <w:tcPr>
            <w:tcW w:w="2410" w:type="dxa"/>
            <w:shd w:val="clear" w:color="auto" w:fill="auto"/>
            <w:vAlign w:val="center"/>
            <w:hideMark/>
          </w:tcPr>
          <w:p w14:paraId="472C15C6"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Chinese National Senior Health Professional Technical Qualification Examination</w:t>
            </w:r>
          </w:p>
        </w:tc>
        <w:tc>
          <w:tcPr>
            <w:tcW w:w="850" w:type="dxa"/>
            <w:shd w:val="clear" w:color="auto" w:fill="auto"/>
            <w:noWrap/>
            <w:vAlign w:val="center"/>
            <w:hideMark/>
          </w:tcPr>
          <w:p w14:paraId="014C356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56</w:t>
            </w:r>
          </w:p>
        </w:tc>
        <w:tc>
          <w:tcPr>
            <w:tcW w:w="2410" w:type="dxa"/>
            <w:shd w:val="clear" w:color="auto" w:fill="auto"/>
            <w:vAlign w:val="center"/>
            <w:hideMark/>
          </w:tcPr>
          <w:p w14:paraId="4CCA3076" w14:textId="77777777" w:rsidR="005910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91012">
              <w:rPr>
                <w:rFonts w:ascii="Times New Roman" w:hAnsi="Times New Roman" w:cs="Times New Roman"/>
                <w:sz w:val="16"/>
                <w:szCs w:val="16"/>
              </w:rPr>
              <w:t>-</w:t>
            </w:r>
            <w:r w:rsidRPr="000A0691">
              <w:rPr>
                <w:rFonts w:ascii="Times New Roman" w:hAnsi="Times New Roman" w:cs="Times New Roman" w:hint="eastAsia"/>
                <w:sz w:val="16"/>
                <w:szCs w:val="16"/>
              </w:rPr>
              <w:t xml:space="preserve">3.5: </w:t>
            </w:r>
          </w:p>
          <w:p w14:paraId="7744DD16" w14:textId="23F039B9"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38.00</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w:t>
            </w:r>
          </w:p>
          <w:p w14:paraId="1D5E7D7A" w14:textId="6C4165EE"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43.67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w:t>
            </w:r>
          </w:p>
          <w:p w14:paraId="497C94A3" w14:textId="77777777" w:rsidR="00591012" w:rsidRDefault="007D3F1A" w:rsidP="005910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w:t>
            </w:r>
          </w:p>
          <w:p w14:paraId="20B4B4D7" w14:textId="11AB1B42"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48.00</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w:t>
            </w:r>
          </w:p>
          <w:p w14:paraId="1BAEB41D" w14:textId="67912365"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48.67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649271DC" w14:textId="43EF69C5" w:rsidR="00591012" w:rsidRDefault="007D3F1A" w:rsidP="005910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 xml:space="preserve">Claude: </w:t>
            </w:r>
          </w:p>
          <w:p w14:paraId="436291C5" w14:textId="4607CDD5"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37.67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6B59E625" w14:textId="34702CB0"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41.67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712704B7" w14:textId="6497BAFB" w:rsidR="00591012" w:rsidRDefault="007D3F1A" w:rsidP="005910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 xml:space="preserve">ChatGLM: </w:t>
            </w:r>
          </w:p>
          <w:p w14:paraId="79DFC633" w14:textId="4E6F1A47"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10.00</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7423FDE5" w14:textId="174FF46E"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6.33</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172FF0E2" w14:textId="7A619AC8" w:rsidR="00591012" w:rsidRDefault="007D3F1A" w:rsidP="005910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 xml:space="preserve">FastChat: </w:t>
            </w:r>
          </w:p>
          <w:p w14:paraId="00600DC0" w14:textId="7160E33E"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16.33</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63A8AC05" w14:textId="2CFAC613" w:rsidR="007D3F1A" w:rsidRPr="000A0691"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12.00</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tc>
        <w:tc>
          <w:tcPr>
            <w:tcW w:w="847" w:type="dxa"/>
            <w:shd w:val="clear" w:color="auto" w:fill="auto"/>
            <w:noWrap/>
            <w:vAlign w:val="center"/>
            <w:hideMark/>
          </w:tcPr>
          <w:p w14:paraId="58DC173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Chinese</w:t>
            </w:r>
          </w:p>
        </w:tc>
        <w:tc>
          <w:tcPr>
            <w:tcW w:w="1276" w:type="dxa"/>
            <w:shd w:val="clear" w:color="auto" w:fill="auto"/>
            <w:noWrap/>
            <w:vAlign w:val="center"/>
            <w:hideMark/>
          </w:tcPr>
          <w:p w14:paraId="0E74087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w:t>
            </w:r>
          </w:p>
        </w:tc>
        <w:tc>
          <w:tcPr>
            <w:tcW w:w="1016" w:type="dxa"/>
            <w:vAlign w:val="center"/>
          </w:tcPr>
          <w:p w14:paraId="4A89763F" w14:textId="3D5991B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r w:rsidRPr="007D3F1A">
              <w:rPr>
                <w:rFonts w:ascii="Times New Roman" w:hAnsi="Times New Roman" w:cs="Times New Roman" w:hint="eastAsia"/>
                <w:sz w:val="16"/>
                <w:szCs w:val="16"/>
              </w:rPr>
              <w:br/>
              <w:t>(one shot, few shot learning)</w:t>
            </w:r>
          </w:p>
        </w:tc>
        <w:tc>
          <w:tcPr>
            <w:tcW w:w="1163" w:type="dxa"/>
            <w:vAlign w:val="center"/>
          </w:tcPr>
          <w:p w14:paraId="0D1B284E" w14:textId="30373EF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5862EA1" w14:textId="22435B8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09796A52" w14:textId="77777777" w:rsidTr="005033CA">
        <w:trPr>
          <w:trHeight w:val="56"/>
        </w:trPr>
        <w:tc>
          <w:tcPr>
            <w:tcW w:w="416" w:type="dxa"/>
            <w:shd w:val="clear" w:color="auto" w:fill="auto"/>
            <w:noWrap/>
            <w:vAlign w:val="center"/>
            <w:hideMark/>
          </w:tcPr>
          <w:p w14:paraId="2903659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41</w:t>
            </w:r>
          </w:p>
        </w:tc>
        <w:tc>
          <w:tcPr>
            <w:tcW w:w="1280" w:type="dxa"/>
            <w:shd w:val="clear" w:color="auto" w:fill="auto"/>
            <w:noWrap/>
            <w:vAlign w:val="center"/>
            <w:hideMark/>
          </w:tcPr>
          <w:p w14:paraId="025CD33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Long et al.</w:t>
            </w:r>
          </w:p>
        </w:tc>
        <w:tc>
          <w:tcPr>
            <w:tcW w:w="1134" w:type="dxa"/>
            <w:shd w:val="clear" w:color="auto" w:fill="auto"/>
            <w:noWrap/>
            <w:vAlign w:val="center"/>
            <w:hideMark/>
          </w:tcPr>
          <w:p w14:paraId="3E1F5612"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5335C4C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 xml:space="preserve">Otolaryngology </w:t>
            </w:r>
            <w:r w:rsidRPr="00EE1D03">
              <w:rPr>
                <w:rFonts w:ascii="Times New Roman" w:hAnsi="Times New Roman" w:cs="Times New Roman" w:hint="eastAsia"/>
                <w:sz w:val="16"/>
                <w:szCs w:val="16"/>
              </w:rPr>
              <w:t>–</w:t>
            </w:r>
            <w:r w:rsidRPr="00EE1D03">
              <w:rPr>
                <w:rFonts w:ascii="Times New Roman" w:hAnsi="Times New Roman" w:cs="Times New Roman" w:hint="eastAsia"/>
                <w:sz w:val="16"/>
                <w:szCs w:val="16"/>
              </w:rPr>
              <w:t xml:space="preserve"> Head and Neck Surgery</w:t>
            </w:r>
          </w:p>
        </w:tc>
        <w:tc>
          <w:tcPr>
            <w:tcW w:w="2410" w:type="dxa"/>
            <w:shd w:val="clear" w:color="auto" w:fill="auto"/>
            <w:vAlign w:val="center"/>
            <w:hideMark/>
          </w:tcPr>
          <w:p w14:paraId="50CA3D9D"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Royal College of Physicians and Surgeons of Canada</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sample exam</w:t>
            </w:r>
          </w:p>
        </w:tc>
        <w:tc>
          <w:tcPr>
            <w:tcW w:w="850" w:type="dxa"/>
            <w:shd w:val="clear" w:color="auto" w:fill="auto"/>
            <w:noWrap/>
            <w:vAlign w:val="center"/>
            <w:hideMark/>
          </w:tcPr>
          <w:p w14:paraId="79AA828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21</w:t>
            </w:r>
          </w:p>
        </w:tc>
        <w:tc>
          <w:tcPr>
            <w:tcW w:w="2410" w:type="dxa"/>
            <w:shd w:val="clear" w:color="auto" w:fill="auto"/>
            <w:vAlign w:val="center"/>
            <w:hideMark/>
          </w:tcPr>
          <w:p w14:paraId="1D5E74B9" w14:textId="54F625C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9578C">
              <w:rPr>
                <w:rFonts w:ascii="Times New Roman" w:hAnsi="Times New Roman" w:cs="Times New Roman"/>
                <w:sz w:val="16"/>
                <w:szCs w:val="16"/>
              </w:rPr>
              <w:t>-</w:t>
            </w:r>
            <w:r w:rsidRPr="000A0691">
              <w:rPr>
                <w:rFonts w:ascii="Times New Roman" w:hAnsi="Times New Roman" w:cs="Times New Roman" w:hint="eastAsia"/>
                <w:sz w:val="16"/>
                <w:szCs w:val="16"/>
              </w:rPr>
              <w:t>4: 92.06%</w:t>
            </w:r>
          </w:p>
        </w:tc>
        <w:tc>
          <w:tcPr>
            <w:tcW w:w="847" w:type="dxa"/>
            <w:shd w:val="clear" w:color="auto" w:fill="auto"/>
            <w:noWrap/>
            <w:vAlign w:val="center"/>
            <w:hideMark/>
          </w:tcPr>
          <w:p w14:paraId="4BB0A47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2A2391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w:t>
            </w:r>
          </w:p>
        </w:tc>
        <w:tc>
          <w:tcPr>
            <w:tcW w:w="1016" w:type="dxa"/>
            <w:vAlign w:val="center"/>
          </w:tcPr>
          <w:p w14:paraId="4B608F3A" w14:textId="527779B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4379FADE" w14:textId="4C86836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20EEEFFC" w14:textId="65E5FF2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71E5BEF" w14:textId="77777777" w:rsidTr="005033CA">
        <w:trPr>
          <w:trHeight w:val="56"/>
        </w:trPr>
        <w:tc>
          <w:tcPr>
            <w:tcW w:w="416" w:type="dxa"/>
            <w:shd w:val="clear" w:color="auto" w:fill="auto"/>
            <w:noWrap/>
            <w:vAlign w:val="center"/>
            <w:hideMark/>
          </w:tcPr>
          <w:p w14:paraId="11F0821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42</w:t>
            </w:r>
          </w:p>
        </w:tc>
        <w:tc>
          <w:tcPr>
            <w:tcW w:w="1280" w:type="dxa"/>
            <w:shd w:val="clear" w:color="auto" w:fill="auto"/>
            <w:noWrap/>
            <w:vAlign w:val="center"/>
            <w:hideMark/>
          </w:tcPr>
          <w:p w14:paraId="52BC607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Lum et al.</w:t>
            </w:r>
          </w:p>
        </w:tc>
        <w:tc>
          <w:tcPr>
            <w:tcW w:w="1134" w:type="dxa"/>
            <w:shd w:val="clear" w:color="auto" w:fill="auto"/>
            <w:noWrap/>
            <w:vAlign w:val="center"/>
            <w:hideMark/>
          </w:tcPr>
          <w:p w14:paraId="1FCD651D"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25ACBFA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Orthopaedic Surgery</w:t>
            </w:r>
          </w:p>
        </w:tc>
        <w:tc>
          <w:tcPr>
            <w:tcW w:w="2410" w:type="dxa"/>
            <w:shd w:val="clear" w:color="auto" w:fill="auto"/>
            <w:vAlign w:val="center"/>
            <w:hideMark/>
          </w:tcPr>
          <w:p w14:paraId="6F40893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Orthopaedic In-Training Examination</w:t>
            </w:r>
          </w:p>
        </w:tc>
        <w:tc>
          <w:tcPr>
            <w:tcW w:w="850" w:type="dxa"/>
            <w:shd w:val="clear" w:color="auto" w:fill="auto"/>
            <w:noWrap/>
            <w:vAlign w:val="center"/>
            <w:hideMark/>
          </w:tcPr>
          <w:p w14:paraId="19DDA56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207</w:t>
            </w:r>
          </w:p>
        </w:tc>
        <w:tc>
          <w:tcPr>
            <w:tcW w:w="2410" w:type="dxa"/>
            <w:shd w:val="clear" w:color="auto" w:fill="auto"/>
            <w:vAlign w:val="center"/>
            <w:hideMark/>
          </w:tcPr>
          <w:p w14:paraId="671F3BC1" w14:textId="0A72C081" w:rsidR="007D3F1A" w:rsidRPr="000A0691" w:rsidRDefault="0099578C"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47%</w:t>
            </w:r>
          </w:p>
        </w:tc>
        <w:tc>
          <w:tcPr>
            <w:tcW w:w="847" w:type="dxa"/>
            <w:shd w:val="clear" w:color="auto" w:fill="auto"/>
            <w:noWrap/>
            <w:vAlign w:val="center"/>
            <w:hideMark/>
          </w:tcPr>
          <w:p w14:paraId="3444451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3A1A4A8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4F5214C3" w14:textId="5F6CF42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33E2AF9" w14:textId="71DEF97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6E6963C" w14:textId="3999FAF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A6B462E" w14:textId="77777777" w:rsidTr="005033CA">
        <w:trPr>
          <w:trHeight w:val="56"/>
        </w:trPr>
        <w:tc>
          <w:tcPr>
            <w:tcW w:w="416" w:type="dxa"/>
            <w:shd w:val="clear" w:color="auto" w:fill="auto"/>
            <w:noWrap/>
            <w:vAlign w:val="center"/>
            <w:hideMark/>
          </w:tcPr>
          <w:p w14:paraId="02B9950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43</w:t>
            </w:r>
          </w:p>
        </w:tc>
        <w:tc>
          <w:tcPr>
            <w:tcW w:w="1280" w:type="dxa"/>
            <w:shd w:val="clear" w:color="auto" w:fill="auto"/>
            <w:noWrap/>
            <w:vAlign w:val="center"/>
            <w:hideMark/>
          </w:tcPr>
          <w:p w14:paraId="2496DFA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Madrid-García et al.</w:t>
            </w:r>
          </w:p>
        </w:tc>
        <w:tc>
          <w:tcPr>
            <w:tcW w:w="1134" w:type="dxa"/>
            <w:shd w:val="clear" w:color="auto" w:fill="auto"/>
            <w:vAlign w:val="center"/>
            <w:hideMark/>
          </w:tcPr>
          <w:p w14:paraId="44E1B695"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4B0F90D1" w14:textId="22265DCE"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F338FC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Internal Medicine</w:t>
            </w:r>
            <w:r w:rsidRPr="00EE1D03">
              <w:rPr>
                <w:rFonts w:ascii="Times New Roman" w:hAnsi="Times New Roman" w:cs="Times New Roman" w:hint="eastAsia"/>
                <w:sz w:val="16"/>
                <w:szCs w:val="16"/>
              </w:rPr>
              <w:br/>
              <w:t>(Rheumatology)</w:t>
            </w:r>
          </w:p>
        </w:tc>
        <w:tc>
          <w:tcPr>
            <w:tcW w:w="2410" w:type="dxa"/>
            <w:shd w:val="clear" w:color="auto" w:fill="auto"/>
            <w:vAlign w:val="center"/>
            <w:hideMark/>
          </w:tcPr>
          <w:p w14:paraId="681F5D58"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 xml:space="preserve">A dataset, RheumaMIR, extracted from the exams </w:t>
            </w:r>
          </w:p>
        </w:tc>
        <w:tc>
          <w:tcPr>
            <w:tcW w:w="850" w:type="dxa"/>
            <w:shd w:val="clear" w:color="auto" w:fill="auto"/>
            <w:noWrap/>
            <w:vAlign w:val="center"/>
            <w:hideMark/>
          </w:tcPr>
          <w:p w14:paraId="164CDE9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143</w:t>
            </w:r>
          </w:p>
        </w:tc>
        <w:tc>
          <w:tcPr>
            <w:tcW w:w="2410" w:type="dxa"/>
            <w:shd w:val="clear" w:color="auto" w:fill="auto"/>
            <w:vAlign w:val="center"/>
            <w:hideMark/>
          </w:tcPr>
          <w:p w14:paraId="1AC134D6" w14:textId="121C8A77" w:rsidR="0099578C"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9578C">
              <w:rPr>
                <w:rFonts w:ascii="Times New Roman" w:hAnsi="Times New Roman" w:cs="Times New Roman"/>
                <w:sz w:val="16"/>
                <w:szCs w:val="16"/>
              </w:rPr>
              <w:t>-</w:t>
            </w:r>
            <w:r w:rsidRPr="000A0691">
              <w:rPr>
                <w:rFonts w:ascii="Times New Roman" w:hAnsi="Times New Roman" w:cs="Times New Roman" w:hint="eastAsia"/>
                <w:sz w:val="16"/>
                <w:szCs w:val="16"/>
              </w:rPr>
              <w:t>3.5: 66.43%</w:t>
            </w:r>
          </w:p>
          <w:p w14:paraId="1E036C92" w14:textId="6BF8B3D9"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9578C">
              <w:rPr>
                <w:rFonts w:ascii="Times New Roman" w:hAnsi="Times New Roman" w:cs="Times New Roman"/>
                <w:sz w:val="16"/>
                <w:szCs w:val="16"/>
              </w:rPr>
              <w:t>-</w:t>
            </w:r>
            <w:r w:rsidRPr="000A0691">
              <w:rPr>
                <w:rFonts w:ascii="Times New Roman" w:hAnsi="Times New Roman" w:cs="Times New Roman" w:hint="eastAsia"/>
                <w:sz w:val="16"/>
                <w:szCs w:val="16"/>
              </w:rPr>
              <w:t>4: 93.71%</w:t>
            </w:r>
          </w:p>
        </w:tc>
        <w:tc>
          <w:tcPr>
            <w:tcW w:w="847" w:type="dxa"/>
            <w:shd w:val="clear" w:color="auto" w:fill="auto"/>
            <w:noWrap/>
            <w:vAlign w:val="center"/>
            <w:hideMark/>
          </w:tcPr>
          <w:p w14:paraId="0468D53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Spanish</w:t>
            </w:r>
          </w:p>
        </w:tc>
        <w:tc>
          <w:tcPr>
            <w:tcW w:w="1276" w:type="dxa"/>
            <w:shd w:val="clear" w:color="auto" w:fill="auto"/>
            <w:noWrap/>
            <w:vAlign w:val="center"/>
            <w:hideMark/>
          </w:tcPr>
          <w:p w14:paraId="44C9417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5AFD31C" w14:textId="12155C1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1AD3726E" w14:textId="587BB78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39E0A6C9" w14:textId="630390B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4914D6D" w14:textId="77777777" w:rsidTr="005033CA">
        <w:trPr>
          <w:trHeight w:val="56"/>
        </w:trPr>
        <w:tc>
          <w:tcPr>
            <w:tcW w:w="416" w:type="dxa"/>
            <w:shd w:val="clear" w:color="auto" w:fill="auto"/>
            <w:noWrap/>
            <w:vAlign w:val="center"/>
            <w:hideMark/>
          </w:tcPr>
          <w:p w14:paraId="007058C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44</w:t>
            </w:r>
          </w:p>
        </w:tc>
        <w:tc>
          <w:tcPr>
            <w:tcW w:w="1280" w:type="dxa"/>
            <w:shd w:val="clear" w:color="auto" w:fill="auto"/>
            <w:noWrap/>
            <w:vAlign w:val="center"/>
            <w:hideMark/>
          </w:tcPr>
          <w:p w14:paraId="7109E2A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Massey et al.</w:t>
            </w:r>
          </w:p>
        </w:tc>
        <w:tc>
          <w:tcPr>
            <w:tcW w:w="1134" w:type="dxa"/>
            <w:shd w:val="clear" w:color="auto" w:fill="auto"/>
            <w:vAlign w:val="center"/>
            <w:hideMark/>
          </w:tcPr>
          <w:p w14:paraId="777ABC91"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23498BF2" w14:textId="3AA107B4"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578A8F6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Orthopaedic Surgery</w:t>
            </w:r>
          </w:p>
        </w:tc>
        <w:tc>
          <w:tcPr>
            <w:tcW w:w="2410" w:type="dxa"/>
            <w:shd w:val="clear" w:color="auto" w:fill="auto"/>
            <w:vAlign w:val="center"/>
            <w:hideMark/>
          </w:tcPr>
          <w:p w14:paraId="79ACC0CD"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ResStudy orthopaedic examination question bank</w:t>
            </w:r>
          </w:p>
        </w:tc>
        <w:tc>
          <w:tcPr>
            <w:tcW w:w="850" w:type="dxa"/>
            <w:shd w:val="clear" w:color="auto" w:fill="auto"/>
            <w:noWrap/>
            <w:vAlign w:val="center"/>
            <w:hideMark/>
          </w:tcPr>
          <w:p w14:paraId="736D7CD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180</w:t>
            </w:r>
          </w:p>
        </w:tc>
        <w:tc>
          <w:tcPr>
            <w:tcW w:w="2410" w:type="dxa"/>
            <w:shd w:val="clear" w:color="auto" w:fill="auto"/>
            <w:vAlign w:val="center"/>
            <w:hideMark/>
          </w:tcPr>
          <w:p w14:paraId="53DB23C9" w14:textId="4CD75167" w:rsidR="005910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91012">
              <w:rPr>
                <w:rFonts w:ascii="Times New Roman" w:hAnsi="Times New Roman" w:cs="Times New Roman"/>
                <w:sz w:val="16"/>
                <w:szCs w:val="16"/>
              </w:rPr>
              <w:t>-</w:t>
            </w:r>
            <w:r w:rsidRPr="000A0691">
              <w:rPr>
                <w:rFonts w:ascii="Times New Roman" w:hAnsi="Times New Roman" w:cs="Times New Roman" w:hint="eastAsia"/>
                <w:sz w:val="16"/>
                <w:szCs w:val="16"/>
              </w:rPr>
              <w:t>3.5: 29.4%</w:t>
            </w:r>
          </w:p>
          <w:p w14:paraId="4A5C4F5A" w14:textId="7B5AC74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91012">
              <w:rPr>
                <w:rFonts w:ascii="Times New Roman" w:hAnsi="Times New Roman" w:cs="Times New Roman"/>
                <w:sz w:val="16"/>
                <w:szCs w:val="16"/>
              </w:rPr>
              <w:t>-</w:t>
            </w:r>
            <w:r w:rsidRPr="000A0691">
              <w:rPr>
                <w:rFonts w:ascii="Times New Roman" w:hAnsi="Times New Roman" w:cs="Times New Roman" w:hint="eastAsia"/>
                <w:sz w:val="16"/>
                <w:szCs w:val="16"/>
              </w:rPr>
              <w:t>4: 47.2%</w:t>
            </w:r>
          </w:p>
        </w:tc>
        <w:tc>
          <w:tcPr>
            <w:tcW w:w="847" w:type="dxa"/>
            <w:shd w:val="clear" w:color="auto" w:fill="auto"/>
            <w:noWrap/>
            <w:vAlign w:val="center"/>
            <w:hideMark/>
          </w:tcPr>
          <w:p w14:paraId="525D0F8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729941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46E15BD" w14:textId="1D3D6F1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075DFBA2" w14:textId="58DBC18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D028411" w14:textId="3CD9B76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4F61CC35" w14:textId="77777777" w:rsidTr="005033CA">
        <w:trPr>
          <w:trHeight w:val="614"/>
        </w:trPr>
        <w:tc>
          <w:tcPr>
            <w:tcW w:w="416" w:type="dxa"/>
            <w:shd w:val="clear" w:color="auto" w:fill="auto"/>
            <w:noWrap/>
            <w:vAlign w:val="center"/>
            <w:hideMark/>
          </w:tcPr>
          <w:p w14:paraId="655432D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45</w:t>
            </w:r>
          </w:p>
        </w:tc>
        <w:tc>
          <w:tcPr>
            <w:tcW w:w="1280" w:type="dxa"/>
            <w:shd w:val="clear" w:color="auto" w:fill="auto"/>
            <w:noWrap/>
            <w:vAlign w:val="center"/>
            <w:hideMark/>
          </w:tcPr>
          <w:p w14:paraId="6A2FB06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Meo et al.</w:t>
            </w:r>
          </w:p>
        </w:tc>
        <w:tc>
          <w:tcPr>
            <w:tcW w:w="1134" w:type="dxa"/>
            <w:shd w:val="clear" w:color="auto" w:fill="auto"/>
            <w:noWrap/>
            <w:vAlign w:val="center"/>
            <w:hideMark/>
          </w:tcPr>
          <w:p w14:paraId="428E7B9D"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6F2911F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15A3526E"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 pool of multiple-choice questions (MCQs) from various medical textbooks</w:t>
            </w:r>
          </w:p>
        </w:tc>
        <w:tc>
          <w:tcPr>
            <w:tcW w:w="850" w:type="dxa"/>
            <w:shd w:val="clear" w:color="auto" w:fill="auto"/>
            <w:noWrap/>
            <w:vAlign w:val="center"/>
            <w:hideMark/>
          </w:tcPr>
          <w:p w14:paraId="359DF8D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p>
        </w:tc>
        <w:tc>
          <w:tcPr>
            <w:tcW w:w="2410" w:type="dxa"/>
            <w:shd w:val="clear" w:color="auto" w:fill="auto"/>
            <w:vAlign w:val="center"/>
            <w:hideMark/>
          </w:tcPr>
          <w:p w14:paraId="08601066" w14:textId="55B30BA3" w:rsidR="007D3F1A" w:rsidRPr="000A0691" w:rsidRDefault="00591012"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 xml:space="preserve"> 72%</w:t>
            </w:r>
          </w:p>
        </w:tc>
        <w:tc>
          <w:tcPr>
            <w:tcW w:w="847" w:type="dxa"/>
            <w:shd w:val="clear" w:color="auto" w:fill="auto"/>
            <w:noWrap/>
            <w:vAlign w:val="center"/>
            <w:hideMark/>
          </w:tcPr>
          <w:p w14:paraId="6861C6A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0A10192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1D4ADEAE" w14:textId="019B979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4DA0BE4" w14:textId="4913E70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17562F3" w14:textId="3B8B2A1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B5A83D7" w14:textId="77777777" w:rsidTr="005033CA">
        <w:trPr>
          <w:trHeight w:val="56"/>
        </w:trPr>
        <w:tc>
          <w:tcPr>
            <w:tcW w:w="416" w:type="dxa"/>
            <w:shd w:val="clear" w:color="auto" w:fill="auto"/>
            <w:noWrap/>
            <w:vAlign w:val="center"/>
            <w:hideMark/>
          </w:tcPr>
          <w:p w14:paraId="75E3F57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46</w:t>
            </w:r>
          </w:p>
        </w:tc>
        <w:tc>
          <w:tcPr>
            <w:tcW w:w="1280" w:type="dxa"/>
            <w:shd w:val="clear" w:color="auto" w:fill="auto"/>
            <w:noWrap/>
            <w:vAlign w:val="center"/>
            <w:hideMark/>
          </w:tcPr>
          <w:p w14:paraId="454D3C8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Mihalache et al.</w:t>
            </w:r>
          </w:p>
        </w:tc>
        <w:tc>
          <w:tcPr>
            <w:tcW w:w="1134" w:type="dxa"/>
            <w:shd w:val="clear" w:color="auto" w:fill="auto"/>
            <w:noWrap/>
            <w:vAlign w:val="center"/>
            <w:hideMark/>
          </w:tcPr>
          <w:p w14:paraId="3F1921E0"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423565B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158CFBE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Ophtho Questions practice question bank</w:t>
            </w:r>
          </w:p>
        </w:tc>
        <w:tc>
          <w:tcPr>
            <w:tcW w:w="850" w:type="dxa"/>
            <w:shd w:val="clear" w:color="auto" w:fill="auto"/>
            <w:noWrap/>
            <w:vAlign w:val="center"/>
            <w:hideMark/>
          </w:tcPr>
          <w:p w14:paraId="5CA954A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125</w:t>
            </w:r>
          </w:p>
        </w:tc>
        <w:tc>
          <w:tcPr>
            <w:tcW w:w="2410" w:type="dxa"/>
            <w:shd w:val="clear" w:color="auto" w:fill="auto"/>
            <w:vAlign w:val="center"/>
            <w:hideMark/>
          </w:tcPr>
          <w:p w14:paraId="6721E5FB" w14:textId="0ED599DE" w:rsidR="007D3F1A" w:rsidRPr="000A0691" w:rsidRDefault="00591012"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46%</w:t>
            </w:r>
          </w:p>
        </w:tc>
        <w:tc>
          <w:tcPr>
            <w:tcW w:w="847" w:type="dxa"/>
            <w:shd w:val="clear" w:color="auto" w:fill="auto"/>
            <w:noWrap/>
            <w:vAlign w:val="center"/>
            <w:hideMark/>
          </w:tcPr>
          <w:p w14:paraId="1A80C16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889340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221E644D" w14:textId="1B93E47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965CC44" w14:textId="13AFBEF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1B517AF" w14:textId="1C0726B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AFBD8E5" w14:textId="77777777" w:rsidTr="005033CA">
        <w:trPr>
          <w:trHeight w:val="614"/>
        </w:trPr>
        <w:tc>
          <w:tcPr>
            <w:tcW w:w="416" w:type="dxa"/>
            <w:shd w:val="clear" w:color="auto" w:fill="auto"/>
            <w:noWrap/>
            <w:vAlign w:val="center"/>
            <w:hideMark/>
          </w:tcPr>
          <w:p w14:paraId="5A80D0A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47</w:t>
            </w:r>
          </w:p>
        </w:tc>
        <w:tc>
          <w:tcPr>
            <w:tcW w:w="1280" w:type="dxa"/>
            <w:shd w:val="clear" w:color="auto" w:fill="auto"/>
            <w:noWrap/>
            <w:vAlign w:val="center"/>
            <w:hideMark/>
          </w:tcPr>
          <w:p w14:paraId="1AD1991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Moshirfar et al.</w:t>
            </w:r>
          </w:p>
        </w:tc>
        <w:tc>
          <w:tcPr>
            <w:tcW w:w="1134" w:type="dxa"/>
            <w:shd w:val="clear" w:color="auto" w:fill="auto"/>
            <w:vAlign w:val="center"/>
            <w:hideMark/>
          </w:tcPr>
          <w:p w14:paraId="04425D14"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5EBF6CD" w14:textId="00F96C03"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8680DA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4AE1CC1D"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StatPearls question bank</w:t>
            </w:r>
          </w:p>
        </w:tc>
        <w:tc>
          <w:tcPr>
            <w:tcW w:w="850" w:type="dxa"/>
            <w:shd w:val="clear" w:color="auto" w:fill="auto"/>
            <w:noWrap/>
            <w:vAlign w:val="center"/>
            <w:hideMark/>
          </w:tcPr>
          <w:p w14:paraId="536050C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467</w:t>
            </w:r>
          </w:p>
        </w:tc>
        <w:tc>
          <w:tcPr>
            <w:tcW w:w="2410" w:type="dxa"/>
            <w:shd w:val="clear" w:color="auto" w:fill="auto"/>
            <w:vAlign w:val="center"/>
            <w:hideMark/>
          </w:tcPr>
          <w:p w14:paraId="14AE1E39" w14:textId="76CA1C3D" w:rsidR="00591012" w:rsidRDefault="00591012"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55.5%</w:t>
            </w:r>
          </w:p>
          <w:p w14:paraId="31078669" w14:textId="151D00A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91012">
              <w:rPr>
                <w:rFonts w:ascii="Times New Roman" w:hAnsi="Times New Roman" w:cs="Times New Roman"/>
                <w:sz w:val="16"/>
                <w:szCs w:val="16"/>
              </w:rPr>
              <w:t>-4</w:t>
            </w:r>
            <w:r w:rsidRPr="000A0691">
              <w:rPr>
                <w:rFonts w:ascii="Times New Roman" w:hAnsi="Times New Roman" w:cs="Times New Roman" w:hint="eastAsia"/>
                <w:sz w:val="16"/>
                <w:szCs w:val="16"/>
              </w:rPr>
              <w:t xml:space="preserve"> 73.2%</w:t>
            </w:r>
          </w:p>
        </w:tc>
        <w:tc>
          <w:tcPr>
            <w:tcW w:w="847" w:type="dxa"/>
            <w:shd w:val="clear" w:color="auto" w:fill="auto"/>
            <w:noWrap/>
            <w:vAlign w:val="center"/>
            <w:hideMark/>
          </w:tcPr>
          <w:p w14:paraId="08BC32C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36F3C9F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632069A3" w14:textId="583E8DA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EA184D5" w14:textId="72CD442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A60B491" w14:textId="315A41F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37BB751C" w14:textId="77777777" w:rsidTr="005033CA">
        <w:trPr>
          <w:trHeight w:val="56"/>
        </w:trPr>
        <w:tc>
          <w:tcPr>
            <w:tcW w:w="416" w:type="dxa"/>
            <w:shd w:val="clear" w:color="auto" w:fill="auto"/>
            <w:noWrap/>
            <w:vAlign w:val="center"/>
            <w:hideMark/>
          </w:tcPr>
          <w:p w14:paraId="0ABCA834"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48</w:t>
            </w:r>
          </w:p>
        </w:tc>
        <w:tc>
          <w:tcPr>
            <w:tcW w:w="1280" w:type="dxa"/>
            <w:shd w:val="clear" w:color="auto" w:fill="auto"/>
            <w:noWrap/>
            <w:vAlign w:val="center"/>
            <w:hideMark/>
          </w:tcPr>
          <w:p w14:paraId="028D92A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Noda et al.</w:t>
            </w:r>
          </w:p>
        </w:tc>
        <w:tc>
          <w:tcPr>
            <w:tcW w:w="1134" w:type="dxa"/>
            <w:shd w:val="clear" w:color="auto" w:fill="auto"/>
            <w:vAlign w:val="center"/>
            <w:hideMark/>
          </w:tcPr>
          <w:p w14:paraId="6C1DE7DE"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6099BDB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0C40009D" w14:textId="05101BD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tc>
        <w:tc>
          <w:tcPr>
            <w:tcW w:w="1417" w:type="dxa"/>
            <w:shd w:val="clear" w:color="auto" w:fill="auto"/>
            <w:vAlign w:val="center"/>
            <w:hideMark/>
          </w:tcPr>
          <w:p w14:paraId="0E6448C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Internal Medicine</w:t>
            </w:r>
            <w:r w:rsidRPr="00EE1D03">
              <w:rPr>
                <w:rFonts w:ascii="Times New Roman" w:hAnsi="Times New Roman" w:cs="Times New Roman" w:hint="eastAsia"/>
                <w:sz w:val="16"/>
                <w:szCs w:val="16"/>
              </w:rPr>
              <w:br/>
              <w:t>(Nephrology)</w:t>
            </w:r>
          </w:p>
        </w:tc>
        <w:tc>
          <w:tcPr>
            <w:tcW w:w="2410" w:type="dxa"/>
            <w:shd w:val="clear" w:color="auto" w:fill="auto"/>
            <w:vAlign w:val="center"/>
            <w:hideMark/>
          </w:tcPr>
          <w:p w14:paraId="3847C3AF"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Self-Assessment Questions for Nephrology Board Renewal</w:t>
            </w:r>
          </w:p>
        </w:tc>
        <w:tc>
          <w:tcPr>
            <w:tcW w:w="850" w:type="dxa"/>
            <w:shd w:val="clear" w:color="auto" w:fill="auto"/>
            <w:noWrap/>
            <w:vAlign w:val="center"/>
            <w:hideMark/>
          </w:tcPr>
          <w:p w14:paraId="342AE84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99</w:t>
            </w:r>
          </w:p>
        </w:tc>
        <w:tc>
          <w:tcPr>
            <w:tcW w:w="2410" w:type="dxa"/>
            <w:shd w:val="clear" w:color="auto" w:fill="auto"/>
            <w:vAlign w:val="center"/>
            <w:hideMark/>
          </w:tcPr>
          <w:p w14:paraId="41539B2E" w14:textId="64FE1B66" w:rsidR="00527640"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27640">
              <w:rPr>
                <w:rFonts w:ascii="Times New Roman" w:hAnsi="Times New Roman" w:cs="Times New Roman"/>
                <w:sz w:val="16"/>
                <w:szCs w:val="16"/>
              </w:rPr>
              <w:t>-</w:t>
            </w:r>
            <w:r w:rsidRPr="000A0691">
              <w:rPr>
                <w:rFonts w:ascii="Times New Roman" w:hAnsi="Times New Roman" w:cs="Times New Roman" w:hint="eastAsia"/>
                <w:sz w:val="16"/>
                <w:szCs w:val="16"/>
              </w:rPr>
              <w:t>3.5: 31.3%</w:t>
            </w:r>
          </w:p>
          <w:p w14:paraId="5BA7258E" w14:textId="036DFCB0" w:rsidR="00527640"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27640">
              <w:rPr>
                <w:rFonts w:ascii="Times New Roman" w:hAnsi="Times New Roman" w:cs="Times New Roman"/>
                <w:sz w:val="16"/>
                <w:szCs w:val="16"/>
              </w:rPr>
              <w:t>-</w:t>
            </w:r>
            <w:r w:rsidRPr="000A0691">
              <w:rPr>
                <w:rFonts w:ascii="Times New Roman" w:hAnsi="Times New Roman" w:cs="Times New Roman" w:hint="eastAsia"/>
                <w:sz w:val="16"/>
                <w:szCs w:val="16"/>
              </w:rPr>
              <w:t>4: 54.5%</w:t>
            </w:r>
          </w:p>
          <w:p w14:paraId="6D1DC9E7" w14:textId="2D839D3E"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32.3%</w:t>
            </w:r>
          </w:p>
        </w:tc>
        <w:tc>
          <w:tcPr>
            <w:tcW w:w="847" w:type="dxa"/>
            <w:shd w:val="clear" w:color="auto" w:fill="auto"/>
            <w:noWrap/>
            <w:vAlign w:val="center"/>
            <w:hideMark/>
          </w:tcPr>
          <w:p w14:paraId="2AD7822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Japanese</w:t>
            </w:r>
          </w:p>
        </w:tc>
        <w:tc>
          <w:tcPr>
            <w:tcW w:w="1276" w:type="dxa"/>
            <w:shd w:val="clear" w:color="auto" w:fill="auto"/>
            <w:noWrap/>
            <w:vAlign w:val="center"/>
            <w:hideMark/>
          </w:tcPr>
          <w:p w14:paraId="28A8E6E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193DBC36" w14:textId="47BBF85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3AB83E9A" w14:textId="1131E9C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573C19ED" w14:textId="4571D2F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398A9EA3" w14:textId="77777777" w:rsidTr="005033CA">
        <w:trPr>
          <w:trHeight w:val="56"/>
        </w:trPr>
        <w:tc>
          <w:tcPr>
            <w:tcW w:w="416" w:type="dxa"/>
            <w:shd w:val="clear" w:color="auto" w:fill="auto"/>
            <w:noWrap/>
            <w:vAlign w:val="center"/>
            <w:hideMark/>
          </w:tcPr>
          <w:p w14:paraId="2D888F1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49</w:t>
            </w:r>
          </w:p>
        </w:tc>
        <w:tc>
          <w:tcPr>
            <w:tcW w:w="1280" w:type="dxa"/>
            <w:shd w:val="clear" w:color="auto" w:fill="auto"/>
            <w:noWrap/>
            <w:vAlign w:val="center"/>
            <w:hideMark/>
          </w:tcPr>
          <w:p w14:paraId="6AE6FA2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Oh et al.</w:t>
            </w:r>
          </w:p>
        </w:tc>
        <w:tc>
          <w:tcPr>
            <w:tcW w:w="1134" w:type="dxa"/>
            <w:shd w:val="clear" w:color="auto" w:fill="auto"/>
            <w:vAlign w:val="center"/>
            <w:hideMark/>
          </w:tcPr>
          <w:p w14:paraId="380CAAE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3A17102B" w14:textId="5905521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1D41A6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Surgery</w:t>
            </w:r>
          </w:p>
        </w:tc>
        <w:tc>
          <w:tcPr>
            <w:tcW w:w="2410" w:type="dxa"/>
            <w:shd w:val="clear" w:color="auto" w:fill="auto"/>
            <w:vAlign w:val="center"/>
            <w:hideMark/>
          </w:tcPr>
          <w:p w14:paraId="61061159"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Korean general surgery board exams</w:t>
            </w:r>
          </w:p>
        </w:tc>
        <w:tc>
          <w:tcPr>
            <w:tcW w:w="850" w:type="dxa"/>
            <w:shd w:val="clear" w:color="auto" w:fill="auto"/>
            <w:noWrap/>
            <w:vAlign w:val="center"/>
            <w:hideMark/>
          </w:tcPr>
          <w:p w14:paraId="40D4700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280</w:t>
            </w:r>
          </w:p>
        </w:tc>
        <w:tc>
          <w:tcPr>
            <w:tcW w:w="2410" w:type="dxa"/>
            <w:shd w:val="clear" w:color="auto" w:fill="auto"/>
            <w:vAlign w:val="center"/>
            <w:hideMark/>
          </w:tcPr>
          <w:p w14:paraId="38F852A4" w14:textId="5A565961" w:rsidR="004439EE"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3.5: 46.8%</w:t>
            </w:r>
          </w:p>
          <w:p w14:paraId="30DB9211" w14:textId="1D93D6A2"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4: 76.4%</w:t>
            </w:r>
          </w:p>
        </w:tc>
        <w:tc>
          <w:tcPr>
            <w:tcW w:w="847" w:type="dxa"/>
            <w:shd w:val="clear" w:color="auto" w:fill="auto"/>
            <w:noWrap/>
            <w:vAlign w:val="center"/>
            <w:hideMark/>
          </w:tcPr>
          <w:p w14:paraId="727F6CD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Korean</w:t>
            </w:r>
          </w:p>
        </w:tc>
        <w:tc>
          <w:tcPr>
            <w:tcW w:w="1276" w:type="dxa"/>
            <w:shd w:val="clear" w:color="auto" w:fill="auto"/>
            <w:noWrap/>
            <w:vAlign w:val="center"/>
            <w:hideMark/>
          </w:tcPr>
          <w:p w14:paraId="1D80608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3B0E69D" w14:textId="42E36E6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3013C956" w14:textId="2A0E8AA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C8D0878" w14:textId="49467C1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669FD0B9" w14:textId="77777777" w:rsidTr="005033CA">
        <w:trPr>
          <w:trHeight w:val="306"/>
        </w:trPr>
        <w:tc>
          <w:tcPr>
            <w:tcW w:w="416" w:type="dxa"/>
            <w:shd w:val="clear" w:color="auto" w:fill="auto"/>
            <w:noWrap/>
            <w:vAlign w:val="center"/>
            <w:hideMark/>
          </w:tcPr>
          <w:p w14:paraId="15F4B22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50</w:t>
            </w:r>
          </w:p>
        </w:tc>
        <w:tc>
          <w:tcPr>
            <w:tcW w:w="1280" w:type="dxa"/>
            <w:shd w:val="clear" w:color="auto" w:fill="auto"/>
            <w:noWrap/>
            <w:vAlign w:val="center"/>
            <w:hideMark/>
          </w:tcPr>
          <w:p w14:paraId="67633AF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Oztermeli et al.</w:t>
            </w:r>
          </w:p>
        </w:tc>
        <w:tc>
          <w:tcPr>
            <w:tcW w:w="1134" w:type="dxa"/>
            <w:shd w:val="clear" w:color="auto" w:fill="auto"/>
            <w:noWrap/>
            <w:vAlign w:val="center"/>
            <w:hideMark/>
          </w:tcPr>
          <w:p w14:paraId="64D9E36E"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15F6DAA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3A2F6E38"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Medical Specialty Exam (MSE)</w:t>
            </w:r>
          </w:p>
        </w:tc>
        <w:tc>
          <w:tcPr>
            <w:tcW w:w="850" w:type="dxa"/>
            <w:shd w:val="clear" w:color="auto" w:fill="auto"/>
            <w:noWrap/>
            <w:vAlign w:val="center"/>
            <w:hideMark/>
          </w:tcPr>
          <w:p w14:paraId="48A4389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1177</w:t>
            </w:r>
          </w:p>
        </w:tc>
        <w:tc>
          <w:tcPr>
            <w:tcW w:w="2410" w:type="dxa"/>
            <w:shd w:val="clear" w:color="auto" w:fill="auto"/>
            <w:vAlign w:val="center"/>
            <w:hideMark/>
          </w:tcPr>
          <w:p w14:paraId="5F1C591D" w14:textId="0B10CB61"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 xml:space="preserve">3.5: 54.3% </w:t>
            </w:r>
            <w:r w:rsidR="004439EE">
              <w:rPr>
                <w:rFonts w:ascii="Times New Roman" w:hAnsi="Times New Roman" w:cs="Times New Roman"/>
                <w:sz w:val="16"/>
                <w:szCs w:val="16"/>
              </w:rPr>
              <w:t>~</w:t>
            </w:r>
            <w:r w:rsidRPr="000A0691">
              <w:rPr>
                <w:rFonts w:ascii="Times New Roman" w:hAnsi="Times New Roman" w:cs="Times New Roman" w:hint="eastAsia"/>
                <w:sz w:val="16"/>
                <w:szCs w:val="16"/>
              </w:rPr>
              <w:t xml:space="preserve"> 70.9%</w:t>
            </w:r>
          </w:p>
        </w:tc>
        <w:tc>
          <w:tcPr>
            <w:tcW w:w="847" w:type="dxa"/>
            <w:shd w:val="clear" w:color="auto" w:fill="auto"/>
            <w:noWrap/>
            <w:vAlign w:val="center"/>
            <w:hideMark/>
          </w:tcPr>
          <w:p w14:paraId="5D93A05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037A747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404FF54" w14:textId="0AEB105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17C44D09" w14:textId="76DE153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C7599F3" w14:textId="021FC48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A1457DB" w14:textId="77777777" w:rsidTr="005033CA">
        <w:trPr>
          <w:trHeight w:val="56"/>
        </w:trPr>
        <w:tc>
          <w:tcPr>
            <w:tcW w:w="416" w:type="dxa"/>
            <w:shd w:val="clear" w:color="auto" w:fill="auto"/>
            <w:noWrap/>
            <w:vAlign w:val="center"/>
            <w:hideMark/>
          </w:tcPr>
          <w:p w14:paraId="1C17340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51</w:t>
            </w:r>
          </w:p>
        </w:tc>
        <w:tc>
          <w:tcPr>
            <w:tcW w:w="1280" w:type="dxa"/>
            <w:shd w:val="clear" w:color="auto" w:fill="auto"/>
            <w:noWrap/>
            <w:vAlign w:val="center"/>
            <w:hideMark/>
          </w:tcPr>
          <w:p w14:paraId="4134D7A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Passby et al.</w:t>
            </w:r>
          </w:p>
        </w:tc>
        <w:tc>
          <w:tcPr>
            <w:tcW w:w="1134" w:type="dxa"/>
            <w:shd w:val="clear" w:color="auto" w:fill="auto"/>
            <w:vAlign w:val="center"/>
            <w:hideMark/>
          </w:tcPr>
          <w:p w14:paraId="77B58EA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2342D27A" w14:textId="0B2EBE4B"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559168D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Dermatology</w:t>
            </w:r>
          </w:p>
        </w:tc>
        <w:tc>
          <w:tcPr>
            <w:tcW w:w="2410" w:type="dxa"/>
            <w:shd w:val="clear" w:color="auto" w:fill="auto"/>
            <w:vAlign w:val="center"/>
            <w:hideMark/>
          </w:tcPr>
          <w:p w14:paraId="4670B842"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Specialty Certificate Examination (SCE) in Dermatology</w:t>
            </w:r>
          </w:p>
        </w:tc>
        <w:tc>
          <w:tcPr>
            <w:tcW w:w="850" w:type="dxa"/>
            <w:shd w:val="clear" w:color="auto" w:fill="auto"/>
            <w:noWrap/>
            <w:vAlign w:val="center"/>
            <w:hideMark/>
          </w:tcPr>
          <w:p w14:paraId="6D598AE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84</w:t>
            </w:r>
          </w:p>
        </w:tc>
        <w:tc>
          <w:tcPr>
            <w:tcW w:w="2410" w:type="dxa"/>
            <w:shd w:val="clear" w:color="auto" w:fill="auto"/>
            <w:vAlign w:val="center"/>
            <w:hideMark/>
          </w:tcPr>
          <w:p w14:paraId="1BA503F4" w14:textId="12119159" w:rsidR="004439EE"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3.5: 63%</w:t>
            </w:r>
          </w:p>
          <w:p w14:paraId="1F31977B" w14:textId="4701BD67"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4: 90%</w:t>
            </w:r>
          </w:p>
        </w:tc>
        <w:tc>
          <w:tcPr>
            <w:tcW w:w="847" w:type="dxa"/>
            <w:shd w:val="clear" w:color="auto" w:fill="auto"/>
            <w:noWrap/>
            <w:vAlign w:val="center"/>
            <w:hideMark/>
          </w:tcPr>
          <w:p w14:paraId="4C8D16E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BB5B31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71EB29F4" w14:textId="40DFFF3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1091DBB5" w14:textId="6C4F027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530BE31B" w14:textId="60CC16C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38FF1CE9" w14:textId="77777777" w:rsidTr="005033CA">
        <w:trPr>
          <w:trHeight w:val="56"/>
        </w:trPr>
        <w:tc>
          <w:tcPr>
            <w:tcW w:w="416" w:type="dxa"/>
            <w:shd w:val="clear" w:color="auto" w:fill="auto"/>
            <w:noWrap/>
            <w:vAlign w:val="center"/>
            <w:hideMark/>
          </w:tcPr>
          <w:p w14:paraId="497B264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52</w:t>
            </w:r>
          </w:p>
        </w:tc>
        <w:tc>
          <w:tcPr>
            <w:tcW w:w="1280" w:type="dxa"/>
            <w:shd w:val="clear" w:color="auto" w:fill="auto"/>
            <w:noWrap/>
            <w:vAlign w:val="center"/>
            <w:hideMark/>
          </w:tcPr>
          <w:p w14:paraId="1477603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Patil et al.</w:t>
            </w:r>
          </w:p>
        </w:tc>
        <w:tc>
          <w:tcPr>
            <w:tcW w:w="1134" w:type="dxa"/>
            <w:shd w:val="clear" w:color="auto" w:fill="auto"/>
            <w:vAlign w:val="center"/>
            <w:hideMark/>
          </w:tcPr>
          <w:p w14:paraId="0B4EB613"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42B2ADDE" w14:textId="65ABA84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tc>
        <w:tc>
          <w:tcPr>
            <w:tcW w:w="1417" w:type="dxa"/>
            <w:shd w:val="clear" w:color="auto" w:fill="auto"/>
            <w:vAlign w:val="center"/>
            <w:hideMark/>
          </w:tcPr>
          <w:p w14:paraId="5BC4E49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Radiology</w:t>
            </w:r>
          </w:p>
        </w:tc>
        <w:tc>
          <w:tcPr>
            <w:tcW w:w="2410" w:type="dxa"/>
            <w:shd w:val="clear" w:color="auto" w:fill="auto"/>
            <w:vAlign w:val="center"/>
            <w:hideMark/>
          </w:tcPr>
          <w:p w14:paraId="2B82E8A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College of Radiology</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Diagnostic Radiology In-Training (DXIT) examinations</w:t>
            </w:r>
          </w:p>
        </w:tc>
        <w:tc>
          <w:tcPr>
            <w:tcW w:w="850" w:type="dxa"/>
            <w:shd w:val="clear" w:color="auto" w:fill="auto"/>
            <w:noWrap/>
            <w:vAlign w:val="center"/>
            <w:hideMark/>
          </w:tcPr>
          <w:p w14:paraId="5824EA9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318</w:t>
            </w:r>
          </w:p>
        </w:tc>
        <w:tc>
          <w:tcPr>
            <w:tcW w:w="2410" w:type="dxa"/>
            <w:shd w:val="clear" w:color="auto" w:fill="auto"/>
            <w:vAlign w:val="center"/>
            <w:hideMark/>
          </w:tcPr>
          <w:p w14:paraId="4A12EE9F" w14:textId="77777777" w:rsidR="005C7BCD"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C7BCD">
              <w:rPr>
                <w:rFonts w:ascii="Times New Roman" w:hAnsi="Times New Roman" w:cs="Times New Roman"/>
                <w:sz w:val="16"/>
                <w:szCs w:val="16"/>
              </w:rPr>
              <w:t>-</w:t>
            </w:r>
            <w:r w:rsidRPr="000A0691">
              <w:rPr>
                <w:rFonts w:ascii="Times New Roman" w:hAnsi="Times New Roman" w:cs="Times New Roman" w:hint="eastAsia"/>
                <w:sz w:val="16"/>
                <w:szCs w:val="16"/>
              </w:rPr>
              <w:t>4: 87.11%</w:t>
            </w:r>
          </w:p>
          <w:p w14:paraId="1B47C5F2" w14:textId="53592759"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70.44%</w:t>
            </w:r>
          </w:p>
        </w:tc>
        <w:tc>
          <w:tcPr>
            <w:tcW w:w="847" w:type="dxa"/>
            <w:shd w:val="clear" w:color="auto" w:fill="auto"/>
            <w:noWrap/>
            <w:vAlign w:val="center"/>
            <w:hideMark/>
          </w:tcPr>
          <w:p w14:paraId="2B81A5C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7C1034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7C573E25" w14:textId="2E1DE05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7A2FAACA" w14:textId="4B33B56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07BEACFD" w14:textId="46A6705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45774E95" w14:textId="77777777" w:rsidTr="005033CA">
        <w:trPr>
          <w:trHeight w:val="56"/>
        </w:trPr>
        <w:tc>
          <w:tcPr>
            <w:tcW w:w="416" w:type="dxa"/>
            <w:shd w:val="clear" w:color="auto" w:fill="auto"/>
            <w:noWrap/>
            <w:vAlign w:val="center"/>
            <w:hideMark/>
          </w:tcPr>
          <w:p w14:paraId="2E04D68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53</w:t>
            </w:r>
          </w:p>
        </w:tc>
        <w:tc>
          <w:tcPr>
            <w:tcW w:w="1280" w:type="dxa"/>
            <w:shd w:val="clear" w:color="auto" w:fill="auto"/>
            <w:noWrap/>
            <w:vAlign w:val="center"/>
            <w:hideMark/>
          </w:tcPr>
          <w:p w14:paraId="0AA8037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Roos et al.</w:t>
            </w:r>
          </w:p>
        </w:tc>
        <w:tc>
          <w:tcPr>
            <w:tcW w:w="1134" w:type="dxa"/>
            <w:shd w:val="clear" w:color="auto" w:fill="auto"/>
            <w:vAlign w:val="center"/>
            <w:hideMark/>
          </w:tcPr>
          <w:p w14:paraId="5A125B1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12269B6E"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6A99CC10" w14:textId="6E257764"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Bing Chat</w:t>
            </w:r>
          </w:p>
        </w:tc>
        <w:tc>
          <w:tcPr>
            <w:tcW w:w="1417" w:type="dxa"/>
            <w:shd w:val="clear" w:color="auto" w:fill="auto"/>
            <w:vAlign w:val="center"/>
            <w:hideMark/>
          </w:tcPr>
          <w:p w14:paraId="293667D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273B7243"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German Medical State Examinations</w:t>
            </w:r>
          </w:p>
        </w:tc>
        <w:tc>
          <w:tcPr>
            <w:tcW w:w="850" w:type="dxa"/>
            <w:shd w:val="clear" w:color="auto" w:fill="auto"/>
            <w:noWrap/>
            <w:vAlign w:val="center"/>
            <w:hideMark/>
          </w:tcPr>
          <w:p w14:paraId="2E9B3A2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630</w:t>
            </w:r>
          </w:p>
        </w:tc>
        <w:tc>
          <w:tcPr>
            <w:tcW w:w="2410" w:type="dxa"/>
            <w:shd w:val="clear" w:color="auto" w:fill="auto"/>
            <w:vAlign w:val="center"/>
            <w:hideMark/>
          </w:tcPr>
          <w:p w14:paraId="31C0E152" w14:textId="39D04CA0" w:rsidR="005C7BCD"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 88.1%</w:t>
            </w:r>
          </w:p>
          <w:p w14:paraId="6DAC13E5" w14:textId="071866AD" w:rsidR="005C7BCD"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Bing chat: 86.0%</w:t>
            </w:r>
          </w:p>
          <w:p w14:paraId="14138EEA" w14:textId="7C5728E2"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C7BCD">
              <w:rPr>
                <w:rFonts w:ascii="Times New Roman" w:hAnsi="Times New Roman" w:cs="Times New Roman"/>
                <w:sz w:val="16"/>
                <w:szCs w:val="16"/>
              </w:rPr>
              <w:t>-</w:t>
            </w:r>
            <w:r w:rsidRPr="000A0691">
              <w:rPr>
                <w:rFonts w:ascii="Times New Roman" w:hAnsi="Times New Roman" w:cs="Times New Roman" w:hint="eastAsia"/>
                <w:sz w:val="16"/>
                <w:szCs w:val="16"/>
              </w:rPr>
              <w:t>3.5: 65.7%</w:t>
            </w:r>
          </w:p>
        </w:tc>
        <w:tc>
          <w:tcPr>
            <w:tcW w:w="847" w:type="dxa"/>
            <w:shd w:val="clear" w:color="auto" w:fill="auto"/>
            <w:noWrap/>
            <w:vAlign w:val="center"/>
            <w:hideMark/>
          </w:tcPr>
          <w:p w14:paraId="4D5E742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German</w:t>
            </w:r>
          </w:p>
        </w:tc>
        <w:tc>
          <w:tcPr>
            <w:tcW w:w="1276" w:type="dxa"/>
            <w:shd w:val="clear" w:color="auto" w:fill="auto"/>
            <w:noWrap/>
            <w:vAlign w:val="center"/>
            <w:hideMark/>
          </w:tcPr>
          <w:p w14:paraId="3B9C0C5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7C485E94" w14:textId="19C2334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AD724F2" w14:textId="4A366AA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FC4A192" w14:textId="11B7FFA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62FB173" w14:textId="77777777" w:rsidTr="005033CA">
        <w:trPr>
          <w:trHeight w:val="56"/>
        </w:trPr>
        <w:tc>
          <w:tcPr>
            <w:tcW w:w="416" w:type="dxa"/>
            <w:shd w:val="clear" w:color="auto" w:fill="auto"/>
            <w:noWrap/>
            <w:vAlign w:val="center"/>
            <w:hideMark/>
          </w:tcPr>
          <w:p w14:paraId="0D0E7D3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lastRenderedPageBreak/>
              <w:t>54</w:t>
            </w:r>
          </w:p>
        </w:tc>
        <w:tc>
          <w:tcPr>
            <w:tcW w:w="1280" w:type="dxa"/>
            <w:shd w:val="clear" w:color="auto" w:fill="auto"/>
            <w:noWrap/>
            <w:vAlign w:val="center"/>
            <w:hideMark/>
          </w:tcPr>
          <w:p w14:paraId="7FE6DE6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Rosoł et al.</w:t>
            </w:r>
          </w:p>
        </w:tc>
        <w:tc>
          <w:tcPr>
            <w:tcW w:w="1134" w:type="dxa"/>
            <w:shd w:val="clear" w:color="auto" w:fill="auto"/>
            <w:vAlign w:val="center"/>
            <w:hideMark/>
          </w:tcPr>
          <w:p w14:paraId="0752A11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6EF086F" w14:textId="07FAC0BB"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B235D4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06BDFCD5"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Polish Medical Final Examination</w:t>
            </w:r>
          </w:p>
        </w:tc>
        <w:tc>
          <w:tcPr>
            <w:tcW w:w="850" w:type="dxa"/>
            <w:shd w:val="clear" w:color="auto" w:fill="auto"/>
            <w:noWrap/>
            <w:vAlign w:val="center"/>
            <w:hideMark/>
          </w:tcPr>
          <w:p w14:paraId="419925E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200</w:t>
            </w:r>
          </w:p>
        </w:tc>
        <w:tc>
          <w:tcPr>
            <w:tcW w:w="2410" w:type="dxa"/>
            <w:shd w:val="clear" w:color="auto" w:fill="auto"/>
            <w:vAlign w:val="center"/>
            <w:hideMark/>
          </w:tcPr>
          <w:p w14:paraId="2958415D" w14:textId="116C23EB"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3.5</w:t>
            </w:r>
            <w:r w:rsidR="00DE3D38">
              <w:rPr>
                <w:rFonts w:ascii="Times New Roman" w:hAnsi="Times New Roman" w:cs="Times New Roman"/>
                <w:sz w:val="16"/>
                <w:szCs w:val="16"/>
              </w:rPr>
              <w:t>:</w:t>
            </w:r>
          </w:p>
          <w:p w14:paraId="31C66C43" w14:textId="77777777" w:rsidR="00DE3D38" w:rsidRDefault="00DE3D38" w:rsidP="00DE3D38">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56.6%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(Polish)</w:t>
            </w:r>
          </w:p>
          <w:p w14:paraId="48BD1A45" w14:textId="7CAA9C86" w:rsidR="00DE3D38" w:rsidRDefault="00DE3D38" w:rsidP="00DE3D38">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58.3%</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(English)</w:t>
            </w:r>
          </w:p>
          <w:p w14:paraId="0D8FA53E" w14:textId="08110EA9" w:rsidR="00DE3D38" w:rsidRDefault="007D3F1A" w:rsidP="00DE3D38">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 xml:space="preserve">GPT4: </w:t>
            </w:r>
          </w:p>
          <w:p w14:paraId="0A077EDF" w14:textId="3DC09B22" w:rsidR="00DE3D38" w:rsidRDefault="00DE3D38" w:rsidP="00DE3D38">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80.7%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(Polish)</w:t>
            </w:r>
          </w:p>
          <w:p w14:paraId="2B502DC4" w14:textId="210C42FE" w:rsidR="007D3F1A" w:rsidRPr="000A0691" w:rsidRDefault="00DE3D38" w:rsidP="00DE3D38">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79.6%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(English)</w:t>
            </w:r>
          </w:p>
        </w:tc>
        <w:tc>
          <w:tcPr>
            <w:tcW w:w="847" w:type="dxa"/>
            <w:shd w:val="clear" w:color="auto" w:fill="auto"/>
            <w:vAlign w:val="center"/>
            <w:hideMark/>
          </w:tcPr>
          <w:p w14:paraId="3DF8950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r w:rsidRPr="000A0691">
              <w:rPr>
                <w:rFonts w:ascii="Times New Roman" w:hAnsi="Times New Roman" w:cs="Times New Roman" w:hint="eastAsia"/>
                <w:sz w:val="16"/>
                <w:szCs w:val="16"/>
              </w:rPr>
              <w:br/>
              <w:t>Polish</w:t>
            </w:r>
          </w:p>
        </w:tc>
        <w:tc>
          <w:tcPr>
            <w:tcW w:w="1276" w:type="dxa"/>
            <w:shd w:val="clear" w:color="auto" w:fill="auto"/>
            <w:noWrap/>
            <w:vAlign w:val="center"/>
            <w:hideMark/>
          </w:tcPr>
          <w:p w14:paraId="047A7C8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54F036A1" w14:textId="24A79C6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E01C5ED" w14:textId="4D27292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3079D71" w14:textId="0AB1471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5904FE05" w14:textId="77777777" w:rsidTr="005033CA">
        <w:trPr>
          <w:trHeight w:val="56"/>
        </w:trPr>
        <w:tc>
          <w:tcPr>
            <w:tcW w:w="416" w:type="dxa"/>
            <w:shd w:val="clear" w:color="auto" w:fill="auto"/>
            <w:noWrap/>
            <w:vAlign w:val="center"/>
            <w:hideMark/>
          </w:tcPr>
          <w:p w14:paraId="0EB7418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55</w:t>
            </w:r>
          </w:p>
        </w:tc>
        <w:tc>
          <w:tcPr>
            <w:tcW w:w="1280" w:type="dxa"/>
            <w:shd w:val="clear" w:color="auto" w:fill="auto"/>
            <w:noWrap/>
            <w:vAlign w:val="center"/>
            <w:hideMark/>
          </w:tcPr>
          <w:p w14:paraId="2758923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Saad et al.</w:t>
            </w:r>
          </w:p>
        </w:tc>
        <w:tc>
          <w:tcPr>
            <w:tcW w:w="1134" w:type="dxa"/>
            <w:shd w:val="clear" w:color="auto" w:fill="auto"/>
            <w:noWrap/>
            <w:vAlign w:val="center"/>
            <w:hideMark/>
          </w:tcPr>
          <w:p w14:paraId="0BEECD42"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63451F1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Orthopaedic Surgery</w:t>
            </w:r>
          </w:p>
        </w:tc>
        <w:tc>
          <w:tcPr>
            <w:tcW w:w="2410" w:type="dxa"/>
            <w:shd w:val="clear" w:color="auto" w:fill="auto"/>
            <w:vAlign w:val="center"/>
            <w:hideMark/>
          </w:tcPr>
          <w:p w14:paraId="6DC58A97"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Orthopaedic Fellow of the Royal College of Surgeons (FRCS Orth) Part A exam</w:t>
            </w:r>
          </w:p>
        </w:tc>
        <w:tc>
          <w:tcPr>
            <w:tcW w:w="850" w:type="dxa"/>
            <w:shd w:val="clear" w:color="auto" w:fill="auto"/>
            <w:noWrap/>
            <w:vAlign w:val="center"/>
            <w:hideMark/>
          </w:tcPr>
          <w:p w14:paraId="4E62C4A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240</w:t>
            </w:r>
          </w:p>
        </w:tc>
        <w:tc>
          <w:tcPr>
            <w:tcW w:w="2410" w:type="dxa"/>
            <w:shd w:val="clear" w:color="auto" w:fill="auto"/>
            <w:vAlign w:val="center"/>
            <w:hideMark/>
          </w:tcPr>
          <w:p w14:paraId="3E1E4568" w14:textId="7BECE742"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4: 67.5%</w:t>
            </w:r>
          </w:p>
        </w:tc>
        <w:tc>
          <w:tcPr>
            <w:tcW w:w="847" w:type="dxa"/>
            <w:shd w:val="clear" w:color="auto" w:fill="auto"/>
            <w:noWrap/>
            <w:vAlign w:val="center"/>
            <w:hideMark/>
          </w:tcPr>
          <w:p w14:paraId="2A59765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451E572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47F7165C" w14:textId="726296E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348A4629" w14:textId="4B45198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57307F3" w14:textId="3512FD4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49D50559" w14:textId="77777777" w:rsidTr="005033CA">
        <w:trPr>
          <w:trHeight w:val="56"/>
        </w:trPr>
        <w:tc>
          <w:tcPr>
            <w:tcW w:w="416" w:type="dxa"/>
            <w:shd w:val="clear" w:color="auto" w:fill="auto"/>
            <w:noWrap/>
            <w:vAlign w:val="center"/>
            <w:hideMark/>
          </w:tcPr>
          <w:p w14:paraId="2F91F2B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56</w:t>
            </w:r>
          </w:p>
        </w:tc>
        <w:tc>
          <w:tcPr>
            <w:tcW w:w="1280" w:type="dxa"/>
            <w:shd w:val="clear" w:color="auto" w:fill="auto"/>
            <w:noWrap/>
            <w:vAlign w:val="center"/>
            <w:hideMark/>
          </w:tcPr>
          <w:p w14:paraId="0D1820D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Schubert et al.</w:t>
            </w:r>
          </w:p>
        </w:tc>
        <w:tc>
          <w:tcPr>
            <w:tcW w:w="1134" w:type="dxa"/>
            <w:shd w:val="clear" w:color="auto" w:fill="auto"/>
            <w:vAlign w:val="center"/>
            <w:hideMark/>
          </w:tcPr>
          <w:p w14:paraId="297FB17D"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1B14001" w14:textId="22C8D2AB"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37F16D6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Psychiatry and Neurology</w:t>
            </w:r>
          </w:p>
        </w:tc>
        <w:tc>
          <w:tcPr>
            <w:tcW w:w="2410" w:type="dxa"/>
            <w:shd w:val="clear" w:color="auto" w:fill="auto"/>
            <w:vAlign w:val="center"/>
            <w:hideMark/>
          </w:tcPr>
          <w:p w14:paraId="43FE2EBB"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Question bank approved by the American Board of Psychiatry and Neurology</w:t>
            </w:r>
          </w:p>
        </w:tc>
        <w:tc>
          <w:tcPr>
            <w:tcW w:w="850" w:type="dxa"/>
            <w:shd w:val="clear" w:color="auto" w:fill="auto"/>
            <w:noWrap/>
            <w:vAlign w:val="center"/>
            <w:hideMark/>
          </w:tcPr>
          <w:p w14:paraId="0953858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1956</w:t>
            </w:r>
          </w:p>
        </w:tc>
        <w:tc>
          <w:tcPr>
            <w:tcW w:w="2410" w:type="dxa"/>
            <w:shd w:val="clear" w:color="auto" w:fill="auto"/>
            <w:vAlign w:val="center"/>
            <w:hideMark/>
          </w:tcPr>
          <w:p w14:paraId="718A3328" w14:textId="5DD97745"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3.5: 66.8%</w:t>
            </w:r>
          </w:p>
          <w:p w14:paraId="6435DAAA" w14:textId="09613711"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 85%</w:t>
            </w:r>
          </w:p>
        </w:tc>
        <w:tc>
          <w:tcPr>
            <w:tcW w:w="847" w:type="dxa"/>
            <w:shd w:val="clear" w:color="auto" w:fill="auto"/>
            <w:noWrap/>
            <w:vAlign w:val="center"/>
            <w:hideMark/>
          </w:tcPr>
          <w:p w14:paraId="0112911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4053DC7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2(partially)</w:t>
            </w:r>
          </w:p>
        </w:tc>
        <w:tc>
          <w:tcPr>
            <w:tcW w:w="1016" w:type="dxa"/>
            <w:vAlign w:val="center"/>
          </w:tcPr>
          <w:p w14:paraId="3D31A4A7" w14:textId="34F12DA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4FF73D04" w14:textId="23704E4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3AC736D" w14:textId="37B2586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6C9182E9" w14:textId="77777777" w:rsidTr="005033CA">
        <w:trPr>
          <w:trHeight w:val="56"/>
        </w:trPr>
        <w:tc>
          <w:tcPr>
            <w:tcW w:w="416" w:type="dxa"/>
            <w:shd w:val="clear" w:color="auto" w:fill="auto"/>
            <w:noWrap/>
            <w:vAlign w:val="center"/>
            <w:hideMark/>
          </w:tcPr>
          <w:p w14:paraId="0C3AFEA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57</w:t>
            </w:r>
          </w:p>
        </w:tc>
        <w:tc>
          <w:tcPr>
            <w:tcW w:w="1280" w:type="dxa"/>
            <w:shd w:val="clear" w:color="auto" w:fill="auto"/>
            <w:noWrap/>
            <w:vAlign w:val="center"/>
            <w:hideMark/>
          </w:tcPr>
          <w:p w14:paraId="4E470B0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Shetty et al.</w:t>
            </w:r>
          </w:p>
        </w:tc>
        <w:tc>
          <w:tcPr>
            <w:tcW w:w="1134" w:type="dxa"/>
            <w:shd w:val="clear" w:color="auto" w:fill="auto"/>
            <w:vAlign w:val="center"/>
            <w:hideMark/>
          </w:tcPr>
          <w:p w14:paraId="692167DD"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p w14:paraId="4BE60DB7"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167FE424" w14:textId="53A9005E"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435FFA9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Dermatology</w:t>
            </w:r>
          </w:p>
        </w:tc>
        <w:tc>
          <w:tcPr>
            <w:tcW w:w="2410" w:type="dxa"/>
            <w:shd w:val="clear" w:color="auto" w:fill="auto"/>
            <w:vAlign w:val="center"/>
            <w:hideMark/>
          </w:tcPr>
          <w:p w14:paraId="541C5D13"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MRCP UK Dermatology sample question dataset</w:t>
            </w:r>
          </w:p>
        </w:tc>
        <w:tc>
          <w:tcPr>
            <w:tcW w:w="850" w:type="dxa"/>
            <w:shd w:val="clear" w:color="auto" w:fill="auto"/>
            <w:noWrap/>
            <w:vAlign w:val="center"/>
            <w:hideMark/>
          </w:tcPr>
          <w:p w14:paraId="5F2B77E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89</w:t>
            </w:r>
          </w:p>
        </w:tc>
        <w:tc>
          <w:tcPr>
            <w:tcW w:w="2410" w:type="dxa"/>
            <w:shd w:val="clear" w:color="auto" w:fill="auto"/>
            <w:vAlign w:val="center"/>
            <w:hideMark/>
          </w:tcPr>
          <w:p w14:paraId="3C06C595" w14:textId="3849C801"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3: 48.31%</w:t>
            </w:r>
          </w:p>
          <w:p w14:paraId="21A4604B" w14:textId="3CFF601C" w:rsidR="007D3F1A" w:rsidRPr="000A0691" w:rsidRDefault="007D3F1A" w:rsidP="00DE3D38">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GPT3.5: 60.67%</w:t>
            </w:r>
            <w:r w:rsidRPr="000A0691">
              <w:rPr>
                <w:rFonts w:ascii="Times New Roman" w:hAnsi="Times New Roman" w:cs="Times New Roman" w:hint="eastAsia"/>
                <w:sz w:val="16"/>
                <w:szCs w:val="16"/>
              </w:rPr>
              <w:br/>
              <w:t>GPT4: 85.39%</w:t>
            </w:r>
          </w:p>
        </w:tc>
        <w:tc>
          <w:tcPr>
            <w:tcW w:w="847" w:type="dxa"/>
            <w:shd w:val="clear" w:color="auto" w:fill="auto"/>
            <w:noWrap/>
            <w:vAlign w:val="center"/>
            <w:hideMark/>
          </w:tcPr>
          <w:p w14:paraId="3A0EE2A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68191BF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33687A9" w14:textId="2678F7D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2C75453" w14:textId="09C9472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83035EB" w14:textId="5AECA01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F7EC3BB" w14:textId="77777777" w:rsidTr="005033CA">
        <w:trPr>
          <w:trHeight w:val="56"/>
        </w:trPr>
        <w:tc>
          <w:tcPr>
            <w:tcW w:w="416" w:type="dxa"/>
            <w:shd w:val="clear" w:color="auto" w:fill="auto"/>
            <w:noWrap/>
            <w:vAlign w:val="center"/>
            <w:hideMark/>
          </w:tcPr>
          <w:p w14:paraId="25581F4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58</w:t>
            </w:r>
          </w:p>
        </w:tc>
        <w:tc>
          <w:tcPr>
            <w:tcW w:w="1280" w:type="dxa"/>
            <w:shd w:val="clear" w:color="auto" w:fill="auto"/>
            <w:noWrap/>
            <w:vAlign w:val="center"/>
            <w:hideMark/>
          </w:tcPr>
          <w:p w14:paraId="40B5B42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Smith et al.</w:t>
            </w:r>
          </w:p>
        </w:tc>
        <w:tc>
          <w:tcPr>
            <w:tcW w:w="1134" w:type="dxa"/>
            <w:shd w:val="clear" w:color="auto" w:fill="auto"/>
            <w:vAlign w:val="center"/>
            <w:hideMark/>
          </w:tcPr>
          <w:p w14:paraId="6A0C58B9"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 legacy</w:t>
            </w:r>
          </w:p>
          <w:p w14:paraId="3DA434AF"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2CA3685E"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p w14:paraId="15CCF438" w14:textId="13E7B5BE"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Bing Chat</w:t>
            </w:r>
          </w:p>
        </w:tc>
        <w:tc>
          <w:tcPr>
            <w:tcW w:w="1417" w:type="dxa"/>
            <w:shd w:val="clear" w:color="auto" w:fill="auto"/>
            <w:vAlign w:val="center"/>
            <w:hideMark/>
          </w:tcPr>
          <w:p w14:paraId="72C1B6B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Emergency Medicine</w:t>
            </w:r>
          </w:p>
        </w:tc>
        <w:tc>
          <w:tcPr>
            <w:tcW w:w="2410" w:type="dxa"/>
            <w:shd w:val="clear" w:color="auto" w:fill="auto"/>
            <w:vAlign w:val="center"/>
            <w:hideMark/>
          </w:tcPr>
          <w:p w14:paraId="0C8BC1C2"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ACEM primary examination</w:t>
            </w:r>
          </w:p>
        </w:tc>
        <w:tc>
          <w:tcPr>
            <w:tcW w:w="850" w:type="dxa"/>
            <w:shd w:val="clear" w:color="auto" w:fill="auto"/>
            <w:noWrap/>
            <w:vAlign w:val="center"/>
            <w:hideMark/>
          </w:tcPr>
          <w:p w14:paraId="6894EE5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240</w:t>
            </w:r>
          </w:p>
        </w:tc>
        <w:tc>
          <w:tcPr>
            <w:tcW w:w="2410" w:type="dxa"/>
            <w:shd w:val="clear" w:color="auto" w:fill="auto"/>
            <w:vAlign w:val="center"/>
            <w:hideMark/>
          </w:tcPr>
          <w:p w14:paraId="2A1136E1" w14:textId="0BE7900D"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3.5: 48.83%</w:t>
            </w:r>
          </w:p>
          <w:p w14:paraId="4FD12D6E" w14:textId="73046D71"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4: 75.83%</w:t>
            </w:r>
          </w:p>
          <w:p w14:paraId="25BFB0E3" w14:textId="4D8DE9E9"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w:t>
            </w:r>
            <w:r w:rsidR="00DE3D38">
              <w:rPr>
                <w:rFonts w:ascii="Times New Roman" w:hAnsi="Times New Roman" w:cs="Times New Roman"/>
                <w:sz w:val="16"/>
                <w:szCs w:val="16"/>
              </w:rPr>
              <w:t xml:space="preserve"> </w:t>
            </w:r>
            <w:r w:rsidRPr="000A0691">
              <w:rPr>
                <w:rFonts w:ascii="Times New Roman" w:hAnsi="Times New Roman" w:cs="Times New Roman" w:hint="eastAsia"/>
                <w:sz w:val="16"/>
                <w:szCs w:val="16"/>
              </w:rPr>
              <w:t>(PaLM): 63.75%</w:t>
            </w:r>
          </w:p>
          <w:p w14:paraId="75708157" w14:textId="16D825C0"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w:t>
            </w:r>
            <w:r w:rsidR="00DE3D38">
              <w:rPr>
                <w:rFonts w:ascii="Times New Roman" w:hAnsi="Times New Roman" w:cs="Times New Roman"/>
                <w:sz w:val="16"/>
                <w:szCs w:val="16"/>
              </w:rPr>
              <w:t xml:space="preserve"> </w:t>
            </w:r>
            <w:r w:rsidRPr="000A0691">
              <w:rPr>
                <w:rFonts w:ascii="Times New Roman" w:hAnsi="Times New Roman" w:cs="Times New Roman" w:hint="eastAsia"/>
                <w:sz w:val="16"/>
                <w:szCs w:val="16"/>
              </w:rPr>
              <w:t>(PaLM2): 65.83%</w:t>
            </w:r>
          </w:p>
          <w:p w14:paraId="348868A8" w14:textId="78BBD854"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Bing Chat: 68.33%</w:t>
            </w:r>
          </w:p>
        </w:tc>
        <w:tc>
          <w:tcPr>
            <w:tcW w:w="847" w:type="dxa"/>
            <w:shd w:val="clear" w:color="auto" w:fill="auto"/>
            <w:noWrap/>
            <w:vAlign w:val="center"/>
            <w:hideMark/>
          </w:tcPr>
          <w:p w14:paraId="7023C1D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6CFE93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4281EE74" w14:textId="09BB7EA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74EBDB67" w14:textId="78F6C48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7D9898D" w14:textId="73FABB2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C4479F0" w14:textId="77777777" w:rsidTr="005033CA">
        <w:trPr>
          <w:trHeight w:val="56"/>
        </w:trPr>
        <w:tc>
          <w:tcPr>
            <w:tcW w:w="416" w:type="dxa"/>
            <w:shd w:val="clear" w:color="auto" w:fill="auto"/>
            <w:noWrap/>
            <w:vAlign w:val="center"/>
            <w:hideMark/>
          </w:tcPr>
          <w:p w14:paraId="3D27D12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59</w:t>
            </w:r>
          </w:p>
        </w:tc>
        <w:tc>
          <w:tcPr>
            <w:tcW w:w="1280" w:type="dxa"/>
            <w:shd w:val="clear" w:color="auto" w:fill="auto"/>
            <w:noWrap/>
            <w:vAlign w:val="center"/>
            <w:hideMark/>
          </w:tcPr>
          <w:p w14:paraId="3B8F6E2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Suchman et al.</w:t>
            </w:r>
          </w:p>
        </w:tc>
        <w:tc>
          <w:tcPr>
            <w:tcW w:w="1134" w:type="dxa"/>
            <w:shd w:val="clear" w:color="auto" w:fill="auto"/>
            <w:vAlign w:val="center"/>
            <w:hideMark/>
          </w:tcPr>
          <w:p w14:paraId="541C62CC"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p w14:paraId="0881B5B9" w14:textId="6007157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3252EB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Internal Medicine</w:t>
            </w:r>
            <w:r w:rsidRPr="00EE1D03">
              <w:rPr>
                <w:rFonts w:ascii="Times New Roman" w:hAnsi="Times New Roman" w:cs="Times New Roman" w:hint="eastAsia"/>
                <w:sz w:val="16"/>
                <w:szCs w:val="16"/>
              </w:rPr>
              <w:br/>
              <w:t>(Gastroenterology)</w:t>
            </w:r>
          </w:p>
        </w:tc>
        <w:tc>
          <w:tcPr>
            <w:tcW w:w="2410" w:type="dxa"/>
            <w:shd w:val="clear" w:color="auto" w:fill="auto"/>
            <w:vAlign w:val="center"/>
            <w:hideMark/>
          </w:tcPr>
          <w:p w14:paraId="747EA26F"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College of Gastroenterology self-assessment tests</w:t>
            </w:r>
          </w:p>
        </w:tc>
        <w:tc>
          <w:tcPr>
            <w:tcW w:w="850" w:type="dxa"/>
            <w:shd w:val="clear" w:color="auto" w:fill="auto"/>
            <w:noWrap/>
            <w:vAlign w:val="center"/>
            <w:hideMark/>
          </w:tcPr>
          <w:p w14:paraId="392A68B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455</w:t>
            </w:r>
          </w:p>
        </w:tc>
        <w:tc>
          <w:tcPr>
            <w:tcW w:w="2410" w:type="dxa"/>
            <w:shd w:val="clear" w:color="auto" w:fill="auto"/>
            <w:vAlign w:val="center"/>
            <w:hideMark/>
          </w:tcPr>
          <w:p w14:paraId="7E613826" w14:textId="72B413D2" w:rsidR="00EE65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 xml:space="preserve">3: 65.1% </w:t>
            </w:r>
          </w:p>
          <w:p w14:paraId="2B013AEF" w14:textId="01694F9C"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 62.4%</w:t>
            </w:r>
          </w:p>
        </w:tc>
        <w:tc>
          <w:tcPr>
            <w:tcW w:w="847" w:type="dxa"/>
            <w:shd w:val="clear" w:color="auto" w:fill="auto"/>
            <w:noWrap/>
            <w:vAlign w:val="center"/>
            <w:hideMark/>
          </w:tcPr>
          <w:p w14:paraId="693EAA9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423D69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77349D3" w14:textId="2DDF470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7F8BEE9C" w14:textId="69B5212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749FB8F" w14:textId="174CFCD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6490FED5" w14:textId="77777777" w:rsidTr="005033CA">
        <w:trPr>
          <w:trHeight w:val="56"/>
        </w:trPr>
        <w:tc>
          <w:tcPr>
            <w:tcW w:w="416" w:type="dxa"/>
            <w:shd w:val="clear" w:color="auto" w:fill="auto"/>
            <w:noWrap/>
            <w:vAlign w:val="center"/>
            <w:hideMark/>
          </w:tcPr>
          <w:p w14:paraId="0A06AFA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60</w:t>
            </w:r>
          </w:p>
        </w:tc>
        <w:tc>
          <w:tcPr>
            <w:tcW w:w="1280" w:type="dxa"/>
            <w:shd w:val="clear" w:color="auto" w:fill="auto"/>
            <w:noWrap/>
            <w:vAlign w:val="center"/>
            <w:hideMark/>
          </w:tcPr>
          <w:p w14:paraId="3D8C52E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Taira et al.</w:t>
            </w:r>
          </w:p>
        </w:tc>
        <w:tc>
          <w:tcPr>
            <w:tcW w:w="1134" w:type="dxa"/>
            <w:shd w:val="clear" w:color="auto" w:fill="auto"/>
            <w:noWrap/>
            <w:vAlign w:val="center"/>
            <w:hideMark/>
          </w:tcPr>
          <w:p w14:paraId="4B548610"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04A7E51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Nursing</w:t>
            </w:r>
          </w:p>
        </w:tc>
        <w:tc>
          <w:tcPr>
            <w:tcW w:w="2410" w:type="dxa"/>
            <w:shd w:val="clear" w:color="auto" w:fill="auto"/>
            <w:vAlign w:val="center"/>
            <w:hideMark/>
          </w:tcPr>
          <w:p w14:paraId="380D4015"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Japanese National Nurse Examinations</w:t>
            </w:r>
          </w:p>
        </w:tc>
        <w:tc>
          <w:tcPr>
            <w:tcW w:w="850" w:type="dxa"/>
            <w:shd w:val="clear" w:color="auto" w:fill="auto"/>
            <w:noWrap/>
            <w:vAlign w:val="center"/>
            <w:hideMark/>
          </w:tcPr>
          <w:p w14:paraId="6F60487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240</w:t>
            </w:r>
          </w:p>
        </w:tc>
        <w:tc>
          <w:tcPr>
            <w:tcW w:w="2410" w:type="dxa"/>
            <w:shd w:val="clear" w:color="auto" w:fill="auto"/>
            <w:vAlign w:val="center"/>
            <w:hideMark/>
          </w:tcPr>
          <w:p w14:paraId="6DB49D33" w14:textId="77777777" w:rsidR="00EE65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 xml:space="preserve">3.5: </w:t>
            </w:r>
          </w:p>
          <w:p w14:paraId="7CFE3BEA" w14:textId="77777777" w:rsidR="00EE6512"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75.1% (basic)</w:t>
            </w:r>
          </w:p>
          <w:p w14:paraId="5BC8A0BF" w14:textId="78F46115" w:rsidR="007D3F1A" w:rsidRPr="000A0691"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64.5% (general)</w:t>
            </w:r>
          </w:p>
        </w:tc>
        <w:tc>
          <w:tcPr>
            <w:tcW w:w="847" w:type="dxa"/>
            <w:shd w:val="clear" w:color="auto" w:fill="auto"/>
            <w:vAlign w:val="center"/>
            <w:hideMark/>
          </w:tcPr>
          <w:p w14:paraId="3ACB9D1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 xml:space="preserve">English </w:t>
            </w:r>
            <w:r w:rsidRPr="000A0691">
              <w:rPr>
                <w:rFonts w:ascii="Times New Roman" w:hAnsi="Times New Roman" w:cs="Times New Roman" w:hint="eastAsia"/>
                <w:sz w:val="16"/>
                <w:szCs w:val="16"/>
              </w:rPr>
              <w:br/>
              <w:t>Japanese</w:t>
            </w:r>
          </w:p>
        </w:tc>
        <w:tc>
          <w:tcPr>
            <w:tcW w:w="1276" w:type="dxa"/>
            <w:shd w:val="clear" w:color="auto" w:fill="auto"/>
            <w:noWrap/>
            <w:vAlign w:val="center"/>
            <w:hideMark/>
          </w:tcPr>
          <w:p w14:paraId="3057910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1F24F79B" w14:textId="64C68D5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1C651E1" w14:textId="302851B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81E7C3D" w14:textId="364DCD3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68D0B1C" w14:textId="77777777" w:rsidTr="005033CA">
        <w:trPr>
          <w:trHeight w:val="56"/>
        </w:trPr>
        <w:tc>
          <w:tcPr>
            <w:tcW w:w="416" w:type="dxa"/>
            <w:shd w:val="clear" w:color="auto" w:fill="auto"/>
            <w:noWrap/>
            <w:vAlign w:val="center"/>
            <w:hideMark/>
          </w:tcPr>
          <w:p w14:paraId="298D26F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61</w:t>
            </w:r>
          </w:p>
        </w:tc>
        <w:tc>
          <w:tcPr>
            <w:tcW w:w="1280" w:type="dxa"/>
            <w:shd w:val="clear" w:color="auto" w:fill="auto"/>
            <w:noWrap/>
            <w:vAlign w:val="center"/>
            <w:hideMark/>
          </w:tcPr>
          <w:p w14:paraId="271BC52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Takagi et al.</w:t>
            </w:r>
          </w:p>
        </w:tc>
        <w:tc>
          <w:tcPr>
            <w:tcW w:w="1134" w:type="dxa"/>
            <w:shd w:val="clear" w:color="auto" w:fill="auto"/>
            <w:vAlign w:val="center"/>
            <w:hideMark/>
          </w:tcPr>
          <w:p w14:paraId="44F93F09"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6F67BF63" w14:textId="28F40B52"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A261EB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23754619"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Japanese Medical Licensing Examination</w:t>
            </w:r>
          </w:p>
        </w:tc>
        <w:tc>
          <w:tcPr>
            <w:tcW w:w="850" w:type="dxa"/>
            <w:shd w:val="clear" w:color="auto" w:fill="auto"/>
            <w:noWrap/>
            <w:vAlign w:val="center"/>
            <w:hideMark/>
          </w:tcPr>
          <w:p w14:paraId="650EEB0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254</w:t>
            </w:r>
          </w:p>
        </w:tc>
        <w:tc>
          <w:tcPr>
            <w:tcW w:w="2410" w:type="dxa"/>
            <w:shd w:val="clear" w:color="auto" w:fill="auto"/>
            <w:vAlign w:val="center"/>
            <w:hideMark/>
          </w:tcPr>
          <w:p w14:paraId="6C0C760F" w14:textId="351A1C14" w:rsidR="00EE65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3.5: 50.8%</w:t>
            </w:r>
          </w:p>
          <w:p w14:paraId="085C0D85" w14:textId="26123009"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4: 79.9%</w:t>
            </w:r>
          </w:p>
        </w:tc>
        <w:tc>
          <w:tcPr>
            <w:tcW w:w="847" w:type="dxa"/>
            <w:shd w:val="clear" w:color="auto" w:fill="auto"/>
            <w:noWrap/>
            <w:vAlign w:val="center"/>
            <w:hideMark/>
          </w:tcPr>
          <w:p w14:paraId="4E7F58D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Japanese</w:t>
            </w:r>
          </w:p>
        </w:tc>
        <w:tc>
          <w:tcPr>
            <w:tcW w:w="1276" w:type="dxa"/>
            <w:shd w:val="clear" w:color="auto" w:fill="auto"/>
            <w:noWrap/>
            <w:vAlign w:val="center"/>
            <w:hideMark/>
          </w:tcPr>
          <w:p w14:paraId="068032C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56EBD47B" w14:textId="15D2B10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0349D79B" w14:textId="4EDEC03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E5F3BFD" w14:textId="1040069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4AEAFE2B" w14:textId="77777777" w:rsidTr="005033CA">
        <w:trPr>
          <w:trHeight w:val="921"/>
        </w:trPr>
        <w:tc>
          <w:tcPr>
            <w:tcW w:w="416" w:type="dxa"/>
            <w:shd w:val="clear" w:color="auto" w:fill="auto"/>
            <w:noWrap/>
            <w:vAlign w:val="center"/>
            <w:hideMark/>
          </w:tcPr>
          <w:p w14:paraId="1BF025D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62</w:t>
            </w:r>
          </w:p>
        </w:tc>
        <w:tc>
          <w:tcPr>
            <w:tcW w:w="1280" w:type="dxa"/>
            <w:shd w:val="clear" w:color="auto" w:fill="auto"/>
            <w:noWrap/>
            <w:vAlign w:val="center"/>
            <w:hideMark/>
          </w:tcPr>
          <w:p w14:paraId="66E8558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Tanaka et al.</w:t>
            </w:r>
          </w:p>
        </w:tc>
        <w:tc>
          <w:tcPr>
            <w:tcW w:w="1134" w:type="dxa"/>
            <w:shd w:val="clear" w:color="auto" w:fill="auto"/>
            <w:vAlign w:val="center"/>
            <w:hideMark/>
          </w:tcPr>
          <w:p w14:paraId="3515049B"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A265DF4" w14:textId="025E6CF4"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CEF5D24"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75D4FF86"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Japanese National Medical Licensing Examination (JNMLE)</w:t>
            </w:r>
          </w:p>
        </w:tc>
        <w:tc>
          <w:tcPr>
            <w:tcW w:w="850" w:type="dxa"/>
            <w:shd w:val="clear" w:color="auto" w:fill="auto"/>
            <w:noWrap/>
            <w:vAlign w:val="center"/>
            <w:hideMark/>
          </w:tcPr>
          <w:p w14:paraId="075BA28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290</w:t>
            </w:r>
          </w:p>
        </w:tc>
        <w:tc>
          <w:tcPr>
            <w:tcW w:w="2410" w:type="dxa"/>
            <w:shd w:val="clear" w:color="auto" w:fill="auto"/>
            <w:vAlign w:val="center"/>
            <w:hideMark/>
          </w:tcPr>
          <w:p w14:paraId="07536021" w14:textId="77777777" w:rsidR="00EE65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GPT3.5:</w:t>
            </w:r>
          </w:p>
          <w:p w14:paraId="3013153A" w14:textId="77777777" w:rsidR="00EE6512"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52.8%</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(Japanese)</w:t>
            </w:r>
          </w:p>
          <w:p w14:paraId="1726ED6C" w14:textId="46E9D1C4" w:rsidR="00EE6512"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56.2%</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 xml:space="preserve">(English) </w:t>
            </w:r>
          </w:p>
          <w:p w14:paraId="43E4C30B" w14:textId="3A1B5556" w:rsidR="00EE6512"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63.1%</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(few</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 learning)</w:t>
            </w:r>
          </w:p>
          <w:p w14:paraId="394CEF13" w14:textId="5CCD2E2C" w:rsidR="00EE6512" w:rsidRDefault="007D3F1A" w:rsidP="00EE65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4</w:t>
            </w:r>
            <w:r w:rsidR="00EE6512">
              <w:rPr>
                <w:rFonts w:ascii="Times New Roman" w:hAnsi="Times New Roman" w:cs="Times New Roman"/>
                <w:sz w:val="16"/>
                <w:szCs w:val="16"/>
              </w:rPr>
              <w:t>:</w:t>
            </w:r>
          </w:p>
          <w:p w14:paraId="6176EFC8" w14:textId="7431764D" w:rsidR="007D3F1A" w:rsidRPr="000A0691"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78.6%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(few</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 learning)</w:t>
            </w:r>
          </w:p>
        </w:tc>
        <w:tc>
          <w:tcPr>
            <w:tcW w:w="847" w:type="dxa"/>
            <w:shd w:val="clear" w:color="auto" w:fill="auto"/>
            <w:vAlign w:val="center"/>
            <w:hideMark/>
          </w:tcPr>
          <w:p w14:paraId="2AD9A43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Japanese</w:t>
            </w:r>
            <w:r w:rsidRPr="000A0691">
              <w:rPr>
                <w:rFonts w:ascii="Times New Roman" w:hAnsi="Times New Roman" w:cs="Times New Roman" w:hint="eastAsia"/>
                <w:sz w:val="16"/>
                <w:szCs w:val="16"/>
              </w:rPr>
              <w:br/>
              <w:t>English</w:t>
            </w:r>
            <w:r w:rsidRPr="000A0691">
              <w:rPr>
                <w:rFonts w:ascii="Times New Roman" w:hAnsi="Times New Roman" w:cs="Times New Roman" w:hint="eastAsia"/>
                <w:sz w:val="16"/>
                <w:szCs w:val="16"/>
              </w:rPr>
              <w:br/>
              <w:t>(translate)</w:t>
            </w:r>
          </w:p>
        </w:tc>
        <w:tc>
          <w:tcPr>
            <w:tcW w:w="1276" w:type="dxa"/>
            <w:shd w:val="clear" w:color="auto" w:fill="auto"/>
            <w:noWrap/>
            <w:vAlign w:val="center"/>
            <w:hideMark/>
          </w:tcPr>
          <w:p w14:paraId="7A7DED0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2057484E" w14:textId="5282152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4B325A30" w14:textId="6371E14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144C371D" w14:textId="42E0F56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C3789A0" w14:textId="77777777" w:rsidTr="005033CA">
        <w:trPr>
          <w:trHeight w:val="56"/>
        </w:trPr>
        <w:tc>
          <w:tcPr>
            <w:tcW w:w="416" w:type="dxa"/>
            <w:shd w:val="clear" w:color="auto" w:fill="auto"/>
            <w:noWrap/>
            <w:vAlign w:val="center"/>
            <w:hideMark/>
          </w:tcPr>
          <w:p w14:paraId="34259F0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63</w:t>
            </w:r>
          </w:p>
        </w:tc>
        <w:tc>
          <w:tcPr>
            <w:tcW w:w="1280" w:type="dxa"/>
            <w:shd w:val="clear" w:color="auto" w:fill="auto"/>
            <w:noWrap/>
            <w:vAlign w:val="center"/>
            <w:hideMark/>
          </w:tcPr>
          <w:p w14:paraId="2252762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Teebagy et al.</w:t>
            </w:r>
          </w:p>
        </w:tc>
        <w:tc>
          <w:tcPr>
            <w:tcW w:w="1134" w:type="dxa"/>
            <w:shd w:val="clear" w:color="auto" w:fill="auto"/>
            <w:vAlign w:val="center"/>
            <w:hideMark/>
          </w:tcPr>
          <w:p w14:paraId="71135A66"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08ABEBB" w14:textId="0E7FF1D2"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5C3F79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79FECFD2"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Ophthalmology Knowledge Assessment Program (OKAP)</w:t>
            </w:r>
          </w:p>
        </w:tc>
        <w:tc>
          <w:tcPr>
            <w:tcW w:w="850" w:type="dxa"/>
            <w:shd w:val="clear" w:color="auto" w:fill="auto"/>
            <w:noWrap/>
            <w:vAlign w:val="center"/>
            <w:hideMark/>
          </w:tcPr>
          <w:p w14:paraId="3F77955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180</w:t>
            </w:r>
          </w:p>
        </w:tc>
        <w:tc>
          <w:tcPr>
            <w:tcW w:w="2410" w:type="dxa"/>
            <w:shd w:val="clear" w:color="auto" w:fill="auto"/>
            <w:vAlign w:val="center"/>
            <w:hideMark/>
          </w:tcPr>
          <w:p w14:paraId="00F7F41F" w14:textId="435CFB64" w:rsidR="009E7C0D"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E7C0D">
              <w:rPr>
                <w:rFonts w:ascii="Times New Roman" w:hAnsi="Times New Roman" w:cs="Times New Roman"/>
                <w:sz w:val="16"/>
                <w:szCs w:val="16"/>
              </w:rPr>
              <w:t>-</w:t>
            </w:r>
            <w:r w:rsidRPr="000A0691">
              <w:rPr>
                <w:rFonts w:ascii="Times New Roman" w:hAnsi="Times New Roman" w:cs="Times New Roman" w:hint="eastAsia"/>
                <w:sz w:val="16"/>
                <w:szCs w:val="16"/>
              </w:rPr>
              <w:t>3.5: 57%</w:t>
            </w:r>
          </w:p>
          <w:p w14:paraId="69A7F8CC" w14:textId="71B3274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E7C0D">
              <w:rPr>
                <w:rFonts w:ascii="Times New Roman" w:hAnsi="Times New Roman" w:cs="Times New Roman"/>
                <w:sz w:val="16"/>
                <w:szCs w:val="16"/>
              </w:rPr>
              <w:t>-</w:t>
            </w:r>
            <w:r w:rsidRPr="000A0691">
              <w:rPr>
                <w:rFonts w:ascii="Times New Roman" w:hAnsi="Times New Roman" w:cs="Times New Roman" w:hint="eastAsia"/>
                <w:sz w:val="16"/>
                <w:szCs w:val="16"/>
              </w:rPr>
              <w:t>4: 81%</w:t>
            </w:r>
          </w:p>
        </w:tc>
        <w:tc>
          <w:tcPr>
            <w:tcW w:w="847" w:type="dxa"/>
            <w:shd w:val="clear" w:color="auto" w:fill="auto"/>
            <w:noWrap/>
            <w:vAlign w:val="center"/>
            <w:hideMark/>
          </w:tcPr>
          <w:p w14:paraId="6C00A90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061B2E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1E0200E4" w14:textId="22DBC9B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A57C34E" w14:textId="64D64D6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1008694" w14:textId="65BACD0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A9B380A" w14:textId="77777777" w:rsidTr="005033CA">
        <w:trPr>
          <w:trHeight w:val="56"/>
        </w:trPr>
        <w:tc>
          <w:tcPr>
            <w:tcW w:w="416" w:type="dxa"/>
            <w:shd w:val="clear" w:color="auto" w:fill="auto"/>
            <w:noWrap/>
            <w:vAlign w:val="center"/>
            <w:hideMark/>
          </w:tcPr>
          <w:p w14:paraId="49A778E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64</w:t>
            </w:r>
          </w:p>
        </w:tc>
        <w:tc>
          <w:tcPr>
            <w:tcW w:w="1280" w:type="dxa"/>
            <w:shd w:val="clear" w:color="auto" w:fill="auto"/>
            <w:noWrap/>
            <w:vAlign w:val="center"/>
            <w:hideMark/>
          </w:tcPr>
          <w:p w14:paraId="38D5D04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Thirunavukarasu et al.</w:t>
            </w:r>
          </w:p>
        </w:tc>
        <w:tc>
          <w:tcPr>
            <w:tcW w:w="1134" w:type="dxa"/>
            <w:shd w:val="clear" w:color="auto" w:fill="auto"/>
            <w:noWrap/>
            <w:vAlign w:val="center"/>
            <w:hideMark/>
          </w:tcPr>
          <w:p w14:paraId="7DA334B6"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792A27E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614A61A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The Royal College of General Practitioners Applied Knowledge Test (AKT)</w:t>
            </w:r>
          </w:p>
        </w:tc>
        <w:tc>
          <w:tcPr>
            <w:tcW w:w="850" w:type="dxa"/>
            <w:shd w:val="clear" w:color="auto" w:fill="auto"/>
            <w:noWrap/>
            <w:vAlign w:val="center"/>
            <w:hideMark/>
          </w:tcPr>
          <w:p w14:paraId="7D91F4B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674</w:t>
            </w:r>
          </w:p>
        </w:tc>
        <w:tc>
          <w:tcPr>
            <w:tcW w:w="2410" w:type="dxa"/>
            <w:shd w:val="clear" w:color="auto" w:fill="auto"/>
            <w:vAlign w:val="center"/>
            <w:hideMark/>
          </w:tcPr>
          <w:p w14:paraId="63656279" w14:textId="23C80B2D"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F3435C">
              <w:rPr>
                <w:rFonts w:ascii="Times New Roman" w:hAnsi="Times New Roman" w:cs="Times New Roman"/>
                <w:sz w:val="16"/>
                <w:szCs w:val="16"/>
              </w:rPr>
              <w:t>-</w:t>
            </w:r>
            <w:r w:rsidRPr="000A0691">
              <w:rPr>
                <w:rFonts w:ascii="Times New Roman" w:hAnsi="Times New Roman" w:cs="Times New Roman" w:hint="eastAsia"/>
                <w:sz w:val="16"/>
                <w:szCs w:val="16"/>
              </w:rPr>
              <w:t>3.5: 60.17%</w:t>
            </w:r>
          </w:p>
        </w:tc>
        <w:tc>
          <w:tcPr>
            <w:tcW w:w="847" w:type="dxa"/>
            <w:shd w:val="clear" w:color="auto" w:fill="auto"/>
            <w:noWrap/>
            <w:vAlign w:val="center"/>
            <w:hideMark/>
          </w:tcPr>
          <w:p w14:paraId="437FA81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135FE53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w:t>
            </w:r>
          </w:p>
        </w:tc>
        <w:tc>
          <w:tcPr>
            <w:tcW w:w="1016" w:type="dxa"/>
            <w:vAlign w:val="center"/>
          </w:tcPr>
          <w:p w14:paraId="7E902F5C" w14:textId="0C64D6D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0D13091" w14:textId="1392CF3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18FF448" w14:textId="23EC71A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026BBBB" w14:textId="77777777" w:rsidTr="005033CA">
        <w:trPr>
          <w:trHeight w:val="56"/>
        </w:trPr>
        <w:tc>
          <w:tcPr>
            <w:tcW w:w="416" w:type="dxa"/>
            <w:shd w:val="clear" w:color="auto" w:fill="auto"/>
            <w:noWrap/>
            <w:vAlign w:val="center"/>
            <w:hideMark/>
          </w:tcPr>
          <w:p w14:paraId="1FC19A5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65</w:t>
            </w:r>
          </w:p>
        </w:tc>
        <w:tc>
          <w:tcPr>
            <w:tcW w:w="1280" w:type="dxa"/>
            <w:shd w:val="clear" w:color="auto" w:fill="auto"/>
            <w:noWrap/>
            <w:vAlign w:val="center"/>
            <w:hideMark/>
          </w:tcPr>
          <w:p w14:paraId="614B788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Valdez et al.</w:t>
            </w:r>
          </w:p>
        </w:tc>
        <w:tc>
          <w:tcPr>
            <w:tcW w:w="1134" w:type="dxa"/>
            <w:shd w:val="clear" w:color="auto" w:fill="auto"/>
            <w:vAlign w:val="center"/>
            <w:hideMark/>
          </w:tcPr>
          <w:p w14:paraId="2E694F5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p w14:paraId="275B9E9C" w14:textId="1915A43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00E09474"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Internal Medicine</w:t>
            </w:r>
            <w:r w:rsidRPr="00EE1D03">
              <w:rPr>
                <w:rFonts w:ascii="Times New Roman" w:hAnsi="Times New Roman" w:cs="Times New Roman" w:hint="eastAsia"/>
                <w:sz w:val="16"/>
                <w:szCs w:val="16"/>
              </w:rPr>
              <w:br/>
              <w:t>(Rheumatology)</w:t>
            </w:r>
          </w:p>
        </w:tc>
        <w:tc>
          <w:tcPr>
            <w:tcW w:w="2410" w:type="dxa"/>
            <w:shd w:val="clear" w:color="auto" w:fill="auto"/>
            <w:vAlign w:val="center"/>
            <w:hideMark/>
          </w:tcPr>
          <w:p w14:paraId="42ABC815"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3rd party exam preparation website</w:t>
            </w:r>
          </w:p>
        </w:tc>
        <w:tc>
          <w:tcPr>
            <w:tcW w:w="850" w:type="dxa"/>
            <w:shd w:val="clear" w:color="auto" w:fill="auto"/>
            <w:noWrap/>
            <w:vAlign w:val="center"/>
            <w:hideMark/>
          </w:tcPr>
          <w:p w14:paraId="5327B25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p>
        </w:tc>
        <w:tc>
          <w:tcPr>
            <w:tcW w:w="2410" w:type="dxa"/>
            <w:shd w:val="clear" w:color="auto" w:fill="auto"/>
            <w:vAlign w:val="center"/>
            <w:hideMark/>
          </w:tcPr>
          <w:p w14:paraId="52AABEDB" w14:textId="7B13C9D1" w:rsidR="00F3435C"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F3435C">
              <w:rPr>
                <w:rFonts w:ascii="Times New Roman" w:hAnsi="Times New Roman" w:cs="Times New Roman"/>
                <w:sz w:val="16"/>
                <w:szCs w:val="16"/>
              </w:rPr>
              <w:t>-</w:t>
            </w:r>
            <w:r w:rsidRPr="000A0691">
              <w:rPr>
                <w:rFonts w:ascii="Times New Roman" w:hAnsi="Times New Roman" w:cs="Times New Roman" w:hint="eastAsia"/>
                <w:sz w:val="16"/>
                <w:szCs w:val="16"/>
              </w:rPr>
              <w:t>3: 62 %</w:t>
            </w:r>
          </w:p>
          <w:p w14:paraId="34F150FA" w14:textId="413249DE"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F3435C">
              <w:rPr>
                <w:rFonts w:ascii="Times New Roman" w:hAnsi="Times New Roman" w:cs="Times New Roman"/>
                <w:sz w:val="16"/>
                <w:szCs w:val="16"/>
              </w:rPr>
              <w:t>-</w:t>
            </w:r>
            <w:r w:rsidRPr="000A0691">
              <w:rPr>
                <w:rFonts w:ascii="Times New Roman" w:hAnsi="Times New Roman" w:cs="Times New Roman" w:hint="eastAsia"/>
                <w:sz w:val="16"/>
                <w:szCs w:val="16"/>
              </w:rPr>
              <w:t>4: 82%</w:t>
            </w:r>
          </w:p>
        </w:tc>
        <w:tc>
          <w:tcPr>
            <w:tcW w:w="847" w:type="dxa"/>
            <w:shd w:val="clear" w:color="auto" w:fill="auto"/>
            <w:noWrap/>
            <w:vAlign w:val="center"/>
            <w:hideMark/>
          </w:tcPr>
          <w:p w14:paraId="28BC687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EFFF79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5041BC02" w14:textId="022389E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3F623617" w14:textId="286D58F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1FFAB60C" w14:textId="3441122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E4D84F9" w14:textId="77777777" w:rsidTr="005033CA">
        <w:trPr>
          <w:trHeight w:val="288"/>
        </w:trPr>
        <w:tc>
          <w:tcPr>
            <w:tcW w:w="416" w:type="dxa"/>
            <w:shd w:val="clear" w:color="auto" w:fill="auto"/>
            <w:noWrap/>
            <w:vAlign w:val="center"/>
            <w:hideMark/>
          </w:tcPr>
          <w:p w14:paraId="18FCD8D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66</w:t>
            </w:r>
          </w:p>
        </w:tc>
        <w:tc>
          <w:tcPr>
            <w:tcW w:w="1280" w:type="dxa"/>
            <w:shd w:val="clear" w:color="auto" w:fill="auto"/>
            <w:noWrap/>
            <w:vAlign w:val="center"/>
            <w:hideMark/>
          </w:tcPr>
          <w:p w14:paraId="3716825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Wang et al.</w:t>
            </w:r>
          </w:p>
        </w:tc>
        <w:tc>
          <w:tcPr>
            <w:tcW w:w="1134" w:type="dxa"/>
            <w:shd w:val="clear" w:color="auto" w:fill="auto"/>
            <w:vAlign w:val="center"/>
            <w:hideMark/>
          </w:tcPr>
          <w:p w14:paraId="3383F244"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593618D" w14:textId="67F1E13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32125A8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0527D413" w14:textId="43AC9CD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China National Medical Licensing Examination</w:t>
            </w:r>
            <w:r w:rsidR="00B62C91">
              <w:rPr>
                <w:rFonts w:ascii="Times New Roman" w:hAnsi="Times New Roman" w:cs="Times New Roman"/>
                <w:sz w:val="16"/>
                <w:szCs w:val="16"/>
              </w:rPr>
              <w:t xml:space="preserve"> </w:t>
            </w:r>
            <w:r w:rsidRPr="00CF6BF6">
              <w:rPr>
                <w:rFonts w:ascii="Times New Roman" w:hAnsi="Times New Roman" w:cs="Times New Roman" w:hint="eastAsia"/>
                <w:sz w:val="16"/>
                <w:szCs w:val="16"/>
              </w:rPr>
              <w:t>(CNMLE)</w:t>
            </w:r>
            <w:r w:rsidRPr="00CF6BF6">
              <w:rPr>
                <w:rFonts w:ascii="Times New Roman" w:hAnsi="Times New Roman" w:cs="Times New Roman" w:hint="eastAsia"/>
                <w:sz w:val="16"/>
                <w:szCs w:val="16"/>
              </w:rPr>
              <w:br/>
              <w:t>English National Medical Licensing Examination</w:t>
            </w:r>
            <w:r w:rsidR="00B62C91">
              <w:rPr>
                <w:rFonts w:ascii="Times New Roman" w:hAnsi="Times New Roman" w:cs="Times New Roman"/>
                <w:sz w:val="16"/>
                <w:szCs w:val="16"/>
              </w:rPr>
              <w:t xml:space="preserve"> </w:t>
            </w:r>
            <w:r w:rsidRPr="00CF6BF6">
              <w:rPr>
                <w:rFonts w:ascii="Times New Roman" w:hAnsi="Times New Roman" w:cs="Times New Roman" w:hint="eastAsia"/>
                <w:sz w:val="16"/>
                <w:szCs w:val="16"/>
              </w:rPr>
              <w:t>(ENMLE)</w:t>
            </w:r>
          </w:p>
        </w:tc>
        <w:tc>
          <w:tcPr>
            <w:tcW w:w="850" w:type="dxa"/>
            <w:shd w:val="clear" w:color="auto" w:fill="auto"/>
            <w:noWrap/>
            <w:vAlign w:val="center"/>
            <w:hideMark/>
          </w:tcPr>
          <w:p w14:paraId="63FF870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p>
        </w:tc>
        <w:tc>
          <w:tcPr>
            <w:tcW w:w="2410" w:type="dxa"/>
            <w:shd w:val="clear" w:color="auto" w:fill="auto"/>
            <w:vAlign w:val="center"/>
            <w:hideMark/>
          </w:tcPr>
          <w:p w14:paraId="48EE46DA" w14:textId="77777777" w:rsidR="00F3435C"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F3435C">
              <w:rPr>
                <w:rFonts w:ascii="Times New Roman" w:hAnsi="Times New Roman" w:cs="Times New Roman"/>
                <w:sz w:val="16"/>
                <w:szCs w:val="16"/>
              </w:rPr>
              <w:t>-</w:t>
            </w:r>
            <w:r w:rsidRPr="000A0691">
              <w:rPr>
                <w:rFonts w:ascii="Times New Roman" w:hAnsi="Times New Roman" w:cs="Times New Roman" w:hint="eastAsia"/>
                <w:sz w:val="16"/>
                <w:szCs w:val="16"/>
              </w:rPr>
              <w:t xml:space="preserve">3.5: </w:t>
            </w:r>
          </w:p>
          <w:p w14:paraId="0363503C" w14:textId="1409BF41" w:rsidR="00F3435C" w:rsidRDefault="00F3435C" w:rsidP="00F3435C">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56%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(CNMLE)</w:t>
            </w:r>
          </w:p>
          <w:p w14:paraId="7D7540E6" w14:textId="1647B0A5" w:rsidR="00F3435C" w:rsidRDefault="00F3435C" w:rsidP="00F3435C">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76%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 xml:space="preserve">(ENMLE) </w:t>
            </w:r>
          </w:p>
          <w:p w14:paraId="55870A22" w14:textId="77777777" w:rsidR="00F3435C" w:rsidRDefault="007D3F1A" w:rsidP="00F3435C">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 xml:space="preserve">GPT4: </w:t>
            </w:r>
          </w:p>
          <w:p w14:paraId="52C8030A" w14:textId="77777777" w:rsidR="00F3435C" w:rsidRDefault="00F3435C" w:rsidP="00F3435C">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84%(CNMLE)</w:t>
            </w:r>
          </w:p>
          <w:p w14:paraId="5CEB5B13" w14:textId="7878F05B" w:rsidR="007D3F1A" w:rsidRPr="000A0691" w:rsidRDefault="00F3435C" w:rsidP="00F3435C">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86%(ENMLE)</w:t>
            </w:r>
          </w:p>
        </w:tc>
        <w:tc>
          <w:tcPr>
            <w:tcW w:w="847" w:type="dxa"/>
            <w:shd w:val="clear" w:color="auto" w:fill="auto"/>
            <w:vAlign w:val="center"/>
            <w:hideMark/>
          </w:tcPr>
          <w:p w14:paraId="4C11D1B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r w:rsidRPr="000A0691">
              <w:rPr>
                <w:rFonts w:ascii="Times New Roman" w:hAnsi="Times New Roman" w:cs="Times New Roman" w:hint="eastAsia"/>
                <w:sz w:val="16"/>
                <w:szCs w:val="16"/>
              </w:rPr>
              <w:br/>
              <w:t>Chinese</w:t>
            </w:r>
          </w:p>
        </w:tc>
        <w:tc>
          <w:tcPr>
            <w:tcW w:w="1276" w:type="dxa"/>
            <w:shd w:val="clear" w:color="auto" w:fill="auto"/>
            <w:noWrap/>
            <w:vAlign w:val="center"/>
            <w:hideMark/>
          </w:tcPr>
          <w:p w14:paraId="62A6AC2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576CE00" w14:textId="05FB394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68067714" w14:textId="11D21E9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4A5A1E69" w14:textId="35C1D49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bl>
    <w:p w14:paraId="533994C3" w14:textId="77777777" w:rsidR="00EE1D03" w:rsidRDefault="00EE1D03" w:rsidP="00EE1D03">
      <w:pPr>
        <w:widowControl/>
        <w:wordWrap/>
        <w:autoSpaceDE/>
        <w:autoSpaceDN/>
        <w:rPr>
          <w:rFonts w:ascii="Times New Roman" w:hAnsi="Times New Roman" w:cs="Times New Roman"/>
          <w:b/>
          <w:bCs/>
          <w:sz w:val="24"/>
          <w:szCs w:val="24"/>
        </w:rPr>
      </w:pPr>
    </w:p>
    <w:p w14:paraId="630CDFAB" w14:textId="035E844E" w:rsidR="00A643CE" w:rsidRDefault="00A643CE">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7EB42896" w14:textId="2B92606B" w:rsidR="009D4524" w:rsidRDefault="003E6FAC" w:rsidP="00EE1D03">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A643CE" w:rsidRPr="0089184D">
        <w:rPr>
          <w:rFonts w:ascii="Times New Roman" w:hAnsi="Times New Roman" w:cs="Times New Roman"/>
          <w:b/>
          <w:bCs/>
          <w:sz w:val="24"/>
          <w:szCs w:val="24"/>
        </w:rPr>
        <w:t xml:space="preserve">Table </w:t>
      </w:r>
      <w:r w:rsidR="00C77EAF">
        <w:rPr>
          <w:rFonts w:ascii="Times New Roman" w:hAnsi="Times New Roman" w:cs="Times New Roman" w:hint="eastAsia"/>
          <w:b/>
          <w:bCs/>
          <w:sz w:val="24"/>
          <w:szCs w:val="24"/>
        </w:rPr>
        <w:t>9</w:t>
      </w:r>
      <w:r w:rsidR="00A643CE" w:rsidRPr="0089184D">
        <w:rPr>
          <w:rFonts w:ascii="Times New Roman" w:hAnsi="Times New Roman" w:cs="Times New Roman"/>
          <w:b/>
          <w:bCs/>
          <w:sz w:val="24"/>
          <w:szCs w:val="24"/>
        </w:rPr>
        <w:t xml:space="preserve">. </w:t>
      </w:r>
      <w:r w:rsidR="00A643CE">
        <w:rPr>
          <w:rFonts w:ascii="Times New Roman" w:hAnsi="Times New Roman" w:cs="Times New Roman"/>
          <w:b/>
          <w:bCs/>
          <w:sz w:val="24"/>
          <w:szCs w:val="24"/>
        </w:rPr>
        <w:t>Data Abstraction of Study Characteristic</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(Evaluation</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by</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medical</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experts)</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7"/>
        <w:gridCol w:w="784"/>
        <w:gridCol w:w="951"/>
        <w:gridCol w:w="1275"/>
        <w:gridCol w:w="993"/>
        <w:gridCol w:w="1559"/>
        <w:gridCol w:w="618"/>
        <w:gridCol w:w="1508"/>
        <w:gridCol w:w="851"/>
        <w:gridCol w:w="2409"/>
        <w:gridCol w:w="709"/>
        <w:gridCol w:w="922"/>
        <w:gridCol w:w="478"/>
        <w:gridCol w:w="726"/>
        <w:gridCol w:w="709"/>
        <w:gridCol w:w="567"/>
      </w:tblGrid>
      <w:tr w:rsidR="00D17333" w:rsidRPr="009D4524" w14:paraId="1BA40E2E" w14:textId="77777777" w:rsidTr="00D17333">
        <w:trPr>
          <w:trHeight w:val="356"/>
        </w:trPr>
        <w:tc>
          <w:tcPr>
            <w:tcW w:w="387" w:type="dxa"/>
            <w:shd w:val="clear" w:color="auto" w:fill="auto"/>
            <w:noWrap/>
            <w:vAlign w:val="center"/>
            <w:hideMark/>
          </w:tcPr>
          <w:p w14:paraId="0B060DC8" w14:textId="787DDAF6"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N</w:t>
            </w:r>
            <w:r>
              <w:rPr>
                <w:rFonts w:ascii="Times New Roman" w:hAnsi="Times New Roman" w:cs="Times New Roman"/>
                <w:b/>
                <w:bCs/>
                <w:sz w:val="16"/>
                <w:szCs w:val="16"/>
              </w:rPr>
              <w:t>o</w:t>
            </w:r>
          </w:p>
        </w:tc>
        <w:tc>
          <w:tcPr>
            <w:tcW w:w="784" w:type="dxa"/>
            <w:shd w:val="clear" w:color="auto" w:fill="auto"/>
            <w:noWrap/>
            <w:vAlign w:val="center"/>
            <w:hideMark/>
          </w:tcPr>
          <w:p w14:paraId="024B7997" w14:textId="7D6DA6E3"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Author</w:t>
            </w:r>
          </w:p>
        </w:tc>
        <w:tc>
          <w:tcPr>
            <w:tcW w:w="951" w:type="dxa"/>
            <w:shd w:val="clear" w:color="auto" w:fill="auto"/>
            <w:noWrap/>
            <w:vAlign w:val="center"/>
            <w:hideMark/>
          </w:tcPr>
          <w:p w14:paraId="248457B8" w14:textId="34269DEE"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LLM model</w:t>
            </w:r>
          </w:p>
        </w:tc>
        <w:tc>
          <w:tcPr>
            <w:tcW w:w="1275" w:type="dxa"/>
            <w:shd w:val="clear" w:color="auto" w:fill="auto"/>
            <w:vAlign w:val="center"/>
            <w:hideMark/>
          </w:tcPr>
          <w:p w14:paraId="0425FABA" w14:textId="7CEA3090"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Medical specialty</w:t>
            </w:r>
          </w:p>
        </w:tc>
        <w:tc>
          <w:tcPr>
            <w:tcW w:w="993" w:type="dxa"/>
            <w:shd w:val="clear" w:color="auto" w:fill="auto"/>
            <w:vAlign w:val="center"/>
            <w:hideMark/>
          </w:tcPr>
          <w:p w14:paraId="4010639F" w14:textId="3A0828DF"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P</w:t>
            </w:r>
            <w:r>
              <w:rPr>
                <w:rFonts w:ascii="Times New Roman" w:hAnsi="Times New Roman" w:cs="Times New Roman"/>
                <w:b/>
                <w:bCs/>
                <w:sz w:val="16"/>
                <w:szCs w:val="16"/>
              </w:rPr>
              <w:t>urpose</w:t>
            </w:r>
          </w:p>
        </w:tc>
        <w:tc>
          <w:tcPr>
            <w:tcW w:w="1559" w:type="dxa"/>
            <w:shd w:val="clear" w:color="auto" w:fill="auto"/>
            <w:vAlign w:val="center"/>
            <w:hideMark/>
          </w:tcPr>
          <w:p w14:paraId="4FCAB17D" w14:textId="53AB9203" w:rsidR="00D17333" w:rsidRPr="00B0095C" w:rsidRDefault="00D17333" w:rsidP="00932C89">
            <w:pPr>
              <w:widowControl/>
              <w:wordWrap/>
              <w:autoSpaceDE/>
              <w:autoSpaceDN/>
              <w:spacing w:after="0" w:line="240" w:lineRule="auto"/>
              <w:jc w:val="center"/>
              <w:rPr>
                <w:rFonts w:ascii="Times New Roman" w:hAnsi="Times New Roman" w:cs="Times New Roman"/>
                <w:b/>
                <w:bCs/>
                <w:sz w:val="16"/>
                <w:szCs w:val="16"/>
              </w:rPr>
            </w:pPr>
            <w:r w:rsidRPr="00B0095C">
              <w:rPr>
                <w:rFonts w:ascii="Times New Roman" w:hAnsi="Times New Roman" w:cs="Times New Roman"/>
                <w:b/>
                <w:bCs/>
                <w:sz w:val="16"/>
                <w:szCs w:val="16"/>
              </w:rPr>
              <w:t>Query Source</w:t>
            </w:r>
          </w:p>
        </w:tc>
        <w:tc>
          <w:tcPr>
            <w:tcW w:w="618" w:type="dxa"/>
            <w:shd w:val="clear" w:color="auto" w:fill="auto"/>
            <w:noWrap/>
            <w:vAlign w:val="center"/>
            <w:hideMark/>
          </w:tcPr>
          <w:p w14:paraId="2E07E360" w14:textId="4C0EA9A1"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b/>
                <w:bCs/>
                <w:sz w:val="16"/>
                <w:szCs w:val="16"/>
              </w:rPr>
              <w:t>Number of queries</w:t>
            </w:r>
          </w:p>
        </w:tc>
        <w:tc>
          <w:tcPr>
            <w:tcW w:w="1508" w:type="dxa"/>
            <w:shd w:val="clear" w:color="auto" w:fill="auto"/>
            <w:noWrap/>
            <w:vAlign w:val="center"/>
            <w:hideMark/>
          </w:tcPr>
          <w:p w14:paraId="7FAAA0FA" w14:textId="174A4C33" w:rsidR="00D17333" w:rsidRPr="009D4524" w:rsidRDefault="00D17333" w:rsidP="00932C89">
            <w:pPr>
              <w:widowControl/>
              <w:wordWrap/>
              <w:autoSpaceDE/>
              <w:autoSpaceDN/>
              <w:spacing w:after="0" w:line="240" w:lineRule="auto"/>
              <w:jc w:val="right"/>
              <w:rPr>
                <w:rFonts w:ascii="Times New Roman" w:hAnsi="Times New Roman" w:cs="Times New Roman"/>
                <w:b/>
                <w:bCs/>
                <w:sz w:val="16"/>
                <w:szCs w:val="16"/>
              </w:rPr>
            </w:pPr>
          </w:p>
        </w:tc>
        <w:tc>
          <w:tcPr>
            <w:tcW w:w="851" w:type="dxa"/>
            <w:shd w:val="clear" w:color="auto" w:fill="auto"/>
            <w:noWrap/>
            <w:vAlign w:val="center"/>
            <w:hideMark/>
          </w:tcPr>
          <w:p w14:paraId="2C38637C" w14:textId="36AB88CB"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eastAsia="맑은 고딕" w:hAnsi="Times New Roman" w:cs="Times New Roman"/>
                <w:b/>
                <w:bCs/>
                <w:color w:val="000000"/>
                <w:kern w:val="0"/>
                <w:sz w:val="16"/>
                <w:szCs w:val="16"/>
              </w:rPr>
              <w:t>E</w:t>
            </w:r>
            <w:r w:rsidRPr="00CA15D3">
              <w:rPr>
                <w:rFonts w:ascii="Times New Roman" w:eastAsia="맑은 고딕" w:hAnsi="Times New Roman" w:cs="Times New Roman"/>
                <w:b/>
                <w:bCs/>
                <w:color w:val="000000"/>
                <w:kern w:val="0"/>
                <w:sz w:val="16"/>
                <w:szCs w:val="16"/>
              </w:rPr>
              <w:t>valuators</w:t>
            </w:r>
          </w:p>
        </w:tc>
        <w:tc>
          <w:tcPr>
            <w:tcW w:w="2409" w:type="dxa"/>
            <w:shd w:val="clear" w:color="auto" w:fill="auto"/>
            <w:noWrap/>
            <w:vAlign w:val="center"/>
            <w:hideMark/>
          </w:tcPr>
          <w:p w14:paraId="0A4D55DB" w14:textId="4E7C4AD4"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P</w:t>
            </w:r>
            <w:r>
              <w:rPr>
                <w:rFonts w:ascii="Times New Roman" w:hAnsi="Times New Roman" w:cs="Times New Roman"/>
                <w:b/>
                <w:bCs/>
                <w:sz w:val="16"/>
                <w:szCs w:val="16"/>
              </w:rPr>
              <w:t>erformance</w:t>
            </w:r>
          </w:p>
        </w:tc>
        <w:tc>
          <w:tcPr>
            <w:tcW w:w="709" w:type="dxa"/>
            <w:shd w:val="clear" w:color="auto" w:fill="auto"/>
            <w:noWrap/>
            <w:vAlign w:val="center"/>
            <w:hideMark/>
          </w:tcPr>
          <w:p w14:paraId="53E362D0" w14:textId="77777777"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language</w:t>
            </w:r>
          </w:p>
        </w:tc>
        <w:tc>
          <w:tcPr>
            <w:tcW w:w="922" w:type="dxa"/>
            <w:shd w:val="clear" w:color="auto" w:fill="auto"/>
            <w:noWrap/>
            <w:vAlign w:val="center"/>
            <w:hideMark/>
          </w:tcPr>
          <w:p w14:paraId="55529E80" w14:textId="5BD30418"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R</w:t>
            </w:r>
            <w:r w:rsidRPr="000A0691">
              <w:rPr>
                <w:rFonts w:ascii="Times New Roman" w:hAnsi="Times New Roman" w:cs="Times New Roman" w:hint="eastAsia"/>
                <w:b/>
                <w:bCs/>
                <w:sz w:val="16"/>
                <w:szCs w:val="16"/>
              </w:rPr>
              <w:t>epeat measurement</w:t>
            </w:r>
          </w:p>
        </w:tc>
        <w:tc>
          <w:tcPr>
            <w:tcW w:w="478" w:type="dxa"/>
            <w:shd w:val="clear" w:color="auto" w:fill="auto"/>
            <w:noWrap/>
            <w:vAlign w:val="center"/>
            <w:hideMark/>
          </w:tcPr>
          <w:p w14:paraId="5D9785A4" w14:textId="77777777"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Role</w:t>
            </w:r>
          </w:p>
        </w:tc>
        <w:tc>
          <w:tcPr>
            <w:tcW w:w="726" w:type="dxa"/>
            <w:vAlign w:val="center"/>
          </w:tcPr>
          <w:p w14:paraId="19807C5F" w14:textId="0D930F2C"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Few shot</w:t>
            </w:r>
            <w:r>
              <w:rPr>
                <w:rFonts w:ascii="Times New Roman" w:hAnsi="Times New Roman" w:cs="Times New Roman" w:hint="eastAsia"/>
                <w:b/>
                <w:bCs/>
                <w:sz w:val="16"/>
                <w:szCs w:val="16"/>
              </w:rPr>
              <w:t>s</w:t>
            </w:r>
            <w:r w:rsidRPr="009D4524">
              <w:rPr>
                <w:rFonts w:ascii="Times New Roman" w:hAnsi="Times New Roman" w:cs="Times New Roman" w:hint="eastAsia"/>
                <w:b/>
                <w:bCs/>
                <w:sz w:val="16"/>
                <w:szCs w:val="16"/>
              </w:rPr>
              <w:t xml:space="preserve"> learning</w:t>
            </w:r>
          </w:p>
        </w:tc>
        <w:tc>
          <w:tcPr>
            <w:tcW w:w="709" w:type="dxa"/>
            <w:vAlign w:val="center"/>
          </w:tcPr>
          <w:p w14:paraId="4DE10C98" w14:textId="4C9E191F" w:rsidR="00D17333" w:rsidRPr="00932C89" w:rsidRDefault="00D17333" w:rsidP="00932C89">
            <w:pPr>
              <w:widowControl/>
              <w:wordWrap/>
              <w:autoSpaceDE/>
              <w:autoSpaceDN/>
              <w:spacing w:after="0" w:line="240" w:lineRule="auto"/>
              <w:jc w:val="center"/>
              <w:rPr>
                <w:rFonts w:ascii="Times New Roman" w:hAnsi="Times New Roman" w:cs="Times New Roman"/>
                <w:sz w:val="16"/>
                <w:szCs w:val="16"/>
              </w:rPr>
            </w:pPr>
            <w:r w:rsidRPr="00932C89">
              <w:rPr>
                <w:rFonts w:ascii="Times New Roman" w:hAnsi="Times New Roman" w:cs="Times New Roman"/>
                <w:b/>
                <w:bCs/>
                <w:sz w:val="16"/>
                <w:szCs w:val="16"/>
              </w:rPr>
              <w:t>Explain Context</w:t>
            </w:r>
          </w:p>
        </w:tc>
        <w:tc>
          <w:tcPr>
            <w:tcW w:w="567" w:type="dxa"/>
            <w:vAlign w:val="center"/>
          </w:tcPr>
          <w:p w14:paraId="037ADB3F" w14:textId="4DCAEAD0" w:rsidR="00D17333" w:rsidRPr="0061563A" w:rsidRDefault="009C5652" w:rsidP="00932C89">
            <w:pPr>
              <w:widowControl/>
              <w:wordWrap/>
              <w:autoSpaceDE/>
              <w:autoSpaceDN/>
              <w:spacing w:after="0" w:line="240" w:lineRule="auto"/>
              <w:jc w:val="center"/>
              <w:rPr>
                <w:rFonts w:ascii="Times New Roman" w:hAnsi="Times New Roman" w:cs="Times New Roman"/>
                <w:b/>
                <w:bCs/>
                <w:sz w:val="16"/>
                <w:szCs w:val="16"/>
              </w:rPr>
            </w:pPr>
            <w:r w:rsidRPr="0061563A">
              <w:rPr>
                <w:rFonts w:ascii="Times New Roman" w:hAnsi="Times New Roman" w:cs="Times New Roman" w:hint="eastAsia"/>
                <w:b/>
                <w:bCs/>
                <w:sz w:val="16"/>
                <w:szCs w:val="16"/>
              </w:rPr>
              <w:t>Template</w:t>
            </w:r>
          </w:p>
        </w:tc>
      </w:tr>
      <w:tr w:rsidR="00D17333" w:rsidRPr="009D4524" w14:paraId="0F081805" w14:textId="77777777" w:rsidTr="00D17333">
        <w:trPr>
          <w:trHeight w:val="56"/>
        </w:trPr>
        <w:tc>
          <w:tcPr>
            <w:tcW w:w="387" w:type="dxa"/>
            <w:shd w:val="clear" w:color="auto" w:fill="auto"/>
            <w:noWrap/>
            <w:vAlign w:val="center"/>
            <w:hideMark/>
          </w:tcPr>
          <w:p w14:paraId="7FC0CA5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67</w:t>
            </w:r>
          </w:p>
        </w:tc>
        <w:tc>
          <w:tcPr>
            <w:tcW w:w="784" w:type="dxa"/>
            <w:shd w:val="clear" w:color="auto" w:fill="auto"/>
            <w:noWrap/>
            <w:vAlign w:val="center"/>
            <w:hideMark/>
          </w:tcPr>
          <w:p w14:paraId="2220087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Abi-Rafeh et al.</w:t>
            </w:r>
          </w:p>
        </w:tc>
        <w:tc>
          <w:tcPr>
            <w:tcW w:w="951" w:type="dxa"/>
            <w:shd w:val="clear" w:color="auto" w:fill="auto"/>
            <w:noWrap/>
            <w:vAlign w:val="center"/>
            <w:hideMark/>
          </w:tcPr>
          <w:p w14:paraId="41F2479A"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6B1AE8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Surgery</w:t>
            </w:r>
          </w:p>
        </w:tc>
        <w:tc>
          <w:tcPr>
            <w:tcW w:w="993" w:type="dxa"/>
            <w:shd w:val="clear" w:color="auto" w:fill="auto"/>
            <w:vAlign w:val="center"/>
            <w:hideMark/>
          </w:tcPr>
          <w:p w14:paraId="6980FA68"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14135CA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Hypothetical and standardized patient profiles</w:t>
            </w:r>
          </w:p>
        </w:tc>
        <w:tc>
          <w:tcPr>
            <w:tcW w:w="618" w:type="dxa"/>
            <w:shd w:val="clear" w:color="auto" w:fill="auto"/>
            <w:noWrap/>
            <w:vAlign w:val="center"/>
            <w:hideMark/>
          </w:tcPr>
          <w:p w14:paraId="45D6F3B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16</w:t>
            </w:r>
          </w:p>
        </w:tc>
        <w:tc>
          <w:tcPr>
            <w:tcW w:w="1508" w:type="dxa"/>
            <w:shd w:val="clear" w:color="auto" w:fill="auto"/>
            <w:noWrap/>
            <w:vAlign w:val="center"/>
            <w:hideMark/>
          </w:tcPr>
          <w:p w14:paraId="6251C83E"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28A6D26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5E7D3ED2" w14:textId="4654A056"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sz w:val="16"/>
                <w:szCs w:val="16"/>
              </w:rPr>
              <w:t>:</w:t>
            </w:r>
          </w:p>
          <w:p w14:paraId="22E39889" w14:textId="12110592" w:rsidR="00D17333" w:rsidRPr="00B62819"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PT-3.5</w:t>
            </w: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B62819">
              <w:rPr>
                <w:rFonts w:ascii="Times New Roman" w:hAnsi="Times New Roman" w:cs="Times New Roman" w:hint="eastAsia"/>
                <w:sz w:val="16"/>
                <w:szCs w:val="16"/>
              </w:rPr>
              <w:t>85%</w:t>
            </w:r>
          </w:p>
        </w:tc>
        <w:tc>
          <w:tcPr>
            <w:tcW w:w="709" w:type="dxa"/>
            <w:shd w:val="clear" w:color="auto" w:fill="auto"/>
            <w:noWrap/>
            <w:vAlign w:val="center"/>
            <w:hideMark/>
          </w:tcPr>
          <w:p w14:paraId="105F79B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9CC3E7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B841EE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7EBB5B4" w14:textId="39CE376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709" w:type="dxa"/>
            <w:vAlign w:val="center"/>
          </w:tcPr>
          <w:p w14:paraId="031E3B7A" w14:textId="0F358169"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11E3764" w14:textId="7FC81E8D"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0CDD4E71" w14:textId="77777777" w:rsidTr="00D17333">
        <w:trPr>
          <w:trHeight w:val="175"/>
        </w:trPr>
        <w:tc>
          <w:tcPr>
            <w:tcW w:w="387" w:type="dxa"/>
            <w:shd w:val="clear" w:color="auto" w:fill="auto"/>
            <w:noWrap/>
            <w:vAlign w:val="center"/>
            <w:hideMark/>
          </w:tcPr>
          <w:p w14:paraId="448E240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68</w:t>
            </w:r>
          </w:p>
        </w:tc>
        <w:tc>
          <w:tcPr>
            <w:tcW w:w="784" w:type="dxa"/>
            <w:shd w:val="clear" w:color="auto" w:fill="auto"/>
            <w:noWrap/>
            <w:vAlign w:val="center"/>
            <w:hideMark/>
          </w:tcPr>
          <w:p w14:paraId="1C08DA7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Ali et al.</w:t>
            </w:r>
          </w:p>
        </w:tc>
        <w:tc>
          <w:tcPr>
            <w:tcW w:w="951" w:type="dxa"/>
            <w:shd w:val="clear" w:color="auto" w:fill="auto"/>
            <w:noWrap/>
            <w:vAlign w:val="center"/>
            <w:hideMark/>
          </w:tcPr>
          <w:p w14:paraId="1AB1CA5E"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1AD486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5FBF392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5FFC383"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7FFC639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21</w:t>
            </w:r>
          </w:p>
        </w:tc>
        <w:tc>
          <w:tcPr>
            <w:tcW w:w="1508" w:type="dxa"/>
            <w:shd w:val="clear" w:color="auto" w:fill="auto"/>
            <w:noWrap/>
            <w:vAlign w:val="center"/>
            <w:hideMark/>
          </w:tcPr>
          <w:p w14:paraId="10855A05"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5364EDE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0F2AEDB1" w14:textId="086B3DD8"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 xml:space="preserve">PT-3.5 </w:t>
            </w:r>
            <w:r w:rsidRPr="009D4524">
              <w:rPr>
                <w:rFonts w:ascii="Times New Roman" w:hAnsi="Times New Roman" w:cs="Times New Roman" w:hint="eastAsia"/>
                <w:sz w:val="16"/>
                <w:szCs w:val="16"/>
              </w:rPr>
              <w:t xml:space="preserve">Accuracy: </w:t>
            </w:r>
          </w:p>
          <w:p w14:paraId="54862207"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- 40% (</w:t>
            </w:r>
            <w:r w:rsidRPr="009D4524">
              <w:rPr>
                <w:rFonts w:ascii="Times New Roman" w:hAnsi="Times New Roman" w:cs="Times New Roman" w:hint="eastAsia"/>
                <w:sz w:val="16"/>
                <w:szCs w:val="16"/>
              </w:rPr>
              <w:t>correct</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p>
          <w:p w14:paraId="0A6EB2AF" w14:textId="453E2221"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- 25% (</w:t>
            </w:r>
            <w:r w:rsidRPr="009D4524">
              <w:rPr>
                <w:rFonts w:ascii="Times New Roman" w:hAnsi="Times New Roman" w:cs="Times New Roman" w:hint="eastAsia"/>
                <w:sz w:val="16"/>
                <w:szCs w:val="16"/>
              </w:rPr>
              <w:t>partailly correct</w:t>
            </w:r>
            <w:r>
              <w:rPr>
                <w:rFonts w:ascii="Times New Roman" w:hAnsi="Times New Roman" w:cs="Times New Roman"/>
                <w:sz w:val="16"/>
                <w:szCs w:val="16"/>
              </w:rPr>
              <w:t>)</w:t>
            </w:r>
          </w:p>
          <w:p w14:paraId="6207369E" w14:textId="53C990E8"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factually incorrect (25%)</w:t>
            </w:r>
          </w:p>
        </w:tc>
        <w:tc>
          <w:tcPr>
            <w:tcW w:w="709" w:type="dxa"/>
            <w:shd w:val="clear" w:color="auto" w:fill="auto"/>
            <w:noWrap/>
            <w:vAlign w:val="center"/>
            <w:hideMark/>
          </w:tcPr>
          <w:p w14:paraId="49C746B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CF14D0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5024B7E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ADEDE1A" w14:textId="2FB33102"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54524F3" w14:textId="12B24E1F"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76EBF2E" w14:textId="3B48FA8A"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36E0C912" w14:textId="77777777" w:rsidTr="00D17333">
        <w:trPr>
          <w:trHeight w:val="56"/>
        </w:trPr>
        <w:tc>
          <w:tcPr>
            <w:tcW w:w="387" w:type="dxa"/>
            <w:shd w:val="clear" w:color="auto" w:fill="auto"/>
            <w:noWrap/>
            <w:vAlign w:val="center"/>
            <w:hideMark/>
          </w:tcPr>
          <w:p w14:paraId="21170DA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69</w:t>
            </w:r>
          </w:p>
        </w:tc>
        <w:tc>
          <w:tcPr>
            <w:tcW w:w="784" w:type="dxa"/>
            <w:shd w:val="clear" w:color="auto" w:fill="auto"/>
            <w:noWrap/>
            <w:vAlign w:val="center"/>
            <w:hideMark/>
          </w:tcPr>
          <w:p w14:paraId="0C73C04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Allahqoli et al.</w:t>
            </w:r>
          </w:p>
        </w:tc>
        <w:tc>
          <w:tcPr>
            <w:tcW w:w="951" w:type="dxa"/>
            <w:shd w:val="clear" w:color="auto" w:fill="auto"/>
            <w:noWrap/>
            <w:vAlign w:val="center"/>
            <w:hideMark/>
          </w:tcPr>
          <w:p w14:paraId="4FA2FF09"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B1EE76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Obstetrics and Gynecology</w:t>
            </w:r>
          </w:p>
        </w:tc>
        <w:tc>
          <w:tcPr>
            <w:tcW w:w="993" w:type="dxa"/>
            <w:shd w:val="clear" w:color="auto" w:fill="auto"/>
            <w:vAlign w:val="center"/>
            <w:hideMark/>
          </w:tcPr>
          <w:p w14:paraId="2BA0C3F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518AE19A"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from book named "100 Cases in Obstetrics and Gynecology"</w:t>
            </w:r>
          </w:p>
        </w:tc>
        <w:tc>
          <w:tcPr>
            <w:tcW w:w="618" w:type="dxa"/>
            <w:shd w:val="clear" w:color="auto" w:fill="auto"/>
            <w:noWrap/>
            <w:vAlign w:val="center"/>
            <w:hideMark/>
          </w:tcPr>
          <w:p w14:paraId="57FDA8F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30</w:t>
            </w:r>
          </w:p>
        </w:tc>
        <w:tc>
          <w:tcPr>
            <w:tcW w:w="1508" w:type="dxa"/>
            <w:shd w:val="clear" w:color="auto" w:fill="auto"/>
            <w:noWrap/>
            <w:vAlign w:val="center"/>
            <w:hideMark/>
          </w:tcPr>
          <w:p w14:paraId="3948B5C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7CAF6AF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hideMark/>
          </w:tcPr>
          <w:p w14:paraId="1FE29CF4" w14:textId="4D9E2094"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70A66754" w14:textId="06EFEB13"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 xml:space="preserve">PT-3.5: </w:t>
            </w:r>
            <w:r w:rsidRPr="009D4524">
              <w:rPr>
                <w:rFonts w:ascii="Times New Roman" w:hAnsi="Times New Roman" w:cs="Times New Roman" w:hint="eastAsia"/>
                <w:sz w:val="16"/>
                <w:szCs w:val="16"/>
              </w:rPr>
              <w:t>90%</w:t>
            </w:r>
          </w:p>
        </w:tc>
        <w:tc>
          <w:tcPr>
            <w:tcW w:w="709" w:type="dxa"/>
            <w:shd w:val="clear" w:color="auto" w:fill="auto"/>
            <w:noWrap/>
            <w:vAlign w:val="center"/>
            <w:hideMark/>
          </w:tcPr>
          <w:p w14:paraId="3AD7025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580C08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767ED5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471905A" w14:textId="086BF96A"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9A9A904" w14:textId="5D6BBED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C6FCDC1" w14:textId="79C04896"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1F7657D1" w14:textId="77777777" w:rsidTr="00D17333">
        <w:trPr>
          <w:trHeight w:val="700"/>
        </w:trPr>
        <w:tc>
          <w:tcPr>
            <w:tcW w:w="387" w:type="dxa"/>
            <w:shd w:val="clear" w:color="auto" w:fill="auto"/>
            <w:noWrap/>
            <w:vAlign w:val="center"/>
            <w:hideMark/>
          </w:tcPr>
          <w:p w14:paraId="688E9AF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70</w:t>
            </w:r>
          </w:p>
        </w:tc>
        <w:tc>
          <w:tcPr>
            <w:tcW w:w="784" w:type="dxa"/>
            <w:shd w:val="clear" w:color="auto" w:fill="auto"/>
            <w:noWrap/>
            <w:vAlign w:val="center"/>
            <w:hideMark/>
          </w:tcPr>
          <w:p w14:paraId="41DBF75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Athavale et al.</w:t>
            </w:r>
          </w:p>
        </w:tc>
        <w:tc>
          <w:tcPr>
            <w:tcW w:w="951" w:type="dxa"/>
            <w:shd w:val="clear" w:color="auto" w:fill="auto"/>
            <w:vAlign w:val="center"/>
            <w:hideMark/>
          </w:tcPr>
          <w:p w14:paraId="7E46CC50"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42850793" w14:textId="5B264DCE"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2EAD410A" w14:textId="43983DBB"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Clinical Camel (LLaMA-based)</w:t>
            </w:r>
          </w:p>
        </w:tc>
        <w:tc>
          <w:tcPr>
            <w:tcW w:w="1275" w:type="dxa"/>
            <w:shd w:val="clear" w:color="auto" w:fill="auto"/>
            <w:vAlign w:val="center"/>
            <w:hideMark/>
          </w:tcPr>
          <w:p w14:paraId="47A4F47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hideMark/>
          </w:tcPr>
          <w:p w14:paraId="1E42B52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question answering</w:t>
            </w:r>
          </w:p>
        </w:tc>
        <w:tc>
          <w:tcPr>
            <w:tcW w:w="1559" w:type="dxa"/>
            <w:shd w:val="clear" w:color="auto" w:fill="auto"/>
            <w:vAlign w:val="center"/>
            <w:hideMark/>
          </w:tcPr>
          <w:p w14:paraId="1A65603E"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N</w:t>
            </w:r>
            <w:r w:rsidRPr="009D4524">
              <w:rPr>
                <w:rFonts w:ascii="Times New Roman" w:hAnsi="Times New Roman" w:cs="Times New Roman" w:hint="eastAsia"/>
                <w:sz w:val="16"/>
                <w:szCs w:val="16"/>
              </w:rPr>
              <w:t xml:space="preserve">on-complex medical and administrative matters </w:t>
            </w:r>
          </w:p>
          <w:p w14:paraId="002B3BD6" w14:textId="10A4B94C"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omplex medical questions requiring subject matter expertise</w:t>
            </w:r>
          </w:p>
        </w:tc>
        <w:tc>
          <w:tcPr>
            <w:tcW w:w="618" w:type="dxa"/>
            <w:shd w:val="clear" w:color="auto" w:fill="auto"/>
            <w:vAlign w:val="center"/>
            <w:hideMark/>
          </w:tcPr>
          <w:p w14:paraId="15A31E7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r w:rsidRPr="009D4524">
              <w:rPr>
                <w:rFonts w:ascii="Times New Roman" w:hAnsi="Times New Roman" w:cs="Times New Roman" w:hint="eastAsia"/>
                <w:sz w:val="16"/>
                <w:szCs w:val="16"/>
              </w:rPr>
              <w:br/>
              <w:t>20</w:t>
            </w:r>
          </w:p>
        </w:tc>
        <w:tc>
          <w:tcPr>
            <w:tcW w:w="1508" w:type="dxa"/>
            <w:shd w:val="clear" w:color="auto" w:fill="auto"/>
            <w:noWrap/>
            <w:vAlign w:val="center"/>
            <w:hideMark/>
          </w:tcPr>
          <w:p w14:paraId="2DD57F86"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6E9F07F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42B209FB" w14:textId="682E2714"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Accuracy:</w:t>
            </w:r>
          </w:p>
          <w:p w14:paraId="752E44E4" w14:textId="1C1DBFE4" w:rsidR="00D17333" w:rsidRPr="005428BB"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 3.5: 70% (</w:t>
            </w:r>
            <w:r w:rsidRPr="009D4524">
              <w:rPr>
                <w:rFonts w:ascii="Times New Roman" w:hAnsi="Times New Roman" w:cs="Times New Roman" w:hint="eastAsia"/>
                <w:sz w:val="16"/>
                <w:szCs w:val="16"/>
              </w:rPr>
              <w:t>Not complex</w:t>
            </w:r>
            <w:r>
              <w:rPr>
                <w:rFonts w:ascii="Times New Roman" w:hAnsi="Times New Roman" w:cs="Times New Roman"/>
                <w:sz w:val="16"/>
                <w:szCs w:val="16"/>
              </w:rPr>
              <w:t xml:space="preserve">), </w:t>
            </w:r>
            <w:r w:rsidRPr="005428BB">
              <w:rPr>
                <w:rFonts w:ascii="Times New Roman" w:hAnsi="Times New Roman" w:cs="Times New Roman"/>
                <w:sz w:val="16"/>
                <w:szCs w:val="16"/>
              </w:rPr>
              <w:t>45% (Complex)</w:t>
            </w:r>
          </w:p>
          <w:p w14:paraId="5C3BC86C" w14:textId="77777777" w:rsidR="00D17333" w:rsidRPr="005E6304" w:rsidRDefault="00D17333" w:rsidP="00932C89">
            <w:pPr>
              <w:pStyle w:val="a7"/>
              <w:widowControl/>
              <w:wordWrap/>
              <w:autoSpaceDE/>
              <w:autoSpaceDN/>
              <w:spacing w:after="0" w:line="240" w:lineRule="auto"/>
              <w:ind w:leftChars="0" w:left="157"/>
              <w:jc w:val="left"/>
              <w:rPr>
                <w:rFonts w:ascii="Times New Roman" w:hAnsi="Times New Roman" w:cs="Times New Roman"/>
                <w:sz w:val="6"/>
                <w:szCs w:val="6"/>
              </w:rPr>
            </w:pPr>
          </w:p>
          <w:p w14:paraId="78F5EDFF" w14:textId="78DA5E81" w:rsidR="00D17333" w:rsidRPr="005428BB"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w:t>
            </w:r>
            <w:r>
              <w:rPr>
                <w:rFonts w:ascii="Times New Roman" w:hAnsi="Times New Roman" w:cs="Times New Roman"/>
                <w:sz w:val="16"/>
                <w:szCs w:val="16"/>
              </w:rPr>
              <w:t xml:space="preserve">: 100% (Not complex), </w:t>
            </w:r>
            <w:r w:rsidRPr="005428BB">
              <w:rPr>
                <w:rFonts w:ascii="Times New Roman" w:hAnsi="Times New Roman" w:cs="Times New Roman"/>
                <w:sz w:val="16"/>
                <w:szCs w:val="16"/>
              </w:rPr>
              <w:t>75% (Complex)</w:t>
            </w:r>
          </w:p>
          <w:p w14:paraId="0B7B4134" w14:textId="77777777" w:rsidR="00D17333" w:rsidRPr="005E6304" w:rsidRDefault="00D17333" w:rsidP="00932C89">
            <w:pPr>
              <w:pStyle w:val="a7"/>
              <w:widowControl/>
              <w:wordWrap/>
              <w:autoSpaceDE/>
              <w:autoSpaceDN/>
              <w:spacing w:after="0" w:line="240" w:lineRule="auto"/>
              <w:ind w:leftChars="0" w:left="157"/>
              <w:jc w:val="left"/>
              <w:rPr>
                <w:rFonts w:ascii="Times New Roman" w:hAnsi="Times New Roman" w:cs="Times New Roman"/>
                <w:sz w:val="6"/>
                <w:szCs w:val="6"/>
              </w:rPr>
            </w:pPr>
          </w:p>
          <w:p w14:paraId="66022F34" w14:textId="76B2C173" w:rsidR="00D17333" w:rsidRPr="005428BB"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Clinical Camel: </w:t>
            </w:r>
            <w:r w:rsidRPr="005428BB">
              <w:rPr>
                <w:rFonts w:ascii="Times New Roman" w:hAnsi="Times New Roman" w:cs="Times New Roman"/>
                <w:sz w:val="16"/>
                <w:szCs w:val="16"/>
              </w:rPr>
              <w:t>0% (Complex)</w:t>
            </w:r>
          </w:p>
        </w:tc>
        <w:tc>
          <w:tcPr>
            <w:tcW w:w="709" w:type="dxa"/>
            <w:shd w:val="clear" w:color="auto" w:fill="auto"/>
            <w:noWrap/>
            <w:vAlign w:val="center"/>
            <w:hideMark/>
          </w:tcPr>
          <w:p w14:paraId="7CD9C40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941BD6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A0BB3E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C253EAA" w14:textId="314C0943"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BBFD5A8" w14:textId="09855E8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B9AC0E3" w14:textId="60AD9521"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4DD36285" w14:textId="77777777" w:rsidTr="00D17333">
        <w:trPr>
          <w:trHeight w:val="56"/>
        </w:trPr>
        <w:tc>
          <w:tcPr>
            <w:tcW w:w="387" w:type="dxa"/>
            <w:shd w:val="clear" w:color="auto" w:fill="auto"/>
            <w:noWrap/>
            <w:vAlign w:val="center"/>
            <w:hideMark/>
          </w:tcPr>
          <w:p w14:paraId="1A139DE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71</w:t>
            </w:r>
          </w:p>
        </w:tc>
        <w:tc>
          <w:tcPr>
            <w:tcW w:w="784" w:type="dxa"/>
            <w:shd w:val="clear" w:color="auto" w:fill="auto"/>
            <w:noWrap/>
            <w:vAlign w:val="center"/>
            <w:hideMark/>
          </w:tcPr>
          <w:p w14:paraId="7D9E855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Ayers et al.</w:t>
            </w:r>
          </w:p>
        </w:tc>
        <w:tc>
          <w:tcPr>
            <w:tcW w:w="951" w:type="dxa"/>
            <w:shd w:val="clear" w:color="auto" w:fill="auto"/>
            <w:vAlign w:val="center"/>
            <w:hideMark/>
          </w:tcPr>
          <w:p w14:paraId="456EE25A"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9EE7EE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5D87F09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3267873"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website r/AskDocs</w:t>
            </w:r>
          </w:p>
        </w:tc>
        <w:tc>
          <w:tcPr>
            <w:tcW w:w="618" w:type="dxa"/>
            <w:shd w:val="clear" w:color="auto" w:fill="auto"/>
            <w:noWrap/>
            <w:vAlign w:val="center"/>
            <w:hideMark/>
          </w:tcPr>
          <w:p w14:paraId="35E79D3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195</w:t>
            </w:r>
          </w:p>
        </w:tc>
        <w:tc>
          <w:tcPr>
            <w:tcW w:w="1508" w:type="dxa"/>
            <w:shd w:val="clear" w:color="auto" w:fill="auto"/>
            <w:vAlign w:val="center"/>
            <w:hideMark/>
          </w:tcPr>
          <w:p w14:paraId="00599BED"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Preference</w:t>
            </w:r>
          </w:p>
          <w:p w14:paraId="28642E6C" w14:textId="5A6E2C75"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 of information</w:t>
            </w:r>
          </w:p>
          <w:p w14:paraId="1186D465" w14:textId="1158F6CE" w:rsidR="00D17333" w:rsidRPr="00402B76"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E</w:t>
            </w:r>
            <w:r w:rsidRPr="009D4524">
              <w:rPr>
                <w:rFonts w:ascii="Times New Roman" w:hAnsi="Times New Roman" w:cs="Times New Roman" w:hint="eastAsia"/>
                <w:sz w:val="16"/>
                <w:szCs w:val="16"/>
              </w:rPr>
              <w:t>mpathy or bedside manner</w:t>
            </w:r>
          </w:p>
        </w:tc>
        <w:tc>
          <w:tcPr>
            <w:tcW w:w="851" w:type="dxa"/>
            <w:shd w:val="clear" w:color="auto" w:fill="auto"/>
            <w:noWrap/>
            <w:vAlign w:val="center"/>
            <w:hideMark/>
          </w:tcPr>
          <w:p w14:paraId="007B60F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48490A74" w14:textId="67FBC4F2"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PT-3.5:</w:t>
            </w:r>
          </w:p>
          <w:p w14:paraId="53647C85" w14:textId="38067DAE"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Preference:</w:t>
            </w:r>
            <w:r w:rsidRPr="009D4524">
              <w:rPr>
                <w:rFonts w:ascii="Times New Roman" w:hAnsi="Times New Roman" w:cs="Times New Roman" w:hint="eastAsia"/>
                <w:sz w:val="16"/>
                <w:szCs w:val="16"/>
              </w:rPr>
              <w:t xml:space="preserve"> 78.6%</w:t>
            </w:r>
          </w:p>
          <w:p w14:paraId="0AF3636C" w14:textId="49BE99A5"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Quality of </w:t>
            </w:r>
            <w:r w:rsidRPr="009D4524">
              <w:rPr>
                <w:rFonts w:ascii="Times New Roman" w:hAnsi="Times New Roman" w:cs="Times New Roman"/>
                <w:sz w:val="16"/>
                <w:szCs w:val="16"/>
              </w:rPr>
              <w:t>information:</w:t>
            </w:r>
            <w:r w:rsidRPr="009D4524">
              <w:rPr>
                <w:rFonts w:ascii="Times New Roman" w:hAnsi="Times New Roman" w:cs="Times New Roman" w:hint="eastAsia"/>
                <w:sz w:val="16"/>
                <w:szCs w:val="16"/>
              </w:rPr>
              <w:t xml:space="preserve"> 4.13/5 </w:t>
            </w:r>
          </w:p>
          <w:p w14:paraId="18435BA4" w14:textId="526BF93D"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Empathy:</w:t>
            </w:r>
            <w:r w:rsidRPr="009D4524">
              <w:rPr>
                <w:rFonts w:ascii="Times New Roman" w:hAnsi="Times New Roman" w:cs="Times New Roman" w:hint="eastAsia"/>
                <w:sz w:val="16"/>
                <w:szCs w:val="16"/>
              </w:rPr>
              <w:t xml:space="preserve"> 3.65/5</w:t>
            </w:r>
          </w:p>
        </w:tc>
        <w:tc>
          <w:tcPr>
            <w:tcW w:w="709" w:type="dxa"/>
            <w:shd w:val="clear" w:color="auto" w:fill="auto"/>
            <w:noWrap/>
            <w:vAlign w:val="center"/>
            <w:hideMark/>
          </w:tcPr>
          <w:p w14:paraId="6B1F64BD"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E689AE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E0BC29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26" w:type="dxa"/>
            <w:vAlign w:val="center"/>
          </w:tcPr>
          <w:p w14:paraId="1193BDB3" w14:textId="4D0C1A31"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09" w:type="dxa"/>
            <w:vAlign w:val="center"/>
          </w:tcPr>
          <w:p w14:paraId="58DA5606" w14:textId="37C0E255"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8DE8FD8" w14:textId="7E3F0FE4"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03715FAC" w14:textId="77777777" w:rsidTr="00D17333">
        <w:trPr>
          <w:trHeight w:val="56"/>
        </w:trPr>
        <w:tc>
          <w:tcPr>
            <w:tcW w:w="387" w:type="dxa"/>
            <w:shd w:val="clear" w:color="auto" w:fill="auto"/>
            <w:noWrap/>
            <w:vAlign w:val="center"/>
            <w:hideMark/>
          </w:tcPr>
          <w:p w14:paraId="41776CD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72</w:t>
            </w:r>
          </w:p>
        </w:tc>
        <w:tc>
          <w:tcPr>
            <w:tcW w:w="784" w:type="dxa"/>
            <w:shd w:val="clear" w:color="auto" w:fill="auto"/>
            <w:noWrap/>
            <w:vAlign w:val="center"/>
            <w:hideMark/>
          </w:tcPr>
          <w:p w14:paraId="1D9877B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Ayoub et al.</w:t>
            </w:r>
          </w:p>
        </w:tc>
        <w:tc>
          <w:tcPr>
            <w:tcW w:w="951" w:type="dxa"/>
            <w:shd w:val="clear" w:color="auto" w:fill="auto"/>
            <w:noWrap/>
            <w:vAlign w:val="center"/>
            <w:hideMark/>
          </w:tcPr>
          <w:p w14:paraId="7D354CA4"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0CA336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6821D73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hideMark/>
          </w:tcPr>
          <w:p w14:paraId="7549738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 based on Clinical Practice Guidelines</w:t>
            </w:r>
          </w:p>
        </w:tc>
        <w:tc>
          <w:tcPr>
            <w:tcW w:w="618" w:type="dxa"/>
            <w:shd w:val="clear" w:color="auto" w:fill="auto"/>
            <w:noWrap/>
            <w:vAlign w:val="center"/>
            <w:hideMark/>
          </w:tcPr>
          <w:p w14:paraId="1DE1E99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vAlign w:val="center"/>
            <w:hideMark/>
          </w:tcPr>
          <w:p w14:paraId="03FAEE63"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Patient Education Material Assessment Tool Score (24)</w:t>
            </w:r>
          </w:p>
          <w:p w14:paraId="7ECB4741" w14:textId="12846D6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R</w:t>
            </w:r>
            <w:r w:rsidRPr="009D4524">
              <w:rPr>
                <w:rFonts w:ascii="Times New Roman" w:hAnsi="Times New Roman" w:cs="Times New Roman" w:hint="eastAsia"/>
                <w:sz w:val="16"/>
                <w:szCs w:val="16"/>
              </w:rPr>
              <w:t>elevance</w:t>
            </w:r>
          </w:p>
        </w:tc>
        <w:tc>
          <w:tcPr>
            <w:tcW w:w="851" w:type="dxa"/>
            <w:shd w:val="clear" w:color="auto" w:fill="auto"/>
            <w:noWrap/>
            <w:vAlign w:val="center"/>
            <w:hideMark/>
          </w:tcPr>
          <w:p w14:paraId="460914E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0EB9251" w14:textId="40BF6A8E"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PEMAT-P score</w:t>
            </w:r>
            <w:r>
              <w:rPr>
                <w:rFonts w:ascii="Times New Roman" w:hAnsi="Times New Roman" w:cs="Times New Roman"/>
                <w:sz w:val="16"/>
                <w:szCs w:val="16"/>
              </w:rPr>
              <w:t>:</w:t>
            </w:r>
          </w:p>
          <w:p w14:paraId="6572D3A1" w14:textId="356E6A96"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PT-3.5</w:t>
            </w:r>
            <w:r w:rsidRPr="009D4524">
              <w:rPr>
                <w:rFonts w:ascii="Times New Roman" w:hAnsi="Times New Roman" w:cs="Times New Roman" w:hint="eastAsia"/>
                <w:sz w:val="16"/>
                <w:szCs w:val="16"/>
              </w:rPr>
              <w:t xml:space="preserve"> 68.2</w:t>
            </w:r>
            <w:r>
              <w:rPr>
                <w:rFonts w:ascii="Times New Roman" w:hAnsi="Times New Roman" w:cs="Times New Roman"/>
                <w:sz w:val="16"/>
                <w:szCs w:val="16"/>
              </w:rPr>
              <w:t>%</w:t>
            </w:r>
          </w:p>
        </w:tc>
        <w:tc>
          <w:tcPr>
            <w:tcW w:w="709" w:type="dxa"/>
            <w:shd w:val="clear" w:color="auto" w:fill="auto"/>
            <w:noWrap/>
            <w:vAlign w:val="center"/>
            <w:hideMark/>
          </w:tcPr>
          <w:p w14:paraId="012DA3C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EF1C0E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B82E23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7EE24CA" w14:textId="6455B53F"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A12E4FF" w14:textId="7DB7B702"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2DA846A" w14:textId="54519629"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4AD430EB" w14:textId="77777777" w:rsidTr="00D17333">
        <w:trPr>
          <w:trHeight w:val="56"/>
        </w:trPr>
        <w:tc>
          <w:tcPr>
            <w:tcW w:w="387" w:type="dxa"/>
            <w:shd w:val="clear" w:color="auto" w:fill="auto"/>
            <w:noWrap/>
            <w:vAlign w:val="center"/>
            <w:hideMark/>
          </w:tcPr>
          <w:p w14:paraId="2F6FE8F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73</w:t>
            </w:r>
          </w:p>
        </w:tc>
        <w:tc>
          <w:tcPr>
            <w:tcW w:w="784" w:type="dxa"/>
            <w:shd w:val="clear" w:color="auto" w:fill="auto"/>
            <w:noWrap/>
            <w:vAlign w:val="center"/>
            <w:hideMark/>
          </w:tcPr>
          <w:p w14:paraId="7348BD9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Barash et al.</w:t>
            </w:r>
          </w:p>
        </w:tc>
        <w:tc>
          <w:tcPr>
            <w:tcW w:w="951" w:type="dxa"/>
            <w:shd w:val="clear" w:color="auto" w:fill="auto"/>
            <w:noWrap/>
            <w:vAlign w:val="center"/>
            <w:hideMark/>
          </w:tcPr>
          <w:p w14:paraId="489D573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5727B66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298DEDC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44E6D882"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data from hospital</w:t>
            </w:r>
          </w:p>
        </w:tc>
        <w:tc>
          <w:tcPr>
            <w:tcW w:w="618" w:type="dxa"/>
            <w:shd w:val="clear" w:color="auto" w:fill="auto"/>
            <w:noWrap/>
            <w:vAlign w:val="center"/>
            <w:hideMark/>
          </w:tcPr>
          <w:p w14:paraId="670CD36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40</w:t>
            </w:r>
          </w:p>
        </w:tc>
        <w:tc>
          <w:tcPr>
            <w:tcW w:w="1508" w:type="dxa"/>
            <w:shd w:val="clear" w:color="auto" w:fill="auto"/>
            <w:vAlign w:val="center"/>
            <w:hideMark/>
          </w:tcPr>
          <w:p w14:paraId="4D77F3D0"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larity</w:t>
            </w:r>
          </w:p>
          <w:p w14:paraId="63137B1E" w14:textId="467F1CEE" w:rsidR="00D17333" w:rsidRPr="002C0E8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2C0E84">
              <w:rPr>
                <w:rFonts w:ascii="Times New Roman" w:hAnsi="Times New Roman" w:cs="Times New Roman"/>
                <w:sz w:val="16"/>
                <w:szCs w:val="16"/>
              </w:rPr>
              <w:t>C</w:t>
            </w:r>
            <w:r w:rsidRPr="002C0E84">
              <w:rPr>
                <w:rFonts w:ascii="Times New Roman" w:hAnsi="Times New Roman" w:cs="Times New Roman" w:hint="eastAsia"/>
                <w:sz w:val="16"/>
                <w:szCs w:val="16"/>
              </w:rPr>
              <w:t>linical</w:t>
            </w:r>
            <w:r>
              <w:rPr>
                <w:rFonts w:ascii="Times New Roman" w:hAnsi="Times New Roman" w:cs="Times New Roman"/>
                <w:sz w:val="16"/>
                <w:szCs w:val="16"/>
              </w:rPr>
              <w:t xml:space="preserve"> r</w:t>
            </w:r>
            <w:r w:rsidRPr="002C0E84">
              <w:rPr>
                <w:rFonts w:ascii="Times New Roman" w:hAnsi="Times New Roman" w:cs="Times New Roman" w:hint="eastAsia"/>
                <w:sz w:val="16"/>
                <w:szCs w:val="16"/>
              </w:rPr>
              <w:t>elevance</w:t>
            </w:r>
          </w:p>
          <w:p w14:paraId="72182BDA" w14:textId="7D67076F"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D</w:t>
            </w:r>
            <w:r w:rsidRPr="009D4524">
              <w:rPr>
                <w:rFonts w:ascii="Times New Roman" w:hAnsi="Times New Roman" w:cs="Times New Roman" w:hint="eastAsia"/>
                <w:sz w:val="16"/>
                <w:szCs w:val="16"/>
              </w:rPr>
              <w:t>ifferential diagnosis</w:t>
            </w:r>
          </w:p>
        </w:tc>
        <w:tc>
          <w:tcPr>
            <w:tcW w:w="851" w:type="dxa"/>
            <w:shd w:val="clear" w:color="auto" w:fill="auto"/>
            <w:noWrap/>
            <w:vAlign w:val="center"/>
            <w:hideMark/>
          </w:tcPr>
          <w:p w14:paraId="5E56D2A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ECF3A4F" w14:textId="7B0A4619"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PT-4:</w:t>
            </w:r>
          </w:p>
          <w:p w14:paraId="79710299" w14:textId="0DCCEF3D" w:rsidR="00D17333"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Clarity: 4.8/5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(first reviewer), 4.6/5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(second </w:t>
            </w:r>
            <w:r w:rsidRPr="009D4524">
              <w:rPr>
                <w:rFonts w:ascii="Times New Roman" w:hAnsi="Times New Roman" w:cs="Times New Roman"/>
                <w:sz w:val="16"/>
                <w:szCs w:val="16"/>
              </w:rPr>
              <w:t>reviewer</w:t>
            </w:r>
            <w:r w:rsidRPr="009D4524">
              <w:rPr>
                <w:rFonts w:ascii="Times New Roman" w:hAnsi="Times New Roman" w:cs="Times New Roman" w:hint="eastAsia"/>
                <w:sz w:val="16"/>
                <w:szCs w:val="16"/>
              </w:rPr>
              <w:t>)</w:t>
            </w:r>
          </w:p>
          <w:p w14:paraId="2DA11180" w14:textId="13955D20" w:rsidR="00D17333"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Clinical relevance: 4.5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(first reviewer), 4.4/5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(second reviewer)</w:t>
            </w:r>
          </w:p>
          <w:p w14:paraId="43DD5492" w14:textId="120F80CD" w:rsidR="00D17333" w:rsidRPr="009D4524"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Differential diagnosis: 4.9/5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(first reviewer), 4.9/5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(second </w:t>
            </w:r>
            <w:r w:rsidRPr="009D4524">
              <w:rPr>
                <w:rFonts w:ascii="Times New Roman" w:hAnsi="Times New Roman" w:cs="Times New Roman"/>
                <w:sz w:val="16"/>
                <w:szCs w:val="16"/>
              </w:rPr>
              <w:t>reviewer</w:t>
            </w:r>
            <w:r w:rsidRPr="009D4524">
              <w:rPr>
                <w:rFonts w:ascii="Times New Roman" w:hAnsi="Times New Roman" w:cs="Times New Roman" w:hint="eastAsia"/>
                <w:sz w:val="16"/>
                <w:szCs w:val="16"/>
              </w:rPr>
              <w:t>)</w:t>
            </w:r>
          </w:p>
        </w:tc>
        <w:tc>
          <w:tcPr>
            <w:tcW w:w="709" w:type="dxa"/>
            <w:shd w:val="clear" w:color="auto" w:fill="auto"/>
            <w:noWrap/>
            <w:vAlign w:val="center"/>
            <w:hideMark/>
          </w:tcPr>
          <w:p w14:paraId="1D024C7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C3B580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BABE6B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3168F59" w14:textId="47171DDC"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60FE6B2" w14:textId="0BF4C9A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3B7AC2F" w14:textId="58FA984E"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6C30A22D" w14:textId="77777777" w:rsidTr="00D17333">
        <w:trPr>
          <w:trHeight w:val="56"/>
        </w:trPr>
        <w:tc>
          <w:tcPr>
            <w:tcW w:w="387" w:type="dxa"/>
            <w:shd w:val="clear" w:color="auto" w:fill="auto"/>
            <w:noWrap/>
            <w:vAlign w:val="center"/>
            <w:hideMark/>
          </w:tcPr>
          <w:p w14:paraId="4965892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74</w:t>
            </w:r>
          </w:p>
        </w:tc>
        <w:tc>
          <w:tcPr>
            <w:tcW w:w="784" w:type="dxa"/>
            <w:shd w:val="clear" w:color="auto" w:fill="auto"/>
            <w:noWrap/>
            <w:vAlign w:val="center"/>
            <w:hideMark/>
          </w:tcPr>
          <w:p w14:paraId="574B789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Bellinger et al.</w:t>
            </w:r>
          </w:p>
        </w:tc>
        <w:tc>
          <w:tcPr>
            <w:tcW w:w="951" w:type="dxa"/>
            <w:shd w:val="clear" w:color="auto" w:fill="auto"/>
            <w:noWrap/>
            <w:vAlign w:val="center"/>
            <w:hideMark/>
          </w:tcPr>
          <w:p w14:paraId="055DB6B0"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736272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7388B2E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hideMark/>
          </w:tcPr>
          <w:p w14:paraId="5E43F02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6F60F6D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1508" w:type="dxa"/>
            <w:shd w:val="clear" w:color="auto" w:fill="auto"/>
            <w:vAlign w:val="center"/>
            <w:hideMark/>
          </w:tcPr>
          <w:p w14:paraId="06988995"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09C74B69" w14:textId="57BBED2F"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urrency</w:t>
            </w:r>
          </w:p>
          <w:p w14:paraId="66117FE6"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p w14:paraId="5CECAC10"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w:t>
            </w:r>
            <w:r>
              <w:rPr>
                <w:rFonts w:ascii="Times New Roman" w:hAnsi="Times New Roman" w:cs="Times New Roman"/>
                <w:sz w:val="16"/>
                <w:szCs w:val="16"/>
              </w:rPr>
              <w:t>y</w:t>
            </w:r>
          </w:p>
          <w:p w14:paraId="75EA5471" w14:textId="7E91CEC2"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Understandability and </w:t>
            </w:r>
            <w:r>
              <w:rPr>
                <w:rFonts w:ascii="Times New Roman" w:hAnsi="Times New Roman" w:cs="Times New Roman"/>
                <w:sz w:val="16"/>
                <w:szCs w:val="16"/>
              </w:rPr>
              <w:t>a</w:t>
            </w:r>
            <w:r w:rsidRPr="009D4524">
              <w:rPr>
                <w:rFonts w:ascii="Times New Roman" w:hAnsi="Times New Roman" w:cs="Times New Roman" w:hint="eastAsia"/>
                <w:sz w:val="16"/>
                <w:szCs w:val="16"/>
              </w:rPr>
              <w:t>ctionability</w:t>
            </w:r>
          </w:p>
        </w:tc>
        <w:tc>
          <w:tcPr>
            <w:tcW w:w="851" w:type="dxa"/>
            <w:shd w:val="clear" w:color="auto" w:fill="auto"/>
            <w:noWrap/>
            <w:vAlign w:val="center"/>
            <w:hideMark/>
          </w:tcPr>
          <w:p w14:paraId="2D4860C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403F6D8B" w14:textId="44712438"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4F50D713" w14:textId="0F3B96BC"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Accuracy:</w:t>
            </w:r>
            <w:r w:rsidRPr="009D4524">
              <w:rPr>
                <w:rFonts w:ascii="Times New Roman" w:hAnsi="Times New Roman" w:cs="Times New Roman" w:hint="eastAsia"/>
                <w:sz w:val="16"/>
                <w:szCs w:val="16"/>
              </w:rPr>
              <w:t xml:space="preserve"> 4.19/5</w:t>
            </w:r>
          </w:p>
          <w:p w14:paraId="4CB5BABD" w14:textId="4298110F" w:rsidR="00D17333" w:rsidRPr="00FE424B"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FE424B">
              <w:rPr>
                <w:rFonts w:ascii="Times New Roman" w:hAnsi="Times New Roman" w:cs="Times New Roman" w:hint="eastAsia"/>
                <w:sz w:val="16"/>
                <w:szCs w:val="16"/>
              </w:rPr>
              <w:t>Currency: 4.31/5</w:t>
            </w:r>
          </w:p>
        </w:tc>
        <w:tc>
          <w:tcPr>
            <w:tcW w:w="709" w:type="dxa"/>
            <w:shd w:val="clear" w:color="auto" w:fill="auto"/>
            <w:noWrap/>
            <w:vAlign w:val="center"/>
            <w:hideMark/>
          </w:tcPr>
          <w:p w14:paraId="72C9B59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F47F59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46A4667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EF13EDA" w14:textId="5CE150F2"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CD22B40" w14:textId="48E8E44F"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73E55B5" w14:textId="20B1DA61"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3265B4C9" w14:textId="77777777" w:rsidTr="00D17333">
        <w:trPr>
          <w:trHeight w:val="56"/>
        </w:trPr>
        <w:tc>
          <w:tcPr>
            <w:tcW w:w="387" w:type="dxa"/>
            <w:shd w:val="clear" w:color="auto" w:fill="auto"/>
            <w:noWrap/>
            <w:vAlign w:val="center"/>
            <w:hideMark/>
          </w:tcPr>
          <w:p w14:paraId="20CA87D8"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75</w:t>
            </w:r>
          </w:p>
        </w:tc>
        <w:tc>
          <w:tcPr>
            <w:tcW w:w="784" w:type="dxa"/>
            <w:shd w:val="clear" w:color="auto" w:fill="auto"/>
            <w:noWrap/>
            <w:vAlign w:val="center"/>
            <w:hideMark/>
          </w:tcPr>
          <w:p w14:paraId="14CA27BD"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Benirschke et al.</w:t>
            </w:r>
          </w:p>
        </w:tc>
        <w:tc>
          <w:tcPr>
            <w:tcW w:w="951" w:type="dxa"/>
            <w:shd w:val="clear" w:color="auto" w:fill="auto"/>
            <w:noWrap/>
            <w:vAlign w:val="center"/>
            <w:hideMark/>
          </w:tcPr>
          <w:p w14:paraId="2A632EF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3A0D812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Pathology</w:t>
            </w:r>
          </w:p>
        </w:tc>
        <w:tc>
          <w:tcPr>
            <w:tcW w:w="993" w:type="dxa"/>
            <w:shd w:val="clear" w:color="auto" w:fill="auto"/>
            <w:vAlign w:val="center"/>
            <w:hideMark/>
          </w:tcPr>
          <w:p w14:paraId="331FF98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CB4736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previously sent to pathology residents from health care providers</w:t>
            </w:r>
          </w:p>
        </w:tc>
        <w:tc>
          <w:tcPr>
            <w:tcW w:w="618" w:type="dxa"/>
            <w:shd w:val="clear" w:color="auto" w:fill="auto"/>
            <w:noWrap/>
            <w:vAlign w:val="center"/>
            <w:hideMark/>
          </w:tcPr>
          <w:p w14:paraId="61BC1B9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61</w:t>
            </w:r>
          </w:p>
        </w:tc>
        <w:tc>
          <w:tcPr>
            <w:tcW w:w="1508" w:type="dxa"/>
            <w:shd w:val="clear" w:color="auto" w:fill="auto"/>
            <w:vAlign w:val="center"/>
            <w:hideMark/>
          </w:tcPr>
          <w:p w14:paraId="4A55785F"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7F2F41D3"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p w14:paraId="087A9246" w14:textId="52FD4525"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Potential medical mistake</w:t>
            </w:r>
          </w:p>
        </w:tc>
        <w:tc>
          <w:tcPr>
            <w:tcW w:w="851" w:type="dxa"/>
            <w:shd w:val="clear" w:color="auto" w:fill="auto"/>
            <w:noWrap/>
            <w:vAlign w:val="center"/>
            <w:hideMark/>
          </w:tcPr>
          <w:p w14:paraId="5E1FCBB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w:t>
            </w:r>
          </w:p>
        </w:tc>
        <w:tc>
          <w:tcPr>
            <w:tcW w:w="2409" w:type="dxa"/>
            <w:shd w:val="clear" w:color="auto" w:fill="auto"/>
            <w:vAlign w:val="center"/>
            <w:hideMark/>
          </w:tcPr>
          <w:p w14:paraId="3EB48DE0" w14:textId="20B536F9"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GPT-4:</w:t>
            </w:r>
          </w:p>
          <w:p w14:paraId="21322534"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98%</w:t>
            </w:r>
          </w:p>
          <w:p w14:paraId="5FD6C0EE" w14:textId="2DFC0ECB" w:rsidR="00D17333" w:rsidRPr="00DE256A"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DE256A">
              <w:rPr>
                <w:rFonts w:ascii="Times New Roman" w:hAnsi="Times New Roman" w:cs="Times New Roman" w:hint="eastAsia"/>
                <w:sz w:val="16"/>
                <w:szCs w:val="16"/>
              </w:rPr>
              <w:t>Completeness: 82%</w:t>
            </w:r>
          </w:p>
          <w:p w14:paraId="04D69FB8" w14:textId="4021E554" w:rsidR="00D17333" w:rsidRPr="009D4524"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Near-zero potential for medical harm: 97%</w:t>
            </w:r>
          </w:p>
        </w:tc>
        <w:tc>
          <w:tcPr>
            <w:tcW w:w="709" w:type="dxa"/>
            <w:shd w:val="clear" w:color="auto" w:fill="auto"/>
            <w:noWrap/>
            <w:vAlign w:val="center"/>
            <w:hideMark/>
          </w:tcPr>
          <w:p w14:paraId="38BA1BD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56CA608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CE5934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EEACA79" w14:textId="4AEB2D74"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D7706C5" w14:textId="298B7FF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70BCDFF" w14:textId="6213803F"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11E01D80" w14:textId="77777777" w:rsidTr="00D17333">
        <w:trPr>
          <w:trHeight w:val="1091"/>
        </w:trPr>
        <w:tc>
          <w:tcPr>
            <w:tcW w:w="387" w:type="dxa"/>
            <w:shd w:val="clear" w:color="auto" w:fill="auto"/>
            <w:noWrap/>
            <w:vAlign w:val="center"/>
            <w:hideMark/>
          </w:tcPr>
          <w:p w14:paraId="02D55BF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lastRenderedPageBreak/>
              <w:t>76</w:t>
            </w:r>
          </w:p>
        </w:tc>
        <w:tc>
          <w:tcPr>
            <w:tcW w:w="784" w:type="dxa"/>
            <w:shd w:val="clear" w:color="auto" w:fill="auto"/>
            <w:noWrap/>
            <w:vAlign w:val="center"/>
            <w:hideMark/>
          </w:tcPr>
          <w:p w14:paraId="4E35B72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Bernstein et al.</w:t>
            </w:r>
          </w:p>
        </w:tc>
        <w:tc>
          <w:tcPr>
            <w:tcW w:w="951" w:type="dxa"/>
            <w:shd w:val="clear" w:color="auto" w:fill="auto"/>
            <w:vAlign w:val="center"/>
            <w:hideMark/>
          </w:tcPr>
          <w:p w14:paraId="7DBFEAEB"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6A4407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264A024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0045361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an online advice forum</w:t>
            </w:r>
          </w:p>
        </w:tc>
        <w:tc>
          <w:tcPr>
            <w:tcW w:w="618" w:type="dxa"/>
            <w:shd w:val="clear" w:color="auto" w:fill="auto"/>
            <w:noWrap/>
            <w:vAlign w:val="center"/>
            <w:hideMark/>
          </w:tcPr>
          <w:p w14:paraId="7A39700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200</w:t>
            </w:r>
          </w:p>
        </w:tc>
        <w:tc>
          <w:tcPr>
            <w:tcW w:w="1508" w:type="dxa"/>
            <w:shd w:val="clear" w:color="auto" w:fill="auto"/>
            <w:vAlign w:val="center"/>
            <w:hideMark/>
          </w:tcPr>
          <w:p w14:paraId="0A6A26C5"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Presence of incorrect information</w:t>
            </w:r>
          </w:p>
          <w:p w14:paraId="536856AC"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lignment with perceived consensus in the medical community</w:t>
            </w:r>
          </w:p>
          <w:p w14:paraId="27CB6488"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L</w:t>
            </w:r>
            <w:r w:rsidRPr="009D4524">
              <w:rPr>
                <w:rFonts w:ascii="Times New Roman" w:hAnsi="Times New Roman" w:cs="Times New Roman" w:hint="eastAsia"/>
                <w:sz w:val="16"/>
                <w:szCs w:val="16"/>
              </w:rPr>
              <w:t>ikelihood to cause harm</w:t>
            </w:r>
          </w:p>
          <w:p w14:paraId="088B2ADD" w14:textId="3EA4FD5C"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E</w:t>
            </w:r>
            <w:r w:rsidRPr="009D4524">
              <w:rPr>
                <w:rFonts w:ascii="Times New Roman" w:hAnsi="Times New Roman" w:cs="Times New Roman" w:hint="eastAsia"/>
                <w:sz w:val="16"/>
                <w:szCs w:val="16"/>
              </w:rPr>
              <w:t>xtent of harm</w:t>
            </w:r>
          </w:p>
        </w:tc>
        <w:tc>
          <w:tcPr>
            <w:tcW w:w="851" w:type="dxa"/>
            <w:shd w:val="clear" w:color="auto" w:fill="auto"/>
            <w:noWrap/>
            <w:vAlign w:val="center"/>
            <w:hideMark/>
          </w:tcPr>
          <w:p w14:paraId="5133938D"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w:t>
            </w:r>
          </w:p>
        </w:tc>
        <w:tc>
          <w:tcPr>
            <w:tcW w:w="2409" w:type="dxa"/>
            <w:shd w:val="clear" w:color="auto" w:fill="auto"/>
            <w:vAlign w:val="center"/>
            <w:hideMark/>
          </w:tcPr>
          <w:p w14:paraId="003BA3BD" w14:textId="43874F7C"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Presence of incorrect </w:t>
            </w:r>
            <w:r w:rsidRPr="009D4524">
              <w:rPr>
                <w:rFonts w:ascii="Times New Roman" w:hAnsi="Times New Roman" w:cs="Times New Roman"/>
                <w:sz w:val="16"/>
                <w:szCs w:val="16"/>
              </w:rPr>
              <w:t>information</w:t>
            </w:r>
            <w:r>
              <w:rPr>
                <w:rFonts w:ascii="Times New Roman" w:hAnsi="Times New Roman" w:cs="Times New Roman"/>
                <w:sz w:val="16"/>
                <w:szCs w:val="16"/>
              </w:rPr>
              <w:t>:</w:t>
            </w:r>
          </w:p>
          <w:p w14:paraId="2575EFBE" w14:textId="521252DB"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No (77.4%)</w:t>
            </w:r>
          </w:p>
          <w:p w14:paraId="68D87B67"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L</w:t>
            </w:r>
            <w:r w:rsidRPr="009D4524">
              <w:rPr>
                <w:rFonts w:ascii="Times New Roman" w:hAnsi="Times New Roman" w:cs="Times New Roman" w:hint="eastAsia"/>
                <w:sz w:val="16"/>
                <w:szCs w:val="16"/>
              </w:rPr>
              <w:t xml:space="preserve">ikelihood of possible harm: </w:t>
            </w:r>
          </w:p>
          <w:p w14:paraId="5BA1C3FB"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0.9%</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Definitely </w:t>
            </w:r>
            <w:r w:rsidRPr="009D4524">
              <w:rPr>
                <w:rFonts w:ascii="Times New Roman" w:hAnsi="Times New Roman" w:cs="Times New Roman"/>
                <w:sz w:val="16"/>
                <w:szCs w:val="16"/>
              </w:rPr>
              <w:t>harmful</w:t>
            </w:r>
            <w:r w:rsidRPr="009D4524">
              <w:rPr>
                <w:rFonts w:ascii="Times New Roman" w:hAnsi="Times New Roman" w:cs="Times New Roman" w:hint="eastAsia"/>
                <w:sz w:val="16"/>
                <w:szCs w:val="16"/>
              </w:rPr>
              <w:t>)</w:t>
            </w:r>
          </w:p>
          <w:p w14:paraId="49A46984" w14:textId="67E84C4C"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-12.6% (</w:t>
            </w:r>
            <w:r w:rsidRPr="009D4524">
              <w:rPr>
                <w:rFonts w:ascii="Times New Roman" w:hAnsi="Times New Roman" w:cs="Times New Roman" w:hint="eastAsia"/>
                <w:sz w:val="16"/>
                <w:szCs w:val="16"/>
              </w:rPr>
              <w:t>Potentially harmful)</w:t>
            </w:r>
          </w:p>
          <w:p w14:paraId="58FABA19"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Extent of possible harm: </w:t>
            </w:r>
          </w:p>
          <w:p w14:paraId="54E29EAC" w14:textId="7AF9BC85"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2.9</w:t>
            </w:r>
            <w:r>
              <w:rPr>
                <w:rFonts w:ascii="Times New Roman" w:hAnsi="Times New Roman" w:cs="Times New Roman"/>
                <w:sz w:val="16"/>
                <w:szCs w:val="16"/>
              </w:rPr>
              <w:t>% (</w:t>
            </w:r>
            <w:r w:rsidRPr="009D4524">
              <w:rPr>
                <w:rFonts w:ascii="Times New Roman" w:hAnsi="Times New Roman" w:cs="Times New Roman" w:hint="eastAsia"/>
                <w:sz w:val="16"/>
                <w:szCs w:val="16"/>
              </w:rPr>
              <w:t>Severe harm</w:t>
            </w:r>
            <w:r>
              <w:rPr>
                <w:rFonts w:ascii="Times New Roman" w:hAnsi="Times New Roman" w:cs="Times New Roman"/>
                <w:sz w:val="16"/>
                <w:szCs w:val="16"/>
              </w:rPr>
              <w:t>)</w:t>
            </w:r>
          </w:p>
          <w:p w14:paraId="42B06B21" w14:textId="0B5116BF"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14.8%</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Mild</w:t>
            </w:r>
            <w:r>
              <w:rPr>
                <w:rFonts w:ascii="Times New Roman" w:hAnsi="Times New Roman" w:cs="Times New Roman"/>
                <w:sz w:val="16"/>
                <w:szCs w:val="16"/>
              </w:rPr>
              <w:t>/</w:t>
            </w:r>
            <w:r w:rsidRPr="009D4524">
              <w:rPr>
                <w:rFonts w:ascii="Times New Roman" w:hAnsi="Times New Roman" w:cs="Times New Roman" w:hint="eastAsia"/>
                <w:sz w:val="16"/>
                <w:szCs w:val="16"/>
              </w:rPr>
              <w:t>moderate harm</w:t>
            </w:r>
            <w:r>
              <w:rPr>
                <w:rFonts w:ascii="Times New Roman" w:hAnsi="Times New Roman" w:cs="Times New Roman"/>
                <w:sz w:val="16"/>
                <w:szCs w:val="16"/>
              </w:rPr>
              <w:t>)</w:t>
            </w:r>
          </w:p>
        </w:tc>
        <w:tc>
          <w:tcPr>
            <w:tcW w:w="709" w:type="dxa"/>
            <w:shd w:val="clear" w:color="auto" w:fill="auto"/>
            <w:noWrap/>
            <w:vAlign w:val="center"/>
            <w:hideMark/>
          </w:tcPr>
          <w:p w14:paraId="050AA1D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3EF683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27D8E7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15902599" w14:textId="3B3B974E"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09" w:type="dxa"/>
            <w:vAlign w:val="center"/>
          </w:tcPr>
          <w:p w14:paraId="29584732" w14:textId="67B91BB1" w:rsidR="00D17333" w:rsidRPr="00932C89"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0307B71" w14:textId="212BD5E4"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41E0EC4E" w14:textId="77777777" w:rsidTr="00D17333">
        <w:trPr>
          <w:trHeight w:val="56"/>
        </w:trPr>
        <w:tc>
          <w:tcPr>
            <w:tcW w:w="387" w:type="dxa"/>
            <w:shd w:val="clear" w:color="auto" w:fill="auto"/>
            <w:noWrap/>
            <w:vAlign w:val="center"/>
            <w:hideMark/>
          </w:tcPr>
          <w:p w14:paraId="5DD86E9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77</w:t>
            </w:r>
          </w:p>
        </w:tc>
        <w:tc>
          <w:tcPr>
            <w:tcW w:w="784" w:type="dxa"/>
            <w:shd w:val="clear" w:color="auto" w:fill="auto"/>
            <w:noWrap/>
            <w:vAlign w:val="center"/>
            <w:hideMark/>
          </w:tcPr>
          <w:p w14:paraId="5316C44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Birkun et al.</w:t>
            </w:r>
          </w:p>
        </w:tc>
        <w:tc>
          <w:tcPr>
            <w:tcW w:w="951" w:type="dxa"/>
            <w:shd w:val="clear" w:color="auto" w:fill="auto"/>
            <w:noWrap/>
            <w:vAlign w:val="center"/>
            <w:hideMark/>
          </w:tcPr>
          <w:p w14:paraId="2B74F7EB" w14:textId="449430E1"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Chat</w:t>
            </w:r>
          </w:p>
        </w:tc>
        <w:tc>
          <w:tcPr>
            <w:tcW w:w="1275" w:type="dxa"/>
            <w:shd w:val="clear" w:color="auto" w:fill="auto"/>
            <w:vAlign w:val="center"/>
            <w:hideMark/>
          </w:tcPr>
          <w:p w14:paraId="4157AC3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hideMark/>
          </w:tcPr>
          <w:p w14:paraId="5B769C8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705F21F5"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based on google trend</w:t>
            </w:r>
          </w:p>
        </w:tc>
        <w:tc>
          <w:tcPr>
            <w:tcW w:w="618" w:type="dxa"/>
            <w:shd w:val="clear" w:color="auto" w:fill="auto"/>
            <w:noWrap/>
            <w:vAlign w:val="center"/>
            <w:hideMark/>
          </w:tcPr>
          <w:p w14:paraId="0CA6A21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1508" w:type="dxa"/>
            <w:shd w:val="clear" w:color="auto" w:fill="auto"/>
            <w:vAlign w:val="center"/>
            <w:hideMark/>
          </w:tcPr>
          <w:p w14:paraId="2AAE27FA"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Satisfaction</w:t>
            </w:r>
          </w:p>
          <w:p w14:paraId="6FA4864C" w14:textId="76406EEB"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tc>
        <w:tc>
          <w:tcPr>
            <w:tcW w:w="851" w:type="dxa"/>
            <w:shd w:val="clear" w:color="auto" w:fill="auto"/>
            <w:noWrap/>
            <w:vAlign w:val="center"/>
            <w:hideMark/>
          </w:tcPr>
          <w:p w14:paraId="5F4F79D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2B57801" w14:textId="5C64D1F4"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 xml:space="preserve">Bing Chat </w:t>
            </w:r>
            <w:r w:rsidRPr="009D4524">
              <w:rPr>
                <w:rFonts w:ascii="Times New Roman" w:hAnsi="Times New Roman" w:cs="Times New Roman" w:hint="eastAsia"/>
                <w:sz w:val="16"/>
                <w:szCs w:val="16"/>
              </w:rPr>
              <w:t>Completely</w:t>
            </w:r>
            <w:r>
              <w:rPr>
                <w:rFonts w:ascii="Times New Roman" w:hAnsi="Times New Roman" w:cs="Times New Roman"/>
                <w:sz w:val="16"/>
                <w:szCs w:val="16"/>
              </w:rPr>
              <w:t>/</w:t>
            </w:r>
            <w:r w:rsidRPr="009D4524">
              <w:rPr>
                <w:rFonts w:ascii="Times New Roman" w:hAnsi="Times New Roman" w:cs="Times New Roman" w:hint="eastAsia"/>
                <w:sz w:val="16"/>
                <w:szCs w:val="16"/>
              </w:rPr>
              <w:t>partially satisfied</w:t>
            </w:r>
            <w:r>
              <w:rPr>
                <w:rFonts w:ascii="Times New Roman" w:hAnsi="Times New Roman" w:cs="Times New Roman"/>
                <w:sz w:val="16"/>
                <w:szCs w:val="16"/>
              </w:rPr>
              <w:t>:</w:t>
            </w:r>
          </w:p>
          <w:p w14:paraId="1565FEF9"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40105E">
              <w:rPr>
                <w:rFonts w:ascii="Times New Roman" w:hAnsi="Times New Roman" w:cs="Times New Roman" w:hint="eastAsia"/>
                <w:sz w:val="16"/>
                <w:szCs w:val="16"/>
              </w:rPr>
              <w:t>English: 53.2%</w:t>
            </w:r>
          </w:p>
          <w:p w14:paraId="5DB87E65" w14:textId="5813A983"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40105E">
              <w:rPr>
                <w:rFonts w:ascii="Times New Roman" w:hAnsi="Times New Roman" w:cs="Times New Roman" w:hint="eastAsia"/>
                <w:sz w:val="16"/>
                <w:szCs w:val="16"/>
              </w:rPr>
              <w:t>Gambia: 37.3%</w:t>
            </w:r>
          </w:p>
          <w:p w14:paraId="07034E16" w14:textId="055AF4D0" w:rsidR="00D17333" w:rsidRPr="0040105E"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40105E">
              <w:rPr>
                <w:rFonts w:ascii="Times New Roman" w:hAnsi="Times New Roman" w:cs="Times New Roman" w:hint="eastAsia"/>
                <w:sz w:val="16"/>
                <w:szCs w:val="16"/>
              </w:rPr>
              <w:t>India: 48.6%</w:t>
            </w:r>
          </w:p>
        </w:tc>
        <w:tc>
          <w:tcPr>
            <w:tcW w:w="709" w:type="dxa"/>
            <w:shd w:val="clear" w:color="auto" w:fill="auto"/>
            <w:vAlign w:val="center"/>
            <w:hideMark/>
          </w:tcPr>
          <w:p w14:paraId="24D74EF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r w:rsidRPr="009D4524">
              <w:rPr>
                <w:rFonts w:ascii="Times New Roman" w:hAnsi="Times New Roman" w:cs="Times New Roman" w:hint="eastAsia"/>
                <w:sz w:val="16"/>
                <w:szCs w:val="16"/>
              </w:rPr>
              <w:br/>
              <w:t>Gambia</w:t>
            </w:r>
            <w:r w:rsidRPr="009D4524">
              <w:rPr>
                <w:rFonts w:ascii="Times New Roman" w:hAnsi="Times New Roman" w:cs="Times New Roman" w:hint="eastAsia"/>
                <w:sz w:val="16"/>
                <w:szCs w:val="16"/>
              </w:rPr>
              <w:br/>
              <w:t>India</w:t>
            </w:r>
          </w:p>
        </w:tc>
        <w:tc>
          <w:tcPr>
            <w:tcW w:w="922" w:type="dxa"/>
            <w:shd w:val="clear" w:color="auto" w:fill="auto"/>
            <w:noWrap/>
            <w:vAlign w:val="center"/>
            <w:hideMark/>
          </w:tcPr>
          <w:p w14:paraId="72FC998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478" w:type="dxa"/>
            <w:shd w:val="clear" w:color="auto" w:fill="auto"/>
            <w:noWrap/>
            <w:vAlign w:val="center"/>
            <w:hideMark/>
          </w:tcPr>
          <w:p w14:paraId="5F9A439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7EB5E06" w14:textId="78284ED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0C8DFB9" w14:textId="436843E5"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A224E74" w14:textId="29B95FF9"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2EE711CE" w14:textId="77777777" w:rsidTr="00D17333">
        <w:trPr>
          <w:trHeight w:val="56"/>
        </w:trPr>
        <w:tc>
          <w:tcPr>
            <w:tcW w:w="387" w:type="dxa"/>
            <w:shd w:val="clear" w:color="auto" w:fill="auto"/>
            <w:noWrap/>
            <w:vAlign w:val="center"/>
            <w:hideMark/>
          </w:tcPr>
          <w:p w14:paraId="6CD64C0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78</w:t>
            </w:r>
          </w:p>
        </w:tc>
        <w:tc>
          <w:tcPr>
            <w:tcW w:w="784" w:type="dxa"/>
            <w:shd w:val="clear" w:color="auto" w:fill="auto"/>
            <w:noWrap/>
            <w:vAlign w:val="center"/>
            <w:hideMark/>
          </w:tcPr>
          <w:p w14:paraId="742F33E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Biswas et al.</w:t>
            </w:r>
          </w:p>
        </w:tc>
        <w:tc>
          <w:tcPr>
            <w:tcW w:w="951" w:type="dxa"/>
            <w:shd w:val="clear" w:color="auto" w:fill="auto"/>
            <w:noWrap/>
            <w:vAlign w:val="center"/>
            <w:hideMark/>
          </w:tcPr>
          <w:p w14:paraId="51E822AD"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5187325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4AA4331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848C543"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on webpage of the Association of British Dispensing Opticians and the College of Optometrists</w:t>
            </w:r>
          </w:p>
        </w:tc>
        <w:tc>
          <w:tcPr>
            <w:tcW w:w="618" w:type="dxa"/>
            <w:shd w:val="clear" w:color="auto" w:fill="auto"/>
            <w:noWrap/>
            <w:vAlign w:val="center"/>
            <w:hideMark/>
          </w:tcPr>
          <w:p w14:paraId="3AC44EE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w:t>
            </w:r>
          </w:p>
        </w:tc>
        <w:tc>
          <w:tcPr>
            <w:tcW w:w="1508" w:type="dxa"/>
            <w:shd w:val="clear" w:color="auto" w:fill="auto"/>
            <w:noWrap/>
            <w:vAlign w:val="center"/>
            <w:hideMark/>
          </w:tcPr>
          <w:p w14:paraId="18135979" w14:textId="7032A319"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 of information</w:t>
            </w:r>
          </w:p>
        </w:tc>
        <w:tc>
          <w:tcPr>
            <w:tcW w:w="851" w:type="dxa"/>
            <w:shd w:val="clear" w:color="auto" w:fill="auto"/>
            <w:noWrap/>
            <w:vAlign w:val="center"/>
            <w:hideMark/>
          </w:tcPr>
          <w:p w14:paraId="778F95B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194FFD7D" w14:textId="39012B6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 xml:space="preserve">GPT-3.5 </w:t>
            </w:r>
            <w:r w:rsidRPr="009D4524">
              <w:rPr>
                <w:rFonts w:ascii="Times New Roman" w:hAnsi="Times New Roman" w:cs="Times New Roman" w:hint="eastAsia"/>
                <w:sz w:val="16"/>
                <w:szCs w:val="16"/>
              </w:rPr>
              <w:t>Quality of information</w:t>
            </w:r>
            <w:r>
              <w:rPr>
                <w:rFonts w:ascii="Times New Roman" w:hAnsi="Times New Roman" w:cs="Times New Roman"/>
                <w:sz w:val="16"/>
                <w:szCs w:val="16"/>
              </w:rPr>
              <w:t>:</w:t>
            </w:r>
          </w:p>
          <w:p w14:paraId="32EA92FE"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24% </w:t>
            </w:r>
            <w:r>
              <w:rPr>
                <w:rFonts w:ascii="Times New Roman" w:hAnsi="Times New Roman" w:cs="Times New Roman"/>
                <w:sz w:val="16"/>
                <w:szCs w:val="16"/>
              </w:rPr>
              <w:t>(</w:t>
            </w:r>
            <w:r w:rsidRPr="009D4524">
              <w:rPr>
                <w:rFonts w:ascii="Times New Roman" w:hAnsi="Times New Roman" w:cs="Times New Roman" w:hint="eastAsia"/>
                <w:sz w:val="16"/>
                <w:szCs w:val="16"/>
              </w:rPr>
              <w:t>very good)</w:t>
            </w:r>
          </w:p>
          <w:p w14:paraId="5472292E"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48.7% (</w:t>
            </w:r>
            <w:r w:rsidRPr="009D4524">
              <w:rPr>
                <w:rFonts w:ascii="Times New Roman" w:hAnsi="Times New Roman" w:cs="Times New Roman" w:hint="eastAsia"/>
                <w:sz w:val="16"/>
                <w:szCs w:val="16"/>
              </w:rPr>
              <w:t>good</w:t>
            </w:r>
            <w:r>
              <w:rPr>
                <w:rFonts w:ascii="Times New Roman" w:hAnsi="Times New Roman" w:cs="Times New Roman"/>
                <w:sz w:val="16"/>
                <w:szCs w:val="16"/>
              </w:rPr>
              <w:t>)</w:t>
            </w:r>
          </w:p>
          <w:p w14:paraId="01BAA8F8" w14:textId="28E86C48"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- 21.8% (a</w:t>
            </w:r>
            <w:r w:rsidRPr="009D4524">
              <w:rPr>
                <w:rFonts w:ascii="Times New Roman" w:hAnsi="Times New Roman" w:cs="Times New Roman"/>
                <w:sz w:val="16"/>
                <w:szCs w:val="16"/>
              </w:rPr>
              <w:t>cceptable</w:t>
            </w:r>
            <w:r w:rsidRPr="009D4524">
              <w:rPr>
                <w:rFonts w:ascii="Times New Roman" w:hAnsi="Times New Roman" w:cs="Times New Roman" w:hint="eastAsia"/>
                <w:sz w:val="16"/>
                <w:szCs w:val="16"/>
              </w:rPr>
              <w:t>)</w:t>
            </w:r>
          </w:p>
          <w:p w14:paraId="64BC73FC"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3.6%</w:t>
            </w:r>
            <w:r>
              <w:rPr>
                <w:rFonts w:ascii="Times New Roman" w:hAnsi="Times New Roman" w:cs="Times New Roman"/>
                <w:sz w:val="16"/>
                <w:szCs w:val="16"/>
              </w:rPr>
              <w:t xml:space="preserve"> (poor)</w:t>
            </w:r>
          </w:p>
          <w:p w14:paraId="5A6EAB66" w14:textId="23BA8AF3"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- 1.8% (</w:t>
            </w:r>
            <w:r w:rsidRPr="009D4524">
              <w:rPr>
                <w:rFonts w:ascii="Times New Roman" w:hAnsi="Times New Roman" w:cs="Times New Roman" w:hint="eastAsia"/>
                <w:sz w:val="16"/>
                <w:szCs w:val="16"/>
              </w:rPr>
              <w:t>very poor</w:t>
            </w:r>
            <w:r>
              <w:rPr>
                <w:rFonts w:ascii="Times New Roman" w:hAnsi="Times New Roman" w:cs="Times New Roman"/>
                <w:sz w:val="16"/>
                <w:szCs w:val="16"/>
              </w:rPr>
              <w:t>)</w:t>
            </w:r>
          </w:p>
        </w:tc>
        <w:tc>
          <w:tcPr>
            <w:tcW w:w="709" w:type="dxa"/>
            <w:shd w:val="clear" w:color="auto" w:fill="auto"/>
            <w:noWrap/>
            <w:vAlign w:val="center"/>
            <w:hideMark/>
          </w:tcPr>
          <w:p w14:paraId="62B24AE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CEFB05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478" w:type="dxa"/>
            <w:shd w:val="clear" w:color="auto" w:fill="auto"/>
            <w:noWrap/>
            <w:vAlign w:val="center"/>
            <w:hideMark/>
          </w:tcPr>
          <w:p w14:paraId="424CFD8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6B3CB84" w14:textId="3D65A78F"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3554876" w14:textId="120185EE"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6C3BD6C" w14:textId="47A3AC9F"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1925F841" w14:textId="77777777" w:rsidTr="00D17333">
        <w:trPr>
          <w:trHeight w:val="56"/>
        </w:trPr>
        <w:tc>
          <w:tcPr>
            <w:tcW w:w="387" w:type="dxa"/>
            <w:shd w:val="clear" w:color="auto" w:fill="auto"/>
            <w:noWrap/>
            <w:vAlign w:val="center"/>
            <w:hideMark/>
          </w:tcPr>
          <w:p w14:paraId="71A2E8A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79</w:t>
            </w:r>
          </w:p>
        </w:tc>
        <w:tc>
          <w:tcPr>
            <w:tcW w:w="784" w:type="dxa"/>
            <w:shd w:val="clear" w:color="auto" w:fill="auto"/>
            <w:noWrap/>
            <w:vAlign w:val="center"/>
            <w:hideMark/>
          </w:tcPr>
          <w:p w14:paraId="11C4EA5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Cadamuro et al.</w:t>
            </w:r>
          </w:p>
        </w:tc>
        <w:tc>
          <w:tcPr>
            <w:tcW w:w="951" w:type="dxa"/>
            <w:shd w:val="clear" w:color="auto" w:fill="auto"/>
            <w:noWrap/>
            <w:vAlign w:val="center"/>
            <w:hideMark/>
          </w:tcPr>
          <w:p w14:paraId="4A5F267B"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3F5427D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Pathology</w:t>
            </w:r>
          </w:p>
        </w:tc>
        <w:tc>
          <w:tcPr>
            <w:tcW w:w="993" w:type="dxa"/>
            <w:shd w:val="clear" w:color="auto" w:fill="auto"/>
            <w:vAlign w:val="center"/>
            <w:hideMark/>
          </w:tcPr>
          <w:p w14:paraId="1A88E67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0FEB6D5"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Fictional clinical cases were defined by WG-AI members</w:t>
            </w:r>
          </w:p>
        </w:tc>
        <w:tc>
          <w:tcPr>
            <w:tcW w:w="618" w:type="dxa"/>
            <w:shd w:val="clear" w:color="auto" w:fill="auto"/>
            <w:noWrap/>
            <w:vAlign w:val="center"/>
            <w:hideMark/>
          </w:tcPr>
          <w:p w14:paraId="16B8BB0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vAlign w:val="center"/>
            <w:hideMark/>
          </w:tcPr>
          <w:p w14:paraId="00FF7E88" w14:textId="64A5E6A5"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Relevance</w:t>
            </w:r>
          </w:p>
          <w:p w14:paraId="28733E9E"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Correctness</w:t>
            </w:r>
          </w:p>
          <w:p w14:paraId="5E948790" w14:textId="3513FCDD"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Helpfulness</w:t>
            </w:r>
          </w:p>
          <w:p w14:paraId="47ECF256" w14:textId="7CC64D68"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Safety</w:t>
            </w:r>
          </w:p>
        </w:tc>
        <w:tc>
          <w:tcPr>
            <w:tcW w:w="851" w:type="dxa"/>
            <w:shd w:val="clear" w:color="auto" w:fill="auto"/>
            <w:noWrap/>
            <w:vAlign w:val="center"/>
            <w:hideMark/>
          </w:tcPr>
          <w:p w14:paraId="72EE69A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p>
        </w:tc>
        <w:tc>
          <w:tcPr>
            <w:tcW w:w="2409" w:type="dxa"/>
            <w:shd w:val="clear" w:color="auto" w:fill="auto"/>
            <w:vAlign w:val="center"/>
            <w:hideMark/>
          </w:tcPr>
          <w:p w14:paraId="3F5759FF" w14:textId="0DC0F1A5"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Not specific result reported</w:t>
            </w:r>
          </w:p>
        </w:tc>
        <w:tc>
          <w:tcPr>
            <w:tcW w:w="709" w:type="dxa"/>
            <w:shd w:val="clear" w:color="auto" w:fill="auto"/>
            <w:noWrap/>
            <w:vAlign w:val="center"/>
            <w:hideMark/>
          </w:tcPr>
          <w:p w14:paraId="1524661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06CC9F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88C9AC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02D57ED8" w14:textId="7FD9F2C9"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C476201" w14:textId="5F7BB7DA"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BC256B2" w14:textId="6D222F71"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72B48508" w14:textId="77777777" w:rsidTr="00D17333">
        <w:trPr>
          <w:trHeight w:val="56"/>
        </w:trPr>
        <w:tc>
          <w:tcPr>
            <w:tcW w:w="387" w:type="dxa"/>
            <w:shd w:val="clear" w:color="auto" w:fill="auto"/>
            <w:noWrap/>
            <w:vAlign w:val="center"/>
            <w:hideMark/>
          </w:tcPr>
          <w:p w14:paraId="60B1963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80</w:t>
            </w:r>
          </w:p>
        </w:tc>
        <w:tc>
          <w:tcPr>
            <w:tcW w:w="784" w:type="dxa"/>
            <w:shd w:val="clear" w:color="auto" w:fill="auto"/>
            <w:noWrap/>
            <w:vAlign w:val="center"/>
            <w:hideMark/>
          </w:tcPr>
          <w:p w14:paraId="17DC126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Caglar et al.</w:t>
            </w:r>
          </w:p>
        </w:tc>
        <w:tc>
          <w:tcPr>
            <w:tcW w:w="951" w:type="dxa"/>
            <w:shd w:val="clear" w:color="auto" w:fill="auto"/>
            <w:noWrap/>
            <w:vAlign w:val="center"/>
            <w:hideMark/>
          </w:tcPr>
          <w:p w14:paraId="70BA8DC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FDEB48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5DC0B51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4F15FC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regarding pediatric urology on the websites</w:t>
            </w:r>
          </w:p>
        </w:tc>
        <w:tc>
          <w:tcPr>
            <w:tcW w:w="618" w:type="dxa"/>
            <w:shd w:val="clear" w:color="auto" w:fill="auto"/>
            <w:noWrap/>
            <w:vAlign w:val="center"/>
            <w:hideMark/>
          </w:tcPr>
          <w:p w14:paraId="7AF4E06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137</w:t>
            </w:r>
          </w:p>
        </w:tc>
        <w:tc>
          <w:tcPr>
            <w:tcW w:w="1508" w:type="dxa"/>
            <w:shd w:val="clear" w:color="auto" w:fill="auto"/>
            <w:vAlign w:val="center"/>
            <w:hideMark/>
          </w:tcPr>
          <w:p w14:paraId="0D1C32E7"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1F520B0A" w14:textId="0DD974CE"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Reproducibility </w:t>
            </w:r>
          </w:p>
        </w:tc>
        <w:tc>
          <w:tcPr>
            <w:tcW w:w="851" w:type="dxa"/>
            <w:shd w:val="clear" w:color="auto" w:fill="auto"/>
            <w:noWrap/>
            <w:vAlign w:val="center"/>
            <w:hideMark/>
          </w:tcPr>
          <w:p w14:paraId="286BF28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6790A0AF" w14:textId="5A084738"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7917214E" w14:textId="7CD2E638"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Ac</w:t>
            </w:r>
            <w:r w:rsidRPr="009D4524">
              <w:rPr>
                <w:rFonts w:ascii="Times New Roman" w:hAnsi="Times New Roman" w:cs="Times New Roman" w:hint="eastAsia"/>
                <w:sz w:val="16"/>
                <w:szCs w:val="16"/>
              </w:rPr>
              <w:t>curacy: 92%</w:t>
            </w:r>
          </w:p>
          <w:p w14:paraId="5042EC32" w14:textId="372E7E99" w:rsidR="00D17333" w:rsidRPr="00174B33"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174B33">
              <w:rPr>
                <w:rFonts w:ascii="Times New Roman" w:hAnsi="Times New Roman" w:cs="Times New Roman" w:hint="eastAsia"/>
                <w:sz w:val="16"/>
                <w:szCs w:val="16"/>
              </w:rPr>
              <w:t>Reproducibility: 93.8% - 100%</w:t>
            </w:r>
          </w:p>
        </w:tc>
        <w:tc>
          <w:tcPr>
            <w:tcW w:w="709" w:type="dxa"/>
            <w:shd w:val="clear" w:color="auto" w:fill="auto"/>
            <w:noWrap/>
            <w:vAlign w:val="center"/>
            <w:hideMark/>
          </w:tcPr>
          <w:p w14:paraId="326C0FE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6AA232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78133EA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5B92536" w14:textId="6744010D"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BCA3868" w14:textId="28490F79"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C35CCC2" w14:textId="53830087"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6BC561D1" w14:textId="77777777" w:rsidTr="00D17333">
        <w:trPr>
          <w:trHeight w:val="56"/>
        </w:trPr>
        <w:tc>
          <w:tcPr>
            <w:tcW w:w="387" w:type="dxa"/>
            <w:shd w:val="clear" w:color="auto" w:fill="auto"/>
            <w:noWrap/>
            <w:vAlign w:val="center"/>
            <w:hideMark/>
          </w:tcPr>
          <w:p w14:paraId="126089B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81</w:t>
            </w:r>
          </w:p>
        </w:tc>
        <w:tc>
          <w:tcPr>
            <w:tcW w:w="784" w:type="dxa"/>
            <w:shd w:val="clear" w:color="auto" w:fill="auto"/>
            <w:noWrap/>
            <w:vAlign w:val="center"/>
            <w:hideMark/>
          </w:tcPr>
          <w:p w14:paraId="1C908E4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Cakir et al.</w:t>
            </w:r>
          </w:p>
        </w:tc>
        <w:tc>
          <w:tcPr>
            <w:tcW w:w="951" w:type="dxa"/>
            <w:shd w:val="clear" w:color="auto" w:fill="auto"/>
            <w:noWrap/>
            <w:vAlign w:val="center"/>
            <w:hideMark/>
          </w:tcPr>
          <w:p w14:paraId="70AFB866"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2042032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1F7F26B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BFCFB84"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about urolithiasis on the websites</w:t>
            </w:r>
          </w:p>
        </w:tc>
        <w:tc>
          <w:tcPr>
            <w:tcW w:w="618" w:type="dxa"/>
            <w:shd w:val="clear" w:color="auto" w:fill="auto"/>
            <w:noWrap/>
            <w:vAlign w:val="center"/>
            <w:hideMark/>
          </w:tcPr>
          <w:p w14:paraId="6349EA4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93</w:t>
            </w:r>
          </w:p>
        </w:tc>
        <w:tc>
          <w:tcPr>
            <w:tcW w:w="1508" w:type="dxa"/>
            <w:shd w:val="clear" w:color="auto" w:fill="auto"/>
            <w:vAlign w:val="center"/>
            <w:hideMark/>
          </w:tcPr>
          <w:p w14:paraId="66D699CB"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5AD2186" w14:textId="51D6FABB"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Reproducibility </w:t>
            </w:r>
          </w:p>
        </w:tc>
        <w:tc>
          <w:tcPr>
            <w:tcW w:w="851" w:type="dxa"/>
            <w:shd w:val="clear" w:color="auto" w:fill="auto"/>
            <w:noWrap/>
            <w:vAlign w:val="center"/>
            <w:hideMark/>
          </w:tcPr>
          <w:p w14:paraId="3A63CB2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6FF670DA" w14:textId="36B21B08"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1B87B7EC" w14:textId="28354CFB"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A</w:t>
            </w:r>
            <w:r w:rsidRPr="009D4524">
              <w:rPr>
                <w:rFonts w:ascii="Times New Roman" w:hAnsi="Times New Roman" w:cs="Times New Roman" w:hint="eastAsia"/>
                <w:sz w:val="16"/>
                <w:szCs w:val="16"/>
              </w:rPr>
              <w:t>ccuracy: 94.6%</w:t>
            </w:r>
          </w:p>
          <w:p w14:paraId="2175E85F" w14:textId="38ACA3A7" w:rsidR="00D17333" w:rsidRPr="009D4524"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Reproducibility: 90.0% - 100%</w:t>
            </w:r>
          </w:p>
        </w:tc>
        <w:tc>
          <w:tcPr>
            <w:tcW w:w="709" w:type="dxa"/>
            <w:shd w:val="clear" w:color="auto" w:fill="auto"/>
            <w:noWrap/>
            <w:vAlign w:val="center"/>
            <w:hideMark/>
          </w:tcPr>
          <w:p w14:paraId="43603D6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5E1FAD4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004713A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2358D77" w14:textId="36E94FA0"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3F3DAB5" w14:textId="15E3504E"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157DE13" w14:textId="63B82C42"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0AA35438" w14:textId="77777777" w:rsidTr="00D17333">
        <w:trPr>
          <w:trHeight w:val="56"/>
        </w:trPr>
        <w:tc>
          <w:tcPr>
            <w:tcW w:w="387" w:type="dxa"/>
            <w:shd w:val="clear" w:color="auto" w:fill="auto"/>
            <w:noWrap/>
            <w:vAlign w:val="center"/>
          </w:tcPr>
          <w:p w14:paraId="31B4AE7B" w14:textId="58407CA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82</w:t>
            </w:r>
          </w:p>
        </w:tc>
        <w:tc>
          <w:tcPr>
            <w:tcW w:w="784" w:type="dxa"/>
            <w:shd w:val="clear" w:color="auto" w:fill="auto"/>
            <w:noWrap/>
            <w:vAlign w:val="center"/>
          </w:tcPr>
          <w:p w14:paraId="7B967C92" w14:textId="3CFB318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Chen et al.</w:t>
            </w:r>
          </w:p>
        </w:tc>
        <w:tc>
          <w:tcPr>
            <w:tcW w:w="951" w:type="dxa"/>
            <w:shd w:val="clear" w:color="auto" w:fill="auto"/>
            <w:noWrap/>
            <w:vAlign w:val="center"/>
          </w:tcPr>
          <w:p w14:paraId="5735EFB7" w14:textId="0BA771CB"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tcPr>
          <w:p w14:paraId="4B3A10ED" w14:textId="31C52E3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(Oncology)</w:t>
            </w:r>
          </w:p>
        </w:tc>
        <w:tc>
          <w:tcPr>
            <w:tcW w:w="993" w:type="dxa"/>
            <w:shd w:val="clear" w:color="auto" w:fill="auto"/>
            <w:vAlign w:val="center"/>
          </w:tcPr>
          <w:p w14:paraId="0DA83EF3" w14:textId="748BF4E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tcPr>
          <w:p w14:paraId="0A83A482" w14:textId="383E85AD"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 with National Comprehensive Cancer Network guidelines</w:t>
            </w:r>
          </w:p>
        </w:tc>
        <w:tc>
          <w:tcPr>
            <w:tcW w:w="618" w:type="dxa"/>
            <w:shd w:val="clear" w:color="auto" w:fill="auto"/>
            <w:noWrap/>
            <w:vAlign w:val="center"/>
          </w:tcPr>
          <w:p w14:paraId="774AB37D" w14:textId="519B163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104</w:t>
            </w:r>
          </w:p>
        </w:tc>
        <w:tc>
          <w:tcPr>
            <w:tcW w:w="1508" w:type="dxa"/>
            <w:shd w:val="clear" w:color="auto" w:fill="auto"/>
            <w:vAlign w:val="center"/>
          </w:tcPr>
          <w:p w14:paraId="07D4BF52" w14:textId="45AF0F3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w:t>
            </w:r>
          </w:p>
        </w:tc>
        <w:tc>
          <w:tcPr>
            <w:tcW w:w="851" w:type="dxa"/>
            <w:shd w:val="clear" w:color="auto" w:fill="auto"/>
            <w:noWrap/>
            <w:vAlign w:val="center"/>
          </w:tcPr>
          <w:p w14:paraId="07BC587A" w14:textId="67E6D03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tcPr>
          <w:p w14:paraId="1CCFEDF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C</w:t>
            </w:r>
            <w:r w:rsidRPr="009D4524">
              <w:rPr>
                <w:rFonts w:ascii="Times New Roman" w:hAnsi="Times New Roman" w:cs="Times New Roman"/>
                <w:sz w:val="16"/>
                <w:szCs w:val="16"/>
              </w:rPr>
              <w:t>oncordance</w:t>
            </w:r>
            <w:r w:rsidRPr="009D4524">
              <w:rPr>
                <w:rFonts w:ascii="Times New Roman" w:hAnsi="Times New Roman" w:cs="Times New Roman" w:hint="eastAsia"/>
                <w:sz w:val="16"/>
                <w:szCs w:val="16"/>
              </w:rPr>
              <w:t>:</w:t>
            </w:r>
          </w:p>
          <w:p w14:paraId="5F9AEFD3" w14:textId="6FE9A20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xml:space="preserve"> 98%</w:t>
            </w:r>
          </w:p>
        </w:tc>
        <w:tc>
          <w:tcPr>
            <w:tcW w:w="709" w:type="dxa"/>
            <w:shd w:val="clear" w:color="auto" w:fill="auto"/>
            <w:noWrap/>
            <w:vAlign w:val="center"/>
          </w:tcPr>
          <w:p w14:paraId="55EF51A2" w14:textId="70F8E8D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591BA7D7" w14:textId="1808557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1502C3D7" w14:textId="12C4AC3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61FD5B1" w14:textId="1E0EE9C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E559ED3" w14:textId="3D2C7667"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5BACEFC" w14:textId="6C5DF34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O</w:t>
            </w:r>
          </w:p>
        </w:tc>
      </w:tr>
      <w:tr w:rsidR="009C5652" w:rsidRPr="009D4524" w14:paraId="20F19EAC" w14:textId="77777777" w:rsidTr="00D17333">
        <w:trPr>
          <w:trHeight w:val="56"/>
        </w:trPr>
        <w:tc>
          <w:tcPr>
            <w:tcW w:w="387" w:type="dxa"/>
            <w:shd w:val="clear" w:color="auto" w:fill="auto"/>
            <w:noWrap/>
            <w:vAlign w:val="center"/>
            <w:hideMark/>
          </w:tcPr>
          <w:p w14:paraId="0E4675E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83</w:t>
            </w:r>
          </w:p>
        </w:tc>
        <w:tc>
          <w:tcPr>
            <w:tcW w:w="784" w:type="dxa"/>
            <w:shd w:val="clear" w:color="auto" w:fill="auto"/>
            <w:noWrap/>
            <w:vAlign w:val="center"/>
            <w:hideMark/>
          </w:tcPr>
          <w:p w14:paraId="4025026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Chiesa-Estomba et al.</w:t>
            </w:r>
          </w:p>
        </w:tc>
        <w:tc>
          <w:tcPr>
            <w:tcW w:w="951" w:type="dxa"/>
            <w:shd w:val="clear" w:color="auto" w:fill="auto"/>
            <w:vAlign w:val="center"/>
            <w:hideMark/>
          </w:tcPr>
          <w:p w14:paraId="66D9A55F"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6AA0E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05028C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4DDC4DD3" w14:textId="26B43BE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linical scenarios developed by authors</w:t>
            </w:r>
          </w:p>
        </w:tc>
        <w:tc>
          <w:tcPr>
            <w:tcW w:w="618" w:type="dxa"/>
            <w:shd w:val="clear" w:color="auto" w:fill="auto"/>
            <w:noWrap/>
            <w:vAlign w:val="center"/>
            <w:hideMark/>
          </w:tcPr>
          <w:p w14:paraId="17A2643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w:t>
            </w:r>
          </w:p>
        </w:tc>
        <w:tc>
          <w:tcPr>
            <w:tcW w:w="1508" w:type="dxa"/>
            <w:shd w:val="clear" w:color="auto" w:fill="auto"/>
            <w:noWrap/>
            <w:vAlign w:val="center"/>
            <w:hideMark/>
          </w:tcPr>
          <w:p w14:paraId="4BEBF756" w14:textId="06D05DB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greement with experts</w:t>
            </w:r>
          </w:p>
        </w:tc>
        <w:tc>
          <w:tcPr>
            <w:tcW w:w="851" w:type="dxa"/>
            <w:shd w:val="clear" w:color="auto" w:fill="auto"/>
            <w:noWrap/>
            <w:vAlign w:val="center"/>
            <w:hideMark/>
          </w:tcPr>
          <w:p w14:paraId="7127C0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2409" w:type="dxa"/>
            <w:shd w:val="clear" w:color="auto" w:fill="auto"/>
            <w:vAlign w:val="center"/>
            <w:hideMark/>
          </w:tcPr>
          <w:p w14:paraId="53CB7974" w14:textId="63A0030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greement</w:t>
            </w:r>
            <w:r>
              <w:rPr>
                <w:rFonts w:ascii="Times New Roman" w:hAnsi="Times New Roman" w:cs="Times New Roman"/>
                <w:sz w:val="16"/>
                <w:szCs w:val="16"/>
              </w:rPr>
              <w:t>:</w:t>
            </w:r>
          </w:p>
          <w:p w14:paraId="1D074C37" w14:textId="5C4B3DF7"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w:t>
            </w:r>
            <w:r w:rsidRPr="009D4524">
              <w:rPr>
                <w:rFonts w:ascii="Times New Roman" w:hAnsi="Times New Roman" w:cs="Times New Roman" w:hint="eastAsia"/>
                <w:sz w:val="16"/>
                <w:szCs w:val="16"/>
              </w:rPr>
              <w:t>: 3.4/5</w:t>
            </w:r>
          </w:p>
        </w:tc>
        <w:tc>
          <w:tcPr>
            <w:tcW w:w="709" w:type="dxa"/>
            <w:shd w:val="clear" w:color="auto" w:fill="auto"/>
            <w:noWrap/>
            <w:vAlign w:val="center"/>
            <w:hideMark/>
          </w:tcPr>
          <w:p w14:paraId="3C03A24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275AF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7CFFC5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EA3C60F" w14:textId="2FA0894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FB6BB82" w14:textId="4C8C6E6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55CC97B" w14:textId="6D36DA3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077C70D5" w14:textId="77777777" w:rsidTr="00D17333">
        <w:trPr>
          <w:trHeight w:val="819"/>
        </w:trPr>
        <w:tc>
          <w:tcPr>
            <w:tcW w:w="387" w:type="dxa"/>
            <w:shd w:val="clear" w:color="auto" w:fill="auto"/>
            <w:noWrap/>
            <w:vAlign w:val="center"/>
            <w:hideMark/>
          </w:tcPr>
          <w:p w14:paraId="7060E85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84</w:t>
            </w:r>
          </w:p>
        </w:tc>
        <w:tc>
          <w:tcPr>
            <w:tcW w:w="784" w:type="dxa"/>
            <w:shd w:val="clear" w:color="auto" w:fill="auto"/>
            <w:noWrap/>
            <w:vAlign w:val="center"/>
            <w:hideMark/>
          </w:tcPr>
          <w:p w14:paraId="50BEA38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Clough et al.</w:t>
            </w:r>
          </w:p>
        </w:tc>
        <w:tc>
          <w:tcPr>
            <w:tcW w:w="951" w:type="dxa"/>
            <w:shd w:val="clear" w:color="auto" w:fill="auto"/>
            <w:noWrap/>
            <w:vAlign w:val="center"/>
            <w:hideMark/>
          </w:tcPr>
          <w:p w14:paraId="3C9556E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834A1D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26322DA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Generating discharge summaries</w:t>
            </w:r>
          </w:p>
        </w:tc>
        <w:tc>
          <w:tcPr>
            <w:tcW w:w="1559" w:type="dxa"/>
            <w:shd w:val="clear" w:color="auto" w:fill="auto"/>
            <w:vAlign w:val="center"/>
            <w:hideMark/>
          </w:tcPr>
          <w:p w14:paraId="6E0DD9A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vignettes developed by authors</w:t>
            </w:r>
          </w:p>
        </w:tc>
        <w:tc>
          <w:tcPr>
            <w:tcW w:w="618" w:type="dxa"/>
            <w:shd w:val="clear" w:color="auto" w:fill="auto"/>
            <w:noWrap/>
            <w:vAlign w:val="center"/>
            <w:hideMark/>
          </w:tcPr>
          <w:p w14:paraId="2464874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noWrap/>
            <w:vAlign w:val="center"/>
            <w:hideMark/>
          </w:tcPr>
          <w:p w14:paraId="3FA7A3D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Acceptability</w:t>
            </w:r>
          </w:p>
        </w:tc>
        <w:tc>
          <w:tcPr>
            <w:tcW w:w="851" w:type="dxa"/>
            <w:shd w:val="clear" w:color="auto" w:fill="auto"/>
            <w:noWrap/>
            <w:vAlign w:val="center"/>
            <w:hideMark/>
          </w:tcPr>
          <w:p w14:paraId="1782B53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67B4E8D2" w14:textId="6D8D5FC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sz w:val="16"/>
                <w:szCs w:val="16"/>
              </w:rPr>
              <w:t>Acceptability</w:t>
            </w:r>
            <w:r>
              <w:rPr>
                <w:rFonts w:ascii="Times New Roman" w:hAnsi="Times New Roman" w:cs="Times New Roman"/>
                <w:sz w:val="16"/>
                <w:szCs w:val="16"/>
              </w:rPr>
              <w:t>:</w:t>
            </w:r>
          </w:p>
          <w:p w14:paraId="0C6F17C3" w14:textId="3BC791E3"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 1</w:t>
            </w:r>
            <w:r w:rsidRPr="009D4524">
              <w:rPr>
                <w:rFonts w:ascii="Times New Roman" w:hAnsi="Times New Roman" w:cs="Times New Roman" w:hint="eastAsia"/>
                <w:sz w:val="16"/>
                <w:szCs w:val="16"/>
              </w:rPr>
              <w:t>00%</w:t>
            </w:r>
          </w:p>
        </w:tc>
        <w:tc>
          <w:tcPr>
            <w:tcW w:w="709" w:type="dxa"/>
            <w:shd w:val="clear" w:color="auto" w:fill="auto"/>
            <w:noWrap/>
            <w:vAlign w:val="center"/>
            <w:hideMark/>
          </w:tcPr>
          <w:p w14:paraId="1CEF555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4A947E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D38B20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0C91FA4" w14:textId="3CBF9F6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BAE0FF7" w14:textId="4274CD8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1E97ED9" w14:textId="0EF423A1"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O</w:t>
            </w:r>
          </w:p>
        </w:tc>
      </w:tr>
      <w:tr w:rsidR="009C5652" w:rsidRPr="009D4524" w14:paraId="2233EE12" w14:textId="77777777" w:rsidTr="00D17333">
        <w:trPr>
          <w:trHeight w:val="968"/>
        </w:trPr>
        <w:tc>
          <w:tcPr>
            <w:tcW w:w="387" w:type="dxa"/>
            <w:shd w:val="clear" w:color="auto" w:fill="auto"/>
            <w:noWrap/>
            <w:vAlign w:val="center"/>
            <w:hideMark/>
          </w:tcPr>
          <w:p w14:paraId="4C01567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85</w:t>
            </w:r>
          </w:p>
        </w:tc>
        <w:tc>
          <w:tcPr>
            <w:tcW w:w="784" w:type="dxa"/>
            <w:shd w:val="clear" w:color="auto" w:fill="auto"/>
            <w:noWrap/>
            <w:vAlign w:val="center"/>
            <w:hideMark/>
          </w:tcPr>
          <w:p w14:paraId="6A602C0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Cocci et al.</w:t>
            </w:r>
          </w:p>
        </w:tc>
        <w:tc>
          <w:tcPr>
            <w:tcW w:w="951" w:type="dxa"/>
            <w:shd w:val="clear" w:color="auto" w:fill="auto"/>
            <w:vAlign w:val="center"/>
            <w:hideMark/>
          </w:tcPr>
          <w:p w14:paraId="068656A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AB7D28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29159C2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3D13723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data from hospital</w:t>
            </w:r>
          </w:p>
        </w:tc>
        <w:tc>
          <w:tcPr>
            <w:tcW w:w="618" w:type="dxa"/>
            <w:shd w:val="clear" w:color="auto" w:fill="auto"/>
            <w:noWrap/>
            <w:vAlign w:val="center"/>
            <w:hideMark/>
          </w:tcPr>
          <w:p w14:paraId="2E113B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100</w:t>
            </w:r>
          </w:p>
        </w:tc>
        <w:tc>
          <w:tcPr>
            <w:tcW w:w="1508" w:type="dxa"/>
            <w:shd w:val="clear" w:color="auto" w:fill="auto"/>
            <w:vAlign w:val="center"/>
            <w:hideMark/>
          </w:tcPr>
          <w:p w14:paraId="65A4E03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7841D894" w14:textId="111E930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Comprehensiveness</w:t>
            </w:r>
          </w:p>
          <w:p w14:paraId="4F05D30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Clarity</w:t>
            </w:r>
          </w:p>
          <w:p w14:paraId="1AB4534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w:t>
            </w:r>
            <w:r>
              <w:rPr>
                <w:rFonts w:ascii="Times New Roman" w:hAnsi="Times New Roman" w:cs="Times New Roman"/>
                <w:sz w:val="16"/>
                <w:szCs w:val="16"/>
              </w:rPr>
              <w:t>y</w:t>
            </w:r>
          </w:p>
          <w:p w14:paraId="66202086" w14:textId="12EB260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tc>
        <w:tc>
          <w:tcPr>
            <w:tcW w:w="851" w:type="dxa"/>
            <w:shd w:val="clear" w:color="auto" w:fill="auto"/>
            <w:noWrap/>
            <w:vAlign w:val="center"/>
            <w:hideMark/>
          </w:tcPr>
          <w:p w14:paraId="4483FA4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71375F2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sz w:val="16"/>
                <w:szCs w:val="16"/>
              </w:rPr>
              <w:t>Appropriate</w:t>
            </w:r>
          </w:p>
          <w:p w14:paraId="1625B05E" w14:textId="7B67CFB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w:t>
            </w:r>
            <w:r w:rsidRPr="009D4524">
              <w:rPr>
                <w:rFonts w:ascii="Times New Roman" w:hAnsi="Times New Roman" w:cs="Times New Roman"/>
                <w:sz w:val="16"/>
                <w:szCs w:val="16"/>
              </w:rPr>
              <w:t>:</w:t>
            </w:r>
            <w:r w:rsidRPr="009D4524">
              <w:rPr>
                <w:rFonts w:ascii="Times New Roman" w:hAnsi="Times New Roman" w:cs="Times New Roman" w:hint="eastAsia"/>
                <w:sz w:val="16"/>
                <w:szCs w:val="16"/>
              </w:rPr>
              <w:t xml:space="preserve"> 52%</w:t>
            </w:r>
          </w:p>
        </w:tc>
        <w:tc>
          <w:tcPr>
            <w:tcW w:w="709" w:type="dxa"/>
            <w:shd w:val="clear" w:color="auto" w:fill="auto"/>
            <w:noWrap/>
            <w:vAlign w:val="center"/>
            <w:hideMark/>
          </w:tcPr>
          <w:p w14:paraId="3EEBC49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5E0ADE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77CCF8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D7F6F45" w14:textId="1E52B26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301093C" w14:textId="15FE431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F287B87" w14:textId="6B4AC45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10A4E40" w14:textId="77777777" w:rsidTr="00D17333">
        <w:trPr>
          <w:trHeight w:val="56"/>
        </w:trPr>
        <w:tc>
          <w:tcPr>
            <w:tcW w:w="387" w:type="dxa"/>
            <w:shd w:val="clear" w:color="auto" w:fill="auto"/>
            <w:noWrap/>
            <w:vAlign w:val="center"/>
            <w:hideMark/>
          </w:tcPr>
          <w:p w14:paraId="3D40E05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86</w:t>
            </w:r>
          </w:p>
        </w:tc>
        <w:tc>
          <w:tcPr>
            <w:tcW w:w="784" w:type="dxa"/>
            <w:shd w:val="clear" w:color="auto" w:fill="auto"/>
            <w:noWrap/>
            <w:vAlign w:val="center"/>
            <w:hideMark/>
          </w:tcPr>
          <w:p w14:paraId="7CEC0F9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Coskun et al.</w:t>
            </w:r>
          </w:p>
        </w:tc>
        <w:tc>
          <w:tcPr>
            <w:tcW w:w="951" w:type="dxa"/>
            <w:shd w:val="clear" w:color="auto" w:fill="auto"/>
            <w:noWrap/>
            <w:vAlign w:val="center"/>
            <w:hideMark/>
          </w:tcPr>
          <w:p w14:paraId="07203DA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AEAD38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Urology </w:t>
            </w:r>
          </w:p>
        </w:tc>
        <w:tc>
          <w:tcPr>
            <w:tcW w:w="993" w:type="dxa"/>
            <w:shd w:val="clear" w:color="auto" w:fill="auto"/>
            <w:vAlign w:val="center"/>
            <w:hideMark/>
          </w:tcPr>
          <w:p w14:paraId="1DC1353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information</w:t>
            </w:r>
          </w:p>
        </w:tc>
        <w:tc>
          <w:tcPr>
            <w:tcW w:w="1559" w:type="dxa"/>
            <w:shd w:val="clear" w:color="auto" w:fill="auto"/>
            <w:vAlign w:val="center"/>
            <w:hideMark/>
          </w:tcPr>
          <w:p w14:paraId="18242753"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Website of the European Association of Urology</w:t>
            </w:r>
          </w:p>
        </w:tc>
        <w:tc>
          <w:tcPr>
            <w:tcW w:w="618" w:type="dxa"/>
            <w:shd w:val="clear" w:color="auto" w:fill="auto"/>
            <w:noWrap/>
            <w:vAlign w:val="center"/>
            <w:hideMark/>
          </w:tcPr>
          <w:p w14:paraId="3E055D8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59</w:t>
            </w:r>
          </w:p>
        </w:tc>
        <w:tc>
          <w:tcPr>
            <w:tcW w:w="1508" w:type="dxa"/>
            <w:shd w:val="clear" w:color="auto" w:fill="auto"/>
            <w:vAlign w:val="center"/>
            <w:hideMark/>
          </w:tcPr>
          <w:p w14:paraId="709E1C7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(F1 scores)</w:t>
            </w:r>
          </w:p>
          <w:p w14:paraId="095BFF07" w14:textId="296BEA33"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Similarity</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(Cosine similarity)</w:t>
            </w:r>
          </w:p>
          <w:p w14:paraId="6EE24E6C" w14:textId="2C04714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(General Quality Score)</w:t>
            </w:r>
          </w:p>
        </w:tc>
        <w:tc>
          <w:tcPr>
            <w:tcW w:w="851" w:type="dxa"/>
            <w:shd w:val="clear" w:color="auto" w:fill="auto"/>
            <w:noWrap/>
            <w:vAlign w:val="center"/>
            <w:hideMark/>
          </w:tcPr>
          <w:p w14:paraId="48F3B1A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D25613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6BB2F1CB" w14:textId="58BB58B1"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0.426</w:t>
            </w:r>
          </w:p>
          <w:p w14:paraId="5A0AFDCE" w14:textId="3EA4503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Similarity: 0.609</w:t>
            </w:r>
          </w:p>
          <w:p w14:paraId="47F2DE4F" w14:textId="641BE0E6"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Quality: 3.62</w:t>
            </w:r>
          </w:p>
        </w:tc>
        <w:tc>
          <w:tcPr>
            <w:tcW w:w="709" w:type="dxa"/>
            <w:shd w:val="clear" w:color="auto" w:fill="auto"/>
            <w:vAlign w:val="center"/>
            <w:hideMark/>
          </w:tcPr>
          <w:p w14:paraId="4B474E98" w14:textId="6B508BB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99F0B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358988D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26" w:type="dxa"/>
            <w:vAlign w:val="center"/>
          </w:tcPr>
          <w:p w14:paraId="25974C1B" w14:textId="65938CB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09" w:type="dxa"/>
            <w:vAlign w:val="center"/>
          </w:tcPr>
          <w:p w14:paraId="35739666" w14:textId="565F701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1321F46" w14:textId="2E5ACD1E"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EA55D48" w14:textId="77777777" w:rsidTr="00D17333">
        <w:trPr>
          <w:trHeight w:val="56"/>
        </w:trPr>
        <w:tc>
          <w:tcPr>
            <w:tcW w:w="387" w:type="dxa"/>
            <w:shd w:val="clear" w:color="auto" w:fill="auto"/>
            <w:noWrap/>
            <w:vAlign w:val="center"/>
            <w:hideMark/>
          </w:tcPr>
          <w:p w14:paraId="5368B6C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lastRenderedPageBreak/>
              <w:t>87</w:t>
            </w:r>
          </w:p>
        </w:tc>
        <w:tc>
          <w:tcPr>
            <w:tcW w:w="784" w:type="dxa"/>
            <w:shd w:val="clear" w:color="auto" w:fill="auto"/>
            <w:noWrap/>
            <w:vAlign w:val="center"/>
            <w:hideMark/>
          </w:tcPr>
          <w:p w14:paraId="7337EB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Coskun et al.</w:t>
            </w:r>
          </w:p>
        </w:tc>
        <w:tc>
          <w:tcPr>
            <w:tcW w:w="951" w:type="dxa"/>
            <w:shd w:val="clear" w:color="auto" w:fill="auto"/>
            <w:vAlign w:val="center"/>
            <w:hideMark/>
          </w:tcPr>
          <w:p w14:paraId="7DA271D3" w14:textId="5BF5B3A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59C0F5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12492EDE" w14:textId="5DAC5FF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p w14:paraId="4347ACC5" w14:textId="3C548A44"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2FBBCAE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(Rheumatology)</w:t>
            </w:r>
          </w:p>
        </w:tc>
        <w:tc>
          <w:tcPr>
            <w:tcW w:w="993" w:type="dxa"/>
            <w:shd w:val="clear" w:color="auto" w:fill="auto"/>
            <w:vAlign w:val="center"/>
            <w:hideMark/>
          </w:tcPr>
          <w:p w14:paraId="526492E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information</w:t>
            </w:r>
          </w:p>
        </w:tc>
        <w:tc>
          <w:tcPr>
            <w:tcW w:w="1559" w:type="dxa"/>
            <w:shd w:val="clear" w:color="auto" w:fill="auto"/>
            <w:vAlign w:val="center"/>
            <w:hideMark/>
          </w:tcPr>
          <w:p w14:paraId="7764999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established by previous research</w:t>
            </w:r>
          </w:p>
        </w:tc>
        <w:tc>
          <w:tcPr>
            <w:tcW w:w="618" w:type="dxa"/>
            <w:shd w:val="clear" w:color="auto" w:fill="auto"/>
            <w:noWrap/>
            <w:vAlign w:val="center"/>
            <w:hideMark/>
          </w:tcPr>
          <w:p w14:paraId="6964D80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23</w:t>
            </w:r>
          </w:p>
        </w:tc>
        <w:tc>
          <w:tcPr>
            <w:tcW w:w="1508" w:type="dxa"/>
            <w:shd w:val="clear" w:color="auto" w:fill="auto"/>
            <w:vAlign w:val="center"/>
            <w:hideMark/>
          </w:tcPr>
          <w:p w14:paraId="3EFB98A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5CC0316C" w14:textId="551C34A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1795A9D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19B2BF0" w14:textId="58F1580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639F08BC" w14:textId="77777777" w:rsidR="009C5652" w:rsidRDefault="009C5652" w:rsidP="009C5652">
            <w:pPr>
              <w:widowControl/>
              <w:wordWrap/>
              <w:autoSpaceDE/>
              <w:autoSpaceDN/>
              <w:spacing w:after="0" w:line="240" w:lineRule="auto"/>
              <w:ind w:firstLineChars="100" w:firstLine="160"/>
              <w:jc w:val="left"/>
              <w:rPr>
                <w:rFonts w:ascii="Times New Roman" w:hAnsi="Times New Roman" w:cs="Times New Roman"/>
                <w:sz w:val="16"/>
                <w:szCs w:val="16"/>
              </w:rPr>
            </w:pPr>
            <w:r>
              <w:rPr>
                <w:rFonts w:ascii="Times New Roman" w:hAnsi="Times New Roman" w:cs="Times New Roman"/>
                <w:sz w:val="16"/>
                <w:szCs w:val="16"/>
              </w:rPr>
              <w:t xml:space="preserve">- GPT-3.5: </w:t>
            </w:r>
            <w:r w:rsidRPr="002D28AC">
              <w:rPr>
                <w:rFonts w:ascii="Times New Roman" w:hAnsi="Times New Roman" w:cs="Times New Roman" w:hint="eastAsia"/>
                <w:sz w:val="16"/>
                <w:szCs w:val="16"/>
              </w:rPr>
              <w:t>100%</w:t>
            </w:r>
          </w:p>
          <w:p w14:paraId="65A46CAA" w14:textId="77777777" w:rsidR="009C5652" w:rsidRDefault="009C5652" w:rsidP="009C5652">
            <w:pPr>
              <w:widowControl/>
              <w:wordWrap/>
              <w:autoSpaceDE/>
              <w:autoSpaceDN/>
              <w:spacing w:after="0" w:line="240" w:lineRule="auto"/>
              <w:ind w:firstLineChars="100" w:firstLine="160"/>
              <w:jc w:val="left"/>
              <w:rPr>
                <w:rFonts w:ascii="Times New Roman" w:hAnsi="Times New Roman" w:cs="Times New Roman"/>
                <w:sz w:val="16"/>
                <w:szCs w:val="16"/>
              </w:rPr>
            </w:pPr>
            <w:r w:rsidRPr="002D28AC">
              <w:rPr>
                <w:rFonts w:ascii="Times New Roman" w:hAnsi="Times New Roman" w:cs="Times New Roman" w:hint="eastAsia"/>
                <w:sz w:val="16"/>
                <w:szCs w:val="16"/>
              </w:rPr>
              <w:t>- GPT-4: 100%</w:t>
            </w:r>
          </w:p>
          <w:p w14:paraId="6774D573" w14:textId="77777777" w:rsidR="009C5652" w:rsidRDefault="009C5652" w:rsidP="009C5652">
            <w:pPr>
              <w:widowControl/>
              <w:wordWrap/>
              <w:autoSpaceDE/>
              <w:autoSpaceDN/>
              <w:spacing w:after="0" w:line="240" w:lineRule="auto"/>
              <w:ind w:firstLineChars="100" w:firstLine="160"/>
              <w:jc w:val="left"/>
              <w:rPr>
                <w:rFonts w:ascii="Times New Roman" w:hAnsi="Times New Roman" w:cs="Times New Roman"/>
                <w:sz w:val="16"/>
                <w:szCs w:val="16"/>
              </w:rPr>
            </w:pPr>
            <w:r w:rsidRPr="002D28AC">
              <w:rPr>
                <w:rFonts w:ascii="Times New Roman" w:hAnsi="Times New Roman" w:cs="Times New Roman" w:hint="eastAsia"/>
                <w:sz w:val="16"/>
                <w:szCs w:val="16"/>
              </w:rPr>
              <w:t>- BARD: 73.91%</w:t>
            </w:r>
          </w:p>
          <w:p w14:paraId="63A2054E" w14:textId="09687FFB" w:rsidR="009C5652" w:rsidRPr="002D28AC" w:rsidRDefault="009C5652" w:rsidP="009C5652">
            <w:pPr>
              <w:widowControl/>
              <w:wordWrap/>
              <w:autoSpaceDE/>
              <w:autoSpaceDN/>
              <w:spacing w:after="0" w:line="240" w:lineRule="auto"/>
              <w:ind w:firstLineChars="100" w:firstLine="160"/>
              <w:jc w:val="left"/>
              <w:rPr>
                <w:rFonts w:ascii="Times New Roman" w:hAnsi="Times New Roman" w:cs="Times New Roman"/>
                <w:sz w:val="16"/>
                <w:szCs w:val="16"/>
              </w:rPr>
            </w:pPr>
            <w:r>
              <w:rPr>
                <w:rFonts w:ascii="Times New Roman" w:hAnsi="Times New Roman" w:cs="Times New Roman"/>
                <w:sz w:val="16"/>
                <w:szCs w:val="16"/>
              </w:rPr>
              <w:t xml:space="preserve">- </w:t>
            </w:r>
            <w:r w:rsidRPr="002D28AC">
              <w:rPr>
                <w:rFonts w:ascii="Times New Roman" w:hAnsi="Times New Roman" w:cs="Times New Roman" w:hint="eastAsia"/>
                <w:sz w:val="16"/>
                <w:szCs w:val="16"/>
              </w:rPr>
              <w:t>Bing chat: 73.91%</w:t>
            </w:r>
          </w:p>
        </w:tc>
        <w:tc>
          <w:tcPr>
            <w:tcW w:w="709" w:type="dxa"/>
            <w:shd w:val="clear" w:color="auto" w:fill="auto"/>
            <w:vAlign w:val="center"/>
            <w:hideMark/>
          </w:tcPr>
          <w:p w14:paraId="59B27DDE" w14:textId="295B60B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F93832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91ADF9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B78A2A2" w14:textId="6889F3C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65A40BD" w14:textId="265AF8F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D70E6F3" w14:textId="6C7BC273"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536A46D" w14:textId="77777777" w:rsidTr="00D17333">
        <w:trPr>
          <w:trHeight w:val="56"/>
        </w:trPr>
        <w:tc>
          <w:tcPr>
            <w:tcW w:w="387" w:type="dxa"/>
            <w:shd w:val="clear" w:color="auto" w:fill="auto"/>
            <w:noWrap/>
            <w:vAlign w:val="center"/>
            <w:hideMark/>
          </w:tcPr>
          <w:p w14:paraId="38F86B5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88</w:t>
            </w:r>
          </w:p>
        </w:tc>
        <w:tc>
          <w:tcPr>
            <w:tcW w:w="784" w:type="dxa"/>
            <w:shd w:val="clear" w:color="auto" w:fill="auto"/>
            <w:noWrap/>
            <w:vAlign w:val="center"/>
            <w:hideMark/>
          </w:tcPr>
          <w:p w14:paraId="2D3B072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Davis et al.</w:t>
            </w:r>
          </w:p>
        </w:tc>
        <w:tc>
          <w:tcPr>
            <w:tcW w:w="951" w:type="dxa"/>
            <w:shd w:val="clear" w:color="auto" w:fill="auto"/>
            <w:noWrap/>
            <w:vAlign w:val="center"/>
            <w:hideMark/>
          </w:tcPr>
          <w:p w14:paraId="4C8E4A7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9CCB02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0C8D61C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26EC612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about urological symptoms and treatments by Google Trends</w:t>
            </w:r>
          </w:p>
        </w:tc>
        <w:tc>
          <w:tcPr>
            <w:tcW w:w="618" w:type="dxa"/>
            <w:shd w:val="clear" w:color="auto" w:fill="auto"/>
            <w:noWrap/>
            <w:vAlign w:val="center"/>
            <w:hideMark/>
          </w:tcPr>
          <w:p w14:paraId="555759C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18</w:t>
            </w:r>
          </w:p>
        </w:tc>
        <w:tc>
          <w:tcPr>
            <w:tcW w:w="1508" w:type="dxa"/>
            <w:shd w:val="clear" w:color="auto" w:fill="auto"/>
            <w:vAlign w:val="center"/>
            <w:hideMark/>
          </w:tcPr>
          <w:p w14:paraId="697F470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7F07787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p w14:paraId="131AF305" w14:textId="774DCEE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Output Quality</w:t>
            </w:r>
          </w:p>
        </w:tc>
        <w:tc>
          <w:tcPr>
            <w:tcW w:w="851" w:type="dxa"/>
            <w:shd w:val="clear" w:color="auto" w:fill="auto"/>
            <w:noWrap/>
            <w:vAlign w:val="center"/>
            <w:hideMark/>
          </w:tcPr>
          <w:p w14:paraId="2BFC664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1AEADFE7" w14:textId="0367048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ppropriateness</w:t>
            </w:r>
            <w:r>
              <w:rPr>
                <w:rFonts w:ascii="Times New Roman" w:hAnsi="Times New Roman" w:cs="Times New Roman"/>
                <w:sz w:val="16"/>
                <w:szCs w:val="16"/>
              </w:rPr>
              <w:t>:</w:t>
            </w:r>
          </w:p>
          <w:p w14:paraId="0CED143B" w14:textId="28DEB8DF"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GTP-3.5</w:t>
            </w:r>
            <w:r w:rsidRPr="009D4524">
              <w:rPr>
                <w:rFonts w:ascii="Times New Roman" w:hAnsi="Times New Roman" w:cs="Times New Roman" w:hint="eastAsia"/>
                <w:sz w:val="16"/>
                <w:szCs w:val="16"/>
              </w:rPr>
              <w:t>: 77.8%</w:t>
            </w:r>
          </w:p>
        </w:tc>
        <w:tc>
          <w:tcPr>
            <w:tcW w:w="709" w:type="dxa"/>
            <w:shd w:val="clear" w:color="auto" w:fill="auto"/>
            <w:noWrap/>
            <w:vAlign w:val="center"/>
            <w:hideMark/>
          </w:tcPr>
          <w:p w14:paraId="7E2DCBC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DEED7C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ED7A7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B86D506" w14:textId="0F5A65C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296E93C" w14:textId="0B0D1B4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0AF15F9" w14:textId="62DFABB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0CDD061" w14:textId="77777777" w:rsidTr="00D17333">
        <w:trPr>
          <w:trHeight w:val="56"/>
        </w:trPr>
        <w:tc>
          <w:tcPr>
            <w:tcW w:w="387" w:type="dxa"/>
            <w:shd w:val="clear" w:color="auto" w:fill="auto"/>
            <w:noWrap/>
            <w:vAlign w:val="center"/>
            <w:hideMark/>
          </w:tcPr>
          <w:p w14:paraId="3C4EA4A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89</w:t>
            </w:r>
          </w:p>
        </w:tc>
        <w:tc>
          <w:tcPr>
            <w:tcW w:w="784" w:type="dxa"/>
            <w:shd w:val="clear" w:color="auto" w:fill="auto"/>
            <w:noWrap/>
            <w:vAlign w:val="center"/>
            <w:hideMark/>
          </w:tcPr>
          <w:p w14:paraId="300F1D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Delsoz et al.</w:t>
            </w:r>
          </w:p>
        </w:tc>
        <w:tc>
          <w:tcPr>
            <w:tcW w:w="951" w:type="dxa"/>
            <w:shd w:val="clear" w:color="auto" w:fill="auto"/>
            <w:vAlign w:val="center"/>
            <w:hideMark/>
          </w:tcPr>
          <w:p w14:paraId="6AA27E3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4EEC270C" w14:textId="76D083FA"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54A2C5E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038E56B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06A1FF6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data from online database</w:t>
            </w:r>
          </w:p>
        </w:tc>
        <w:tc>
          <w:tcPr>
            <w:tcW w:w="618" w:type="dxa"/>
            <w:shd w:val="clear" w:color="auto" w:fill="auto"/>
            <w:noWrap/>
            <w:vAlign w:val="center"/>
            <w:hideMark/>
          </w:tcPr>
          <w:p w14:paraId="0FD0DA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1508" w:type="dxa"/>
            <w:shd w:val="clear" w:color="auto" w:fill="auto"/>
            <w:noWrap/>
            <w:vAlign w:val="center"/>
            <w:hideMark/>
          </w:tcPr>
          <w:p w14:paraId="5A6D959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81B143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7AC74C59" w14:textId="42A05234"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Pr>
                <w:rFonts w:ascii="Times New Roman" w:hAnsi="Times New Roman" w:cs="Times New Roman"/>
                <w:sz w:val="16"/>
                <w:szCs w:val="16"/>
              </w:rPr>
              <w:t>ccuracy:</w:t>
            </w:r>
          </w:p>
          <w:p w14:paraId="2E60016B" w14:textId="7F534B7B"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GPT-3.5: 60%</w:t>
            </w:r>
          </w:p>
          <w:p w14:paraId="11E2D21B" w14:textId="7CB04C51"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 85%</w:t>
            </w:r>
          </w:p>
        </w:tc>
        <w:tc>
          <w:tcPr>
            <w:tcW w:w="709" w:type="dxa"/>
            <w:shd w:val="clear" w:color="auto" w:fill="auto"/>
            <w:noWrap/>
            <w:vAlign w:val="center"/>
            <w:hideMark/>
          </w:tcPr>
          <w:p w14:paraId="45A306A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A436B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788420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A4929E8" w14:textId="19FF2B2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891B59F" w14:textId="10DD4C7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3276F93" w14:textId="39CB61B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0A3594CB" w14:textId="77777777" w:rsidTr="00D17333">
        <w:trPr>
          <w:trHeight w:val="563"/>
        </w:trPr>
        <w:tc>
          <w:tcPr>
            <w:tcW w:w="387" w:type="dxa"/>
            <w:shd w:val="clear" w:color="auto" w:fill="auto"/>
            <w:noWrap/>
            <w:vAlign w:val="center"/>
            <w:hideMark/>
          </w:tcPr>
          <w:p w14:paraId="02C003D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90</w:t>
            </w:r>
          </w:p>
        </w:tc>
        <w:tc>
          <w:tcPr>
            <w:tcW w:w="784" w:type="dxa"/>
            <w:shd w:val="clear" w:color="auto" w:fill="auto"/>
            <w:noWrap/>
            <w:vAlign w:val="center"/>
            <w:hideMark/>
          </w:tcPr>
          <w:p w14:paraId="1B60FA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Delsoz et al.</w:t>
            </w:r>
          </w:p>
        </w:tc>
        <w:tc>
          <w:tcPr>
            <w:tcW w:w="951" w:type="dxa"/>
            <w:shd w:val="clear" w:color="auto" w:fill="auto"/>
            <w:noWrap/>
            <w:vAlign w:val="center"/>
            <w:hideMark/>
          </w:tcPr>
          <w:p w14:paraId="7288D316"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616DF6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3685B90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431915D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data from online database</w:t>
            </w:r>
          </w:p>
        </w:tc>
        <w:tc>
          <w:tcPr>
            <w:tcW w:w="618" w:type="dxa"/>
            <w:shd w:val="clear" w:color="auto" w:fill="auto"/>
            <w:noWrap/>
            <w:vAlign w:val="center"/>
            <w:hideMark/>
          </w:tcPr>
          <w:p w14:paraId="3468BFF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w:t>
            </w:r>
          </w:p>
        </w:tc>
        <w:tc>
          <w:tcPr>
            <w:tcW w:w="1508" w:type="dxa"/>
            <w:shd w:val="clear" w:color="auto" w:fill="auto"/>
            <w:noWrap/>
            <w:vAlign w:val="center"/>
            <w:hideMark/>
          </w:tcPr>
          <w:p w14:paraId="31982F4F"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1CC8FAF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6B58B79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Accuracy</w:t>
            </w:r>
          </w:p>
          <w:p w14:paraId="6550993D" w14:textId="424876F7"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GPT-3.5: </w:t>
            </w:r>
            <w:r w:rsidRPr="009D4524">
              <w:rPr>
                <w:rFonts w:ascii="Times New Roman" w:hAnsi="Times New Roman" w:cs="Times New Roman" w:hint="eastAsia"/>
                <w:sz w:val="16"/>
                <w:szCs w:val="16"/>
              </w:rPr>
              <w:t>72.7%</w:t>
            </w:r>
          </w:p>
        </w:tc>
        <w:tc>
          <w:tcPr>
            <w:tcW w:w="709" w:type="dxa"/>
            <w:shd w:val="clear" w:color="auto" w:fill="auto"/>
            <w:noWrap/>
            <w:vAlign w:val="center"/>
            <w:hideMark/>
          </w:tcPr>
          <w:p w14:paraId="6013AC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DC3ED1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06B5D0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9295DB6" w14:textId="6D27694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0A001F4" w14:textId="14CA3B0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457592E" w14:textId="4A70D2AB"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BD55B58" w14:textId="77777777" w:rsidTr="00D17333">
        <w:trPr>
          <w:trHeight w:val="2312"/>
        </w:trPr>
        <w:tc>
          <w:tcPr>
            <w:tcW w:w="387" w:type="dxa"/>
            <w:shd w:val="clear" w:color="auto" w:fill="auto"/>
            <w:noWrap/>
            <w:vAlign w:val="center"/>
            <w:hideMark/>
          </w:tcPr>
          <w:p w14:paraId="4499F34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91</w:t>
            </w:r>
          </w:p>
        </w:tc>
        <w:tc>
          <w:tcPr>
            <w:tcW w:w="784" w:type="dxa"/>
            <w:shd w:val="clear" w:color="auto" w:fill="auto"/>
            <w:noWrap/>
            <w:vAlign w:val="center"/>
            <w:hideMark/>
          </w:tcPr>
          <w:p w14:paraId="61160E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Duey et al.</w:t>
            </w:r>
          </w:p>
        </w:tc>
        <w:tc>
          <w:tcPr>
            <w:tcW w:w="951" w:type="dxa"/>
            <w:shd w:val="clear" w:color="auto" w:fill="auto"/>
            <w:vAlign w:val="center"/>
            <w:hideMark/>
          </w:tcPr>
          <w:p w14:paraId="717ACDEC" w14:textId="7D8B03B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263EAA84" w14:textId="38640E0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4D205A5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Orthopaedic Surgery</w:t>
            </w:r>
          </w:p>
        </w:tc>
        <w:tc>
          <w:tcPr>
            <w:tcW w:w="993" w:type="dxa"/>
            <w:shd w:val="clear" w:color="auto" w:fill="auto"/>
            <w:vAlign w:val="center"/>
            <w:hideMark/>
          </w:tcPr>
          <w:p w14:paraId="6D3704B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72BCA80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NASS guidelines for antithrombotic therapies</w:t>
            </w:r>
          </w:p>
        </w:tc>
        <w:tc>
          <w:tcPr>
            <w:tcW w:w="618" w:type="dxa"/>
            <w:shd w:val="clear" w:color="auto" w:fill="auto"/>
            <w:noWrap/>
            <w:vAlign w:val="center"/>
            <w:hideMark/>
          </w:tcPr>
          <w:p w14:paraId="4A874D1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w:t>
            </w:r>
          </w:p>
        </w:tc>
        <w:tc>
          <w:tcPr>
            <w:tcW w:w="1508" w:type="dxa"/>
            <w:shd w:val="clear" w:color="auto" w:fill="auto"/>
            <w:vAlign w:val="center"/>
            <w:hideMark/>
          </w:tcPr>
          <w:p w14:paraId="4D8179D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DB389E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Over-conclusiveness</w:t>
            </w:r>
          </w:p>
          <w:p w14:paraId="09F8C17A"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Supplemental information</w:t>
            </w:r>
          </w:p>
          <w:p w14:paraId="43A553E1" w14:textId="27232D7A"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I</w:t>
            </w:r>
            <w:r>
              <w:rPr>
                <w:rFonts w:ascii="Times New Roman" w:hAnsi="Times New Roman" w:cs="Times New Roman"/>
                <w:sz w:val="16"/>
                <w:szCs w:val="16"/>
              </w:rPr>
              <w:t>n</w:t>
            </w: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2D1A0D5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F415085" w14:textId="04EE74A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35A334C7" w14:textId="7C9FC06E"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0823A6">
              <w:rPr>
                <w:rFonts w:ascii="Times New Roman" w:hAnsi="Times New Roman" w:cs="Times New Roman" w:hint="eastAsia"/>
                <w:sz w:val="16"/>
                <w:szCs w:val="16"/>
              </w:rPr>
              <w:t>GPT-3.5</w:t>
            </w:r>
            <w:r w:rsidRPr="000823A6">
              <w:rPr>
                <w:rFonts w:ascii="Times New Roman" w:hAnsi="Times New Roman" w:cs="Times New Roman"/>
                <w:sz w:val="16"/>
                <w:szCs w:val="16"/>
              </w:rPr>
              <w:t xml:space="preserve">: </w:t>
            </w:r>
            <w:r w:rsidRPr="000823A6">
              <w:rPr>
                <w:rFonts w:ascii="Times New Roman" w:hAnsi="Times New Roman" w:cs="Times New Roman" w:hint="eastAsia"/>
                <w:sz w:val="16"/>
                <w:szCs w:val="16"/>
              </w:rPr>
              <w:t>33%</w:t>
            </w:r>
          </w:p>
          <w:p w14:paraId="5C247AC2" w14:textId="17AEEA4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w:t>
            </w:r>
            <w:r>
              <w:rPr>
                <w:rFonts w:ascii="Times New Roman" w:hAnsi="Times New Roman" w:cs="Times New Roman"/>
                <w:sz w:val="16"/>
                <w:szCs w:val="16"/>
              </w:rPr>
              <w:t>: 92%</w:t>
            </w:r>
          </w:p>
          <w:p w14:paraId="2E0B950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Over-conclusiveness</w:t>
            </w:r>
          </w:p>
          <w:p w14:paraId="0C1473A5" w14:textId="056B1050"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0823A6">
              <w:rPr>
                <w:rFonts w:ascii="Times New Roman" w:hAnsi="Times New Roman" w:cs="Times New Roman" w:hint="eastAsia"/>
                <w:sz w:val="16"/>
                <w:szCs w:val="16"/>
              </w:rPr>
              <w:t xml:space="preserve"> GPT-3.5</w:t>
            </w:r>
            <w:r w:rsidRPr="000823A6">
              <w:rPr>
                <w:rFonts w:ascii="Times New Roman" w:hAnsi="Times New Roman" w:cs="Times New Roman"/>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50%</w:t>
            </w:r>
          </w:p>
          <w:p w14:paraId="2DD60BFA" w14:textId="0220F037" w:rsidR="009C5652" w:rsidRPr="000823A6"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 xml:space="preserve">GPT-4: </w:t>
            </w:r>
            <w:r w:rsidRPr="009D4524">
              <w:rPr>
                <w:rFonts w:ascii="Times New Roman" w:hAnsi="Times New Roman" w:cs="Times New Roman" w:hint="eastAsia"/>
                <w:sz w:val="16"/>
                <w:szCs w:val="16"/>
              </w:rPr>
              <w:t>8%</w:t>
            </w:r>
          </w:p>
          <w:p w14:paraId="780B317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Supplemental information</w:t>
            </w:r>
          </w:p>
          <w:p w14:paraId="2783DFFF" w14:textId="55FF064C"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0823A6">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67% </w:t>
            </w:r>
          </w:p>
          <w:p w14:paraId="192A9217" w14:textId="5AA16DB6" w:rsidR="009C5652" w:rsidRPr="000823A6"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 xml:space="preserve">GPT-4: </w:t>
            </w:r>
            <w:r w:rsidRPr="009D4524">
              <w:rPr>
                <w:rFonts w:ascii="Times New Roman" w:hAnsi="Times New Roman" w:cs="Times New Roman" w:hint="eastAsia"/>
                <w:sz w:val="16"/>
                <w:szCs w:val="16"/>
              </w:rPr>
              <w:t>92%</w:t>
            </w:r>
          </w:p>
          <w:p w14:paraId="43154AB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Incompleteness</w:t>
            </w:r>
          </w:p>
          <w:p w14:paraId="33DF18F6" w14:textId="2C2F1B38"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0823A6">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33%</w:t>
            </w:r>
          </w:p>
          <w:p w14:paraId="5B7DCED7" w14:textId="489C34FB" w:rsidR="009C5652" w:rsidRPr="000823A6"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GPT-4:</w:t>
            </w:r>
            <w:r w:rsidRPr="009D4524">
              <w:rPr>
                <w:rFonts w:ascii="Times New Roman" w:hAnsi="Times New Roman" w:cs="Times New Roman" w:hint="eastAsia"/>
                <w:sz w:val="16"/>
                <w:szCs w:val="16"/>
              </w:rPr>
              <w:t xml:space="preserve"> 33%</w:t>
            </w:r>
          </w:p>
        </w:tc>
        <w:tc>
          <w:tcPr>
            <w:tcW w:w="709" w:type="dxa"/>
            <w:shd w:val="clear" w:color="auto" w:fill="auto"/>
            <w:noWrap/>
            <w:vAlign w:val="center"/>
            <w:hideMark/>
          </w:tcPr>
          <w:p w14:paraId="0474F5F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60C886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9D9AD6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C0BCA77" w14:textId="1BFEE18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09F5AAD" w14:textId="2D4678C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3239D9B" w14:textId="654EC981"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ED4DCD6" w14:textId="77777777" w:rsidTr="00D17333">
        <w:trPr>
          <w:trHeight w:val="670"/>
        </w:trPr>
        <w:tc>
          <w:tcPr>
            <w:tcW w:w="387" w:type="dxa"/>
            <w:shd w:val="clear" w:color="auto" w:fill="auto"/>
            <w:noWrap/>
            <w:vAlign w:val="center"/>
            <w:hideMark/>
          </w:tcPr>
          <w:p w14:paraId="531E276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92</w:t>
            </w:r>
          </w:p>
        </w:tc>
        <w:tc>
          <w:tcPr>
            <w:tcW w:w="784" w:type="dxa"/>
            <w:shd w:val="clear" w:color="auto" w:fill="auto"/>
            <w:noWrap/>
            <w:vAlign w:val="center"/>
            <w:hideMark/>
          </w:tcPr>
          <w:p w14:paraId="46DB15A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Fink et al.</w:t>
            </w:r>
          </w:p>
        </w:tc>
        <w:tc>
          <w:tcPr>
            <w:tcW w:w="951" w:type="dxa"/>
            <w:shd w:val="clear" w:color="auto" w:fill="auto"/>
            <w:vAlign w:val="center"/>
            <w:hideMark/>
          </w:tcPr>
          <w:p w14:paraId="5BCF9CCA"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5DDA8314" w14:textId="46BED8E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22E387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0DC5E5A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Oncologic reasoning capabilities</w:t>
            </w:r>
          </w:p>
        </w:tc>
        <w:tc>
          <w:tcPr>
            <w:tcW w:w="1559" w:type="dxa"/>
            <w:shd w:val="clear" w:color="auto" w:fill="auto"/>
            <w:vAlign w:val="center"/>
            <w:hideMark/>
          </w:tcPr>
          <w:p w14:paraId="7C07E76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Free-text radiology reports from hospital</w:t>
            </w:r>
          </w:p>
        </w:tc>
        <w:tc>
          <w:tcPr>
            <w:tcW w:w="618" w:type="dxa"/>
            <w:shd w:val="clear" w:color="auto" w:fill="auto"/>
            <w:noWrap/>
            <w:vAlign w:val="center"/>
            <w:hideMark/>
          </w:tcPr>
          <w:p w14:paraId="5645029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424</w:t>
            </w:r>
          </w:p>
        </w:tc>
        <w:tc>
          <w:tcPr>
            <w:tcW w:w="1508" w:type="dxa"/>
            <w:shd w:val="clear" w:color="auto" w:fill="auto"/>
            <w:vAlign w:val="center"/>
            <w:hideMark/>
          </w:tcPr>
          <w:p w14:paraId="59CFCAD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3080CF65" w14:textId="77DDD31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Factual correctness</w:t>
            </w:r>
          </w:p>
        </w:tc>
        <w:tc>
          <w:tcPr>
            <w:tcW w:w="851" w:type="dxa"/>
            <w:shd w:val="clear" w:color="auto" w:fill="auto"/>
            <w:noWrap/>
            <w:vAlign w:val="center"/>
            <w:hideMark/>
          </w:tcPr>
          <w:p w14:paraId="158CC0F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w:t>
            </w:r>
          </w:p>
        </w:tc>
        <w:tc>
          <w:tcPr>
            <w:tcW w:w="2409" w:type="dxa"/>
            <w:shd w:val="clear" w:color="auto" w:fill="auto"/>
            <w:vAlign w:val="center"/>
            <w:hideMark/>
          </w:tcPr>
          <w:p w14:paraId="41590747" w14:textId="2FF3226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sz w:val="16"/>
                <w:szCs w:val="16"/>
              </w:rPr>
              <w:t>ccuracy</w:t>
            </w:r>
            <w:r>
              <w:rPr>
                <w:rFonts w:ascii="Times New Roman" w:hAnsi="Times New Roman" w:cs="Times New Roman"/>
                <w:sz w:val="16"/>
                <w:szCs w:val="16"/>
              </w:rPr>
              <w:t>:</w:t>
            </w:r>
          </w:p>
          <w:p w14:paraId="73415F3C" w14:textId="439B01A3"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GPT-3.5: </w:t>
            </w:r>
            <w:r w:rsidRPr="009D4524">
              <w:rPr>
                <w:rFonts w:ascii="Times New Roman" w:hAnsi="Times New Roman" w:cs="Times New Roman" w:hint="eastAsia"/>
                <w:sz w:val="16"/>
                <w:szCs w:val="16"/>
              </w:rPr>
              <w:t>84.0%</w:t>
            </w:r>
          </w:p>
          <w:p w14:paraId="53D28723" w14:textId="763EBFB1"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 98.6%</w:t>
            </w:r>
          </w:p>
        </w:tc>
        <w:tc>
          <w:tcPr>
            <w:tcW w:w="709" w:type="dxa"/>
            <w:shd w:val="clear" w:color="auto" w:fill="auto"/>
            <w:noWrap/>
            <w:vAlign w:val="center"/>
            <w:hideMark/>
          </w:tcPr>
          <w:p w14:paraId="4E971C4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624FCC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4032D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75B3A1E" w14:textId="1C1DA62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D31A329" w14:textId="0394DF0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5EE3905" w14:textId="59A06E6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O</w:t>
            </w:r>
          </w:p>
        </w:tc>
      </w:tr>
      <w:tr w:rsidR="009C5652" w:rsidRPr="009D4524" w14:paraId="3666099C" w14:textId="77777777" w:rsidTr="00D17333">
        <w:trPr>
          <w:trHeight w:val="678"/>
        </w:trPr>
        <w:tc>
          <w:tcPr>
            <w:tcW w:w="387" w:type="dxa"/>
            <w:shd w:val="clear" w:color="auto" w:fill="auto"/>
            <w:noWrap/>
            <w:vAlign w:val="center"/>
            <w:hideMark/>
          </w:tcPr>
          <w:p w14:paraId="6728CD8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93</w:t>
            </w:r>
          </w:p>
        </w:tc>
        <w:tc>
          <w:tcPr>
            <w:tcW w:w="784" w:type="dxa"/>
            <w:shd w:val="clear" w:color="auto" w:fill="auto"/>
            <w:noWrap/>
            <w:vAlign w:val="center"/>
            <w:hideMark/>
          </w:tcPr>
          <w:p w14:paraId="2362122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Gorelik et al.</w:t>
            </w:r>
          </w:p>
        </w:tc>
        <w:tc>
          <w:tcPr>
            <w:tcW w:w="951" w:type="dxa"/>
            <w:shd w:val="clear" w:color="auto" w:fill="auto"/>
            <w:noWrap/>
            <w:vAlign w:val="center"/>
            <w:hideMark/>
          </w:tcPr>
          <w:p w14:paraId="045E648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3442DE5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045886E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533BF07B" w14:textId="1B1BD000"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linical scenarios</w:t>
            </w:r>
          </w:p>
        </w:tc>
        <w:tc>
          <w:tcPr>
            <w:tcW w:w="618" w:type="dxa"/>
            <w:shd w:val="clear" w:color="auto" w:fill="auto"/>
            <w:noWrap/>
            <w:vAlign w:val="center"/>
            <w:hideMark/>
          </w:tcPr>
          <w:p w14:paraId="3D85911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1508" w:type="dxa"/>
            <w:shd w:val="clear" w:color="auto" w:fill="auto"/>
            <w:vAlign w:val="center"/>
            <w:hideMark/>
          </w:tcPr>
          <w:p w14:paraId="26C15EF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481C53EF" w14:textId="636458A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Compliance with guidelines</w:t>
            </w:r>
          </w:p>
        </w:tc>
        <w:tc>
          <w:tcPr>
            <w:tcW w:w="851" w:type="dxa"/>
            <w:shd w:val="clear" w:color="auto" w:fill="auto"/>
            <w:noWrap/>
            <w:vAlign w:val="center"/>
            <w:hideMark/>
          </w:tcPr>
          <w:p w14:paraId="6F9D8F2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2BA1FE6" w14:textId="70A2D84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r>
              <w:rPr>
                <w:rFonts w:ascii="Times New Roman" w:hAnsi="Times New Roman" w:cs="Times New Roman"/>
                <w:sz w:val="16"/>
                <w:szCs w:val="16"/>
              </w:rPr>
              <w:t>:</w:t>
            </w:r>
          </w:p>
          <w:p w14:paraId="0A88C161" w14:textId="603E5F81"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85%</w:t>
            </w:r>
            <w:r w:rsidRPr="009D4524">
              <w:rPr>
                <w:rFonts w:ascii="Times New Roman" w:hAnsi="Times New Roman" w:cs="Times New Roman" w:hint="eastAsia"/>
                <w:sz w:val="16"/>
                <w:szCs w:val="16"/>
              </w:rPr>
              <w:br/>
              <w:t>- Compliance: 90%</w:t>
            </w:r>
          </w:p>
        </w:tc>
        <w:tc>
          <w:tcPr>
            <w:tcW w:w="709" w:type="dxa"/>
            <w:shd w:val="clear" w:color="auto" w:fill="auto"/>
            <w:noWrap/>
            <w:vAlign w:val="center"/>
            <w:hideMark/>
          </w:tcPr>
          <w:p w14:paraId="3B6F585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99DD57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713A68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B461755" w14:textId="387CA21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FDFACCE" w14:textId="013C32B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54519AC" w14:textId="6A3DA2EE"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E845629" w14:textId="77777777" w:rsidTr="00D17333">
        <w:trPr>
          <w:trHeight w:val="1360"/>
        </w:trPr>
        <w:tc>
          <w:tcPr>
            <w:tcW w:w="387" w:type="dxa"/>
            <w:shd w:val="clear" w:color="auto" w:fill="auto"/>
            <w:noWrap/>
            <w:vAlign w:val="center"/>
            <w:hideMark/>
          </w:tcPr>
          <w:p w14:paraId="038B72D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94</w:t>
            </w:r>
          </w:p>
        </w:tc>
        <w:tc>
          <w:tcPr>
            <w:tcW w:w="784" w:type="dxa"/>
            <w:shd w:val="clear" w:color="auto" w:fill="auto"/>
            <w:noWrap/>
            <w:vAlign w:val="center"/>
            <w:hideMark/>
          </w:tcPr>
          <w:p w14:paraId="17C1CC1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Haemmerli et al.</w:t>
            </w:r>
          </w:p>
        </w:tc>
        <w:tc>
          <w:tcPr>
            <w:tcW w:w="951" w:type="dxa"/>
            <w:shd w:val="clear" w:color="auto" w:fill="auto"/>
            <w:noWrap/>
            <w:vAlign w:val="center"/>
            <w:hideMark/>
          </w:tcPr>
          <w:p w14:paraId="00C07A36"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31D1EE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Psychiatry and Neurology</w:t>
            </w:r>
          </w:p>
        </w:tc>
        <w:tc>
          <w:tcPr>
            <w:tcW w:w="993" w:type="dxa"/>
            <w:shd w:val="clear" w:color="auto" w:fill="auto"/>
            <w:vAlign w:val="center"/>
            <w:hideMark/>
          </w:tcPr>
          <w:p w14:paraId="3F36F04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39AD15A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data from hospital</w:t>
            </w:r>
          </w:p>
        </w:tc>
        <w:tc>
          <w:tcPr>
            <w:tcW w:w="618" w:type="dxa"/>
            <w:shd w:val="clear" w:color="auto" w:fill="auto"/>
            <w:noWrap/>
            <w:vAlign w:val="center"/>
            <w:hideMark/>
          </w:tcPr>
          <w:p w14:paraId="4023BE0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noWrap/>
            <w:vAlign w:val="center"/>
            <w:hideMark/>
          </w:tcPr>
          <w:p w14:paraId="363D9B4F" w14:textId="664FA3E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greement with experts</w:t>
            </w:r>
          </w:p>
        </w:tc>
        <w:tc>
          <w:tcPr>
            <w:tcW w:w="851" w:type="dxa"/>
            <w:shd w:val="clear" w:color="auto" w:fill="auto"/>
            <w:noWrap/>
            <w:vAlign w:val="center"/>
            <w:hideMark/>
          </w:tcPr>
          <w:p w14:paraId="424A6E3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p>
        </w:tc>
        <w:tc>
          <w:tcPr>
            <w:tcW w:w="2409" w:type="dxa"/>
            <w:shd w:val="clear" w:color="auto" w:fill="auto"/>
            <w:vAlign w:val="center"/>
            <w:hideMark/>
          </w:tcPr>
          <w:p w14:paraId="69B3064A" w14:textId="14C391E3"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60D3C8DE"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Diagnosis quality: Poor (median 3)</w:t>
            </w:r>
          </w:p>
          <w:p w14:paraId="40F72DF0" w14:textId="4BA82563"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Treatment recommendation quality: Good (</w:t>
            </w:r>
            <w:r w:rsidRPr="009D4524">
              <w:rPr>
                <w:rFonts w:ascii="Times New Roman" w:hAnsi="Times New Roman" w:cs="Times New Roman"/>
                <w:sz w:val="16"/>
                <w:szCs w:val="16"/>
              </w:rPr>
              <w:t>medical</w:t>
            </w:r>
            <w:r w:rsidRPr="009D4524">
              <w:rPr>
                <w:rFonts w:ascii="Times New Roman" w:hAnsi="Times New Roman" w:cs="Times New Roman" w:hint="eastAsia"/>
                <w:sz w:val="16"/>
                <w:szCs w:val="16"/>
              </w:rPr>
              <w:t xml:space="preserve"> 7)</w:t>
            </w:r>
          </w:p>
          <w:p w14:paraId="3C725353" w14:textId="372DFDA1"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Therapy regimen quality: Good (</w:t>
            </w:r>
            <w:r w:rsidRPr="009D4524">
              <w:rPr>
                <w:rFonts w:ascii="Times New Roman" w:hAnsi="Times New Roman" w:cs="Times New Roman"/>
                <w:sz w:val="16"/>
                <w:szCs w:val="16"/>
              </w:rPr>
              <w:t>median</w:t>
            </w:r>
            <w:r w:rsidRPr="009D4524">
              <w:rPr>
                <w:rFonts w:ascii="Times New Roman" w:hAnsi="Times New Roman" w:cs="Times New Roman" w:hint="eastAsia"/>
                <w:sz w:val="16"/>
                <w:szCs w:val="16"/>
              </w:rPr>
              <w:t xml:space="preserve"> 7)</w:t>
            </w:r>
          </w:p>
        </w:tc>
        <w:tc>
          <w:tcPr>
            <w:tcW w:w="709" w:type="dxa"/>
            <w:shd w:val="clear" w:color="auto" w:fill="auto"/>
            <w:noWrap/>
            <w:vAlign w:val="center"/>
            <w:hideMark/>
          </w:tcPr>
          <w:p w14:paraId="08F364D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C70E6E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256C80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F0350D1" w14:textId="2062A6A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6B8A2BA" w14:textId="7D72219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4AD7F42" w14:textId="7AB885D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7E60624" w14:textId="77777777" w:rsidTr="00D17333">
        <w:trPr>
          <w:trHeight w:val="589"/>
        </w:trPr>
        <w:tc>
          <w:tcPr>
            <w:tcW w:w="387" w:type="dxa"/>
            <w:shd w:val="clear" w:color="auto" w:fill="auto"/>
            <w:noWrap/>
            <w:vAlign w:val="center"/>
            <w:hideMark/>
          </w:tcPr>
          <w:p w14:paraId="55EA2B3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95</w:t>
            </w:r>
          </w:p>
        </w:tc>
        <w:tc>
          <w:tcPr>
            <w:tcW w:w="784" w:type="dxa"/>
            <w:shd w:val="clear" w:color="auto" w:fill="auto"/>
            <w:noWrap/>
            <w:vAlign w:val="center"/>
            <w:hideMark/>
          </w:tcPr>
          <w:p w14:paraId="1388283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Henson et al.</w:t>
            </w:r>
          </w:p>
        </w:tc>
        <w:tc>
          <w:tcPr>
            <w:tcW w:w="951" w:type="dxa"/>
            <w:shd w:val="clear" w:color="auto" w:fill="auto"/>
            <w:noWrap/>
            <w:vAlign w:val="center"/>
            <w:hideMark/>
          </w:tcPr>
          <w:p w14:paraId="697C3E1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5E65FBD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097AABD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21F16F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3DC0127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23</w:t>
            </w:r>
          </w:p>
        </w:tc>
        <w:tc>
          <w:tcPr>
            <w:tcW w:w="1508" w:type="dxa"/>
            <w:shd w:val="clear" w:color="auto" w:fill="auto"/>
            <w:vAlign w:val="center"/>
            <w:hideMark/>
          </w:tcPr>
          <w:p w14:paraId="7891559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0C911CD3" w14:textId="7A8CE12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Specificity</w:t>
            </w:r>
          </w:p>
        </w:tc>
        <w:tc>
          <w:tcPr>
            <w:tcW w:w="851" w:type="dxa"/>
            <w:shd w:val="clear" w:color="auto" w:fill="auto"/>
            <w:noWrap/>
            <w:vAlign w:val="center"/>
            <w:hideMark/>
          </w:tcPr>
          <w:p w14:paraId="100D4C8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4378D1C2" w14:textId="3776A83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r>
              <w:rPr>
                <w:rFonts w:ascii="Times New Roman" w:hAnsi="Times New Roman" w:cs="Times New Roman"/>
                <w:sz w:val="16"/>
                <w:szCs w:val="16"/>
              </w:rPr>
              <w:t>:</w:t>
            </w:r>
          </w:p>
          <w:p w14:paraId="6839E5EC"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- 29.0% (</w:t>
            </w:r>
            <w:r w:rsidRPr="009D4524">
              <w:rPr>
                <w:rFonts w:ascii="Times New Roman" w:hAnsi="Times New Roman" w:cs="Times New Roman" w:hint="eastAsia"/>
                <w:sz w:val="16"/>
                <w:szCs w:val="16"/>
              </w:rPr>
              <w:t>Completely appropriate)</w:t>
            </w:r>
          </w:p>
          <w:p w14:paraId="2F6DD909"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62.3% (</w:t>
            </w:r>
            <w:r w:rsidRPr="009D4524">
              <w:rPr>
                <w:rFonts w:ascii="Times New Roman" w:hAnsi="Times New Roman" w:cs="Times New Roman" w:hint="eastAsia"/>
                <w:sz w:val="16"/>
                <w:szCs w:val="16"/>
              </w:rPr>
              <w:t>Mostly appropriate</w:t>
            </w:r>
            <w:r>
              <w:rPr>
                <w:rFonts w:ascii="Times New Roman" w:hAnsi="Times New Roman" w:cs="Times New Roman"/>
                <w:sz w:val="16"/>
                <w:szCs w:val="16"/>
              </w:rPr>
              <w:t xml:space="preserve">) </w:t>
            </w:r>
          </w:p>
          <w:p w14:paraId="28EC9A5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- 8.7% (</w:t>
            </w:r>
            <w:r w:rsidRPr="009D4524">
              <w:rPr>
                <w:rFonts w:ascii="Times New Roman" w:hAnsi="Times New Roman" w:cs="Times New Roman" w:hint="eastAsia"/>
                <w:sz w:val="16"/>
                <w:szCs w:val="16"/>
              </w:rPr>
              <w:t>Mostly inappropriate</w:t>
            </w:r>
            <w:r>
              <w:rPr>
                <w:rFonts w:ascii="Times New Roman" w:hAnsi="Times New Roman" w:cs="Times New Roman"/>
                <w:sz w:val="16"/>
                <w:szCs w:val="16"/>
              </w:rPr>
              <w:t>)</w:t>
            </w:r>
          </w:p>
          <w:p w14:paraId="105D6710" w14:textId="489C83BC"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Specificity: </w:t>
            </w:r>
          </w:p>
          <w:p w14:paraId="45C79C8E"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- 78.3% (</w:t>
            </w:r>
            <w:r w:rsidRPr="009D4524">
              <w:rPr>
                <w:rFonts w:ascii="Times New Roman" w:hAnsi="Times New Roman" w:cs="Times New Roman" w:hint="eastAsia"/>
                <w:sz w:val="16"/>
                <w:szCs w:val="16"/>
              </w:rPr>
              <w:t>Some specific guidance</w:t>
            </w:r>
            <w:r>
              <w:rPr>
                <w:rFonts w:ascii="Times New Roman" w:hAnsi="Times New Roman" w:cs="Times New Roman"/>
                <w:sz w:val="16"/>
                <w:szCs w:val="16"/>
              </w:rPr>
              <w:t>)</w:t>
            </w:r>
          </w:p>
          <w:p w14:paraId="693CFA5B" w14:textId="52FE2872"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- 21.7% (</w:t>
            </w:r>
            <w:r w:rsidRPr="009D4524">
              <w:rPr>
                <w:rFonts w:ascii="Times New Roman" w:hAnsi="Times New Roman" w:cs="Times New Roman" w:hint="eastAsia"/>
                <w:sz w:val="16"/>
                <w:szCs w:val="16"/>
              </w:rPr>
              <w:t>Only generic information)</w:t>
            </w:r>
          </w:p>
        </w:tc>
        <w:tc>
          <w:tcPr>
            <w:tcW w:w="709" w:type="dxa"/>
            <w:shd w:val="clear" w:color="auto" w:fill="auto"/>
            <w:noWrap/>
            <w:vAlign w:val="center"/>
            <w:hideMark/>
          </w:tcPr>
          <w:p w14:paraId="635D5AC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F71AAA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16AD121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E6AE31F" w14:textId="03A0B9F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7E680B7" w14:textId="1E7EB36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90AC5FC" w14:textId="13F35ED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6764AE1" w14:textId="77777777" w:rsidTr="00D17333">
        <w:trPr>
          <w:trHeight w:val="680"/>
        </w:trPr>
        <w:tc>
          <w:tcPr>
            <w:tcW w:w="387" w:type="dxa"/>
            <w:shd w:val="clear" w:color="auto" w:fill="auto"/>
            <w:noWrap/>
            <w:vAlign w:val="center"/>
            <w:hideMark/>
          </w:tcPr>
          <w:p w14:paraId="5E86760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96</w:t>
            </w:r>
          </w:p>
        </w:tc>
        <w:tc>
          <w:tcPr>
            <w:tcW w:w="784" w:type="dxa"/>
            <w:shd w:val="clear" w:color="auto" w:fill="auto"/>
            <w:noWrap/>
            <w:vAlign w:val="center"/>
            <w:hideMark/>
          </w:tcPr>
          <w:p w14:paraId="676BF54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Hirosawa et al.</w:t>
            </w:r>
          </w:p>
        </w:tc>
        <w:tc>
          <w:tcPr>
            <w:tcW w:w="951" w:type="dxa"/>
            <w:shd w:val="clear" w:color="auto" w:fill="auto"/>
            <w:noWrap/>
            <w:vAlign w:val="center"/>
            <w:hideMark/>
          </w:tcPr>
          <w:p w14:paraId="33AD070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FF42C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Internal Medicine</w:t>
            </w:r>
          </w:p>
        </w:tc>
        <w:tc>
          <w:tcPr>
            <w:tcW w:w="993" w:type="dxa"/>
            <w:shd w:val="clear" w:color="auto" w:fill="auto"/>
            <w:vAlign w:val="center"/>
            <w:hideMark/>
          </w:tcPr>
          <w:p w14:paraId="256C6A9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diagnoses</w:t>
            </w:r>
          </w:p>
        </w:tc>
        <w:tc>
          <w:tcPr>
            <w:tcW w:w="1559" w:type="dxa"/>
            <w:shd w:val="clear" w:color="auto" w:fill="auto"/>
            <w:vAlign w:val="center"/>
            <w:hideMark/>
          </w:tcPr>
          <w:p w14:paraId="4B414126" w14:textId="5504965A"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V</w:t>
            </w:r>
            <w:r w:rsidRPr="009D4524">
              <w:rPr>
                <w:rFonts w:ascii="Times New Roman" w:hAnsi="Times New Roman" w:cs="Times New Roman" w:hint="eastAsia"/>
                <w:sz w:val="16"/>
                <w:szCs w:val="16"/>
              </w:rPr>
              <w:t>ignettes developed by the author</w:t>
            </w:r>
          </w:p>
        </w:tc>
        <w:tc>
          <w:tcPr>
            <w:tcW w:w="618" w:type="dxa"/>
            <w:shd w:val="clear" w:color="auto" w:fill="auto"/>
            <w:noWrap/>
            <w:vAlign w:val="center"/>
            <w:hideMark/>
          </w:tcPr>
          <w:p w14:paraId="216D2E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30</w:t>
            </w:r>
          </w:p>
        </w:tc>
        <w:tc>
          <w:tcPr>
            <w:tcW w:w="1508" w:type="dxa"/>
            <w:shd w:val="clear" w:color="auto" w:fill="auto"/>
            <w:noWrap/>
            <w:vAlign w:val="center"/>
            <w:hideMark/>
          </w:tcPr>
          <w:p w14:paraId="748C0A4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122C52D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DB193E5" w14:textId="50C55606"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4972FCEA" w14:textId="349D0CE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w:t>
            </w:r>
            <w:r w:rsidRPr="009D4524">
              <w:rPr>
                <w:rFonts w:ascii="Times New Roman" w:hAnsi="Times New Roman" w:cs="Times New Roman" w:hint="eastAsia"/>
                <w:sz w:val="16"/>
                <w:szCs w:val="16"/>
              </w:rPr>
              <w:t>: 93.3%</w:t>
            </w:r>
          </w:p>
        </w:tc>
        <w:tc>
          <w:tcPr>
            <w:tcW w:w="709" w:type="dxa"/>
            <w:shd w:val="clear" w:color="auto" w:fill="auto"/>
            <w:noWrap/>
            <w:vAlign w:val="center"/>
            <w:hideMark/>
          </w:tcPr>
          <w:p w14:paraId="5B5D6BA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9F8E7C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CE070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6A89D12" w14:textId="480A723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2DB5200" w14:textId="7DB497C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42EA61E" w14:textId="7A8996B2"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5176075" w14:textId="77777777" w:rsidTr="00D17333">
        <w:trPr>
          <w:trHeight w:val="56"/>
        </w:trPr>
        <w:tc>
          <w:tcPr>
            <w:tcW w:w="387" w:type="dxa"/>
            <w:shd w:val="clear" w:color="auto" w:fill="auto"/>
            <w:noWrap/>
            <w:vAlign w:val="center"/>
            <w:hideMark/>
          </w:tcPr>
          <w:p w14:paraId="532366D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lastRenderedPageBreak/>
              <w:t>97</w:t>
            </w:r>
          </w:p>
        </w:tc>
        <w:tc>
          <w:tcPr>
            <w:tcW w:w="784" w:type="dxa"/>
            <w:shd w:val="clear" w:color="auto" w:fill="auto"/>
            <w:noWrap/>
            <w:vAlign w:val="center"/>
            <w:hideMark/>
          </w:tcPr>
          <w:p w14:paraId="102D1C6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Hirosawa et al.</w:t>
            </w:r>
          </w:p>
        </w:tc>
        <w:tc>
          <w:tcPr>
            <w:tcW w:w="951" w:type="dxa"/>
            <w:shd w:val="clear" w:color="auto" w:fill="auto"/>
            <w:noWrap/>
            <w:vAlign w:val="center"/>
            <w:hideMark/>
          </w:tcPr>
          <w:p w14:paraId="2DA83EA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tc>
        <w:tc>
          <w:tcPr>
            <w:tcW w:w="1275" w:type="dxa"/>
            <w:shd w:val="clear" w:color="auto" w:fill="auto"/>
            <w:vAlign w:val="center"/>
            <w:hideMark/>
          </w:tcPr>
          <w:p w14:paraId="2A78DB0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Internal Medicine</w:t>
            </w:r>
          </w:p>
        </w:tc>
        <w:tc>
          <w:tcPr>
            <w:tcW w:w="993" w:type="dxa"/>
            <w:shd w:val="clear" w:color="auto" w:fill="auto"/>
            <w:vAlign w:val="center"/>
            <w:hideMark/>
          </w:tcPr>
          <w:p w14:paraId="797731C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w:t>
            </w:r>
          </w:p>
        </w:tc>
        <w:tc>
          <w:tcPr>
            <w:tcW w:w="1559" w:type="dxa"/>
            <w:shd w:val="clear" w:color="auto" w:fill="auto"/>
            <w:vAlign w:val="center"/>
            <w:hideMark/>
          </w:tcPr>
          <w:p w14:paraId="6CBE36E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reports and mock cases</w:t>
            </w:r>
          </w:p>
        </w:tc>
        <w:tc>
          <w:tcPr>
            <w:tcW w:w="618" w:type="dxa"/>
            <w:shd w:val="clear" w:color="auto" w:fill="auto"/>
            <w:noWrap/>
            <w:vAlign w:val="center"/>
            <w:hideMark/>
          </w:tcPr>
          <w:p w14:paraId="584DF77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82</w:t>
            </w:r>
          </w:p>
        </w:tc>
        <w:tc>
          <w:tcPr>
            <w:tcW w:w="1508" w:type="dxa"/>
            <w:shd w:val="clear" w:color="auto" w:fill="auto"/>
            <w:noWrap/>
            <w:vAlign w:val="center"/>
            <w:hideMark/>
          </w:tcPr>
          <w:p w14:paraId="421A7FB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3F663B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hideMark/>
          </w:tcPr>
          <w:p w14:paraId="54C157C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p>
          <w:p w14:paraId="21A9B381"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- 40.2% (</w:t>
            </w:r>
            <w:r w:rsidRPr="009D4524">
              <w:rPr>
                <w:rFonts w:ascii="Times New Roman" w:hAnsi="Times New Roman" w:cs="Times New Roman" w:hint="eastAsia"/>
                <w:sz w:val="16"/>
                <w:szCs w:val="16"/>
              </w:rPr>
              <w:t>As top diagnosis</w:t>
            </w:r>
            <w:r>
              <w:rPr>
                <w:rFonts w:ascii="Times New Roman" w:hAnsi="Times New Roman" w:cs="Times New Roman"/>
                <w:sz w:val="16"/>
                <w:szCs w:val="16"/>
              </w:rPr>
              <w:t>)</w:t>
            </w:r>
          </w:p>
          <w:p w14:paraId="58E8317D"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- 53.7% (</w:t>
            </w:r>
            <w:r w:rsidRPr="009D4524">
              <w:rPr>
                <w:rFonts w:ascii="Times New Roman" w:hAnsi="Times New Roman" w:cs="Times New Roman" w:hint="eastAsia"/>
                <w:sz w:val="16"/>
                <w:szCs w:val="16"/>
              </w:rPr>
              <w:t>Within top 5</w:t>
            </w:r>
            <w:r>
              <w:rPr>
                <w:rFonts w:ascii="Times New Roman" w:hAnsi="Times New Roman" w:cs="Times New Roman"/>
                <w:sz w:val="16"/>
                <w:szCs w:val="16"/>
              </w:rPr>
              <w:t>)</w:t>
            </w:r>
          </w:p>
          <w:p w14:paraId="1E5B9B2D" w14:textId="7B1B57A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- 56.1% (</w:t>
            </w:r>
            <w:r w:rsidRPr="009D4524">
              <w:rPr>
                <w:rFonts w:ascii="Times New Roman" w:hAnsi="Times New Roman" w:cs="Times New Roman" w:hint="eastAsia"/>
                <w:sz w:val="16"/>
                <w:szCs w:val="16"/>
              </w:rPr>
              <w:t>Within top 10</w:t>
            </w:r>
            <w:r>
              <w:rPr>
                <w:rFonts w:ascii="Times New Roman" w:hAnsi="Times New Roman" w:cs="Times New Roman"/>
                <w:sz w:val="16"/>
                <w:szCs w:val="16"/>
              </w:rPr>
              <w:t>)</w:t>
            </w:r>
          </w:p>
        </w:tc>
        <w:tc>
          <w:tcPr>
            <w:tcW w:w="709" w:type="dxa"/>
            <w:shd w:val="clear" w:color="auto" w:fill="auto"/>
            <w:noWrap/>
            <w:vAlign w:val="center"/>
            <w:hideMark/>
          </w:tcPr>
          <w:p w14:paraId="3B5CDC5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47D20D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F6287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F7DBC01" w14:textId="53CCD17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97E7DD3" w14:textId="142FC40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4786C12" w14:textId="0B6726E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C7A53FB" w14:textId="77777777" w:rsidTr="00D17333">
        <w:trPr>
          <w:trHeight w:val="56"/>
        </w:trPr>
        <w:tc>
          <w:tcPr>
            <w:tcW w:w="387" w:type="dxa"/>
            <w:shd w:val="clear" w:color="auto" w:fill="auto"/>
            <w:noWrap/>
            <w:vAlign w:val="center"/>
            <w:hideMark/>
          </w:tcPr>
          <w:p w14:paraId="5CDC36E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98</w:t>
            </w:r>
          </w:p>
        </w:tc>
        <w:tc>
          <w:tcPr>
            <w:tcW w:w="784" w:type="dxa"/>
            <w:shd w:val="clear" w:color="auto" w:fill="auto"/>
            <w:noWrap/>
            <w:vAlign w:val="center"/>
            <w:hideMark/>
          </w:tcPr>
          <w:p w14:paraId="0732466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Hristidis et al.</w:t>
            </w:r>
          </w:p>
        </w:tc>
        <w:tc>
          <w:tcPr>
            <w:tcW w:w="951" w:type="dxa"/>
            <w:shd w:val="clear" w:color="auto" w:fill="auto"/>
            <w:noWrap/>
            <w:vAlign w:val="center"/>
            <w:hideMark/>
          </w:tcPr>
          <w:p w14:paraId="2EC4CAFF"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EAC54B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Psychiatry and Neurology</w:t>
            </w:r>
          </w:p>
        </w:tc>
        <w:tc>
          <w:tcPr>
            <w:tcW w:w="993" w:type="dxa"/>
            <w:shd w:val="clear" w:color="auto" w:fill="auto"/>
            <w:vAlign w:val="center"/>
            <w:hideMark/>
          </w:tcPr>
          <w:p w14:paraId="443B575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3924A1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 based on Alzheimer</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s Disease Knowledge Scale</w:t>
            </w:r>
          </w:p>
        </w:tc>
        <w:tc>
          <w:tcPr>
            <w:tcW w:w="618" w:type="dxa"/>
            <w:shd w:val="clear" w:color="auto" w:fill="auto"/>
            <w:vAlign w:val="center"/>
            <w:hideMark/>
          </w:tcPr>
          <w:p w14:paraId="0E30677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60</w:t>
            </w:r>
          </w:p>
        </w:tc>
        <w:tc>
          <w:tcPr>
            <w:tcW w:w="1508" w:type="dxa"/>
            <w:shd w:val="clear" w:color="auto" w:fill="auto"/>
            <w:vAlign w:val="center"/>
            <w:hideMark/>
          </w:tcPr>
          <w:p w14:paraId="039BAA7A"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Relevance</w:t>
            </w:r>
          </w:p>
          <w:p w14:paraId="44BB90F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Currency of information</w:t>
            </w:r>
          </w:p>
          <w:p w14:paraId="16F6B81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Reliability</w:t>
            </w:r>
          </w:p>
          <w:p w14:paraId="71FEDCCE" w14:textId="12008A3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Objectivity</w:t>
            </w:r>
          </w:p>
        </w:tc>
        <w:tc>
          <w:tcPr>
            <w:tcW w:w="851" w:type="dxa"/>
            <w:shd w:val="clear" w:color="auto" w:fill="auto"/>
            <w:noWrap/>
            <w:vAlign w:val="center"/>
            <w:hideMark/>
          </w:tcPr>
          <w:p w14:paraId="651CECC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4F8B9B6A" w14:textId="5BE03AF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PT-3.5:</w:t>
            </w:r>
          </w:p>
          <w:p w14:paraId="6041B4D5"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sz w:val="16"/>
                <w:szCs w:val="16"/>
              </w:rPr>
              <w:t>R</w:t>
            </w:r>
            <w:r w:rsidRPr="009D4524">
              <w:rPr>
                <w:rFonts w:ascii="Times New Roman" w:hAnsi="Times New Roman" w:cs="Times New Roman" w:hint="eastAsia"/>
                <w:sz w:val="16"/>
                <w:szCs w:val="16"/>
              </w:rPr>
              <w:t>elevance: 96.7%</w:t>
            </w:r>
          </w:p>
          <w:p w14:paraId="09526E73"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sz w:val="16"/>
                <w:szCs w:val="16"/>
              </w:rPr>
              <w:t>C</w:t>
            </w:r>
            <w:r w:rsidRPr="009D4524">
              <w:rPr>
                <w:rFonts w:ascii="Times New Roman" w:hAnsi="Times New Roman" w:cs="Times New Roman" w:hint="eastAsia"/>
                <w:sz w:val="16"/>
                <w:szCs w:val="16"/>
              </w:rPr>
              <w:t xml:space="preserve">urrency of information: 0% </w:t>
            </w:r>
          </w:p>
          <w:p w14:paraId="32C065C7"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sz w:val="16"/>
                <w:szCs w:val="16"/>
              </w:rPr>
              <w:t>R</w:t>
            </w:r>
            <w:r w:rsidRPr="009D4524">
              <w:rPr>
                <w:rFonts w:ascii="Times New Roman" w:hAnsi="Times New Roman" w:cs="Times New Roman" w:hint="eastAsia"/>
                <w:sz w:val="16"/>
                <w:szCs w:val="16"/>
              </w:rPr>
              <w:t>eliability of information: No source (96.7%)</w:t>
            </w:r>
          </w:p>
          <w:p w14:paraId="21B5BF4E" w14:textId="280DC161"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sz w:val="16"/>
                <w:szCs w:val="16"/>
              </w:rPr>
              <w:t>O</w:t>
            </w:r>
            <w:r w:rsidRPr="009D4524">
              <w:rPr>
                <w:rFonts w:ascii="Times New Roman" w:hAnsi="Times New Roman" w:cs="Times New Roman" w:hint="eastAsia"/>
                <w:sz w:val="16"/>
                <w:szCs w:val="16"/>
              </w:rPr>
              <w:t>bjectivity: 100%</w:t>
            </w:r>
          </w:p>
        </w:tc>
        <w:tc>
          <w:tcPr>
            <w:tcW w:w="709" w:type="dxa"/>
            <w:shd w:val="clear" w:color="auto" w:fill="auto"/>
            <w:noWrap/>
            <w:vAlign w:val="center"/>
            <w:hideMark/>
          </w:tcPr>
          <w:p w14:paraId="5478E1B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C77DCC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D5EB4E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77027D8" w14:textId="738CBD7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99CFF64" w14:textId="0780EBE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92BCCF0" w14:textId="0F4BFF5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3275003" w14:textId="77777777" w:rsidTr="00D17333">
        <w:trPr>
          <w:trHeight w:val="56"/>
        </w:trPr>
        <w:tc>
          <w:tcPr>
            <w:tcW w:w="387" w:type="dxa"/>
            <w:shd w:val="clear" w:color="auto" w:fill="auto"/>
            <w:noWrap/>
            <w:vAlign w:val="center"/>
            <w:hideMark/>
          </w:tcPr>
          <w:p w14:paraId="3BF496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99</w:t>
            </w:r>
          </w:p>
        </w:tc>
        <w:tc>
          <w:tcPr>
            <w:tcW w:w="784" w:type="dxa"/>
            <w:shd w:val="clear" w:color="auto" w:fill="auto"/>
            <w:noWrap/>
            <w:vAlign w:val="center"/>
            <w:hideMark/>
          </w:tcPr>
          <w:p w14:paraId="3150EA0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Hu et al.</w:t>
            </w:r>
          </w:p>
        </w:tc>
        <w:tc>
          <w:tcPr>
            <w:tcW w:w="951" w:type="dxa"/>
            <w:shd w:val="clear" w:color="auto" w:fill="auto"/>
            <w:noWrap/>
            <w:vAlign w:val="center"/>
            <w:hideMark/>
          </w:tcPr>
          <w:p w14:paraId="082E2BD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6E558EA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634EA6E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5B66176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Cases data from online </w:t>
            </w:r>
          </w:p>
        </w:tc>
        <w:tc>
          <w:tcPr>
            <w:tcW w:w="618" w:type="dxa"/>
            <w:shd w:val="clear" w:color="auto" w:fill="auto"/>
            <w:noWrap/>
            <w:vAlign w:val="center"/>
            <w:hideMark/>
          </w:tcPr>
          <w:p w14:paraId="769DA82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vAlign w:val="center"/>
            <w:hideMark/>
          </w:tcPr>
          <w:p w14:paraId="1484DCD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1949E905" w14:textId="48182FE4"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1559CB8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2EC8E27C" w14:textId="5376385B"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r>
              <w:rPr>
                <w:rFonts w:ascii="Times New Roman" w:hAnsi="Times New Roman" w:cs="Times New Roman"/>
                <w:sz w:val="16"/>
                <w:szCs w:val="16"/>
              </w:rPr>
              <w:t>:</w:t>
            </w:r>
          </w:p>
          <w:p w14:paraId="50957E76"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Appropriateness:</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83.3%</w:t>
            </w:r>
            <w:r>
              <w:rPr>
                <w:rFonts w:ascii="Times New Roman" w:hAnsi="Times New Roman" w:cs="Times New Roman"/>
                <w:sz w:val="16"/>
                <w:szCs w:val="16"/>
              </w:rPr>
              <w:t xml:space="preserve"> (Overall)</w:t>
            </w:r>
          </w:p>
          <w:p w14:paraId="30E170C1" w14:textId="1AB7D011"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Appropriateness simulated: </w:t>
            </w:r>
            <w:r>
              <w:rPr>
                <w:rFonts w:ascii="Times New Roman" w:hAnsi="Times New Roman" w:cs="Times New Roman"/>
                <w:sz w:val="16"/>
                <w:szCs w:val="16"/>
              </w:rPr>
              <w:t>70% (</w:t>
            </w:r>
            <w:r w:rsidRPr="009D4524">
              <w:rPr>
                <w:rFonts w:ascii="Times New Roman" w:hAnsi="Times New Roman" w:cs="Times New Roman" w:hint="eastAsia"/>
                <w:sz w:val="16"/>
                <w:szCs w:val="16"/>
              </w:rPr>
              <w:t xml:space="preserve">Patient), </w:t>
            </w:r>
            <w:r>
              <w:rPr>
                <w:rFonts w:ascii="Times New Roman" w:hAnsi="Times New Roman" w:cs="Times New Roman"/>
                <w:sz w:val="16"/>
                <w:szCs w:val="16"/>
              </w:rPr>
              <w:t>100% (</w:t>
            </w:r>
            <w:r w:rsidRPr="009D4524">
              <w:rPr>
                <w:rFonts w:ascii="Times New Roman" w:hAnsi="Times New Roman" w:cs="Times New Roman" w:hint="eastAsia"/>
                <w:sz w:val="16"/>
                <w:szCs w:val="16"/>
              </w:rPr>
              <w:t>Family physician</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(100%), </w:t>
            </w:r>
            <w:r>
              <w:rPr>
                <w:rFonts w:ascii="Times New Roman" w:hAnsi="Times New Roman" w:cs="Times New Roman"/>
                <w:sz w:val="16"/>
                <w:szCs w:val="16"/>
              </w:rPr>
              <w:t>80% (</w:t>
            </w:r>
            <w:r w:rsidRPr="009D4524">
              <w:rPr>
                <w:rFonts w:ascii="Times New Roman" w:hAnsi="Times New Roman" w:cs="Times New Roman"/>
                <w:sz w:val="16"/>
                <w:szCs w:val="16"/>
              </w:rPr>
              <w:t>Junior ophthalmologist</w:t>
            </w:r>
            <w:r w:rsidRPr="009D4524">
              <w:rPr>
                <w:rFonts w:ascii="Times New Roman" w:hAnsi="Times New Roman" w:cs="Times New Roman" w:hint="eastAsia"/>
                <w:sz w:val="16"/>
                <w:szCs w:val="16"/>
              </w:rPr>
              <w:t>)</w:t>
            </w:r>
          </w:p>
        </w:tc>
        <w:tc>
          <w:tcPr>
            <w:tcW w:w="709" w:type="dxa"/>
            <w:shd w:val="clear" w:color="auto" w:fill="auto"/>
            <w:noWrap/>
            <w:vAlign w:val="center"/>
            <w:hideMark/>
          </w:tcPr>
          <w:p w14:paraId="53AF61D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A4A85F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80272C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77014C51" w14:textId="794E368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B643955" w14:textId="77E609A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CFC1B98" w14:textId="718EEEB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5F5D5E6" w14:textId="77777777" w:rsidTr="00D17333">
        <w:trPr>
          <w:trHeight w:val="56"/>
        </w:trPr>
        <w:tc>
          <w:tcPr>
            <w:tcW w:w="387" w:type="dxa"/>
            <w:shd w:val="clear" w:color="auto" w:fill="auto"/>
            <w:noWrap/>
            <w:vAlign w:val="center"/>
            <w:hideMark/>
          </w:tcPr>
          <w:p w14:paraId="06354C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100</w:t>
            </w:r>
          </w:p>
        </w:tc>
        <w:tc>
          <w:tcPr>
            <w:tcW w:w="784" w:type="dxa"/>
            <w:shd w:val="clear" w:color="auto" w:fill="auto"/>
            <w:noWrap/>
            <w:vAlign w:val="center"/>
            <w:hideMark/>
          </w:tcPr>
          <w:p w14:paraId="45D6A3A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Hung et al.</w:t>
            </w:r>
          </w:p>
        </w:tc>
        <w:tc>
          <w:tcPr>
            <w:tcW w:w="951" w:type="dxa"/>
            <w:shd w:val="clear" w:color="auto" w:fill="auto"/>
            <w:noWrap/>
            <w:vAlign w:val="center"/>
            <w:hideMark/>
          </w:tcPr>
          <w:p w14:paraId="56521F0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277D411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Plastic Surgery</w:t>
            </w:r>
          </w:p>
        </w:tc>
        <w:tc>
          <w:tcPr>
            <w:tcW w:w="993" w:type="dxa"/>
            <w:shd w:val="clear" w:color="auto" w:fill="auto"/>
            <w:vAlign w:val="center"/>
            <w:hideMark/>
          </w:tcPr>
          <w:p w14:paraId="0B35BD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hideMark/>
          </w:tcPr>
          <w:p w14:paraId="27B01A45" w14:textId="2915C950"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29EC9A9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w:t>
            </w:r>
          </w:p>
        </w:tc>
        <w:tc>
          <w:tcPr>
            <w:tcW w:w="1508" w:type="dxa"/>
            <w:shd w:val="clear" w:color="auto" w:fill="auto"/>
            <w:noWrap/>
            <w:vAlign w:val="center"/>
            <w:hideMark/>
          </w:tcPr>
          <w:p w14:paraId="74F35E4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415903E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64504C21" w14:textId="648AEB7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0EF6F6F5" w14:textId="0FEDE303"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w:t>
            </w:r>
            <w:r w:rsidRPr="009D4524">
              <w:rPr>
                <w:rFonts w:ascii="Times New Roman" w:hAnsi="Times New Roman" w:cs="Times New Roman" w:hint="eastAsia"/>
                <w:sz w:val="16"/>
                <w:szCs w:val="16"/>
              </w:rPr>
              <w:t>: 50%</w:t>
            </w:r>
          </w:p>
        </w:tc>
        <w:tc>
          <w:tcPr>
            <w:tcW w:w="709" w:type="dxa"/>
            <w:shd w:val="clear" w:color="auto" w:fill="auto"/>
            <w:noWrap/>
            <w:vAlign w:val="center"/>
            <w:hideMark/>
          </w:tcPr>
          <w:p w14:paraId="336CC02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E14D6B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307DDA9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70C7BA6" w14:textId="488EDC3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FDDAFD2" w14:textId="4F0E241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A75C237" w14:textId="1368BAF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E5C2F74" w14:textId="77777777" w:rsidTr="00D17333">
        <w:trPr>
          <w:trHeight w:val="56"/>
        </w:trPr>
        <w:tc>
          <w:tcPr>
            <w:tcW w:w="387" w:type="dxa"/>
            <w:shd w:val="clear" w:color="auto" w:fill="auto"/>
            <w:noWrap/>
            <w:vAlign w:val="center"/>
            <w:hideMark/>
          </w:tcPr>
          <w:p w14:paraId="531BB40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101</w:t>
            </w:r>
          </w:p>
        </w:tc>
        <w:tc>
          <w:tcPr>
            <w:tcW w:w="784" w:type="dxa"/>
            <w:shd w:val="clear" w:color="auto" w:fill="auto"/>
            <w:noWrap/>
            <w:vAlign w:val="center"/>
            <w:hideMark/>
          </w:tcPr>
          <w:p w14:paraId="68D6DB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Johnson et al.</w:t>
            </w:r>
          </w:p>
        </w:tc>
        <w:tc>
          <w:tcPr>
            <w:tcW w:w="951" w:type="dxa"/>
            <w:shd w:val="clear" w:color="auto" w:fill="auto"/>
            <w:noWrap/>
            <w:vAlign w:val="center"/>
            <w:hideMark/>
          </w:tcPr>
          <w:p w14:paraId="15B048C6"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26E4840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27AA184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3720873" w14:textId="0FFC18C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physicians</w:t>
            </w:r>
          </w:p>
        </w:tc>
        <w:tc>
          <w:tcPr>
            <w:tcW w:w="618" w:type="dxa"/>
            <w:shd w:val="clear" w:color="auto" w:fill="auto"/>
            <w:noWrap/>
            <w:vAlign w:val="center"/>
            <w:hideMark/>
          </w:tcPr>
          <w:p w14:paraId="08BB078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284</w:t>
            </w:r>
          </w:p>
        </w:tc>
        <w:tc>
          <w:tcPr>
            <w:tcW w:w="1508" w:type="dxa"/>
            <w:shd w:val="clear" w:color="auto" w:fill="auto"/>
            <w:vAlign w:val="center"/>
            <w:hideMark/>
          </w:tcPr>
          <w:p w14:paraId="7E181A8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0A1BD701" w14:textId="7DBFB3B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3AB6FB6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33</w:t>
            </w:r>
          </w:p>
        </w:tc>
        <w:tc>
          <w:tcPr>
            <w:tcW w:w="2409" w:type="dxa"/>
            <w:shd w:val="clear" w:color="auto" w:fill="auto"/>
            <w:vAlign w:val="center"/>
            <w:hideMark/>
          </w:tcPr>
          <w:p w14:paraId="64FC520A" w14:textId="7FBF2F6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w:t>
            </w:r>
            <w:r>
              <w:rPr>
                <w:rFonts w:ascii="Times New Roman" w:hAnsi="Times New Roman" w:cs="Times New Roman"/>
                <w:sz w:val="16"/>
                <w:szCs w:val="16"/>
              </w:rPr>
              <w:t>.5:</w:t>
            </w:r>
            <w:r w:rsidRPr="009D4524">
              <w:rPr>
                <w:rFonts w:ascii="Times New Roman" w:hAnsi="Times New Roman" w:cs="Times New Roman" w:hint="eastAsia"/>
                <w:sz w:val="16"/>
                <w:szCs w:val="16"/>
              </w:rPr>
              <w:t xml:space="preserve"> </w:t>
            </w:r>
          </w:p>
          <w:p w14:paraId="18D747EE" w14:textId="5196220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A</w:t>
            </w:r>
            <w:r w:rsidRPr="009D4524">
              <w:rPr>
                <w:rFonts w:ascii="Times New Roman" w:hAnsi="Times New Roman" w:cs="Times New Roman" w:hint="eastAsia"/>
                <w:sz w:val="16"/>
                <w:szCs w:val="16"/>
              </w:rPr>
              <w:t>ccuracy: 4.8/6</w:t>
            </w:r>
            <w:r w:rsidRPr="009D4524">
              <w:rPr>
                <w:rFonts w:ascii="Times New Roman" w:hAnsi="Times New Roman" w:cs="Times New Roman" w:hint="eastAsia"/>
                <w:sz w:val="16"/>
                <w:szCs w:val="16"/>
              </w:rPr>
              <w:br/>
            </w:r>
            <w:r>
              <w:rPr>
                <w:rFonts w:ascii="Times New Roman" w:hAnsi="Times New Roman" w:cs="Times New Roman"/>
                <w:sz w:val="16"/>
                <w:szCs w:val="16"/>
              </w:rPr>
              <w:t>- C</w:t>
            </w:r>
            <w:r w:rsidRPr="009D4524">
              <w:rPr>
                <w:rFonts w:ascii="Times New Roman" w:hAnsi="Times New Roman" w:cs="Times New Roman" w:hint="eastAsia"/>
                <w:sz w:val="16"/>
                <w:szCs w:val="16"/>
              </w:rPr>
              <w:t>ompletenes</w:t>
            </w:r>
            <w:r>
              <w:rPr>
                <w:rFonts w:ascii="Times New Roman" w:hAnsi="Times New Roman" w:cs="Times New Roman"/>
                <w:sz w:val="16"/>
                <w:szCs w:val="16"/>
              </w:rPr>
              <w:t>s:</w:t>
            </w:r>
            <w:r w:rsidRPr="009D4524">
              <w:rPr>
                <w:rFonts w:ascii="Times New Roman" w:hAnsi="Times New Roman" w:cs="Times New Roman" w:hint="eastAsia"/>
                <w:sz w:val="16"/>
                <w:szCs w:val="16"/>
              </w:rPr>
              <w:t xml:space="preserve"> 2.5/3</w:t>
            </w:r>
          </w:p>
        </w:tc>
        <w:tc>
          <w:tcPr>
            <w:tcW w:w="709" w:type="dxa"/>
            <w:shd w:val="clear" w:color="auto" w:fill="auto"/>
            <w:noWrap/>
            <w:vAlign w:val="center"/>
            <w:hideMark/>
          </w:tcPr>
          <w:p w14:paraId="15EF411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69FE7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F76121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3C83B97" w14:textId="2BA4127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AF59E8F" w14:textId="6C8C468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3FE045A" w14:textId="33D9A9D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ADADD93" w14:textId="77777777" w:rsidTr="00D17333">
        <w:trPr>
          <w:trHeight w:val="56"/>
        </w:trPr>
        <w:tc>
          <w:tcPr>
            <w:tcW w:w="387" w:type="dxa"/>
            <w:shd w:val="clear" w:color="auto" w:fill="auto"/>
            <w:noWrap/>
            <w:vAlign w:val="center"/>
            <w:hideMark/>
          </w:tcPr>
          <w:p w14:paraId="2195431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102</w:t>
            </w:r>
          </w:p>
        </w:tc>
        <w:tc>
          <w:tcPr>
            <w:tcW w:w="784" w:type="dxa"/>
            <w:shd w:val="clear" w:color="auto" w:fill="auto"/>
            <w:noWrap/>
            <w:vAlign w:val="center"/>
            <w:hideMark/>
          </w:tcPr>
          <w:p w14:paraId="763AB96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Kaarre et al.</w:t>
            </w:r>
          </w:p>
        </w:tc>
        <w:tc>
          <w:tcPr>
            <w:tcW w:w="951" w:type="dxa"/>
            <w:shd w:val="clear" w:color="auto" w:fill="auto"/>
            <w:noWrap/>
            <w:vAlign w:val="center"/>
            <w:hideMark/>
          </w:tcPr>
          <w:p w14:paraId="45E81A5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74470E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Orthopaedic Surgery</w:t>
            </w:r>
          </w:p>
        </w:tc>
        <w:tc>
          <w:tcPr>
            <w:tcW w:w="993" w:type="dxa"/>
            <w:shd w:val="clear" w:color="auto" w:fill="auto"/>
            <w:vAlign w:val="center"/>
            <w:hideMark/>
          </w:tcPr>
          <w:p w14:paraId="6500C2A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939AD2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previous research</w:t>
            </w:r>
          </w:p>
        </w:tc>
        <w:tc>
          <w:tcPr>
            <w:tcW w:w="618" w:type="dxa"/>
            <w:shd w:val="clear" w:color="auto" w:fill="auto"/>
            <w:noWrap/>
            <w:vAlign w:val="center"/>
            <w:hideMark/>
          </w:tcPr>
          <w:p w14:paraId="64B5B65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1508" w:type="dxa"/>
            <w:shd w:val="clear" w:color="auto" w:fill="auto"/>
            <w:vAlign w:val="center"/>
            <w:hideMark/>
          </w:tcPr>
          <w:p w14:paraId="48FBCD2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4DCA209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p w14:paraId="2A2138BE" w14:textId="5E51BD8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Adaptiveness</w:t>
            </w:r>
          </w:p>
        </w:tc>
        <w:tc>
          <w:tcPr>
            <w:tcW w:w="851" w:type="dxa"/>
            <w:shd w:val="clear" w:color="auto" w:fill="auto"/>
            <w:noWrap/>
            <w:vAlign w:val="center"/>
            <w:hideMark/>
          </w:tcPr>
          <w:p w14:paraId="7CE8887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w:t>
            </w:r>
          </w:p>
        </w:tc>
        <w:tc>
          <w:tcPr>
            <w:tcW w:w="2409" w:type="dxa"/>
            <w:shd w:val="clear" w:color="auto" w:fill="auto"/>
            <w:vAlign w:val="center"/>
            <w:hideMark/>
          </w:tcPr>
          <w:p w14:paraId="3800745A" w14:textId="3C863E02"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PT-4</w:t>
            </w:r>
          </w:p>
          <w:p w14:paraId="01D0D679"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Correctness: 1.69/2</w:t>
            </w:r>
            <w:r>
              <w:rPr>
                <w:rFonts w:ascii="Times New Roman" w:hAnsi="Times New Roman" w:cs="Times New Roman"/>
                <w:sz w:val="16"/>
                <w:szCs w:val="16"/>
              </w:rPr>
              <w:t xml:space="preserve"> (Patient</w:t>
            </w: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1.66/2</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Medical doctors) </w:t>
            </w:r>
          </w:p>
          <w:p w14:paraId="11884F51"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Completeness: 1.51/2</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Patients)</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1.64/2</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Medical doctors) </w:t>
            </w:r>
          </w:p>
          <w:p w14:paraId="7FC8393C" w14:textId="61BC57FC"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Adaptiveness: Patients (1.75/2)</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Medical doctors (1.73/2) </w:t>
            </w:r>
          </w:p>
        </w:tc>
        <w:tc>
          <w:tcPr>
            <w:tcW w:w="709" w:type="dxa"/>
            <w:shd w:val="clear" w:color="auto" w:fill="auto"/>
            <w:noWrap/>
            <w:vAlign w:val="center"/>
            <w:hideMark/>
          </w:tcPr>
          <w:p w14:paraId="3F48A45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0D4721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129E52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5CC97960" w14:textId="50650DD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436FB8D" w14:textId="5C7A624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7D82DAD" w14:textId="40566118"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E2E9A16" w14:textId="77777777" w:rsidTr="00D17333">
        <w:trPr>
          <w:trHeight w:val="56"/>
        </w:trPr>
        <w:tc>
          <w:tcPr>
            <w:tcW w:w="387" w:type="dxa"/>
            <w:shd w:val="clear" w:color="auto" w:fill="auto"/>
            <w:noWrap/>
            <w:vAlign w:val="center"/>
            <w:hideMark/>
          </w:tcPr>
          <w:p w14:paraId="197349B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103</w:t>
            </w:r>
          </w:p>
        </w:tc>
        <w:tc>
          <w:tcPr>
            <w:tcW w:w="784" w:type="dxa"/>
            <w:shd w:val="clear" w:color="auto" w:fill="auto"/>
            <w:noWrap/>
            <w:vAlign w:val="center"/>
            <w:hideMark/>
          </w:tcPr>
          <w:p w14:paraId="76DFA7E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Kao et al.</w:t>
            </w:r>
          </w:p>
        </w:tc>
        <w:tc>
          <w:tcPr>
            <w:tcW w:w="951" w:type="dxa"/>
            <w:shd w:val="clear" w:color="auto" w:fill="auto"/>
            <w:noWrap/>
            <w:vAlign w:val="center"/>
            <w:hideMark/>
          </w:tcPr>
          <w:p w14:paraId="7D3837A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0BB140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Pediatrics</w:t>
            </w:r>
          </w:p>
        </w:tc>
        <w:tc>
          <w:tcPr>
            <w:tcW w:w="993" w:type="dxa"/>
            <w:shd w:val="clear" w:color="auto" w:fill="auto"/>
            <w:vAlign w:val="center"/>
            <w:hideMark/>
          </w:tcPr>
          <w:p w14:paraId="53FCF43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2A32A6F2" w14:textId="6310521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743B632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w:t>
            </w:r>
          </w:p>
        </w:tc>
        <w:tc>
          <w:tcPr>
            <w:tcW w:w="1508" w:type="dxa"/>
            <w:shd w:val="clear" w:color="auto" w:fill="auto"/>
            <w:noWrap/>
            <w:vAlign w:val="center"/>
            <w:hideMark/>
          </w:tcPr>
          <w:p w14:paraId="25570BA9" w14:textId="4B7265F4" w:rsidR="009C5652" w:rsidRPr="008F6679"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Overall grade</w:t>
            </w:r>
          </w:p>
        </w:tc>
        <w:tc>
          <w:tcPr>
            <w:tcW w:w="851" w:type="dxa"/>
            <w:shd w:val="clear" w:color="auto" w:fill="auto"/>
            <w:noWrap/>
            <w:vAlign w:val="center"/>
            <w:hideMark/>
          </w:tcPr>
          <w:p w14:paraId="51D798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70AB4A4" w14:textId="64DF94B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w:t>
            </w:r>
            <w:r>
              <w:rPr>
                <w:rFonts w:ascii="Times New Roman" w:hAnsi="Times New Roman" w:cs="Times New Roman"/>
                <w:sz w:val="16"/>
                <w:szCs w:val="16"/>
              </w:rPr>
              <w:t>-3.5</w:t>
            </w:r>
            <w:r w:rsidRPr="009D4524">
              <w:rPr>
                <w:rFonts w:ascii="Times New Roman" w:hAnsi="Times New Roman" w:cs="Times New Roman" w:hint="eastAsia"/>
                <w:sz w:val="16"/>
                <w:szCs w:val="16"/>
              </w:rPr>
              <w:t>'s overall grade: C</w:t>
            </w:r>
          </w:p>
        </w:tc>
        <w:tc>
          <w:tcPr>
            <w:tcW w:w="709" w:type="dxa"/>
            <w:shd w:val="clear" w:color="auto" w:fill="auto"/>
            <w:noWrap/>
            <w:vAlign w:val="center"/>
            <w:hideMark/>
          </w:tcPr>
          <w:p w14:paraId="50C0E3B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2EC27F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8C6E63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298FBB0" w14:textId="4FD0A3D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98BA2DE" w14:textId="5E19820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59723FD" w14:textId="4CD7BF71"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82D5924" w14:textId="77777777" w:rsidTr="00D17333">
        <w:trPr>
          <w:trHeight w:val="56"/>
        </w:trPr>
        <w:tc>
          <w:tcPr>
            <w:tcW w:w="387" w:type="dxa"/>
            <w:shd w:val="clear" w:color="auto" w:fill="auto"/>
            <w:noWrap/>
            <w:vAlign w:val="center"/>
          </w:tcPr>
          <w:p w14:paraId="2C27D30D" w14:textId="36D512C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104</w:t>
            </w:r>
          </w:p>
        </w:tc>
        <w:tc>
          <w:tcPr>
            <w:tcW w:w="784" w:type="dxa"/>
            <w:shd w:val="clear" w:color="auto" w:fill="auto"/>
            <w:noWrap/>
            <w:vAlign w:val="center"/>
          </w:tcPr>
          <w:p w14:paraId="0ED8645B" w14:textId="273E564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King et al.</w:t>
            </w:r>
          </w:p>
        </w:tc>
        <w:tc>
          <w:tcPr>
            <w:tcW w:w="951" w:type="dxa"/>
            <w:shd w:val="clear" w:color="auto" w:fill="auto"/>
            <w:noWrap/>
            <w:vAlign w:val="center"/>
          </w:tcPr>
          <w:p w14:paraId="1D80B08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1E8EA73D" w14:textId="6D019AA9"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tcPr>
          <w:p w14:paraId="61B2A121" w14:textId="7197414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Internal Medicine</w:t>
            </w:r>
          </w:p>
        </w:tc>
        <w:tc>
          <w:tcPr>
            <w:tcW w:w="993" w:type="dxa"/>
            <w:shd w:val="clear" w:color="auto" w:fill="auto"/>
            <w:vAlign w:val="center"/>
          </w:tcPr>
          <w:p w14:paraId="1CDC6441" w14:textId="52AF17D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tcPr>
          <w:p w14:paraId="4DFECF5B" w14:textId="2232094B"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esteemed medical societies and institutions</w:t>
            </w:r>
          </w:p>
        </w:tc>
        <w:tc>
          <w:tcPr>
            <w:tcW w:w="618" w:type="dxa"/>
            <w:shd w:val="clear" w:color="auto" w:fill="auto"/>
            <w:noWrap/>
            <w:vAlign w:val="center"/>
          </w:tcPr>
          <w:p w14:paraId="4365A34F" w14:textId="749B3D9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98</w:t>
            </w:r>
          </w:p>
        </w:tc>
        <w:tc>
          <w:tcPr>
            <w:tcW w:w="1508" w:type="dxa"/>
            <w:shd w:val="clear" w:color="auto" w:fill="auto"/>
            <w:noWrap/>
            <w:vAlign w:val="center"/>
          </w:tcPr>
          <w:p w14:paraId="02969E4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D36F1F4" w14:textId="6743BEB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p>
        </w:tc>
        <w:tc>
          <w:tcPr>
            <w:tcW w:w="851" w:type="dxa"/>
            <w:shd w:val="clear" w:color="auto" w:fill="auto"/>
            <w:noWrap/>
            <w:vAlign w:val="center"/>
          </w:tcPr>
          <w:p w14:paraId="2FECF8D4" w14:textId="2CF8956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tcPr>
          <w:p w14:paraId="5787705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w:t>
            </w:r>
            <w:r>
              <w:rPr>
                <w:rFonts w:ascii="Times New Roman" w:hAnsi="Times New Roman" w:cs="Times New Roman" w:hint="eastAsia"/>
                <w:sz w:val="16"/>
                <w:szCs w:val="16"/>
              </w:rPr>
              <w:t>5</w:t>
            </w:r>
            <w:r>
              <w:rPr>
                <w:rFonts w:ascii="Times New Roman" w:hAnsi="Times New Roman" w:cs="Times New Roman"/>
                <w:sz w:val="16"/>
                <w:szCs w:val="16"/>
              </w:rPr>
              <w:t xml:space="preserve"> </w:t>
            </w:r>
            <w:r>
              <w:rPr>
                <w:rFonts w:ascii="Times New Roman" w:hAnsi="Times New Roman" w:cs="Times New Roman" w:hint="eastAsia"/>
                <w:sz w:val="16"/>
                <w:szCs w:val="16"/>
              </w:rPr>
              <w:t>Accuracy:</w:t>
            </w:r>
          </w:p>
          <w:p w14:paraId="01EEC6F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General</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85.7</w:t>
            </w:r>
          </w:p>
          <w:p w14:paraId="40533B55"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Cardiology:</w:t>
            </w:r>
            <w:r w:rsidRPr="00425B4A">
              <w:rPr>
                <w:rFonts w:ascii="Times New Roman" w:hAnsi="Times New Roman" w:cs="Times New Roman"/>
                <w:sz w:val="16"/>
                <w:szCs w:val="16"/>
              </w:rPr>
              <w:t xml:space="preserve"> </w:t>
            </w:r>
            <w:r w:rsidRPr="00425B4A">
              <w:rPr>
                <w:rFonts w:ascii="Times New Roman" w:hAnsi="Times New Roman" w:cs="Times New Roman" w:hint="eastAsia"/>
                <w:sz w:val="16"/>
                <w:szCs w:val="16"/>
              </w:rPr>
              <w:t>83.3%</w:t>
            </w:r>
          </w:p>
          <w:p w14:paraId="54180AAA" w14:textId="77777777" w:rsidR="009C5652" w:rsidRPr="00425B4A"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Gastroenterology:</w:t>
            </w:r>
            <w:r w:rsidRPr="00425B4A">
              <w:rPr>
                <w:rFonts w:ascii="Times New Roman" w:hAnsi="Times New Roman" w:cs="Times New Roman"/>
                <w:sz w:val="16"/>
                <w:szCs w:val="16"/>
              </w:rPr>
              <w:t xml:space="preserve"> </w:t>
            </w:r>
            <w:r w:rsidRPr="00425B4A">
              <w:rPr>
                <w:rFonts w:ascii="Times New Roman" w:hAnsi="Times New Roman" w:cs="Times New Roman" w:hint="eastAsia"/>
                <w:sz w:val="16"/>
                <w:szCs w:val="16"/>
              </w:rPr>
              <w:t>53.3%</w:t>
            </w:r>
          </w:p>
          <w:p w14:paraId="395E03F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w:t>
            </w:r>
            <w:r>
              <w:rPr>
                <w:rFonts w:ascii="Times New Roman" w:hAnsi="Times New Roman" w:cs="Times New Roman" w:hint="eastAsia"/>
                <w:sz w:val="16"/>
                <w:szCs w:val="16"/>
              </w:rPr>
              <w:t>4</w:t>
            </w:r>
            <w:r>
              <w:rPr>
                <w:rFonts w:ascii="Times New Roman" w:hAnsi="Times New Roman" w:cs="Times New Roman"/>
                <w:sz w:val="16"/>
                <w:szCs w:val="16"/>
              </w:rPr>
              <w:t xml:space="preserve"> </w:t>
            </w:r>
            <w:r>
              <w:rPr>
                <w:rFonts w:ascii="Times New Roman" w:hAnsi="Times New Roman" w:cs="Times New Roman" w:hint="eastAsia"/>
                <w:sz w:val="16"/>
                <w:szCs w:val="16"/>
              </w:rPr>
              <w:t>Accuracy:</w:t>
            </w:r>
          </w:p>
          <w:p w14:paraId="66CBA76C"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General</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94.6%</w:t>
            </w:r>
          </w:p>
          <w:p w14:paraId="2DE2C203"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425B4A">
              <w:rPr>
                <w:rFonts w:ascii="Times New Roman" w:hAnsi="Times New Roman" w:cs="Times New Roman" w:hint="eastAsia"/>
                <w:sz w:val="16"/>
                <w:szCs w:val="16"/>
              </w:rPr>
              <w:t xml:space="preserve"> Cardiology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83.3%</w:t>
            </w:r>
          </w:p>
          <w:p w14:paraId="6F39B68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w:t>
            </w:r>
            <w:r w:rsidRPr="00425B4A">
              <w:rPr>
                <w:rFonts w:ascii="Times New Roman" w:hAnsi="Times New Roman" w:cs="Times New Roman" w:hint="eastAsia"/>
                <w:sz w:val="16"/>
                <w:szCs w:val="16"/>
              </w:rPr>
              <w:t>astroenterology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60%</w:t>
            </w:r>
          </w:p>
          <w:p w14:paraId="3112B907" w14:textId="141BE67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sidRPr="00425B4A">
              <w:rPr>
                <w:rFonts w:ascii="Times New Roman" w:hAnsi="Times New Roman" w:cs="Times New Roman" w:hint="eastAsia"/>
                <w:sz w:val="16"/>
                <w:szCs w:val="16"/>
              </w:rPr>
              <w:t xml:space="preserve"> </w:t>
            </w:r>
            <w:r>
              <w:rPr>
                <w:rFonts w:ascii="Times New Roman" w:hAnsi="Times New Roman" w:cs="Times New Roman" w:hint="eastAsia"/>
                <w:sz w:val="16"/>
                <w:szCs w:val="16"/>
              </w:rPr>
              <w:t>N</w:t>
            </w:r>
            <w:r w:rsidRPr="00425B4A">
              <w:rPr>
                <w:rFonts w:ascii="Times New Roman" w:hAnsi="Times New Roman" w:cs="Times New Roman" w:hint="eastAsia"/>
                <w:sz w:val="16"/>
                <w:szCs w:val="16"/>
              </w:rPr>
              <w:t>eurology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66.7%</w:t>
            </w:r>
          </w:p>
        </w:tc>
        <w:tc>
          <w:tcPr>
            <w:tcW w:w="709" w:type="dxa"/>
            <w:shd w:val="clear" w:color="auto" w:fill="auto"/>
            <w:noWrap/>
            <w:vAlign w:val="center"/>
          </w:tcPr>
          <w:p w14:paraId="36511D7B" w14:textId="0D64DDC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60E4CCA7" w14:textId="719C51B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tcPr>
          <w:p w14:paraId="448BFBC2" w14:textId="14F7A51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9461A31" w14:textId="7B84FB1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167A60A" w14:textId="37A22AE7"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059981D" w14:textId="0BD83735"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BE33507" w14:textId="77777777" w:rsidTr="00D17333">
        <w:trPr>
          <w:trHeight w:val="56"/>
        </w:trPr>
        <w:tc>
          <w:tcPr>
            <w:tcW w:w="387" w:type="dxa"/>
            <w:shd w:val="clear" w:color="auto" w:fill="auto"/>
            <w:noWrap/>
            <w:vAlign w:val="center"/>
          </w:tcPr>
          <w:p w14:paraId="7913ED35" w14:textId="253EE88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105</w:t>
            </w:r>
          </w:p>
        </w:tc>
        <w:tc>
          <w:tcPr>
            <w:tcW w:w="784" w:type="dxa"/>
            <w:shd w:val="clear" w:color="auto" w:fill="auto"/>
            <w:noWrap/>
            <w:vAlign w:val="center"/>
          </w:tcPr>
          <w:p w14:paraId="0C800849" w14:textId="796A353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King et al.</w:t>
            </w:r>
          </w:p>
        </w:tc>
        <w:tc>
          <w:tcPr>
            <w:tcW w:w="951" w:type="dxa"/>
            <w:shd w:val="clear" w:color="auto" w:fill="auto"/>
            <w:noWrap/>
            <w:vAlign w:val="center"/>
          </w:tcPr>
          <w:p w14:paraId="7A885A1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26CAA014" w14:textId="5BF51FC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tcPr>
          <w:p w14:paraId="466BE4A6" w14:textId="65D05BF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tcPr>
          <w:p w14:paraId="342F95CA" w14:textId="05653B0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tcPr>
          <w:p w14:paraId="209225ED" w14:textId="1796074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medical societies, renowned medical institutions</w:t>
            </w:r>
          </w:p>
        </w:tc>
        <w:tc>
          <w:tcPr>
            <w:tcW w:w="618" w:type="dxa"/>
            <w:shd w:val="clear" w:color="auto" w:fill="auto"/>
            <w:noWrap/>
            <w:vAlign w:val="center"/>
          </w:tcPr>
          <w:p w14:paraId="21C5A9C6" w14:textId="71A3290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107</w:t>
            </w:r>
          </w:p>
        </w:tc>
        <w:tc>
          <w:tcPr>
            <w:tcW w:w="1508" w:type="dxa"/>
            <w:shd w:val="clear" w:color="auto" w:fill="auto"/>
            <w:noWrap/>
            <w:vAlign w:val="center"/>
          </w:tcPr>
          <w:p w14:paraId="1B69EEC0"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370EDF01" w14:textId="49F9034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p>
        </w:tc>
        <w:tc>
          <w:tcPr>
            <w:tcW w:w="851" w:type="dxa"/>
            <w:shd w:val="clear" w:color="auto" w:fill="auto"/>
            <w:noWrap/>
            <w:vAlign w:val="center"/>
          </w:tcPr>
          <w:p w14:paraId="508E0D8B" w14:textId="7100B31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tcPr>
          <w:p w14:paraId="42E30E1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1BA12E27"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E92C08">
              <w:rPr>
                <w:rFonts w:ascii="Times New Roman" w:hAnsi="Times New Roman" w:cs="Times New Roman" w:hint="eastAsia"/>
                <w:sz w:val="16"/>
                <w:szCs w:val="16"/>
              </w:rPr>
              <w:t>GPT-3.5</w:t>
            </w:r>
            <w:r>
              <w:rPr>
                <w:rFonts w:ascii="Times New Roman" w:hAnsi="Times New Roman" w:cs="Times New Roman" w:hint="eastAsia"/>
                <w:sz w:val="16"/>
                <w:szCs w:val="16"/>
              </w:rPr>
              <w:t>:</w:t>
            </w:r>
            <w:r w:rsidRPr="00E92C08">
              <w:rPr>
                <w:rFonts w:ascii="Times New Roman" w:hAnsi="Times New Roman" w:cs="Times New Roman" w:hint="eastAsia"/>
                <w:sz w:val="16"/>
                <w:szCs w:val="16"/>
              </w:rPr>
              <w:t xml:space="preserve"> 78.5%</w:t>
            </w:r>
          </w:p>
          <w:p w14:paraId="117449D0" w14:textId="77777777" w:rsidR="009C5652" w:rsidRPr="00E92C08"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E92C08">
              <w:rPr>
                <w:rFonts w:ascii="Times New Roman" w:hAnsi="Times New Roman" w:cs="Times New Roman" w:hint="eastAsia"/>
                <w:sz w:val="16"/>
                <w:szCs w:val="16"/>
              </w:rPr>
              <w:t>- GPT-4</w:t>
            </w:r>
            <w:r>
              <w:rPr>
                <w:rFonts w:ascii="Times New Roman" w:hAnsi="Times New Roman" w:cs="Times New Roman" w:hint="eastAsia"/>
                <w:sz w:val="16"/>
                <w:szCs w:val="16"/>
              </w:rPr>
              <w:t>:</w:t>
            </w:r>
            <w:r w:rsidRPr="00E92C08">
              <w:rPr>
                <w:rFonts w:ascii="Times New Roman" w:hAnsi="Times New Roman" w:cs="Times New Roman" w:hint="eastAsia"/>
                <w:sz w:val="16"/>
                <w:szCs w:val="16"/>
              </w:rPr>
              <w:t xml:space="preserve"> 83.2%</w:t>
            </w:r>
          </w:p>
          <w:p w14:paraId="74AA61B6" w14:textId="35407A8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r w:rsidRPr="009D4524">
              <w:rPr>
                <w:rFonts w:ascii="Times New Roman" w:hAnsi="Times New Roman" w:cs="Times New Roman" w:hint="eastAsia"/>
                <w:sz w:val="16"/>
                <w:szCs w:val="16"/>
              </w:rPr>
              <w:br/>
              <w:t>- GPT-3.5</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98.1%</w:t>
            </w:r>
            <w:r w:rsidRPr="009D4524">
              <w:rPr>
                <w:rFonts w:ascii="Times New Roman" w:hAnsi="Times New Roman" w:cs="Times New Roman" w:hint="eastAsia"/>
                <w:sz w:val="16"/>
                <w:szCs w:val="16"/>
              </w:rPr>
              <w:br/>
              <w:t>- GPT-4: 100%</w:t>
            </w:r>
          </w:p>
        </w:tc>
        <w:tc>
          <w:tcPr>
            <w:tcW w:w="709" w:type="dxa"/>
            <w:shd w:val="clear" w:color="auto" w:fill="auto"/>
            <w:noWrap/>
            <w:vAlign w:val="center"/>
          </w:tcPr>
          <w:p w14:paraId="4773899D" w14:textId="05A8FE8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367327AC" w14:textId="3F3891E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tcPr>
          <w:p w14:paraId="7AC5D0F1" w14:textId="7842FC9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1ED9721" w14:textId="3CE2639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2CB7DEA" w14:textId="54125245"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 xml:space="preserve">X </w:t>
            </w:r>
          </w:p>
        </w:tc>
        <w:tc>
          <w:tcPr>
            <w:tcW w:w="567" w:type="dxa"/>
            <w:vAlign w:val="center"/>
          </w:tcPr>
          <w:p w14:paraId="33AA6B4D" w14:textId="00CAA7F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3551298" w14:textId="77777777" w:rsidTr="00D17333">
        <w:trPr>
          <w:trHeight w:val="56"/>
        </w:trPr>
        <w:tc>
          <w:tcPr>
            <w:tcW w:w="387" w:type="dxa"/>
            <w:shd w:val="clear" w:color="auto" w:fill="auto"/>
            <w:noWrap/>
            <w:vAlign w:val="center"/>
          </w:tcPr>
          <w:p w14:paraId="52FE9B11" w14:textId="4396438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106</w:t>
            </w:r>
          </w:p>
        </w:tc>
        <w:tc>
          <w:tcPr>
            <w:tcW w:w="784" w:type="dxa"/>
            <w:shd w:val="clear" w:color="auto" w:fill="auto"/>
            <w:noWrap/>
            <w:vAlign w:val="center"/>
          </w:tcPr>
          <w:p w14:paraId="0C8FBFF5" w14:textId="76AA6F2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Kiyohara et al.</w:t>
            </w:r>
          </w:p>
        </w:tc>
        <w:tc>
          <w:tcPr>
            <w:tcW w:w="951" w:type="dxa"/>
            <w:shd w:val="clear" w:color="auto" w:fill="auto"/>
            <w:noWrap/>
            <w:vAlign w:val="center"/>
          </w:tcPr>
          <w:p w14:paraId="03764F4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6CCD492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01C3D93F" w14:textId="1A7CA454"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tc>
        <w:tc>
          <w:tcPr>
            <w:tcW w:w="1275" w:type="dxa"/>
            <w:shd w:val="clear" w:color="auto" w:fill="auto"/>
            <w:vAlign w:val="center"/>
          </w:tcPr>
          <w:p w14:paraId="5172050D" w14:textId="3AB8FCD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tcPr>
          <w:p w14:paraId="1E38A249" w14:textId="65C975A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distinguish between specific diseases</w:t>
            </w:r>
          </w:p>
        </w:tc>
        <w:tc>
          <w:tcPr>
            <w:tcW w:w="1559" w:type="dxa"/>
            <w:shd w:val="clear" w:color="auto" w:fill="auto"/>
            <w:vAlign w:val="center"/>
          </w:tcPr>
          <w:p w14:paraId="7DB69DD6" w14:textId="7CB3CA4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ases from journals and abstracts in Japan</w:t>
            </w:r>
          </w:p>
        </w:tc>
        <w:tc>
          <w:tcPr>
            <w:tcW w:w="618" w:type="dxa"/>
            <w:shd w:val="clear" w:color="auto" w:fill="auto"/>
            <w:noWrap/>
            <w:vAlign w:val="center"/>
          </w:tcPr>
          <w:p w14:paraId="61D21A58" w14:textId="1863151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66</w:t>
            </w:r>
          </w:p>
        </w:tc>
        <w:tc>
          <w:tcPr>
            <w:tcW w:w="1508" w:type="dxa"/>
            <w:shd w:val="clear" w:color="auto" w:fill="auto"/>
            <w:noWrap/>
            <w:vAlign w:val="center"/>
          </w:tcPr>
          <w:p w14:paraId="544988B2" w14:textId="2C2D591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tcPr>
          <w:p w14:paraId="240DEFA1" w14:textId="62BFAE9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tcPr>
          <w:p w14:paraId="6E9A55A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31D61190"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1F3644">
              <w:rPr>
                <w:rFonts w:ascii="Times New Roman" w:hAnsi="Times New Roman" w:cs="Times New Roman" w:hint="eastAsia"/>
                <w:sz w:val="16"/>
                <w:szCs w:val="16"/>
              </w:rPr>
              <w:t>- GPT-3.5:</w:t>
            </w:r>
            <w:r w:rsidRPr="001F3644">
              <w:rPr>
                <w:rFonts w:ascii="Times New Roman" w:hAnsi="Times New Roman" w:cs="Times New Roman"/>
                <w:sz w:val="16"/>
                <w:szCs w:val="16"/>
              </w:rPr>
              <w:t xml:space="preserve"> </w:t>
            </w:r>
            <w:r w:rsidRPr="001F3644">
              <w:rPr>
                <w:rFonts w:ascii="Times New Roman" w:hAnsi="Times New Roman" w:cs="Times New Roman" w:hint="eastAsia"/>
                <w:sz w:val="16"/>
                <w:szCs w:val="16"/>
              </w:rPr>
              <w:t>52%</w:t>
            </w:r>
            <w:r w:rsidRPr="001F3644">
              <w:rPr>
                <w:rFonts w:ascii="Times New Roman" w:hAnsi="Times New Roman" w:cs="Times New Roman"/>
                <w:sz w:val="16"/>
                <w:szCs w:val="16"/>
              </w:rPr>
              <w:t xml:space="preserve"> </w:t>
            </w:r>
            <w:r w:rsidRPr="001F3644">
              <w:rPr>
                <w:rFonts w:ascii="Times New Roman" w:hAnsi="Times New Roman" w:cs="Times New Roman" w:hint="eastAsia"/>
                <w:sz w:val="16"/>
                <w:szCs w:val="16"/>
              </w:rPr>
              <w:t>(Zero-shot), 52%(Few-shot</w:t>
            </w:r>
            <w:r>
              <w:rPr>
                <w:rFonts w:ascii="Times New Roman" w:hAnsi="Times New Roman" w:cs="Times New Roman" w:hint="eastAsia"/>
                <w:sz w:val="16"/>
                <w:szCs w:val="16"/>
              </w:rPr>
              <w:t>)</w:t>
            </w:r>
          </w:p>
          <w:p w14:paraId="7C6C85DE"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1F3644">
              <w:rPr>
                <w:rFonts w:ascii="Times New Roman" w:hAnsi="Times New Roman" w:cs="Times New Roman" w:hint="eastAsia"/>
                <w:sz w:val="16"/>
                <w:szCs w:val="16"/>
              </w:rPr>
              <w:t xml:space="preserve">- GPT-4: </w:t>
            </w:r>
            <w:r>
              <w:rPr>
                <w:rFonts w:ascii="Times New Roman" w:hAnsi="Times New Roman" w:cs="Times New Roman" w:hint="eastAsia"/>
                <w:sz w:val="16"/>
                <w:szCs w:val="16"/>
              </w:rPr>
              <w:t>58%</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1F3644">
              <w:rPr>
                <w:rFonts w:ascii="Times New Roman" w:hAnsi="Times New Roman" w:cs="Times New Roman" w:hint="eastAsia"/>
                <w:sz w:val="16"/>
                <w:szCs w:val="16"/>
              </w:rPr>
              <w:t>Zero-shot</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61%(</w:t>
            </w:r>
            <w:r w:rsidRPr="001F3644">
              <w:rPr>
                <w:rFonts w:ascii="Times New Roman" w:hAnsi="Times New Roman" w:cs="Times New Roman" w:hint="eastAsia"/>
                <w:sz w:val="16"/>
                <w:szCs w:val="16"/>
              </w:rPr>
              <w:t>Few-shot)</w:t>
            </w:r>
          </w:p>
          <w:p w14:paraId="45AEBA98" w14:textId="6A589D9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1F3644">
              <w:rPr>
                <w:rFonts w:ascii="Times New Roman" w:hAnsi="Times New Roman" w:cs="Times New Roman" w:hint="eastAsia"/>
                <w:sz w:val="16"/>
                <w:szCs w:val="16"/>
              </w:rPr>
              <w:t>- Bard: 47%</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1F3644">
              <w:rPr>
                <w:rFonts w:ascii="Times New Roman" w:hAnsi="Times New Roman" w:cs="Times New Roman" w:hint="eastAsia"/>
                <w:sz w:val="16"/>
                <w:szCs w:val="16"/>
              </w:rPr>
              <w:t>Zero-shot)</w:t>
            </w:r>
          </w:p>
        </w:tc>
        <w:tc>
          <w:tcPr>
            <w:tcW w:w="709" w:type="dxa"/>
            <w:shd w:val="clear" w:color="auto" w:fill="auto"/>
            <w:noWrap/>
            <w:vAlign w:val="center"/>
          </w:tcPr>
          <w:p w14:paraId="5B394185" w14:textId="64A1B0B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Japanese</w:t>
            </w:r>
          </w:p>
        </w:tc>
        <w:tc>
          <w:tcPr>
            <w:tcW w:w="922" w:type="dxa"/>
            <w:shd w:val="clear" w:color="auto" w:fill="auto"/>
            <w:noWrap/>
            <w:vAlign w:val="center"/>
          </w:tcPr>
          <w:p w14:paraId="3E935F29" w14:textId="2A04818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36B68B8D" w14:textId="09E9918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4146A08" w14:textId="6080A31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09" w:type="dxa"/>
            <w:vAlign w:val="center"/>
          </w:tcPr>
          <w:p w14:paraId="6E346528" w14:textId="41FD61ED"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 xml:space="preserve">X </w:t>
            </w:r>
          </w:p>
        </w:tc>
        <w:tc>
          <w:tcPr>
            <w:tcW w:w="567" w:type="dxa"/>
            <w:vAlign w:val="center"/>
          </w:tcPr>
          <w:p w14:paraId="6B19AED5" w14:textId="799ACC60"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DB082A7" w14:textId="77777777" w:rsidTr="00D17333">
        <w:trPr>
          <w:trHeight w:val="56"/>
        </w:trPr>
        <w:tc>
          <w:tcPr>
            <w:tcW w:w="387" w:type="dxa"/>
            <w:shd w:val="clear" w:color="auto" w:fill="auto"/>
            <w:noWrap/>
            <w:vAlign w:val="center"/>
            <w:hideMark/>
          </w:tcPr>
          <w:p w14:paraId="3CDA2E3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107</w:t>
            </w:r>
          </w:p>
        </w:tc>
        <w:tc>
          <w:tcPr>
            <w:tcW w:w="784" w:type="dxa"/>
            <w:shd w:val="clear" w:color="auto" w:fill="auto"/>
            <w:noWrap/>
            <w:vAlign w:val="center"/>
            <w:hideMark/>
          </w:tcPr>
          <w:p w14:paraId="192C91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Krusche et al.</w:t>
            </w:r>
          </w:p>
        </w:tc>
        <w:tc>
          <w:tcPr>
            <w:tcW w:w="951" w:type="dxa"/>
            <w:shd w:val="clear" w:color="auto" w:fill="auto"/>
            <w:noWrap/>
            <w:vAlign w:val="center"/>
            <w:hideMark/>
          </w:tcPr>
          <w:p w14:paraId="5DD2316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63BEC7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(Rheumatology)</w:t>
            </w:r>
          </w:p>
        </w:tc>
        <w:tc>
          <w:tcPr>
            <w:tcW w:w="993" w:type="dxa"/>
            <w:shd w:val="clear" w:color="auto" w:fill="auto"/>
            <w:vAlign w:val="center"/>
            <w:hideMark/>
          </w:tcPr>
          <w:p w14:paraId="28F401E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33FA963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Data set from previous research</w:t>
            </w:r>
          </w:p>
        </w:tc>
        <w:tc>
          <w:tcPr>
            <w:tcW w:w="618" w:type="dxa"/>
            <w:shd w:val="clear" w:color="auto" w:fill="auto"/>
            <w:noWrap/>
            <w:vAlign w:val="center"/>
            <w:hideMark/>
          </w:tcPr>
          <w:p w14:paraId="2F61DA3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132</w:t>
            </w:r>
          </w:p>
        </w:tc>
        <w:tc>
          <w:tcPr>
            <w:tcW w:w="1508" w:type="dxa"/>
            <w:shd w:val="clear" w:color="auto" w:fill="auto"/>
            <w:vAlign w:val="center"/>
            <w:hideMark/>
          </w:tcPr>
          <w:p w14:paraId="57FDD4E3"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92735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33</w:t>
            </w:r>
          </w:p>
        </w:tc>
        <w:tc>
          <w:tcPr>
            <w:tcW w:w="2409" w:type="dxa"/>
            <w:shd w:val="clear" w:color="auto" w:fill="auto"/>
            <w:vAlign w:val="center"/>
            <w:hideMark/>
          </w:tcPr>
          <w:p w14:paraId="23B8041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402A7E00" w14:textId="00822176"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GPT-4</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35% (</w:t>
            </w:r>
            <w:r w:rsidRPr="009D4524">
              <w:rPr>
                <w:rFonts w:ascii="Times New Roman" w:hAnsi="Times New Roman" w:cs="Times New Roman" w:hint="eastAsia"/>
                <w:sz w:val="16"/>
                <w:szCs w:val="16"/>
              </w:rPr>
              <w:t>top diagnosis</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60</w:t>
            </w:r>
            <w:r w:rsidRPr="009D4524">
              <w:rPr>
                <w:rFonts w:ascii="Times New Roman" w:hAnsi="Times New Roman" w:cs="Times New Roman"/>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top 3 diagnoses)</w:t>
            </w:r>
          </w:p>
        </w:tc>
        <w:tc>
          <w:tcPr>
            <w:tcW w:w="709" w:type="dxa"/>
            <w:shd w:val="clear" w:color="auto" w:fill="auto"/>
            <w:noWrap/>
            <w:vAlign w:val="center"/>
            <w:hideMark/>
          </w:tcPr>
          <w:p w14:paraId="393096C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814FC6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824BAE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E8B2696" w14:textId="1229FB1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8A74D08" w14:textId="139E3BE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61A4275" w14:textId="429F85AC"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15AB8D3" w14:textId="77777777" w:rsidTr="00D17333">
        <w:trPr>
          <w:trHeight w:val="56"/>
        </w:trPr>
        <w:tc>
          <w:tcPr>
            <w:tcW w:w="387" w:type="dxa"/>
            <w:shd w:val="clear" w:color="auto" w:fill="auto"/>
            <w:noWrap/>
            <w:vAlign w:val="center"/>
            <w:hideMark/>
          </w:tcPr>
          <w:p w14:paraId="0791133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lastRenderedPageBreak/>
              <w:t>108</w:t>
            </w:r>
          </w:p>
        </w:tc>
        <w:tc>
          <w:tcPr>
            <w:tcW w:w="784" w:type="dxa"/>
            <w:shd w:val="clear" w:color="auto" w:fill="auto"/>
            <w:noWrap/>
            <w:vAlign w:val="center"/>
            <w:hideMark/>
          </w:tcPr>
          <w:p w14:paraId="639BEB7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Kuckelman et al.</w:t>
            </w:r>
          </w:p>
        </w:tc>
        <w:tc>
          <w:tcPr>
            <w:tcW w:w="951" w:type="dxa"/>
            <w:shd w:val="clear" w:color="auto" w:fill="auto"/>
            <w:noWrap/>
            <w:vAlign w:val="center"/>
            <w:hideMark/>
          </w:tcPr>
          <w:p w14:paraId="6FA4378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09F3EC7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6DC3A61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information</w:t>
            </w:r>
          </w:p>
        </w:tc>
        <w:tc>
          <w:tcPr>
            <w:tcW w:w="1559" w:type="dxa"/>
            <w:shd w:val="clear" w:color="auto" w:fill="auto"/>
            <w:vAlign w:val="center"/>
            <w:hideMark/>
          </w:tcPr>
          <w:p w14:paraId="05C87D4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 and Chatbot</w:t>
            </w:r>
          </w:p>
        </w:tc>
        <w:tc>
          <w:tcPr>
            <w:tcW w:w="618" w:type="dxa"/>
            <w:shd w:val="clear" w:color="auto" w:fill="auto"/>
            <w:noWrap/>
            <w:vAlign w:val="center"/>
            <w:hideMark/>
          </w:tcPr>
          <w:p w14:paraId="777BD9F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30</w:t>
            </w:r>
          </w:p>
        </w:tc>
        <w:tc>
          <w:tcPr>
            <w:tcW w:w="1508" w:type="dxa"/>
            <w:shd w:val="clear" w:color="auto" w:fill="auto"/>
            <w:vAlign w:val="center"/>
            <w:hideMark/>
          </w:tcPr>
          <w:p w14:paraId="07CA501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65670279" w14:textId="776F651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68EF193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7E7CB46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Bing Chat </w:t>
            </w:r>
          </w:p>
          <w:p w14:paraId="37A7F182" w14:textId="48EF2F22"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93%</w:t>
            </w:r>
            <w:r w:rsidRPr="009D4524">
              <w:rPr>
                <w:rFonts w:ascii="Times New Roman" w:hAnsi="Times New Roman" w:cs="Times New Roman" w:hint="eastAsia"/>
                <w:sz w:val="16"/>
                <w:szCs w:val="16"/>
              </w:rPr>
              <w:br/>
              <w:t>- Completeness: 65%</w:t>
            </w:r>
          </w:p>
        </w:tc>
        <w:tc>
          <w:tcPr>
            <w:tcW w:w="709" w:type="dxa"/>
            <w:shd w:val="clear" w:color="auto" w:fill="auto"/>
            <w:noWrap/>
            <w:vAlign w:val="center"/>
            <w:hideMark/>
          </w:tcPr>
          <w:p w14:paraId="40E8D27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EDF92B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220D8FF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B224A3D" w14:textId="6F92A3F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18C03C1" w14:textId="386C11D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F5B77ED" w14:textId="7CD7F42B"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1880467" w14:textId="77777777" w:rsidTr="00D17333">
        <w:trPr>
          <w:trHeight w:val="853"/>
        </w:trPr>
        <w:tc>
          <w:tcPr>
            <w:tcW w:w="387" w:type="dxa"/>
            <w:shd w:val="clear" w:color="auto" w:fill="auto"/>
            <w:noWrap/>
            <w:vAlign w:val="center"/>
            <w:hideMark/>
          </w:tcPr>
          <w:p w14:paraId="20715E4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109</w:t>
            </w:r>
          </w:p>
        </w:tc>
        <w:tc>
          <w:tcPr>
            <w:tcW w:w="784" w:type="dxa"/>
            <w:shd w:val="clear" w:color="auto" w:fill="auto"/>
            <w:noWrap/>
            <w:vAlign w:val="center"/>
            <w:hideMark/>
          </w:tcPr>
          <w:p w14:paraId="383AABA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Kumari et al</w:t>
            </w:r>
          </w:p>
        </w:tc>
        <w:tc>
          <w:tcPr>
            <w:tcW w:w="951" w:type="dxa"/>
            <w:shd w:val="clear" w:color="auto" w:fill="auto"/>
            <w:vAlign w:val="center"/>
            <w:hideMark/>
          </w:tcPr>
          <w:p w14:paraId="4E87E39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16058D1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p w14:paraId="3DD7E1B0" w14:textId="5FB9F04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1DF9E35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(Hematology)</w:t>
            </w:r>
          </w:p>
        </w:tc>
        <w:tc>
          <w:tcPr>
            <w:tcW w:w="993" w:type="dxa"/>
            <w:shd w:val="clear" w:color="auto" w:fill="auto"/>
            <w:vAlign w:val="center"/>
            <w:hideMark/>
          </w:tcPr>
          <w:p w14:paraId="1694837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Solving hematology-related cases</w:t>
            </w:r>
          </w:p>
        </w:tc>
        <w:tc>
          <w:tcPr>
            <w:tcW w:w="1559" w:type="dxa"/>
            <w:shd w:val="clear" w:color="auto" w:fill="auto"/>
            <w:vAlign w:val="center"/>
            <w:hideMark/>
          </w:tcPr>
          <w:p w14:paraId="5A84187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developed by authors</w:t>
            </w:r>
          </w:p>
        </w:tc>
        <w:tc>
          <w:tcPr>
            <w:tcW w:w="618" w:type="dxa"/>
            <w:shd w:val="clear" w:color="auto" w:fill="auto"/>
            <w:noWrap/>
            <w:vAlign w:val="center"/>
            <w:hideMark/>
          </w:tcPr>
          <w:p w14:paraId="18AA60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50</w:t>
            </w:r>
          </w:p>
        </w:tc>
        <w:tc>
          <w:tcPr>
            <w:tcW w:w="1508" w:type="dxa"/>
            <w:shd w:val="clear" w:color="auto" w:fill="auto"/>
            <w:noWrap/>
            <w:vAlign w:val="center"/>
            <w:hideMark/>
          </w:tcPr>
          <w:p w14:paraId="5B56F39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443CE1A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0002FC6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6EA96203" w14:textId="2CA466ED"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 GPT-3.5</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3.15/5</w:t>
            </w:r>
            <w:r w:rsidRPr="009D4524">
              <w:rPr>
                <w:rFonts w:ascii="Times New Roman" w:hAnsi="Times New Roman" w:cs="Times New Roman" w:hint="eastAsia"/>
                <w:sz w:val="16"/>
                <w:szCs w:val="16"/>
              </w:rPr>
              <w:br/>
              <w:t>- Bard: 2.23/5</w:t>
            </w:r>
            <w:r w:rsidRPr="009D4524">
              <w:rPr>
                <w:rFonts w:ascii="Times New Roman" w:hAnsi="Times New Roman" w:cs="Times New Roman" w:hint="eastAsia"/>
                <w:sz w:val="16"/>
                <w:szCs w:val="16"/>
              </w:rPr>
              <w:br/>
              <w:t>- Bing Chat</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1.98/5</w:t>
            </w:r>
          </w:p>
        </w:tc>
        <w:tc>
          <w:tcPr>
            <w:tcW w:w="709" w:type="dxa"/>
            <w:shd w:val="clear" w:color="auto" w:fill="auto"/>
            <w:noWrap/>
            <w:vAlign w:val="center"/>
            <w:hideMark/>
          </w:tcPr>
          <w:p w14:paraId="7321FC9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9E3C4C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32001E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73E54DA" w14:textId="67A8B87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1F76953" w14:textId="24F421B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EA55729" w14:textId="03BF09E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E4E8469" w14:textId="77777777" w:rsidTr="00D17333">
        <w:trPr>
          <w:trHeight w:val="1233"/>
        </w:trPr>
        <w:tc>
          <w:tcPr>
            <w:tcW w:w="387" w:type="dxa"/>
            <w:shd w:val="clear" w:color="auto" w:fill="auto"/>
            <w:noWrap/>
            <w:vAlign w:val="center"/>
            <w:hideMark/>
          </w:tcPr>
          <w:p w14:paraId="6A1DC96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110</w:t>
            </w:r>
          </w:p>
        </w:tc>
        <w:tc>
          <w:tcPr>
            <w:tcW w:w="784" w:type="dxa"/>
            <w:shd w:val="clear" w:color="auto" w:fill="auto"/>
            <w:noWrap/>
            <w:vAlign w:val="center"/>
            <w:hideMark/>
          </w:tcPr>
          <w:p w14:paraId="13C409B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Kuroiwa et al.</w:t>
            </w:r>
          </w:p>
        </w:tc>
        <w:tc>
          <w:tcPr>
            <w:tcW w:w="951" w:type="dxa"/>
            <w:shd w:val="clear" w:color="auto" w:fill="auto"/>
            <w:noWrap/>
            <w:vAlign w:val="center"/>
            <w:hideMark/>
          </w:tcPr>
          <w:p w14:paraId="62B4E1F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504E3EB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Orthopaedic Surgery</w:t>
            </w:r>
          </w:p>
        </w:tc>
        <w:tc>
          <w:tcPr>
            <w:tcW w:w="993" w:type="dxa"/>
            <w:shd w:val="clear" w:color="auto" w:fill="auto"/>
            <w:vAlign w:val="center"/>
            <w:hideMark/>
          </w:tcPr>
          <w:p w14:paraId="64C9A95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Self-diagnosis</w:t>
            </w:r>
          </w:p>
        </w:tc>
        <w:tc>
          <w:tcPr>
            <w:tcW w:w="1559" w:type="dxa"/>
            <w:shd w:val="clear" w:color="auto" w:fill="auto"/>
            <w:vAlign w:val="center"/>
            <w:hideMark/>
          </w:tcPr>
          <w:p w14:paraId="2772F9F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00EBBC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vAlign w:val="center"/>
            <w:hideMark/>
          </w:tcPr>
          <w:p w14:paraId="6EB37F5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sidRPr="009D4524">
              <w:rPr>
                <w:rFonts w:ascii="Times New Roman" w:hAnsi="Times New Roman" w:cs="Times New Roman" w:hint="eastAsia"/>
                <w:sz w:val="16"/>
                <w:szCs w:val="16"/>
              </w:rPr>
              <w:br/>
              <w:t xml:space="preserve">Reproducibility </w:t>
            </w:r>
          </w:p>
        </w:tc>
        <w:tc>
          <w:tcPr>
            <w:tcW w:w="851" w:type="dxa"/>
            <w:shd w:val="clear" w:color="auto" w:fill="auto"/>
            <w:noWrap/>
            <w:vAlign w:val="center"/>
            <w:hideMark/>
          </w:tcPr>
          <w:p w14:paraId="7AE76F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hideMark/>
          </w:tcPr>
          <w:p w14:paraId="233D4389" w14:textId="25D914D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 accuracy</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p>
          <w:p w14:paraId="7DC16037" w14:textId="7E9514AA"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C</w:t>
            </w:r>
            <w:r w:rsidRPr="009D4524">
              <w:rPr>
                <w:rFonts w:ascii="Times New Roman" w:hAnsi="Times New Roman" w:cs="Times New Roman" w:hint="eastAsia"/>
                <w:sz w:val="16"/>
                <w:szCs w:val="16"/>
              </w:rPr>
              <w:t>arpal tunnel syndrome</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100%</w:t>
            </w:r>
          </w:p>
          <w:p w14:paraId="0B546ABE" w14:textId="2DBF426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C</w:t>
            </w:r>
            <w:r w:rsidRPr="009D4524">
              <w:rPr>
                <w:rFonts w:ascii="Times New Roman" w:hAnsi="Times New Roman" w:cs="Times New Roman" w:hint="eastAsia"/>
                <w:sz w:val="16"/>
                <w:szCs w:val="16"/>
              </w:rPr>
              <w:t>ervical myelopathy</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4%</w:t>
            </w:r>
          </w:p>
          <w:p w14:paraId="4116AF2E" w14:textId="2A9E1899"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L</w:t>
            </w:r>
            <w:r w:rsidRPr="009D4524">
              <w:rPr>
                <w:rFonts w:ascii="Times New Roman" w:hAnsi="Times New Roman" w:cs="Times New Roman" w:hint="eastAsia"/>
                <w:sz w:val="16"/>
                <w:szCs w:val="16"/>
              </w:rPr>
              <w:t>umbar spinal stenosis</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96%</w:t>
            </w:r>
          </w:p>
          <w:p w14:paraId="205A5EBB"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K</w:t>
            </w:r>
            <w:r w:rsidRPr="009D4524">
              <w:rPr>
                <w:rFonts w:ascii="Times New Roman" w:hAnsi="Times New Roman" w:cs="Times New Roman" w:hint="eastAsia"/>
                <w:sz w:val="16"/>
                <w:szCs w:val="16"/>
              </w:rPr>
              <w:t>nee</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osteoarthritis</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64%</w:t>
            </w:r>
          </w:p>
          <w:p w14:paraId="1BBDE637" w14:textId="2DB304C7" w:rsidR="009C5652" w:rsidRPr="00000AFE"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000AFE">
              <w:rPr>
                <w:rFonts w:ascii="Times New Roman" w:hAnsi="Times New Roman" w:cs="Times New Roman" w:hint="eastAsia"/>
                <w:sz w:val="16"/>
                <w:szCs w:val="16"/>
              </w:rPr>
              <w:t>Hip osteoarthritis</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68%</w:t>
            </w:r>
          </w:p>
        </w:tc>
        <w:tc>
          <w:tcPr>
            <w:tcW w:w="709" w:type="dxa"/>
            <w:shd w:val="clear" w:color="auto" w:fill="auto"/>
            <w:noWrap/>
            <w:vAlign w:val="center"/>
            <w:hideMark/>
          </w:tcPr>
          <w:p w14:paraId="5F357D0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20B815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 days per 5 people</w:t>
            </w:r>
          </w:p>
        </w:tc>
        <w:tc>
          <w:tcPr>
            <w:tcW w:w="478" w:type="dxa"/>
            <w:shd w:val="clear" w:color="auto" w:fill="auto"/>
            <w:noWrap/>
            <w:vAlign w:val="center"/>
            <w:hideMark/>
          </w:tcPr>
          <w:p w14:paraId="2E6CC43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7BA6473" w14:textId="4EBA35C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085C65C" w14:textId="44BD67E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2A37000" w14:textId="52EC05E3"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064D84F" w14:textId="77777777" w:rsidTr="00D17333">
        <w:trPr>
          <w:trHeight w:val="695"/>
        </w:trPr>
        <w:tc>
          <w:tcPr>
            <w:tcW w:w="387" w:type="dxa"/>
            <w:shd w:val="clear" w:color="auto" w:fill="auto"/>
            <w:noWrap/>
            <w:vAlign w:val="center"/>
            <w:hideMark/>
          </w:tcPr>
          <w:p w14:paraId="153A835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111</w:t>
            </w:r>
          </w:p>
        </w:tc>
        <w:tc>
          <w:tcPr>
            <w:tcW w:w="784" w:type="dxa"/>
            <w:shd w:val="clear" w:color="auto" w:fill="auto"/>
            <w:noWrap/>
            <w:vAlign w:val="center"/>
            <w:hideMark/>
          </w:tcPr>
          <w:p w14:paraId="00CC85B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Kusunose et al.</w:t>
            </w:r>
          </w:p>
        </w:tc>
        <w:tc>
          <w:tcPr>
            <w:tcW w:w="951" w:type="dxa"/>
            <w:shd w:val="clear" w:color="auto" w:fill="auto"/>
            <w:noWrap/>
            <w:vAlign w:val="center"/>
            <w:hideMark/>
          </w:tcPr>
          <w:p w14:paraId="41331F7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14AEB7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hideMark/>
          </w:tcPr>
          <w:p w14:paraId="1238850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D554CD8" w14:textId="4439C271" w:rsidR="009C5652" w:rsidRPr="009D4524" w:rsidRDefault="009C5652" w:rsidP="009C5652">
            <w:pPr>
              <w:pStyle w:val="a7"/>
              <w:widowControl/>
              <w:wordWrap/>
              <w:autoSpaceDE/>
              <w:autoSpaceDN/>
              <w:spacing w:after="0" w:line="240" w:lineRule="auto"/>
              <w:ind w:leftChars="-16" w:left="0" w:hangingChars="20" w:hanging="32"/>
              <w:jc w:val="center"/>
              <w:rPr>
                <w:rFonts w:ascii="Times New Roman" w:hAnsi="Times New Roman" w:cs="Times New Roman"/>
                <w:sz w:val="16"/>
                <w:szCs w:val="16"/>
              </w:rPr>
            </w:pPr>
            <w:r>
              <w:rPr>
                <w:rFonts w:ascii="Times New Roman" w:hAnsi="Times New Roman" w:cs="Times New Roman"/>
                <w:sz w:val="16"/>
                <w:szCs w:val="16"/>
              </w:rPr>
              <w:t>-</w:t>
            </w:r>
          </w:p>
        </w:tc>
        <w:tc>
          <w:tcPr>
            <w:tcW w:w="618" w:type="dxa"/>
            <w:shd w:val="clear" w:color="auto" w:fill="auto"/>
            <w:noWrap/>
            <w:vAlign w:val="center"/>
            <w:hideMark/>
          </w:tcPr>
          <w:p w14:paraId="6C71BD6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31</w:t>
            </w:r>
          </w:p>
        </w:tc>
        <w:tc>
          <w:tcPr>
            <w:tcW w:w="1508" w:type="dxa"/>
            <w:shd w:val="clear" w:color="auto" w:fill="auto"/>
            <w:noWrap/>
            <w:vAlign w:val="center"/>
            <w:hideMark/>
          </w:tcPr>
          <w:p w14:paraId="627B13F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22CCFD4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noWrap/>
            <w:vAlign w:val="center"/>
            <w:hideMark/>
          </w:tcPr>
          <w:p w14:paraId="2114E89A" w14:textId="39C8FC9C"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GPT-3.5A</w:t>
            </w:r>
            <w:r w:rsidRPr="009D4524">
              <w:rPr>
                <w:rFonts w:ascii="Times New Roman" w:hAnsi="Times New Roman" w:cs="Times New Roman" w:hint="eastAsia"/>
                <w:sz w:val="16"/>
                <w:szCs w:val="16"/>
              </w:rPr>
              <w:t>ccuracy</w:t>
            </w:r>
            <w:r>
              <w:rPr>
                <w:rFonts w:ascii="Times New Roman" w:hAnsi="Times New Roman" w:cs="Times New Roman" w:hint="eastAsia"/>
                <w:sz w:val="16"/>
                <w:szCs w:val="16"/>
              </w:rPr>
              <w:t>:</w:t>
            </w:r>
          </w:p>
          <w:p w14:paraId="3B956BB4"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Japanese:</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64.5%</w:t>
            </w:r>
          </w:p>
          <w:p w14:paraId="2D1D8CC6" w14:textId="34CB2355"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English:</w:t>
            </w:r>
            <w:r w:rsidRPr="009D4524">
              <w:rPr>
                <w:rFonts w:ascii="Times New Roman" w:hAnsi="Times New Roman" w:cs="Times New Roman" w:hint="eastAsia"/>
                <w:sz w:val="16"/>
                <w:szCs w:val="16"/>
              </w:rPr>
              <w:t xml:space="preserve"> 58.0%</w:t>
            </w:r>
          </w:p>
        </w:tc>
        <w:tc>
          <w:tcPr>
            <w:tcW w:w="709" w:type="dxa"/>
            <w:shd w:val="clear" w:color="auto" w:fill="auto"/>
            <w:vAlign w:val="center"/>
            <w:hideMark/>
          </w:tcPr>
          <w:p w14:paraId="61AE44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Japanese</w:t>
            </w:r>
            <w:r w:rsidRPr="009D4524">
              <w:rPr>
                <w:rFonts w:ascii="Times New Roman" w:hAnsi="Times New Roman" w:cs="Times New Roman" w:hint="eastAsia"/>
                <w:sz w:val="16"/>
                <w:szCs w:val="16"/>
              </w:rPr>
              <w:br/>
              <w:t>English</w:t>
            </w:r>
          </w:p>
        </w:tc>
        <w:tc>
          <w:tcPr>
            <w:tcW w:w="922" w:type="dxa"/>
            <w:shd w:val="clear" w:color="auto" w:fill="auto"/>
            <w:noWrap/>
            <w:vAlign w:val="center"/>
            <w:hideMark/>
          </w:tcPr>
          <w:p w14:paraId="758E466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E3043F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3123E74" w14:textId="58AEE19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A9A7223" w14:textId="3148ED2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0C3894A" w14:textId="43AAB1E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5CA8492" w14:textId="77777777" w:rsidTr="00D17333">
        <w:trPr>
          <w:trHeight w:val="2390"/>
        </w:trPr>
        <w:tc>
          <w:tcPr>
            <w:tcW w:w="387" w:type="dxa"/>
            <w:shd w:val="clear" w:color="auto" w:fill="auto"/>
            <w:noWrap/>
            <w:vAlign w:val="center"/>
            <w:hideMark/>
          </w:tcPr>
          <w:p w14:paraId="07CB067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112</w:t>
            </w:r>
          </w:p>
        </w:tc>
        <w:tc>
          <w:tcPr>
            <w:tcW w:w="784" w:type="dxa"/>
            <w:shd w:val="clear" w:color="auto" w:fill="auto"/>
            <w:noWrap/>
            <w:vAlign w:val="center"/>
            <w:hideMark/>
          </w:tcPr>
          <w:p w14:paraId="12C322A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Lahat et al.</w:t>
            </w:r>
          </w:p>
        </w:tc>
        <w:tc>
          <w:tcPr>
            <w:tcW w:w="951" w:type="dxa"/>
            <w:shd w:val="clear" w:color="auto" w:fill="auto"/>
            <w:noWrap/>
            <w:vAlign w:val="center"/>
            <w:hideMark/>
          </w:tcPr>
          <w:p w14:paraId="63150EF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9EC4A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38E1247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040EA5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gathered from websites</w:t>
            </w:r>
          </w:p>
        </w:tc>
        <w:tc>
          <w:tcPr>
            <w:tcW w:w="618" w:type="dxa"/>
            <w:shd w:val="clear" w:color="auto" w:fill="auto"/>
            <w:noWrap/>
            <w:vAlign w:val="center"/>
            <w:hideMark/>
          </w:tcPr>
          <w:p w14:paraId="456A977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110</w:t>
            </w:r>
          </w:p>
        </w:tc>
        <w:tc>
          <w:tcPr>
            <w:tcW w:w="1508" w:type="dxa"/>
            <w:shd w:val="clear" w:color="auto" w:fill="auto"/>
            <w:vAlign w:val="center"/>
            <w:hideMark/>
          </w:tcPr>
          <w:p w14:paraId="595E133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3DFA715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Clarity</w:t>
            </w:r>
          </w:p>
          <w:p w14:paraId="2540BEB7" w14:textId="4BDBD2E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Efficacy</w:t>
            </w:r>
          </w:p>
        </w:tc>
        <w:tc>
          <w:tcPr>
            <w:tcW w:w="851" w:type="dxa"/>
            <w:shd w:val="clear" w:color="auto" w:fill="auto"/>
            <w:noWrap/>
            <w:vAlign w:val="center"/>
            <w:hideMark/>
          </w:tcPr>
          <w:p w14:paraId="721EB7A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2096ED07" w14:textId="5AC3F62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w:t>
            </w:r>
            <w:r>
              <w:rPr>
                <w:rFonts w:ascii="Times New Roman" w:hAnsi="Times New Roman" w:cs="Times New Roman" w:hint="eastAsia"/>
                <w:sz w:val="16"/>
                <w:szCs w:val="16"/>
              </w:rPr>
              <w:t>:</w:t>
            </w:r>
          </w:p>
          <w:p w14:paraId="56E936F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Treatment</w:t>
            </w:r>
            <w:r w:rsidRPr="009D4524">
              <w:rPr>
                <w:rFonts w:ascii="Times New Roman" w:hAnsi="Times New Roman" w:cs="Times New Roman" w:hint="eastAsia"/>
                <w:sz w:val="16"/>
                <w:szCs w:val="16"/>
              </w:rPr>
              <w:t>: 3.9/5</w:t>
            </w:r>
          </w:p>
          <w:p w14:paraId="6F1B412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Symptom:</w:t>
            </w:r>
            <w:r w:rsidRPr="009D4524">
              <w:rPr>
                <w:rFonts w:ascii="Times New Roman" w:hAnsi="Times New Roman" w:cs="Times New Roman" w:hint="eastAsia"/>
                <w:sz w:val="16"/>
                <w:szCs w:val="16"/>
              </w:rPr>
              <w:t xml:space="preserve"> 3.4/5 </w:t>
            </w:r>
          </w:p>
          <w:p w14:paraId="6C1262D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Diagnostic</w:t>
            </w:r>
            <w:r>
              <w:rPr>
                <w:rFonts w:ascii="Times New Roman" w:hAnsi="Times New Roman" w:cs="Times New Roman"/>
                <w:sz w:val="16"/>
                <w:szCs w:val="16"/>
              </w:rPr>
              <w:t xml:space="preserve"> </w:t>
            </w:r>
            <w:r>
              <w:rPr>
                <w:rFonts w:ascii="Times New Roman" w:hAnsi="Times New Roman" w:cs="Times New Roman" w:hint="eastAsia"/>
                <w:sz w:val="16"/>
                <w:szCs w:val="16"/>
              </w:rPr>
              <w:t>test: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3.7/5</w:t>
            </w:r>
          </w:p>
          <w:p w14:paraId="6BFFABA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w:t>
            </w:r>
            <w:r>
              <w:rPr>
                <w:rFonts w:ascii="Times New Roman" w:hAnsi="Times New Roman" w:cs="Times New Roman" w:hint="eastAsia"/>
                <w:sz w:val="16"/>
                <w:szCs w:val="16"/>
              </w:rPr>
              <w:t>C</w:t>
            </w:r>
            <w:r w:rsidRPr="002E1EBE">
              <w:rPr>
                <w:rFonts w:ascii="Times New Roman" w:hAnsi="Times New Roman" w:cs="Times New Roman" w:hint="eastAsia"/>
                <w:sz w:val="16"/>
                <w:szCs w:val="16"/>
              </w:rPr>
              <w:t>larity</w:t>
            </w:r>
            <w:r>
              <w:rPr>
                <w:rFonts w:ascii="Times New Roman" w:hAnsi="Times New Roman" w:cs="Times New Roman" w:hint="eastAsia"/>
                <w:sz w:val="16"/>
                <w:szCs w:val="16"/>
              </w:rPr>
              <w:t>:</w:t>
            </w:r>
          </w:p>
          <w:p w14:paraId="3B65A070"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2E1EBE">
              <w:rPr>
                <w:rFonts w:ascii="Times New Roman" w:hAnsi="Times New Roman" w:cs="Times New Roman" w:hint="eastAsia"/>
                <w:sz w:val="16"/>
                <w:szCs w:val="16"/>
              </w:rPr>
              <w:t xml:space="preserve"> </w:t>
            </w:r>
            <w:r>
              <w:rPr>
                <w:rFonts w:ascii="Times New Roman" w:hAnsi="Times New Roman" w:cs="Times New Roman" w:hint="eastAsia"/>
                <w:sz w:val="16"/>
                <w:szCs w:val="16"/>
              </w:rPr>
              <w:t>Treatment:</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 xml:space="preserve">3.9/5 </w:t>
            </w:r>
          </w:p>
          <w:p w14:paraId="26BAE920" w14:textId="7174335E"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Symptom:</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 xml:space="preserve">3.7/5 </w:t>
            </w:r>
          </w:p>
          <w:p w14:paraId="6315A31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Diagnostic</w:t>
            </w:r>
            <w:r>
              <w:rPr>
                <w:rFonts w:ascii="Times New Roman" w:hAnsi="Times New Roman" w:cs="Times New Roman"/>
                <w:sz w:val="16"/>
                <w:szCs w:val="16"/>
              </w:rPr>
              <w:t xml:space="preserve"> </w:t>
            </w:r>
            <w:r>
              <w:rPr>
                <w:rFonts w:ascii="Times New Roman" w:hAnsi="Times New Roman" w:cs="Times New Roman" w:hint="eastAsia"/>
                <w:sz w:val="16"/>
                <w:szCs w:val="16"/>
              </w:rPr>
              <w:t>test:</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3.7/5</w:t>
            </w:r>
          </w:p>
          <w:p w14:paraId="4D83FFD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Efficacy</w:t>
            </w:r>
          </w:p>
          <w:p w14:paraId="278F41FA"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Treatment:</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3.3/5</w:t>
            </w:r>
          </w:p>
          <w:p w14:paraId="3344E29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Symptom:</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3.2/5</w:t>
            </w:r>
          </w:p>
          <w:p w14:paraId="1F7805F1" w14:textId="2E1D19F8" w:rsidR="009C5652" w:rsidRPr="002E1EBE"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Diagnostic</w:t>
            </w:r>
            <w:r>
              <w:rPr>
                <w:rFonts w:ascii="Times New Roman" w:hAnsi="Times New Roman" w:cs="Times New Roman"/>
                <w:sz w:val="16"/>
                <w:szCs w:val="16"/>
              </w:rPr>
              <w:t xml:space="preserve"> </w:t>
            </w:r>
            <w:r>
              <w:rPr>
                <w:rFonts w:ascii="Times New Roman" w:hAnsi="Times New Roman" w:cs="Times New Roman" w:hint="eastAsia"/>
                <w:sz w:val="16"/>
                <w:szCs w:val="16"/>
              </w:rPr>
              <w:t>test:</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3.5/5</w:t>
            </w:r>
          </w:p>
        </w:tc>
        <w:tc>
          <w:tcPr>
            <w:tcW w:w="709" w:type="dxa"/>
            <w:shd w:val="clear" w:color="auto" w:fill="auto"/>
            <w:noWrap/>
            <w:vAlign w:val="center"/>
            <w:hideMark/>
          </w:tcPr>
          <w:p w14:paraId="5A88AFA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8C7E0A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3703377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478D252" w14:textId="48127D0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88CC96E" w14:textId="55BDD26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D378B1A" w14:textId="0678B07C"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3C60745" w14:textId="77777777" w:rsidTr="00D17333">
        <w:trPr>
          <w:trHeight w:val="877"/>
        </w:trPr>
        <w:tc>
          <w:tcPr>
            <w:tcW w:w="387" w:type="dxa"/>
            <w:shd w:val="clear" w:color="auto" w:fill="auto"/>
            <w:noWrap/>
            <w:vAlign w:val="center"/>
            <w:hideMark/>
          </w:tcPr>
          <w:p w14:paraId="654CAA7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113</w:t>
            </w:r>
          </w:p>
        </w:tc>
        <w:tc>
          <w:tcPr>
            <w:tcW w:w="784" w:type="dxa"/>
            <w:shd w:val="clear" w:color="auto" w:fill="auto"/>
            <w:noWrap/>
            <w:vAlign w:val="center"/>
            <w:hideMark/>
          </w:tcPr>
          <w:p w14:paraId="493427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Lim et al.</w:t>
            </w:r>
          </w:p>
        </w:tc>
        <w:tc>
          <w:tcPr>
            <w:tcW w:w="951" w:type="dxa"/>
            <w:shd w:val="clear" w:color="auto" w:fill="auto"/>
            <w:vAlign w:val="center"/>
            <w:hideMark/>
          </w:tcPr>
          <w:p w14:paraId="6A5E201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D0F34E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70CA90FB" w14:textId="0B6D361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tc>
        <w:tc>
          <w:tcPr>
            <w:tcW w:w="1275" w:type="dxa"/>
            <w:shd w:val="clear" w:color="auto" w:fill="auto"/>
            <w:vAlign w:val="center"/>
            <w:hideMark/>
          </w:tcPr>
          <w:p w14:paraId="2628F20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0BD9F8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4268BB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gathered from websites</w:t>
            </w:r>
          </w:p>
        </w:tc>
        <w:tc>
          <w:tcPr>
            <w:tcW w:w="618" w:type="dxa"/>
            <w:shd w:val="clear" w:color="auto" w:fill="auto"/>
            <w:noWrap/>
            <w:vAlign w:val="center"/>
            <w:hideMark/>
          </w:tcPr>
          <w:p w14:paraId="15CA0D0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31</w:t>
            </w:r>
          </w:p>
        </w:tc>
        <w:tc>
          <w:tcPr>
            <w:tcW w:w="1508" w:type="dxa"/>
            <w:shd w:val="clear" w:color="auto" w:fill="auto"/>
            <w:vAlign w:val="center"/>
            <w:hideMark/>
          </w:tcPr>
          <w:p w14:paraId="6A8381F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03616A9B" w14:textId="521DC29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Comprehensiveness</w:t>
            </w:r>
          </w:p>
        </w:tc>
        <w:tc>
          <w:tcPr>
            <w:tcW w:w="851" w:type="dxa"/>
            <w:shd w:val="clear" w:color="auto" w:fill="auto"/>
            <w:noWrap/>
            <w:vAlign w:val="center"/>
            <w:hideMark/>
          </w:tcPr>
          <w:p w14:paraId="51EDD4E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594C5B95" w14:textId="3E15BAC4"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2C0DEC27" w14:textId="1F0C85D4"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GPT-4: 80.6% </w:t>
            </w:r>
            <w:r w:rsidRPr="009D4524">
              <w:rPr>
                <w:rFonts w:ascii="Times New Roman" w:hAnsi="Times New Roman" w:cs="Times New Roman" w:hint="eastAsia"/>
                <w:sz w:val="16"/>
                <w:szCs w:val="16"/>
              </w:rPr>
              <w:br/>
              <w:t>- GPT-3.5</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61.3% </w:t>
            </w:r>
            <w:r w:rsidRPr="009D4524">
              <w:rPr>
                <w:rFonts w:ascii="Times New Roman" w:hAnsi="Times New Roman" w:cs="Times New Roman" w:hint="eastAsia"/>
                <w:sz w:val="16"/>
                <w:szCs w:val="16"/>
              </w:rPr>
              <w:br/>
              <w:t xml:space="preserve">- Google Bard: 54.8% </w:t>
            </w:r>
          </w:p>
        </w:tc>
        <w:tc>
          <w:tcPr>
            <w:tcW w:w="709" w:type="dxa"/>
            <w:shd w:val="clear" w:color="auto" w:fill="auto"/>
            <w:noWrap/>
            <w:vAlign w:val="center"/>
            <w:hideMark/>
          </w:tcPr>
          <w:p w14:paraId="2D29512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51B663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72C268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470735D" w14:textId="085387C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C634787" w14:textId="34A74D6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O</w:t>
            </w:r>
          </w:p>
        </w:tc>
        <w:tc>
          <w:tcPr>
            <w:tcW w:w="567" w:type="dxa"/>
            <w:vAlign w:val="center"/>
          </w:tcPr>
          <w:p w14:paraId="65BC3181" w14:textId="5F17414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06023A36" w14:textId="77777777" w:rsidTr="00D17333">
        <w:trPr>
          <w:trHeight w:val="1851"/>
        </w:trPr>
        <w:tc>
          <w:tcPr>
            <w:tcW w:w="387" w:type="dxa"/>
            <w:shd w:val="clear" w:color="auto" w:fill="auto"/>
            <w:noWrap/>
            <w:vAlign w:val="center"/>
            <w:hideMark/>
          </w:tcPr>
          <w:p w14:paraId="7F11A5D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114</w:t>
            </w:r>
          </w:p>
        </w:tc>
        <w:tc>
          <w:tcPr>
            <w:tcW w:w="784" w:type="dxa"/>
            <w:shd w:val="clear" w:color="auto" w:fill="auto"/>
            <w:noWrap/>
            <w:vAlign w:val="center"/>
            <w:hideMark/>
          </w:tcPr>
          <w:p w14:paraId="63156A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Liu et al.</w:t>
            </w:r>
          </w:p>
        </w:tc>
        <w:tc>
          <w:tcPr>
            <w:tcW w:w="951" w:type="dxa"/>
            <w:shd w:val="clear" w:color="auto" w:fill="auto"/>
            <w:noWrap/>
            <w:vAlign w:val="center"/>
            <w:hideMark/>
          </w:tcPr>
          <w:p w14:paraId="47B5C22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22E70B8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14B1B89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0104744C" w14:textId="2FD8F920"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Best Practice Advisories from hospital</w:t>
            </w:r>
          </w:p>
        </w:tc>
        <w:tc>
          <w:tcPr>
            <w:tcW w:w="618" w:type="dxa"/>
            <w:shd w:val="clear" w:color="auto" w:fill="auto"/>
            <w:noWrap/>
            <w:vAlign w:val="center"/>
            <w:hideMark/>
          </w:tcPr>
          <w:p w14:paraId="22EE347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p>
        </w:tc>
        <w:tc>
          <w:tcPr>
            <w:tcW w:w="1508" w:type="dxa"/>
            <w:shd w:val="clear" w:color="auto" w:fill="auto"/>
            <w:vAlign w:val="center"/>
            <w:hideMark/>
          </w:tcPr>
          <w:p w14:paraId="0FD7310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U</w:t>
            </w:r>
            <w:r w:rsidRPr="009D4524">
              <w:rPr>
                <w:rFonts w:ascii="Times New Roman" w:hAnsi="Times New Roman" w:cs="Times New Roman" w:hint="eastAsia"/>
                <w:sz w:val="16"/>
                <w:szCs w:val="16"/>
              </w:rPr>
              <w:t>sefulness</w:t>
            </w:r>
          </w:p>
          <w:p w14:paraId="382E684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cceptance</w:t>
            </w:r>
          </w:p>
          <w:p w14:paraId="165164F7" w14:textId="55D2F1D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R</w:t>
            </w:r>
            <w:r w:rsidRPr="009D4524">
              <w:rPr>
                <w:rFonts w:ascii="Times New Roman" w:hAnsi="Times New Roman" w:cs="Times New Roman" w:hint="eastAsia"/>
                <w:sz w:val="16"/>
                <w:szCs w:val="16"/>
              </w:rPr>
              <w:t xml:space="preserve">elevance </w:t>
            </w:r>
          </w:p>
          <w:p w14:paraId="6AC619B1" w14:textId="0C1EA09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U</w:t>
            </w:r>
            <w:r w:rsidRPr="009D4524">
              <w:rPr>
                <w:rFonts w:ascii="Times New Roman" w:hAnsi="Times New Roman" w:cs="Times New Roman" w:hint="eastAsia"/>
                <w:sz w:val="16"/>
                <w:szCs w:val="16"/>
              </w:rPr>
              <w:t>nderstanding</w:t>
            </w:r>
          </w:p>
          <w:p w14:paraId="2A515E8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W</w:t>
            </w:r>
            <w:r w:rsidRPr="009D4524">
              <w:rPr>
                <w:rFonts w:ascii="Times New Roman" w:hAnsi="Times New Roman" w:cs="Times New Roman" w:hint="eastAsia"/>
                <w:sz w:val="16"/>
                <w:szCs w:val="16"/>
              </w:rPr>
              <w:t>orkflow</w:t>
            </w:r>
          </w:p>
          <w:p w14:paraId="4E91810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B</w:t>
            </w:r>
            <w:r w:rsidRPr="009D4524">
              <w:rPr>
                <w:rFonts w:ascii="Times New Roman" w:hAnsi="Times New Roman" w:cs="Times New Roman" w:hint="eastAsia"/>
                <w:sz w:val="16"/>
                <w:szCs w:val="16"/>
              </w:rPr>
              <w:t>ias</w:t>
            </w:r>
          </w:p>
          <w:p w14:paraId="776343E5" w14:textId="5A3DB39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I</w:t>
            </w:r>
            <w:r w:rsidRPr="009D4524">
              <w:rPr>
                <w:rFonts w:ascii="Times New Roman" w:hAnsi="Times New Roman" w:cs="Times New Roman" w:hint="eastAsia"/>
                <w:sz w:val="16"/>
                <w:szCs w:val="16"/>
              </w:rPr>
              <w:t>nversion</w:t>
            </w:r>
          </w:p>
          <w:p w14:paraId="2760980C" w14:textId="04E10F3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R</w:t>
            </w:r>
            <w:r w:rsidRPr="009D4524">
              <w:rPr>
                <w:rFonts w:ascii="Times New Roman" w:hAnsi="Times New Roman" w:cs="Times New Roman" w:hint="eastAsia"/>
                <w:sz w:val="16"/>
                <w:szCs w:val="16"/>
              </w:rPr>
              <w:t>edundancy</w:t>
            </w:r>
          </w:p>
        </w:tc>
        <w:tc>
          <w:tcPr>
            <w:tcW w:w="851" w:type="dxa"/>
            <w:shd w:val="clear" w:color="auto" w:fill="auto"/>
            <w:noWrap/>
            <w:vAlign w:val="center"/>
            <w:hideMark/>
          </w:tcPr>
          <w:p w14:paraId="5446DB5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4080865A" w14:textId="2FD8FCB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p>
          <w:p w14:paraId="04E5BB2C" w14:textId="5AB2F09F"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U</w:t>
            </w:r>
            <w:r w:rsidRPr="009D4524">
              <w:rPr>
                <w:rFonts w:ascii="Times New Roman" w:hAnsi="Times New Roman" w:cs="Times New Roman" w:hint="eastAsia"/>
                <w:sz w:val="16"/>
                <w:szCs w:val="16"/>
              </w:rPr>
              <w:t>sefulness: 2.7//5</w:t>
            </w:r>
          </w:p>
          <w:p w14:paraId="3D5A77CB" w14:textId="607ECC18"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A</w:t>
            </w:r>
            <w:r w:rsidRPr="009D4524">
              <w:rPr>
                <w:rFonts w:ascii="Times New Roman" w:hAnsi="Times New Roman" w:cs="Times New Roman" w:hint="eastAsia"/>
                <w:sz w:val="16"/>
                <w:szCs w:val="16"/>
              </w:rPr>
              <w:t>cceptance: 1.8/5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R</w:t>
            </w:r>
            <w:r w:rsidRPr="009D4524">
              <w:rPr>
                <w:rFonts w:ascii="Times New Roman" w:hAnsi="Times New Roman" w:cs="Times New Roman" w:hint="eastAsia"/>
                <w:sz w:val="16"/>
                <w:szCs w:val="16"/>
              </w:rPr>
              <w:t>elevance: 3.6/5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U</w:t>
            </w:r>
            <w:r w:rsidRPr="009D4524">
              <w:rPr>
                <w:rFonts w:ascii="Times New Roman" w:hAnsi="Times New Roman" w:cs="Times New Roman" w:hint="eastAsia"/>
                <w:sz w:val="16"/>
                <w:szCs w:val="16"/>
              </w:rPr>
              <w:t>nderstanding: 3.9/5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W</w:t>
            </w:r>
            <w:r w:rsidRPr="009D4524">
              <w:rPr>
                <w:rFonts w:ascii="Times New Roman" w:hAnsi="Times New Roman" w:cs="Times New Roman" w:hint="eastAsia"/>
                <w:sz w:val="16"/>
                <w:szCs w:val="16"/>
              </w:rPr>
              <w:t>orkflow: 1.5/5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B</w:t>
            </w:r>
            <w:r w:rsidRPr="009D4524">
              <w:rPr>
                <w:rFonts w:ascii="Times New Roman" w:hAnsi="Times New Roman" w:cs="Times New Roman" w:hint="eastAsia"/>
                <w:sz w:val="16"/>
                <w:szCs w:val="16"/>
              </w:rPr>
              <w:t>ias: 1.4/5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I</w:t>
            </w:r>
            <w:r w:rsidRPr="009D4524">
              <w:rPr>
                <w:rFonts w:ascii="Times New Roman" w:hAnsi="Times New Roman" w:cs="Times New Roman" w:hint="eastAsia"/>
                <w:sz w:val="16"/>
                <w:szCs w:val="16"/>
              </w:rPr>
              <w:t>nversion: 1.6/5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R</w:t>
            </w:r>
            <w:r w:rsidRPr="009D4524">
              <w:rPr>
                <w:rFonts w:ascii="Times New Roman" w:hAnsi="Times New Roman" w:cs="Times New Roman" w:hint="eastAsia"/>
                <w:sz w:val="16"/>
                <w:szCs w:val="16"/>
              </w:rPr>
              <w:t>edundancy: 1.7/5</w:t>
            </w:r>
          </w:p>
        </w:tc>
        <w:tc>
          <w:tcPr>
            <w:tcW w:w="709" w:type="dxa"/>
            <w:shd w:val="clear" w:color="auto" w:fill="auto"/>
            <w:noWrap/>
            <w:vAlign w:val="center"/>
            <w:hideMark/>
          </w:tcPr>
          <w:p w14:paraId="52B28DF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6FE550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6104B1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D2ECD0E" w14:textId="078DB2E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A5297C4" w14:textId="6E3D4A8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E20089B" w14:textId="1A308F3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FEE9B40" w14:textId="77777777" w:rsidTr="00D17333">
        <w:trPr>
          <w:trHeight w:val="599"/>
        </w:trPr>
        <w:tc>
          <w:tcPr>
            <w:tcW w:w="387" w:type="dxa"/>
            <w:shd w:val="clear" w:color="auto" w:fill="auto"/>
            <w:noWrap/>
            <w:vAlign w:val="center"/>
            <w:hideMark/>
          </w:tcPr>
          <w:p w14:paraId="1E7FF02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115</w:t>
            </w:r>
          </w:p>
        </w:tc>
        <w:tc>
          <w:tcPr>
            <w:tcW w:w="784" w:type="dxa"/>
            <w:shd w:val="clear" w:color="auto" w:fill="auto"/>
            <w:noWrap/>
            <w:vAlign w:val="center"/>
            <w:hideMark/>
          </w:tcPr>
          <w:p w14:paraId="2D2BD2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Lukac et al.</w:t>
            </w:r>
          </w:p>
        </w:tc>
        <w:tc>
          <w:tcPr>
            <w:tcW w:w="951" w:type="dxa"/>
            <w:shd w:val="clear" w:color="auto" w:fill="auto"/>
            <w:noWrap/>
            <w:vAlign w:val="center"/>
            <w:hideMark/>
          </w:tcPr>
          <w:p w14:paraId="0538ECF3"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3E6E09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Obstetrics and Gynecology</w:t>
            </w:r>
          </w:p>
        </w:tc>
        <w:tc>
          <w:tcPr>
            <w:tcW w:w="993" w:type="dxa"/>
            <w:shd w:val="clear" w:color="auto" w:fill="auto"/>
            <w:vAlign w:val="center"/>
            <w:hideMark/>
          </w:tcPr>
          <w:p w14:paraId="7B42270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Supporting therapy planning</w:t>
            </w:r>
          </w:p>
        </w:tc>
        <w:tc>
          <w:tcPr>
            <w:tcW w:w="1559" w:type="dxa"/>
            <w:shd w:val="clear" w:color="auto" w:fill="auto"/>
            <w:vAlign w:val="center"/>
            <w:hideMark/>
          </w:tcPr>
          <w:p w14:paraId="33DFA68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data from hospital</w:t>
            </w:r>
          </w:p>
        </w:tc>
        <w:tc>
          <w:tcPr>
            <w:tcW w:w="618" w:type="dxa"/>
            <w:shd w:val="clear" w:color="auto" w:fill="auto"/>
            <w:noWrap/>
            <w:vAlign w:val="center"/>
            <w:hideMark/>
          </w:tcPr>
          <w:p w14:paraId="2604A6C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noWrap/>
            <w:vAlign w:val="center"/>
            <w:hideMark/>
          </w:tcPr>
          <w:p w14:paraId="1B7E949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Answering score system</w:t>
            </w:r>
          </w:p>
        </w:tc>
        <w:tc>
          <w:tcPr>
            <w:tcW w:w="851" w:type="dxa"/>
            <w:shd w:val="clear" w:color="auto" w:fill="auto"/>
            <w:noWrap/>
            <w:vAlign w:val="center"/>
            <w:hideMark/>
          </w:tcPr>
          <w:p w14:paraId="602C2B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447A8B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greement:</w:t>
            </w:r>
          </w:p>
          <w:p w14:paraId="198E4178" w14:textId="2EFF9039"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xml:space="preserve"> 64.2% </w:t>
            </w:r>
          </w:p>
        </w:tc>
        <w:tc>
          <w:tcPr>
            <w:tcW w:w="709" w:type="dxa"/>
            <w:shd w:val="clear" w:color="auto" w:fill="auto"/>
            <w:noWrap/>
            <w:vAlign w:val="center"/>
            <w:hideMark/>
          </w:tcPr>
          <w:p w14:paraId="01725C4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Germany</w:t>
            </w:r>
          </w:p>
        </w:tc>
        <w:tc>
          <w:tcPr>
            <w:tcW w:w="922" w:type="dxa"/>
            <w:shd w:val="clear" w:color="auto" w:fill="auto"/>
            <w:noWrap/>
            <w:vAlign w:val="center"/>
            <w:hideMark/>
          </w:tcPr>
          <w:p w14:paraId="1B4A044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0192E96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026C5D8" w14:textId="6214B27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3C59105" w14:textId="405FFA3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442F15D" w14:textId="53F3414B"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5E1DF69" w14:textId="77777777" w:rsidTr="00D17333">
        <w:trPr>
          <w:trHeight w:val="1174"/>
        </w:trPr>
        <w:tc>
          <w:tcPr>
            <w:tcW w:w="387" w:type="dxa"/>
            <w:shd w:val="clear" w:color="auto" w:fill="auto"/>
            <w:noWrap/>
            <w:vAlign w:val="center"/>
            <w:hideMark/>
          </w:tcPr>
          <w:p w14:paraId="1FC6972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116</w:t>
            </w:r>
          </w:p>
        </w:tc>
        <w:tc>
          <w:tcPr>
            <w:tcW w:w="784" w:type="dxa"/>
            <w:shd w:val="clear" w:color="auto" w:fill="auto"/>
            <w:noWrap/>
            <w:vAlign w:val="center"/>
            <w:hideMark/>
          </w:tcPr>
          <w:p w14:paraId="20A28AA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Lyons et al.</w:t>
            </w:r>
          </w:p>
        </w:tc>
        <w:tc>
          <w:tcPr>
            <w:tcW w:w="951" w:type="dxa"/>
            <w:shd w:val="clear" w:color="auto" w:fill="auto"/>
            <w:vAlign w:val="center"/>
            <w:hideMark/>
          </w:tcPr>
          <w:p w14:paraId="1ED3C33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16AD81A2" w14:textId="490B51BB" w:rsidR="009C5652" w:rsidRPr="00E9685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1952E55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1C350B0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w:t>
            </w:r>
          </w:p>
        </w:tc>
        <w:tc>
          <w:tcPr>
            <w:tcW w:w="1559" w:type="dxa"/>
            <w:shd w:val="clear" w:color="auto" w:fill="auto"/>
            <w:vAlign w:val="center"/>
            <w:hideMark/>
          </w:tcPr>
          <w:p w14:paraId="39F3FB62" w14:textId="16644259"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V</w:t>
            </w:r>
            <w:r w:rsidRPr="009D4524">
              <w:rPr>
                <w:rFonts w:ascii="Times New Roman" w:hAnsi="Times New Roman" w:cs="Times New Roman" w:hint="eastAsia"/>
                <w:sz w:val="16"/>
                <w:szCs w:val="16"/>
              </w:rPr>
              <w:t>ignettes developed by authors</w:t>
            </w:r>
          </w:p>
        </w:tc>
        <w:tc>
          <w:tcPr>
            <w:tcW w:w="618" w:type="dxa"/>
            <w:shd w:val="clear" w:color="auto" w:fill="auto"/>
            <w:noWrap/>
            <w:vAlign w:val="center"/>
            <w:hideMark/>
          </w:tcPr>
          <w:p w14:paraId="5FFFA62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44</w:t>
            </w:r>
          </w:p>
        </w:tc>
        <w:tc>
          <w:tcPr>
            <w:tcW w:w="1508" w:type="dxa"/>
            <w:shd w:val="clear" w:color="auto" w:fill="auto"/>
            <w:vAlign w:val="center"/>
            <w:hideMark/>
          </w:tcPr>
          <w:p w14:paraId="58DD3C1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 of diagnosis</w:t>
            </w:r>
          </w:p>
          <w:p w14:paraId="6D963847" w14:textId="6D27DC14"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 of timing range</w:t>
            </w:r>
          </w:p>
        </w:tc>
        <w:tc>
          <w:tcPr>
            <w:tcW w:w="851" w:type="dxa"/>
            <w:shd w:val="clear" w:color="auto" w:fill="auto"/>
            <w:noWrap/>
            <w:vAlign w:val="center"/>
            <w:hideMark/>
          </w:tcPr>
          <w:p w14:paraId="70A4F3C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520D1A6" w14:textId="047BA4C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r>
              <w:rPr>
                <w:rFonts w:ascii="Times New Roman" w:hAnsi="Times New Roman" w:cs="Times New Roman"/>
                <w:sz w:val="16"/>
                <w:szCs w:val="16"/>
              </w:rPr>
              <w:t xml:space="preserve"> </w:t>
            </w:r>
            <w:r>
              <w:rPr>
                <w:rFonts w:ascii="Times New Roman" w:hAnsi="Times New Roman" w:cs="Times New Roman" w:hint="eastAsia"/>
                <w:sz w:val="16"/>
                <w:szCs w:val="16"/>
              </w:rPr>
              <w:t>of</w:t>
            </w:r>
            <w:r>
              <w:rPr>
                <w:rFonts w:ascii="Times New Roman" w:hAnsi="Times New Roman" w:cs="Times New Roman"/>
                <w:sz w:val="16"/>
                <w:szCs w:val="16"/>
              </w:rPr>
              <w:t xml:space="preserve"> </w:t>
            </w:r>
            <w:r>
              <w:rPr>
                <w:rFonts w:ascii="Times New Roman" w:hAnsi="Times New Roman" w:cs="Times New Roman" w:hint="eastAsia"/>
                <w:sz w:val="16"/>
                <w:szCs w:val="16"/>
              </w:rPr>
              <w:t>diagnosis</w:t>
            </w:r>
          </w:p>
          <w:p w14:paraId="0C0A9055" w14:textId="4E573A7D"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Bing</w:t>
            </w:r>
            <w:r>
              <w:rPr>
                <w:rFonts w:ascii="Times New Roman" w:hAnsi="Times New Roman" w:cs="Times New Roman"/>
                <w:sz w:val="16"/>
                <w:szCs w:val="16"/>
              </w:rPr>
              <w:t xml:space="preserve"> </w:t>
            </w:r>
            <w:r>
              <w:rPr>
                <w:rFonts w:ascii="Times New Roman" w:hAnsi="Times New Roman" w:cs="Times New Roman" w:hint="eastAsia"/>
                <w:sz w:val="16"/>
                <w:szCs w:val="16"/>
              </w:rPr>
              <w:t>Chat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77%</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Within top 3</w:t>
            </w:r>
            <w:r>
              <w:rPr>
                <w:rFonts w:ascii="Times New Roman" w:hAnsi="Times New Roman" w:cs="Times New Roman" w:hint="eastAsia"/>
                <w:sz w:val="16"/>
                <w:szCs w:val="16"/>
              </w:rPr>
              <w:t>)</w:t>
            </w:r>
          </w:p>
          <w:p w14:paraId="41A3E759" w14:textId="219FFC78"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GPT-4: </w:t>
            </w:r>
            <w:r>
              <w:rPr>
                <w:rFonts w:ascii="Times New Roman" w:hAnsi="Times New Roman" w:cs="Times New Roman" w:hint="eastAsia"/>
                <w:sz w:val="16"/>
                <w:szCs w:val="16"/>
              </w:rPr>
              <w:t>93%</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Within top 3</w:t>
            </w:r>
            <w:r>
              <w:rPr>
                <w:rFonts w:ascii="Times New Roman" w:hAnsi="Times New Roman" w:cs="Times New Roman" w:hint="eastAsia"/>
                <w:sz w:val="16"/>
                <w:szCs w:val="16"/>
              </w:rPr>
              <w:t>)</w:t>
            </w:r>
          </w:p>
          <w:p w14:paraId="4220DB7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 of timing range</w:t>
            </w:r>
          </w:p>
          <w:p w14:paraId="03295657" w14:textId="4A2C5BEE" w:rsidR="009C5652" w:rsidRPr="00825EC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Bing</w:t>
            </w:r>
            <w:r>
              <w:rPr>
                <w:rFonts w:ascii="Times New Roman" w:hAnsi="Times New Roman" w:cs="Times New Roman"/>
                <w:sz w:val="16"/>
                <w:szCs w:val="16"/>
              </w:rPr>
              <w:t xml:space="preserve"> </w:t>
            </w:r>
            <w:r>
              <w:rPr>
                <w:rFonts w:ascii="Times New Roman" w:hAnsi="Times New Roman" w:cs="Times New Roman" w:hint="eastAsia"/>
                <w:sz w:val="16"/>
                <w:szCs w:val="16"/>
              </w:rPr>
              <w:t>Chat:</w:t>
            </w:r>
            <w:r w:rsidRPr="00825EC4">
              <w:rPr>
                <w:rFonts w:ascii="Times New Roman" w:hAnsi="Times New Roman" w:cs="Times New Roman" w:hint="eastAsia"/>
                <w:sz w:val="16"/>
                <w:szCs w:val="16"/>
              </w:rPr>
              <w:t xml:space="preserve"> 84%</w:t>
            </w:r>
            <w:r w:rsidRPr="00825EC4">
              <w:rPr>
                <w:rFonts w:ascii="Times New Roman" w:hAnsi="Times New Roman" w:cs="Times New Roman" w:hint="eastAsia"/>
                <w:sz w:val="16"/>
                <w:szCs w:val="16"/>
              </w:rPr>
              <w:br/>
              <w:t>- GPT-4: 98%</w:t>
            </w:r>
          </w:p>
        </w:tc>
        <w:tc>
          <w:tcPr>
            <w:tcW w:w="709" w:type="dxa"/>
            <w:shd w:val="clear" w:color="auto" w:fill="auto"/>
            <w:noWrap/>
            <w:vAlign w:val="center"/>
            <w:hideMark/>
          </w:tcPr>
          <w:p w14:paraId="63E205D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10813A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DE7D89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4EF2476" w14:textId="4F10413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A117210" w14:textId="3D0F41F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C35C339" w14:textId="361CADF1"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8DC8509" w14:textId="77777777" w:rsidTr="00D17333">
        <w:trPr>
          <w:trHeight w:val="56"/>
        </w:trPr>
        <w:tc>
          <w:tcPr>
            <w:tcW w:w="387" w:type="dxa"/>
            <w:shd w:val="clear" w:color="auto" w:fill="auto"/>
            <w:noWrap/>
            <w:vAlign w:val="center"/>
            <w:hideMark/>
          </w:tcPr>
          <w:p w14:paraId="7544A438"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lastRenderedPageBreak/>
              <w:t>117</w:t>
            </w:r>
          </w:p>
        </w:tc>
        <w:tc>
          <w:tcPr>
            <w:tcW w:w="784" w:type="dxa"/>
            <w:shd w:val="clear" w:color="auto" w:fill="auto"/>
            <w:noWrap/>
            <w:vAlign w:val="center"/>
            <w:hideMark/>
          </w:tcPr>
          <w:p w14:paraId="655CF9E5"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Lyu et al.</w:t>
            </w:r>
          </w:p>
        </w:tc>
        <w:tc>
          <w:tcPr>
            <w:tcW w:w="951" w:type="dxa"/>
            <w:shd w:val="clear" w:color="auto" w:fill="auto"/>
            <w:vAlign w:val="center"/>
            <w:hideMark/>
          </w:tcPr>
          <w:p w14:paraId="2E571365" w14:textId="77777777"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GPT-3.5</w:t>
            </w:r>
          </w:p>
          <w:p w14:paraId="3AEBA247" w14:textId="5D8FDD16"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GPT-4</w:t>
            </w:r>
          </w:p>
        </w:tc>
        <w:tc>
          <w:tcPr>
            <w:tcW w:w="1275" w:type="dxa"/>
            <w:shd w:val="clear" w:color="auto" w:fill="auto"/>
            <w:vAlign w:val="center"/>
            <w:hideMark/>
          </w:tcPr>
          <w:p w14:paraId="7CBD60B2"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Radiology</w:t>
            </w:r>
          </w:p>
        </w:tc>
        <w:tc>
          <w:tcPr>
            <w:tcW w:w="993" w:type="dxa"/>
            <w:shd w:val="clear" w:color="auto" w:fill="auto"/>
            <w:vAlign w:val="center"/>
            <w:hideMark/>
          </w:tcPr>
          <w:p w14:paraId="083383E1"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Report for Patients</w:t>
            </w:r>
          </w:p>
        </w:tc>
        <w:tc>
          <w:tcPr>
            <w:tcW w:w="1559" w:type="dxa"/>
            <w:shd w:val="clear" w:color="auto" w:fill="auto"/>
            <w:vAlign w:val="center"/>
            <w:hideMark/>
          </w:tcPr>
          <w:p w14:paraId="3B5701EA" w14:textId="77777777"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Screening reports collected from the Atrium Health Wake Forest Baptist clinical database</w:t>
            </w:r>
          </w:p>
        </w:tc>
        <w:tc>
          <w:tcPr>
            <w:tcW w:w="618" w:type="dxa"/>
            <w:shd w:val="clear" w:color="auto" w:fill="auto"/>
            <w:noWrap/>
            <w:vAlign w:val="center"/>
            <w:hideMark/>
          </w:tcPr>
          <w:p w14:paraId="13F14A2C"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62</w:t>
            </w:r>
          </w:p>
        </w:tc>
        <w:tc>
          <w:tcPr>
            <w:tcW w:w="1508" w:type="dxa"/>
            <w:shd w:val="clear" w:color="auto" w:fill="auto"/>
            <w:vAlign w:val="center"/>
            <w:hideMark/>
          </w:tcPr>
          <w:p w14:paraId="12752F51" w14:textId="77777777"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Overall score</w:t>
            </w:r>
          </w:p>
          <w:p w14:paraId="6A5FD6AB" w14:textId="6C24976C"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Accuracy</w:t>
            </w:r>
          </w:p>
          <w:p w14:paraId="2AB73D7F" w14:textId="3640ADFF"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Completeness</w:t>
            </w:r>
          </w:p>
        </w:tc>
        <w:tc>
          <w:tcPr>
            <w:tcW w:w="851" w:type="dxa"/>
            <w:shd w:val="clear" w:color="auto" w:fill="auto"/>
            <w:noWrap/>
            <w:vAlign w:val="center"/>
            <w:hideMark/>
          </w:tcPr>
          <w:p w14:paraId="09525A4D"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2</w:t>
            </w:r>
          </w:p>
        </w:tc>
        <w:tc>
          <w:tcPr>
            <w:tcW w:w="2409" w:type="dxa"/>
            <w:shd w:val="clear" w:color="auto" w:fill="auto"/>
            <w:vAlign w:val="center"/>
            <w:hideMark/>
          </w:tcPr>
          <w:p w14:paraId="375EEF00" w14:textId="044386DE"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GPT-3.5: 55.2%</w:t>
            </w:r>
            <w:r w:rsidRPr="0061563A">
              <w:rPr>
                <w:rFonts w:ascii="Times New Roman" w:hAnsi="Times New Roman" w:cs="Times New Roman"/>
                <w:sz w:val="16"/>
                <w:szCs w:val="16"/>
              </w:rPr>
              <w:t xml:space="preserve"> </w:t>
            </w:r>
            <w:r w:rsidRPr="0061563A">
              <w:rPr>
                <w:rFonts w:ascii="Times New Roman" w:hAnsi="Times New Roman" w:cs="Times New Roman" w:hint="eastAsia"/>
                <w:sz w:val="16"/>
                <w:szCs w:val="16"/>
              </w:rPr>
              <w:t>(Original prompt), 77.2%</w:t>
            </w:r>
            <w:r w:rsidRPr="0061563A">
              <w:rPr>
                <w:rFonts w:ascii="Times New Roman" w:hAnsi="Times New Roman" w:cs="Times New Roman"/>
                <w:sz w:val="16"/>
                <w:szCs w:val="16"/>
              </w:rPr>
              <w:t xml:space="preserve"> </w:t>
            </w:r>
            <w:r w:rsidRPr="0061563A">
              <w:rPr>
                <w:rFonts w:ascii="Times New Roman" w:hAnsi="Times New Roman" w:cs="Times New Roman" w:hint="eastAsia"/>
                <w:sz w:val="16"/>
                <w:szCs w:val="16"/>
              </w:rPr>
              <w:t>(optimized prompt)</w:t>
            </w:r>
            <w:r w:rsidRPr="0061563A">
              <w:rPr>
                <w:rFonts w:ascii="Times New Roman" w:hAnsi="Times New Roman" w:cs="Times New Roman" w:hint="eastAsia"/>
                <w:sz w:val="16"/>
                <w:szCs w:val="16"/>
              </w:rPr>
              <w:br/>
              <w:t>- GPT-4: 73.6%</w:t>
            </w:r>
            <w:r w:rsidRPr="0061563A">
              <w:rPr>
                <w:rFonts w:ascii="Times New Roman" w:hAnsi="Times New Roman" w:cs="Times New Roman"/>
                <w:sz w:val="16"/>
                <w:szCs w:val="16"/>
              </w:rPr>
              <w:t xml:space="preserve"> </w:t>
            </w:r>
            <w:r w:rsidRPr="0061563A">
              <w:rPr>
                <w:rFonts w:ascii="Times New Roman" w:hAnsi="Times New Roman" w:cs="Times New Roman" w:hint="eastAsia"/>
                <w:sz w:val="16"/>
                <w:szCs w:val="16"/>
              </w:rPr>
              <w:t>(original prompt), 96.8%</w:t>
            </w:r>
            <w:r w:rsidRPr="0061563A">
              <w:rPr>
                <w:rFonts w:ascii="Times New Roman" w:hAnsi="Times New Roman" w:cs="Times New Roman"/>
                <w:sz w:val="16"/>
                <w:szCs w:val="16"/>
              </w:rPr>
              <w:t xml:space="preserve"> </w:t>
            </w:r>
            <w:r w:rsidRPr="0061563A">
              <w:rPr>
                <w:rFonts w:ascii="Times New Roman" w:hAnsi="Times New Roman" w:cs="Times New Roman" w:hint="eastAsia"/>
                <w:sz w:val="16"/>
                <w:szCs w:val="16"/>
              </w:rPr>
              <w:t>(optimized prompt)</w:t>
            </w:r>
          </w:p>
        </w:tc>
        <w:tc>
          <w:tcPr>
            <w:tcW w:w="709" w:type="dxa"/>
            <w:shd w:val="clear" w:color="auto" w:fill="auto"/>
            <w:noWrap/>
            <w:vAlign w:val="center"/>
            <w:hideMark/>
          </w:tcPr>
          <w:p w14:paraId="5003A139"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English</w:t>
            </w:r>
          </w:p>
        </w:tc>
        <w:tc>
          <w:tcPr>
            <w:tcW w:w="922" w:type="dxa"/>
            <w:shd w:val="clear" w:color="auto" w:fill="auto"/>
            <w:noWrap/>
            <w:vAlign w:val="center"/>
            <w:hideMark/>
          </w:tcPr>
          <w:p w14:paraId="364CF9D3"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N/A</w:t>
            </w:r>
          </w:p>
        </w:tc>
        <w:tc>
          <w:tcPr>
            <w:tcW w:w="478" w:type="dxa"/>
            <w:shd w:val="clear" w:color="auto" w:fill="auto"/>
            <w:noWrap/>
            <w:vAlign w:val="center"/>
            <w:hideMark/>
          </w:tcPr>
          <w:p w14:paraId="4218DFA1"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X</w:t>
            </w:r>
          </w:p>
        </w:tc>
        <w:tc>
          <w:tcPr>
            <w:tcW w:w="726" w:type="dxa"/>
            <w:vAlign w:val="center"/>
          </w:tcPr>
          <w:p w14:paraId="3B166BD7" w14:textId="3DA2088F"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X</w:t>
            </w:r>
          </w:p>
        </w:tc>
        <w:tc>
          <w:tcPr>
            <w:tcW w:w="709" w:type="dxa"/>
            <w:vAlign w:val="center"/>
          </w:tcPr>
          <w:p w14:paraId="6C3662B2" w14:textId="0D6156E1"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X</w:t>
            </w:r>
          </w:p>
        </w:tc>
        <w:tc>
          <w:tcPr>
            <w:tcW w:w="567" w:type="dxa"/>
            <w:vAlign w:val="center"/>
          </w:tcPr>
          <w:p w14:paraId="5B5AD2B2" w14:textId="0549CC46" w:rsidR="009C5652" w:rsidRPr="0061563A" w:rsidRDefault="0061563A"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X</w:t>
            </w:r>
          </w:p>
        </w:tc>
      </w:tr>
      <w:tr w:rsidR="009C5652" w:rsidRPr="009D4524" w14:paraId="7E9AE38A" w14:textId="77777777" w:rsidTr="00D17333">
        <w:trPr>
          <w:trHeight w:val="56"/>
        </w:trPr>
        <w:tc>
          <w:tcPr>
            <w:tcW w:w="387" w:type="dxa"/>
            <w:shd w:val="clear" w:color="auto" w:fill="auto"/>
            <w:noWrap/>
            <w:vAlign w:val="center"/>
            <w:hideMark/>
          </w:tcPr>
          <w:p w14:paraId="5EE8598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118</w:t>
            </w:r>
          </w:p>
        </w:tc>
        <w:tc>
          <w:tcPr>
            <w:tcW w:w="784" w:type="dxa"/>
            <w:shd w:val="clear" w:color="auto" w:fill="auto"/>
            <w:noWrap/>
            <w:vAlign w:val="center"/>
            <w:hideMark/>
          </w:tcPr>
          <w:p w14:paraId="12C0414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Mika et al.</w:t>
            </w:r>
          </w:p>
        </w:tc>
        <w:tc>
          <w:tcPr>
            <w:tcW w:w="951" w:type="dxa"/>
            <w:shd w:val="clear" w:color="auto" w:fill="auto"/>
            <w:noWrap/>
            <w:vAlign w:val="center"/>
            <w:hideMark/>
          </w:tcPr>
          <w:p w14:paraId="749600F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9AFBCF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Orthopaedic Surgery</w:t>
            </w:r>
          </w:p>
        </w:tc>
        <w:tc>
          <w:tcPr>
            <w:tcW w:w="993" w:type="dxa"/>
            <w:shd w:val="clear" w:color="auto" w:fill="auto"/>
            <w:vAlign w:val="center"/>
            <w:hideMark/>
          </w:tcPr>
          <w:p w14:paraId="25F193F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FC6601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gathered from websites</w:t>
            </w:r>
          </w:p>
        </w:tc>
        <w:tc>
          <w:tcPr>
            <w:tcW w:w="618" w:type="dxa"/>
            <w:shd w:val="clear" w:color="auto" w:fill="auto"/>
            <w:noWrap/>
            <w:vAlign w:val="center"/>
            <w:hideMark/>
          </w:tcPr>
          <w:p w14:paraId="386057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noWrap/>
            <w:vAlign w:val="center"/>
            <w:hideMark/>
          </w:tcPr>
          <w:p w14:paraId="62FFFB6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7A1A92D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5E28433" w14:textId="13E15ACF"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a</w:t>
            </w:r>
            <w:r w:rsidRPr="009D4524">
              <w:rPr>
                <w:rFonts w:ascii="Times New Roman" w:hAnsi="Times New Roman" w:cs="Times New Roman"/>
                <w:sz w:val="16"/>
                <w:szCs w:val="16"/>
              </w:rPr>
              <w:t>ccuracy:</w:t>
            </w:r>
          </w:p>
          <w:p w14:paraId="765C58C8"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20%</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Excellent</w:t>
            </w:r>
            <w:r>
              <w:rPr>
                <w:rFonts w:ascii="Times New Roman" w:hAnsi="Times New Roman" w:cs="Times New Roman" w:hint="eastAsia"/>
                <w:sz w:val="16"/>
                <w:szCs w:val="16"/>
              </w:rPr>
              <w:t>)</w:t>
            </w:r>
          </w:p>
          <w:p w14:paraId="5B9A79E5"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40%</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Satisfactory requiring minimal clarification</w:t>
            </w:r>
            <w:r>
              <w:rPr>
                <w:rFonts w:ascii="Times New Roman" w:hAnsi="Times New Roman" w:cs="Times New Roman" w:hint="eastAsia"/>
                <w:sz w:val="16"/>
                <w:szCs w:val="16"/>
              </w:rPr>
              <w:t>)</w:t>
            </w:r>
          </w:p>
          <w:p w14:paraId="01BDA79B"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30%</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Satisfactory requiring moderate clarification</w:t>
            </w:r>
            <w:r>
              <w:rPr>
                <w:rFonts w:ascii="Times New Roman" w:hAnsi="Times New Roman" w:cs="Times New Roman" w:hint="eastAsia"/>
                <w:sz w:val="16"/>
                <w:szCs w:val="16"/>
              </w:rPr>
              <w:t>)</w:t>
            </w:r>
          </w:p>
          <w:p w14:paraId="687FD330" w14:textId="7077432B"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10%</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Unsatisfactory requiring substantial clarification)</w:t>
            </w:r>
          </w:p>
        </w:tc>
        <w:tc>
          <w:tcPr>
            <w:tcW w:w="709" w:type="dxa"/>
            <w:shd w:val="clear" w:color="auto" w:fill="auto"/>
            <w:noWrap/>
            <w:vAlign w:val="center"/>
            <w:hideMark/>
          </w:tcPr>
          <w:p w14:paraId="0AD5D93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8FBDC3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13C08C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1396AE3" w14:textId="0C2F374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65D8DB6" w14:textId="6A4E9C2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DF79CAB" w14:textId="7B2E451C"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E6564C8" w14:textId="77777777" w:rsidTr="00D17333">
        <w:trPr>
          <w:trHeight w:val="56"/>
        </w:trPr>
        <w:tc>
          <w:tcPr>
            <w:tcW w:w="387" w:type="dxa"/>
            <w:shd w:val="clear" w:color="auto" w:fill="auto"/>
            <w:noWrap/>
            <w:vAlign w:val="center"/>
            <w:hideMark/>
          </w:tcPr>
          <w:p w14:paraId="171817B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119</w:t>
            </w:r>
          </w:p>
        </w:tc>
        <w:tc>
          <w:tcPr>
            <w:tcW w:w="784" w:type="dxa"/>
            <w:shd w:val="clear" w:color="auto" w:fill="auto"/>
            <w:noWrap/>
            <w:vAlign w:val="center"/>
            <w:hideMark/>
          </w:tcPr>
          <w:p w14:paraId="1251FD8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Mishra et al.</w:t>
            </w:r>
          </w:p>
        </w:tc>
        <w:tc>
          <w:tcPr>
            <w:tcW w:w="951" w:type="dxa"/>
            <w:shd w:val="clear" w:color="auto" w:fill="auto"/>
            <w:noWrap/>
            <w:vAlign w:val="center"/>
            <w:hideMark/>
          </w:tcPr>
          <w:p w14:paraId="6E77F32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AB88B4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Neurological Surgery</w:t>
            </w:r>
          </w:p>
        </w:tc>
        <w:tc>
          <w:tcPr>
            <w:tcW w:w="993" w:type="dxa"/>
            <w:shd w:val="clear" w:color="auto" w:fill="auto"/>
            <w:vAlign w:val="center"/>
            <w:hideMark/>
          </w:tcPr>
          <w:p w14:paraId="64C3970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E85D3E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Common conditions for which neurosurgical interventions are used</w:t>
            </w:r>
          </w:p>
        </w:tc>
        <w:tc>
          <w:tcPr>
            <w:tcW w:w="618" w:type="dxa"/>
            <w:shd w:val="clear" w:color="auto" w:fill="auto"/>
            <w:noWrap/>
            <w:vAlign w:val="center"/>
            <w:hideMark/>
          </w:tcPr>
          <w:p w14:paraId="2F1E9E5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40</w:t>
            </w:r>
          </w:p>
        </w:tc>
        <w:tc>
          <w:tcPr>
            <w:tcW w:w="1508" w:type="dxa"/>
            <w:shd w:val="clear" w:color="auto" w:fill="auto"/>
            <w:noWrap/>
            <w:vAlign w:val="center"/>
            <w:hideMark/>
          </w:tcPr>
          <w:p w14:paraId="44ACE7D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 of contents</w:t>
            </w:r>
          </w:p>
        </w:tc>
        <w:tc>
          <w:tcPr>
            <w:tcW w:w="851" w:type="dxa"/>
            <w:shd w:val="clear" w:color="auto" w:fill="auto"/>
            <w:noWrap/>
            <w:vAlign w:val="center"/>
            <w:hideMark/>
          </w:tcPr>
          <w:p w14:paraId="267A82A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w:t>
            </w:r>
          </w:p>
        </w:tc>
        <w:tc>
          <w:tcPr>
            <w:tcW w:w="2409" w:type="dxa"/>
            <w:shd w:val="clear" w:color="auto" w:fill="auto"/>
            <w:vAlign w:val="center"/>
            <w:hideMark/>
          </w:tcPr>
          <w:p w14:paraId="3FDD08D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w:t>
            </w:r>
          </w:p>
          <w:p w14:paraId="44F1F10B" w14:textId="72154B53"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xml:space="preserve"> 44.2/75</w:t>
            </w:r>
          </w:p>
        </w:tc>
        <w:tc>
          <w:tcPr>
            <w:tcW w:w="709" w:type="dxa"/>
            <w:shd w:val="clear" w:color="auto" w:fill="auto"/>
            <w:noWrap/>
            <w:vAlign w:val="center"/>
            <w:hideMark/>
          </w:tcPr>
          <w:p w14:paraId="10B9005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44E350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7548B2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1AB2803" w14:textId="0A689D2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AA1C919" w14:textId="64CA4B2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A9CBEAD" w14:textId="391E3F67"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64E791F" w14:textId="77777777" w:rsidTr="00D17333">
        <w:trPr>
          <w:trHeight w:val="56"/>
        </w:trPr>
        <w:tc>
          <w:tcPr>
            <w:tcW w:w="387" w:type="dxa"/>
            <w:shd w:val="clear" w:color="auto" w:fill="auto"/>
            <w:noWrap/>
            <w:vAlign w:val="center"/>
            <w:hideMark/>
          </w:tcPr>
          <w:p w14:paraId="12D859C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120</w:t>
            </w:r>
          </w:p>
        </w:tc>
        <w:tc>
          <w:tcPr>
            <w:tcW w:w="784" w:type="dxa"/>
            <w:shd w:val="clear" w:color="auto" w:fill="auto"/>
            <w:noWrap/>
            <w:vAlign w:val="center"/>
            <w:hideMark/>
          </w:tcPr>
          <w:p w14:paraId="10F7CF6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Momenaei et al.</w:t>
            </w:r>
          </w:p>
        </w:tc>
        <w:tc>
          <w:tcPr>
            <w:tcW w:w="951" w:type="dxa"/>
            <w:shd w:val="clear" w:color="auto" w:fill="auto"/>
            <w:noWrap/>
            <w:vAlign w:val="center"/>
            <w:hideMark/>
          </w:tcPr>
          <w:p w14:paraId="0DDD56A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7F52E8A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2AB495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CEA77F3" w14:textId="786B4A0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7A08A73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88</w:t>
            </w:r>
          </w:p>
        </w:tc>
        <w:tc>
          <w:tcPr>
            <w:tcW w:w="1508" w:type="dxa"/>
            <w:shd w:val="clear" w:color="auto" w:fill="auto"/>
            <w:vAlign w:val="center"/>
            <w:hideMark/>
          </w:tcPr>
          <w:p w14:paraId="5A862ED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39034E88" w14:textId="68C0FD5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tc>
        <w:tc>
          <w:tcPr>
            <w:tcW w:w="851" w:type="dxa"/>
            <w:shd w:val="clear" w:color="auto" w:fill="auto"/>
            <w:noWrap/>
            <w:vAlign w:val="center"/>
            <w:hideMark/>
          </w:tcPr>
          <w:p w14:paraId="3E2A48E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5683CC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Appropriateness: </w:t>
            </w:r>
          </w:p>
          <w:p w14:paraId="78FE1C73" w14:textId="70347CFE"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84.6%</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RD</w:t>
            </w:r>
            <w:r>
              <w:rPr>
                <w:rFonts w:ascii="Times New Roman" w:hAnsi="Times New Roman" w:cs="Times New Roman" w:hint="eastAsia"/>
                <w:sz w:val="16"/>
                <w:szCs w:val="16"/>
              </w:rPr>
              <w:t>)</w:t>
            </w:r>
          </w:p>
          <w:p w14:paraId="6C584691" w14:textId="7199D2AB"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92%</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MH</w:t>
            </w:r>
            <w:r>
              <w:rPr>
                <w:rFonts w:ascii="Times New Roman" w:hAnsi="Times New Roman" w:cs="Times New Roman" w:hint="eastAsia"/>
                <w:sz w:val="16"/>
                <w:szCs w:val="16"/>
              </w:rPr>
              <w:t>)</w:t>
            </w:r>
          </w:p>
          <w:p w14:paraId="773B7DA9" w14:textId="1DFB8790"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91.7%</w:t>
            </w:r>
            <w:r>
              <w:rPr>
                <w:rFonts w:ascii="Times New Roman" w:hAnsi="Times New Roman" w:cs="Times New Roman"/>
                <w:sz w:val="16"/>
                <w:szCs w:val="16"/>
              </w:rPr>
              <w:t xml:space="preserve"> </w:t>
            </w:r>
            <w:r>
              <w:rPr>
                <w:rFonts w:ascii="Times New Roman" w:hAnsi="Times New Roman" w:cs="Times New Roman" w:hint="eastAsia"/>
                <w:sz w:val="16"/>
                <w:szCs w:val="16"/>
              </w:rPr>
              <w:t>(ERM)</w:t>
            </w:r>
          </w:p>
        </w:tc>
        <w:tc>
          <w:tcPr>
            <w:tcW w:w="709" w:type="dxa"/>
            <w:shd w:val="clear" w:color="auto" w:fill="auto"/>
            <w:noWrap/>
            <w:vAlign w:val="center"/>
            <w:hideMark/>
          </w:tcPr>
          <w:p w14:paraId="4050C1F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52F020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276D3E0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E7F05E1" w14:textId="6A60918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907EED6" w14:textId="3FB20B1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4CAFDB9" w14:textId="5873328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6A299F31" w14:textId="77777777" w:rsidTr="00D17333">
        <w:trPr>
          <w:trHeight w:val="1020"/>
        </w:trPr>
        <w:tc>
          <w:tcPr>
            <w:tcW w:w="387" w:type="dxa"/>
            <w:shd w:val="clear" w:color="auto" w:fill="auto"/>
            <w:noWrap/>
            <w:vAlign w:val="center"/>
            <w:hideMark/>
          </w:tcPr>
          <w:p w14:paraId="7B89670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121</w:t>
            </w:r>
          </w:p>
        </w:tc>
        <w:tc>
          <w:tcPr>
            <w:tcW w:w="784" w:type="dxa"/>
            <w:shd w:val="clear" w:color="auto" w:fill="auto"/>
            <w:noWrap/>
            <w:vAlign w:val="center"/>
            <w:hideMark/>
          </w:tcPr>
          <w:p w14:paraId="6143B19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Nakaura et al.</w:t>
            </w:r>
          </w:p>
        </w:tc>
        <w:tc>
          <w:tcPr>
            <w:tcW w:w="951" w:type="dxa"/>
            <w:shd w:val="clear" w:color="auto" w:fill="auto"/>
            <w:vAlign w:val="center"/>
            <w:hideMark/>
          </w:tcPr>
          <w:p w14:paraId="659A080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GPT-2</w:t>
            </w:r>
          </w:p>
          <w:p w14:paraId="710569D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7D01EE4F" w14:textId="77BA837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4E204CD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48302BD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Generating radiology reports</w:t>
            </w:r>
          </w:p>
        </w:tc>
        <w:tc>
          <w:tcPr>
            <w:tcW w:w="1559" w:type="dxa"/>
            <w:shd w:val="clear" w:color="auto" w:fill="auto"/>
            <w:vAlign w:val="center"/>
            <w:hideMark/>
          </w:tcPr>
          <w:p w14:paraId="7B0FCF18" w14:textId="703AB94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I</w:t>
            </w:r>
            <w:r w:rsidRPr="009D4524">
              <w:rPr>
                <w:rFonts w:ascii="Times New Roman" w:hAnsi="Times New Roman" w:cs="Times New Roman" w:hint="eastAsia"/>
                <w:sz w:val="16"/>
                <w:szCs w:val="16"/>
              </w:rPr>
              <w:t xml:space="preserve">mage findings from the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Radiology Review Manual, 8th ed</w:t>
            </w:r>
            <w:r w:rsidRPr="009D4524">
              <w:rPr>
                <w:rFonts w:ascii="Times New Roman" w:hAnsi="Times New Roman" w:cs="Times New Roman" w:hint="eastAsia"/>
                <w:sz w:val="16"/>
                <w:szCs w:val="16"/>
              </w:rPr>
              <w:t>”</w:t>
            </w:r>
          </w:p>
        </w:tc>
        <w:tc>
          <w:tcPr>
            <w:tcW w:w="618" w:type="dxa"/>
            <w:shd w:val="clear" w:color="auto" w:fill="auto"/>
            <w:noWrap/>
            <w:vAlign w:val="center"/>
            <w:hideMark/>
          </w:tcPr>
          <w:p w14:paraId="2888B7B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28</w:t>
            </w:r>
          </w:p>
        </w:tc>
        <w:tc>
          <w:tcPr>
            <w:tcW w:w="1508" w:type="dxa"/>
            <w:shd w:val="clear" w:color="auto" w:fill="auto"/>
            <w:noWrap/>
            <w:vAlign w:val="center"/>
            <w:hideMark/>
          </w:tcPr>
          <w:p w14:paraId="1FFBD16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Overall quality</w:t>
            </w:r>
          </w:p>
        </w:tc>
        <w:tc>
          <w:tcPr>
            <w:tcW w:w="851" w:type="dxa"/>
            <w:shd w:val="clear" w:color="auto" w:fill="auto"/>
            <w:noWrap/>
            <w:vAlign w:val="center"/>
            <w:hideMark/>
          </w:tcPr>
          <w:p w14:paraId="5B37E8F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D3A2EA9" w14:textId="607CF722"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0DD40420"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GPT-2: 0.21(Top1), 0.46(Top5)</w:t>
            </w:r>
          </w:p>
          <w:p w14:paraId="05FF9AC8"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GPT-3.5</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0.54(Top1), 0.89(Top5)</w:t>
            </w:r>
          </w:p>
          <w:p w14:paraId="0AF0551F" w14:textId="0F46D8F0"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Bing Chat accuracy: 0.54(Top1), 0.96(Top5)</w:t>
            </w:r>
          </w:p>
        </w:tc>
        <w:tc>
          <w:tcPr>
            <w:tcW w:w="709" w:type="dxa"/>
            <w:shd w:val="clear" w:color="auto" w:fill="auto"/>
            <w:noWrap/>
            <w:vAlign w:val="center"/>
            <w:hideMark/>
          </w:tcPr>
          <w:p w14:paraId="40FE4B7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6A31AA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A43735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790AED68" w14:textId="15BC4ED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97FE036" w14:textId="2C5FFE6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BBD2F9B" w14:textId="566726C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35EC928" w14:textId="77777777" w:rsidTr="00D17333">
        <w:trPr>
          <w:trHeight w:val="56"/>
        </w:trPr>
        <w:tc>
          <w:tcPr>
            <w:tcW w:w="387" w:type="dxa"/>
            <w:shd w:val="clear" w:color="auto" w:fill="auto"/>
            <w:noWrap/>
            <w:vAlign w:val="center"/>
            <w:hideMark/>
          </w:tcPr>
          <w:p w14:paraId="59CCF99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122</w:t>
            </w:r>
          </w:p>
        </w:tc>
        <w:tc>
          <w:tcPr>
            <w:tcW w:w="784" w:type="dxa"/>
            <w:shd w:val="clear" w:color="auto" w:fill="auto"/>
            <w:noWrap/>
            <w:vAlign w:val="center"/>
            <w:hideMark/>
          </w:tcPr>
          <w:p w14:paraId="278FC0B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O'Hagan et al.</w:t>
            </w:r>
          </w:p>
        </w:tc>
        <w:tc>
          <w:tcPr>
            <w:tcW w:w="951" w:type="dxa"/>
            <w:shd w:val="clear" w:color="auto" w:fill="auto"/>
            <w:vAlign w:val="center"/>
            <w:hideMark/>
          </w:tcPr>
          <w:p w14:paraId="58FCAD5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50E1026C" w14:textId="70921D3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6326D0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Dermatology</w:t>
            </w:r>
          </w:p>
        </w:tc>
        <w:tc>
          <w:tcPr>
            <w:tcW w:w="993" w:type="dxa"/>
            <w:shd w:val="clear" w:color="auto" w:fill="auto"/>
            <w:vAlign w:val="center"/>
            <w:hideMark/>
          </w:tcPr>
          <w:p w14:paraId="630D8AF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99820A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7C29B67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noWrap/>
            <w:vAlign w:val="center"/>
            <w:hideMark/>
          </w:tcPr>
          <w:p w14:paraId="67496FC8"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3315144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5548473E" w14:textId="488E93D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 xml:space="preserve">ccuracy: </w:t>
            </w:r>
          </w:p>
          <w:p w14:paraId="4AB83279" w14:textId="536F5A7A"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4.29/5</w:t>
            </w:r>
            <w:r w:rsidRPr="009D4524">
              <w:rPr>
                <w:rFonts w:ascii="Times New Roman" w:hAnsi="Times New Roman" w:cs="Times New Roman" w:hint="eastAsia"/>
                <w:sz w:val="16"/>
                <w:szCs w:val="16"/>
              </w:rPr>
              <w:br/>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w:t>
            </w:r>
            <w:r>
              <w:rPr>
                <w:rFonts w:ascii="Times New Roman" w:hAnsi="Times New Roman" w:cs="Times New Roman" w:hint="eastAsia"/>
                <w:sz w:val="16"/>
                <w:szCs w:val="16"/>
              </w:rPr>
              <w:t>-</w:t>
            </w:r>
            <w:r w:rsidRPr="009D4524">
              <w:rPr>
                <w:rFonts w:ascii="Times New Roman" w:hAnsi="Times New Roman" w:cs="Times New Roman" w:hint="eastAsia"/>
                <w:sz w:val="16"/>
                <w:szCs w:val="16"/>
              </w:rPr>
              <w:t>4: 4.53/5</w:t>
            </w:r>
          </w:p>
        </w:tc>
        <w:tc>
          <w:tcPr>
            <w:tcW w:w="709" w:type="dxa"/>
            <w:shd w:val="clear" w:color="auto" w:fill="auto"/>
            <w:noWrap/>
            <w:vAlign w:val="center"/>
            <w:hideMark/>
          </w:tcPr>
          <w:p w14:paraId="177532C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6291E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280652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03CEB80" w14:textId="7428B98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01ACFA5" w14:textId="79AF336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AE07AD3" w14:textId="4E47C582"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107D9F0" w14:textId="77777777" w:rsidTr="00D17333">
        <w:trPr>
          <w:trHeight w:val="56"/>
        </w:trPr>
        <w:tc>
          <w:tcPr>
            <w:tcW w:w="387" w:type="dxa"/>
            <w:shd w:val="clear" w:color="auto" w:fill="auto"/>
            <w:noWrap/>
            <w:vAlign w:val="center"/>
            <w:hideMark/>
          </w:tcPr>
          <w:p w14:paraId="0657D98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123</w:t>
            </w:r>
          </w:p>
        </w:tc>
        <w:tc>
          <w:tcPr>
            <w:tcW w:w="784" w:type="dxa"/>
            <w:shd w:val="clear" w:color="auto" w:fill="auto"/>
            <w:noWrap/>
            <w:vAlign w:val="center"/>
            <w:hideMark/>
          </w:tcPr>
          <w:p w14:paraId="7341BDC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Qu et al.</w:t>
            </w:r>
          </w:p>
        </w:tc>
        <w:tc>
          <w:tcPr>
            <w:tcW w:w="951" w:type="dxa"/>
            <w:shd w:val="clear" w:color="auto" w:fill="auto"/>
            <w:noWrap/>
            <w:vAlign w:val="center"/>
            <w:hideMark/>
          </w:tcPr>
          <w:p w14:paraId="3C1A670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5BEFCC4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197C1A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 and management</w:t>
            </w:r>
          </w:p>
        </w:tc>
        <w:tc>
          <w:tcPr>
            <w:tcW w:w="1559" w:type="dxa"/>
            <w:shd w:val="clear" w:color="auto" w:fill="auto"/>
            <w:vAlign w:val="center"/>
            <w:hideMark/>
          </w:tcPr>
          <w:p w14:paraId="4905298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Vignettes developed by authors</w:t>
            </w:r>
          </w:p>
        </w:tc>
        <w:tc>
          <w:tcPr>
            <w:tcW w:w="618" w:type="dxa"/>
            <w:shd w:val="clear" w:color="auto" w:fill="auto"/>
            <w:noWrap/>
            <w:vAlign w:val="center"/>
            <w:hideMark/>
          </w:tcPr>
          <w:p w14:paraId="66162F0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1508" w:type="dxa"/>
            <w:shd w:val="clear" w:color="auto" w:fill="auto"/>
            <w:noWrap/>
            <w:vAlign w:val="center"/>
            <w:hideMark/>
          </w:tcPr>
          <w:p w14:paraId="7C17E2DB" w14:textId="30461A6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greement with experts</w:t>
            </w:r>
          </w:p>
        </w:tc>
        <w:tc>
          <w:tcPr>
            <w:tcW w:w="851" w:type="dxa"/>
            <w:shd w:val="clear" w:color="auto" w:fill="auto"/>
            <w:noWrap/>
            <w:vAlign w:val="center"/>
            <w:hideMark/>
          </w:tcPr>
          <w:p w14:paraId="7E20A21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w:t>
            </w:r>
          </w:p>
        </w:tc>
        <w:tc>
          <w:tcPr>
            <w:tcW w:w="2409" w:type="dxa"/>
            <w:shd w:val="clear" w:color="auto" w:fill="auto"/>
            <w:vAlign w:val="center"/>
            <w:hideMark/>
          </w:tcPr>
          <w:p w14:paraId="5A293101" w14:textId="2AC2404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Agreement </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range of </w:t>
            </w:r>
            <w:r w:rsidRPr="009D4524">
              <w:rPr>
                <w:rFonts w:ascii="Times New Roman" w:hAnsi="Times New Roman" w:cs="Times New Roman"/>
                <w:sz w:val="16"/>
                <w:szCs w:val="16"/>
              </w:rPr>
              <w:t>median</w:t>
            </w:r>
            <w:r w:rsidRPr="009D4524">
              <w:rPr>
                <w:rFonts w:ascii="Times New Roman" w:hAnsi="Times New Roman" w:cs="Times New Roman" w:hint="eastAsia"/>
                <w:sz w:val="16"/>
                <w:szCs w:val="16"/>
              </w:rPr>
              <w:t xml:space="preserve"> score) </w:t>
            </w:r>
          </w:p>
          <w:p w14:paraId="16654405"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3.00 - 5.00 / 5.00 (differential diagnosis)</w:t>
            </w:r>
          </w:p>
          <w:p w14:paraId="44F69B6D" w14:textId="44D71742"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3.00 - 5.00 / 5.00 (treatment plans)</w:t>
            </w:r>
          </w:p>
        </w:tc>
        <w:tc>
          <w:tcPr>
            <w:tcW w:w="709" w:type="dxa"/>
            <w:shd w:val="clear" w:color="auto" w:fill="auto"/>
            <w:noWrap/>
            <w:vAlign w:val="center"/>
            <w:hideMark/>
          </w:tcPr>
          <w:p w14:paraId="43B58D6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6FF467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A403CF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2240A1A" w14:textId="5961ADA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6A35BF7" w14:textId="5153873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9D16A56" w14:textId="3270F9EC"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4739E66" w14:textId="77777777" w:rsidTr="00D17333">
        <w:trPr>
          <w:trHeight w:val="56"/>
        </w:trPr>
        <w:tc>
          <w:tcPr>
            <w:tcW w:w="387" w:type="dxa"/>
            <w:shd w:val="clear" w:color="auto" w:fill="auto"/>
            <w:noWrap/>
            <w:vAlign w:val="center"/>
            <w:hideMark/>
          </w:tcPr>
          <w:p w14:paraId="4540880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124</w:t>
            </w:r>
          </w:p>
        </w:tc>
        <w:tc>
          <w:tcPr>
            <w:tcW w:w="784" w:type="dxa"/>
            <w:shd w:val="clear" w:color="auto" w:fill="auto"/>
            <w:noWrap/>
            <w:vAlign w:val="center"/>
            <w:hideMark/>
          </w:tcPr>
          <w:p w14:paraId="57B05FF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Rahsepar et al.</w:t>
            </w:r>
          </w:p>
        </w:tc>
        <w:tc>
          <w:tcPr>
            <w:tcW w:w="951" w:type="dxa"/>
            <w:shd w:val="clear" w:color="auto" w:fill="auto"/>
            <w:vAlign w:val="center"/>
            <w:hideMark/>
          </w:tcPr>
          <w:p w14:paraId="02BBB2C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245D9F1B" w14:textId="2CA0892D"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w:t>
            </w:r>
            <w:r>
              <w:rPr>
                <w:rFonts w:ascii="Times New Roman" w:hAnsi="Times New Roman" w:cs="Times New Roman"/>
                <w:sz w:val="16"/>
                <w:szCs w:val="16"/>
              </w:rPr>
              <w:t>d</w:t>
            </w:r>
          </w:p>
        </w:tc>
        <w:tc>
          <w:tcPr>
            <w:tcW w:w="1275" w:type="dxa"/>
            <w:shd w:val="clear" w:color="auto" w:fill="auto"/>
            <w:vAlign w:val="center"/>
            <w:hideMark/>
          </w:tcPr>
          <w:p w14:paraId="36ADA0A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3DF827D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741C42E8"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Nonexpert questions regarding lung cancer prevention, screening, and terminology</w:t>
            </w:r>
          </w:p>
        </w:tc>
        <w:tc>
          <w:tcPr>
            <w:tcW w:w="618" w:type="dxa"/>
            <w:shd w:val="clear" w:color="auto" w:fill="auto"/>
            <w:noWrap/>
            <w:vAlign w:val="center"/>
            <w:hideMark/>
          </w:tcPr>
          <w:p w14:paraId="7B3FB12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40</w:t>
            </w:r>
          </w:p>
        </w:tc>
        <w:tc>
          <w:tcPr>
            <w:tcW w:w="1508" w:type="dxa"/>
            <w:shd w:val="clear" w:color="auto" w:fill="auto"/>
            <w:noWrap/>
            <w:vAlign w:val="center"/>
            <w:hideMark/>
          </w:tcPr>
          <w:p w14:paraId="557BC3D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683FB05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70C0FC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6E5D0019" w14:textId="3542D1FA"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xml:space="preserve"> 70.8%</w:t>
            </w:r>
            <w:r w:rsidRPr="009D4524">
              <w:rPr>
                <w:rFonts w:ascii="Times New Roman" w:hAnsi="Times New Roman" w:cs="Times New Roman" w:hint="eastAsia"/>
                <w:sz w:val="16"/>
                <w:szCs w:val="16"/>
              </w:rPr>
              <w:br/>
              <w:t>- Bard: 51.7%</w:t>
            </w:r>
          </w:p>
        </w:tc>
        <w:tc>
          <w:tcPr>
            <w:tcW w:w="709" w:type="dxa"/>
            <w:shd w:val="clear" w:color="auto" w:fill="auto"/>
            <w:noWrap/>
            <w:vAlign w:val="center"/>
            <w:hideMark/>
          </w:tcPr>
          <w:p w14:paraId="00D9C10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CCE425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FD4E56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ABC7021" w14:textId="134FE29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BA16AA0" w14:textId="0C76A3B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17588AC" w14:textId="3330A99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031D232" w14:textId="77777777" w:rsidTr="00D17333">
        <w:trPr>
          <w:trHeight w:val="373"/>
        </w:trPr>
        <w:tc>
          <w:tcPr>
            <w:tcW w:w="387" w:type="dxa"/>
            <w:shd w:val="clear" w:color="auto" w:fill="auto"/>
            <w:noWrap/>
            <w:vAlign w:val="center"/>
            <w:hideMark/>
          </w:tcPr>
          <w:p w14:paraId="1290A27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125</w:t>
            </w:r>
          </w:p>
        </w:tc>
        <w:tc>
          <w:tcPr>
            <w:tcW w:w="784" w:type="dxa"/>
            <w:shd w:val="clear" w:color="auto" w:fill="auto"/>
            <w:noWrap/>
            <w:vAlign w:val="center"/>
            <w:hideMark/>
          </w:tcPr>
          <w:p w14:paraId="51B4BEC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Rao et al.</w:t>
            </w:r>
          </w:p>
        </w:tc>
        <w:tc>
          <w:tcPr>
            <w:tcW w:w="951" w:type="dxa"/>
            <w:shd w:val="clear" w:color="auto" w:fill="auto"/>
            <w:vAlign w:val="center"/>
            <w:hideMark/>
          </w:tcPr>
          <w:p w14:paraId="1AFF252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1E072665" w14:textId="4940BDC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1358A5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4AC7157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528FFC1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The ACR Appropriateness Criteria</w:t>
            </w:r>
          </w:p>
        </w:tc>
        <w:tc>
          <w:tcPr>
            <w:tcW w:w="618" w:type="dxa"/>
            <w:shd w:val="clear" w:color="auto" w:fill="auto"/>
            <w:noWrap/>
            <w:vAlign w:val="center"/>
            <w:hideMark/>
          </w:tcPr>
          <w:p w14:paraId="78C76B4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p>
        </w:tc>
        <w:tc>
          <w:tcPr>
            <w:tcW w:w="1508" w:type="dxa"/>
            <w:shd w:val="clear" w:color="auto" w:fill="auto"/>
            <w:noWrap/>
            <w:vAlign w:val="center"/>
            <w:hideMark/>
          </w:tcPr>
          <w:p w14:paraId="156B69F9" w14:textId="0093FD8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ccordance with ACR guidelines</w:t>
            </w:r>
          </w:p>
        </w:tc>
        <w:tc>
          <w:tcPr>
            <w:tcW w:w="851" w:type="dxa"/>
            <w:shd w:val="clear" w:color="auto" w:fill="auto"/>
            <w:noWrap/>
            <w:vAlign w:val="center"/>
            <w:hideMark/>
          </w:tcPr>
          <w:p w14:paraId="4C80C8B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52C86F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Screening:</w:t>
            </w:r>
          </w:p>
          <w:p w14:paraId="45636BEA" w14:textId="46413C4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GPT-3.5: </w:t>
            </w:r>
            <w:r>
              <w:rPr>
                <w:rFonts w:ascii="Times New Roman" w:hAnsi="Times New Roman" w:cs="Times New Roman" w:hint="eastAsia"/>
                <w:sz w:val="16"/>
                <w:szCs w:val="16"/>
              </w:rPr>
              <w:t>88.9%(</w:t>
            </w:r>
            <w:r w:rsidRPr="009D4524">
              <w:rPr>
                <w:rFonts w:ascii="Times New Roman" w:hAnsi="Times New Roman" w:cs="Times New Roman" w:hint="eastAsia"/>
                <w:sz w:val="16"/>
                <w:szCs w:val="16"/>
              </w:rPr>
              <w:t>SATA</w:t>
            </w:r>
            <w:r>
              <w:rPr>
                <w:rFonts w:ascii="Times New Roman" w:hAnsi="Times New Roman" w:cs="Times New Roman" w:hint="eastAsia"/>
                <w:sz w:val="16"/>
                <w:szCs w:val="16"/>
              </w:rPr>
              <w:t>)</w:t>
            </w: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1.83/2</w:t>
            </w:r>
            <w:r>
              <w:rPr>
                <w:rFonts w:ascii="Times New Roman" w:hAnsi="Times New Roman" w:cs="Times New Roman" w:hint="eastAsia"/>
                <w:sz w:val="16"/>
                <w:szCs w:val="16"/>
              </w:rPr>
              <w:t>(OE</w:t>
            </w:r>
            <w:r w:rsidRPr="009D4524">
              <w:rPr>
                <w:rFonts w:ascii="Times New Roman" w:hAnsi="Times New Roman" w:cs="Times New Roman" w:hint="eastAsia"/>
                <w:sz w:val="16"/>
                <w:szCs w:val="16"/>
              </w:rPr>
              <w:t>)</w:t>
            </w:r>
          </w:p>
          <w:p w14:paraId="231303E0"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GPT-4: </w:t>
            </w:r>
            <w:r>
              <w:rPr>
                <w:rFonts w:ascii="Times New Roman" w:hAnsi="Times New Roman" w:cs="Times New Roman" w:hint="eastAsia"/>
                <w:sz w:val="16"/>
                <w:szCs w:val="16"/>
              </w:rPr>
              <w:t>98.4%(</w:t>
            </w:r>
            <w:r w:rsidRPr="009D4524">
              <w:rPr>
                <w:rFonts w:ascii="Times New Roman" w:hAnsi="Times New Roman" w:cs="Times New Roman" w:hint="eastAsia"/>
                <w:sz w:val="16"/>
                <w:szCs w:val="16"/>
              </w:rPr>
              <w:t>SATA</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1.83/2(</w:t>
            </w:r>
            <w:r w:rsidRPr="009D4524">
              <w:rPr>
                <w:rFonts w:ascii="Times New Roman" w:hAnsi="Times New Roman" w:cs="Times New Roman" w:hint="eastAsia"/>
                <w:sz w:val="16"/>
                <w:szCs w:val="16"/>
              </w:rPr>
              <w:t>OE</w:t>
            </w:r>
            <w:r>
              <w:rPr>
                <w:rFonts w:ascii="Times New Roman" w:hAnsi="Times New Roman" w:cs="Times New Roman" w:hint="eastAsia"/>
                <w:sz w:val="16"/>
                <w:szCs w:val="16"/>
              </w:rPr>
              <w:t>)</w:t>
            </w:r>
          </w:p>
          <w:p w14:paraId="0FBBA91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Pain:</w:t>
            </w:r>
          </w:p>
          <w:p w14:paraId="0DE0FCBA"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7E69B7">
              <w:rPr>
                <w:rFonts w:ascii="Times New Roman" w:hAnsi="Times New Roman" w:cs="Times New Roman" w:hint="eastAsia"/>
                <w:sz w:val="16"/>
                <w:szCs w:val="16"/>
              </w:rPr>
              <w:t xml:space="preserve">- GPT-3.5: </w:t>
            </w:r>
            <w:r>
              <w:rPr>
                <w:rFonts w:ascii="Times New Roman" w:hAnsi="Times New Roman" w:cs="Times New Roman" w:hint="eastAsia"/>
                <w:sz w:val="16"/>
                <w:szCs w:val="16"/>
              </w:rPr>
              <w:t>58.3%(</w:t>
            </w:r>
            <w:r w:rsidRPr="007E69B7">
              <w:rPr>
                <w:rFonts w:ascii="Times New Roman" w:hAnsi="Times New Roman" w:cs="Times New Roman" w:hint="eastAsia"/>
                <w:sz w:val="16"/>
                <w:szCs w:val="16"/>
              </w:rPr>
              <w:t>SATA</w:t>
            </w:r>
            <w:r>
              <w:rPr>
                <w:rFonts w:ascii="Times New Roman" w:hAnsi="Times New Roman" w:cs="Times New Roman" w:hint="eastAsia"/>
                <w:sz w:val="16"/>
                <w:szCs w:val="16"/>
              </w:rPr>
              <w:t>)</w:t>
            </w:r>
            <w:r w:rsidRPr="007E69B7">
              <w:rPr>
                <w:rFonts w:ascii="Times New Roman" w:hAnsi="Times New Roman" w:cs="Times New Roman" w:hint="eastAsia"/>
                <w:sz w:val="16"/>
                <w:szCs w:val="16"/>
              </w:rPr>
              <w:t xml:space="preserve">, </w:t>
            </w:r>
            <w:r>
              <w:rPr>
                <w:rFonts w:ascii="Times New Roman" w:hAnsi="Times New Roman" w:cs="Times New Roman" w:hint="eastAsia"/>
                <w:sz w:val="16"/>
                <w:szCs w:val="16"/>
              </w:rPr>
              <w:t>1.125/2(</w:t>
            </w:r>
            <w:r w:rsidRPr="007E69B7">
              <w:rPr>
                <w:rFonts w:ascii="Times New Roman" w:hAnsi="Times New Roman" w:cs="Times New Roman" w:hint="eastAsia"/>
                <w:sz w:val="16"/>
                <w:szCs w:val="16"/>
              </w:rPr>
              <w:t>OE</w:t>
            </w:r>
            <w:r>
              <w:rPr>
                <w:rFonts w:ascii="Times New Roman" w:hAnsi="Times New Roman" w:cs="Times New Roman" w:hint="eastAsia"/>
                <w:sz w:val="16"/>
                <w:szCs w:val="16"/>
              </w:rPr>
              <w:t>)</w:t>
            </w:r>
          </w:p>
          <w:p w14:paraId="03A22CD8" w14:textId="10D67206" w:rsidR="009C5652" w:rsidRPr="007E69B7"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7E69B7">
              <w:rPr>
                <w:rFonts w:ascii="Times New Roman" w:hAnsi="Times New Roman" w:cs="Times New Roman" w:hint="eastAsia"/>
                <w:sz w:val="16"/>
                <w:szCs w:val="16"/>
              </w:rPr>
              <w:t xml:space="preserve">- GPT-4: </w:t>
            </w:r>
            <w:r>
              <w:rPr>
                <w:rFonts w:ascii="Times New Roman" w:hAnsi="Times New Roman" w:cs="Times New Roman" w:hint="eastAsia"/>
                <w:sz w:val="16"/>
                <w:szCs w:val="16"/>
              </w:rPr>
              <w:t>77.7%(</w:t>
            </w:r>
            <w:r w:rsidRPr="007E69B7">
              <w:rPr>
                <w:rFonts w:ascii="Times New Roman" w:hAnsi="Times New Roman" w:cs="Times New Roman" w:hint="eastAsia"/>
                <w:sz w:val="16"/>
                <w:szCs w:val="16"/>
              </w:rPr>
              <w:t>SATA</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1.666/2(OE)</w:t>
            </w:r>
          </w:p>
        </w:tc>
        <w:tc>
          <w:tcPr>
            <w:tcW w:w="709" w:type="dxa"/>
            <w:shd w:val="clear" w:color="auto" w:fill="auto"/>
            <w:noWrap/>
            <w:vAlign w:val="center"/>
            <w:hideMark/>
          </w:tcPr>
          <w:p w14:paraId="7F9F0BB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390927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2C4FC12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7821F9D" w14:textId="7AB3BB0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7BC5306" w14:textId="3E747F4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1B1A1F4" w14:textId="6CE65A3F"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CEF444C" w14:textId="77777777" w:rsidTr="00D17333">
        <w:trPr>
          <w:trHeight w:val="56"/>
        </w:trPr>
        <w:tc>
          <w:tcPr>
            <w:tcW w:w="387" w:type="dxa"/>
            <w:shd w:val="clear" w:color="auto" w:fill="auto"/>
            <w:noWrap/>
            <w:vAlign w:val="center"/>
            <w:hideMark/>
          </w:tcPr>
          <w:p w14:paraId="4259BED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126</w:t>
            </w:r>
          </w:p>
        </w:tc>
        <w:tc>
          <w:tcPr>
            <w:tcW w:w="784" w:type="dxa"/>
            <w:shd w:val="clear" w:color="auto" w:fill="auto"/>
            <w:noWrap/>
            <w:vAlign w:val="center"/>
            <w:hideMark/>
          </w:tcPr>
          <w:p w14:paraId="07FB80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Rao et al.</w:t>
            </w:r>
          </w:p>
        </w:tc>
        <w:tc>
          <w:tcPr>
            <w:tcW w:w="951" w:type="dxa"/>
            <w:shd w:val="clear" w:color="auto" w:fill="auto"/>
            <w:noWrap/>
            <w:vAlign w:val="center"/>
            <w:hideMark/>
          </w:tcPr>
          <w:p w14:paraId="5673BC9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115CBB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2C33DD9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5CC84AE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Clinical vignettes selected from the Merck Sharpe &amp; </w:t>
            </w:r>
            <w:r w:rsidRPr="009D4524">
              <w:rPr>
                <w:rFonts w:ascii="Times New Roman" w:hAnsi="Times New Roman" w:cs="Times New Roman" w:hint="eastAsia"/>
                <w:sz w:val="16"/>
                <w:szCs w:val="16"/>
              </w:rPr>
              <w:lastRenderedPageBreak/>
              <w:t>Dohme Clinical Manual</w:t>
            </w:r>
          </w:p>
        </w:tc>
        <w:tc>
          <w:tcPr>
            <w:tcW w:w="618" w:type="dxa"/>
            <w:shd w:val="clear" w:color="auto" w:fill="auto"/>
            <w:noWrap/>
            <w:vAlign w:val="center"/>
            <w:hideMark/>
          </w:tcPr>
          <w:p w14:paraId="0AEEA5D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lastRenderedPageBreak/>
              <w:t>36</w:t>
            </w:r>
          </w:p>
        </w:tc>
        <w:tc>
          <w:tcPr>
            <w:tcW w:w="1508" w:type="dxa"/>
            <w:shd w:val="clear" w:color="auto" w:fill="auto"/>
            <w:noWrap/>
            <w:vAlign w:val="center"/>
            <w:hideMark/>
          </w:tcPr>
          <w:p w14:paraId="005BD5E3" w14:textId="388FA49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oncordant with MSD Manual answer</w:t>
            </w:r>
          </w:p>
        </w:tc>
        <w:tc>
          <w:tcPr>
            <w:tcW w:w="851" w:type="dxa"/>
            <w:shd w:val="clear" w:color="auto" w:fill="auto"/>
            <w:noWrap/>
            <w:vAlign w:val="center"/>
            <w:hideMark/>
          </w:tcPr>
          <w:p w14:paraId="03FE9A0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306FFBB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5966B2D0" w14:textId="55F43E5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71.7% </w:t>
            </w:r>
          </w:p>
        </w:tc>
        <w:tc>
          <w:tcPr>
            <w:tcW w:w="709" w:type="dxa"/>
            <w:shd w:val="clear" w:color="auto" w:fill="auto"/>
            <w:noWrap/>
            <w:vAlign w:val="center"/>
            <w:hideMark/>
          </w:tcPr>
          <w:p w14:paraId="53E6B3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54932C3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2D138B1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4D238A1" w14:textId="5C1ADA0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2D01B11" w14:textId="1644673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6E44539" w14:textId="5C2107A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5F9B687" w14:textId="77777777" w:rsidTr="00D17333">
        <w:trPr>
          <w:trHeight w:val="56"/>
        </w:trPr>
        <w:tc>
          <w:tcPr>
            <w:tcW w:w="387" w:type="dxa"/>
            <w:shd w:val="clear" w:color="auto" w:fill="auto"/>
            <w:noWrap/>
            <w:vAlign w:val="center"/>
          </w:tcPr>
          <w:p w14:paraId="242C7170" w14:textId="7EFD607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127</w:t>
            </w:r>
          </w:p>
        </w:tc>
        <w:tc>
          <w:tcPr>
            <w:tcW w:w="784" w:type="dxa"/>
            <w:shd w:val="clear" w:color="auto" w:fill="auto"/>
            <w:noWrap/>
            <w:vAlign w:val="center"/>
          </w:tcPr>
          <w:p w14:paraId="5808ABEE" w14:textId="596AE7C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Rau et al.</w:t>
            </w:r>
          </w:p>
        </w:tc>
        <w:tc>
          <w:tcPr>
            <w:tcW w:w="951" w:type="dxa"/>
            <w:shd w:val="clear" w:color="auto" w:fill="auto"/>
            <w:noWrap/>
            <w:vAlign w:val="center"/>
          </w:tcPr>
          <w:p w14:paraId="754ADE2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5439CA6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5FB8A5EC" w14:textId="4817711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accGPT</w:t>
            </w:r>
          </w:p>
        </w:tc>
        <w:tc>
          <w:tcPr>
            <w:tcW w:w="1275" w:type="dxa"/>
            <w:shd w:val="clear" w:color="auto" w:fill="auto"/>
            <w:vAlign w:val="center"/>
          </w:tcPr>
          <w:p w14:paraId="49C22E1E" w14:textId="46597F3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tcPr>
          <w:p w14:paraId="39701781" w14:textId="7272BD0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tcPr>
          <w:p w14:paraId="1C428B34" w14:textId="36CB3B3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linical cases created based on the ACR appropriateness criteria</w:t>
            </w:r>
          </w:p>
        </w:tc>
        <w:tc>
          <w:tcPr>
            <w:tcW w:w="618" w:type="dxa"/>
            <w:shd w:val="clear" w:color="auto" w:fill="auto"/>
            <w:noWrap/>
            <w:vAlign w:val="center"/>
          </w:tcPr>
          <w:p w14:paraId="3FE30D7A" w14:textId="2DAAABB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50</w:t>
            </w:r>
          </w:p>
        </w:tc>
        <w:tc>
          <w:tcPr>
            <w:tcW w:w="1508" w:type="dxa"/>
            <w:shd w:val="clear" w:color="auto" w:fill="auto"/>
            <w:noWrap/>
            <w:vAlign w:val="center"/>
          </w:tcPr>
          <w:p w14:paraId="0488D505" w14:textId="078AF21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tc>
        <w:tc>
          <w:tcPr>
            <w:tcW w:w="851" w:type="dxa"/>
            <w:shd w:val="clear" w:color="auto" w:fill="auto"/>
            <w:noWrap/>
            <w:vAlign w:val="center"/>
          </w:tcPr>
          <w:p w14:paraId="1060D02D" w14:textId="7876F97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w:t>
            </w:r>
          </w:p>
        </w:tc>
        <w:tc>
          <w:tcPr>
            <w:tcW w:w="2409" w:type="dxa"/>
            <w:shd w:val="clear" w:color="auto" w:fill="auto"/>
            <w:vAlign w:val="center"/>
          </w:tcPr>
          <w:p w14:paraId="074CDCD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Appropriateness:</w:t>
            </w:r>
            <w:r w:rsidRPr="009D4524">
              <w:rPr>
                <w:rFonts w:ascii="Times New Roman" w:hAnsi="Times New Roman" w:cs="Times New Roman" w:hint="eastAsia"/>
                <w:sz w:val="16"/>
                <w:szCs w:val="16"/>
              </w:rPr>
              <w:t xml:space="preserve"> </w:t>
            </w:r>
          </w:p>
          <w:p w14:paraId="2ABFF33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0648C">
              <w:rPr>
                <w:rFonts w:ascii="Times New Roman" w:hAnsi="Times New Roman" w:cs="Times New Roman" w:hint="eastAsia"/>
                <w:sz w:val="16"/>
                <w:szCs w:val="16"/>
              </w:rPr>
              <w:t xml:space="preserve">GPT-3.5: 70% </w:t>
            </w:r>
          </w:p>
          <w:p w14:paraId="20E1CAFD"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0648C">
              <w:rPr>
                <w:rFonts w:ascii="Times New Roman" w:hAnsi="Times New Roman" w:cs="Times New Roman" w:hint="eastAsia"/>
                <w:sz w:val="16"/>
                <w:szCs w:val="16"/>
              </w:rPr>
              <w:t>GPT-4: 79%</w:t>
            </w:r>
          </w:p>
          <w:p w14:paraId="6D1EFA07" w14:textId="11350F2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accGPT: 83%</w:t>
            </w:r>
          </w:p>
        </w:tc>
        <w:tc>
          <w:tcPr>
            <w:tcW w:w="709" w:type="dxa"/>
            <w:shd w:val="clear" w:color="auto" w:fill="auto"/>
            <w:noWrap/>
            <w:vAlign w:val="center"/>
          </w:tcPr>
          <w:p w14:paraId="586ADAC6" w14:textId="3B91EF7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1657BE11" w14:textId="689D05A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w:t>
            </w:r>
          </w:p>
        </w:tc>
        <w:tc>
          <w:tcPr>
            <w:tcW w:w="478" w:type="dxa"/>
            <w:shd w:val="clear" w:color="auto" w:fill="auto"/>
            <w:noWrap/>
            <w:vAlign w:val="center"/>
          </w:tcPr>
          <w:p w14:paraId="3F234760" w14:textId="6AEE5B1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776065D" w14:textId="552A4F0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5DF0B7C" w14:textId="5325FA15"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8C84487" w14:textId="7A2FEA6F"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22F4368" w14:textId="77777777" w:rsidTr="00D17333">
        <w:trPr>
          <w:trHeight w:val="56"/>
        </w:trPr>
        <w:tc>
          <w:tcPr>
            <w:tcW w:w="387" w:type="dxa"/>
            <w:shd w:val="clear" w:color="auto" w:fill="auto"/>
            <w:noWrap/>
            <w:vAlign w:val="center"/>
          </w:tcPr>
          <w:p w14:paraId="425EF2A7" w14:textId="6E90B32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128</w:t>
            </w:r>
          </w:p>
        </w:tc>
        <w:tc>
          <w:tcPr>
            <w:tcW w:w="784" w:type="dxa"/>
            <w:shd w:val="clear" w:color="auto" w:fill="auto"/>
            <w:noWrap/>
            <w:vAlign w:val="center"/>
          </w:tcPr>
          <w:p w14:paraId="4F8FCB8E" w14:textId="4036CE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Reese et al.</w:t>
            </w:r>
          </w:p>
        </w:tc>
        <w:tc>
          <w:tcPr>
            <w:tcW w:w="951" w:type="dxa"/>
            <w:shd w:val="clear" w:color="auto" w:fill="auto"/>
            <w:noWrap/>
            <w:vAlign w:val="center"/>
          </w:tcPr>
          <w:p w14:paraId="5A80ED16" w14:textId="119B94A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tcPr>
          <w:p w14:paraId="1F14516A" w14:textId="18A2BA5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tcPr>
          <w:p w14:paraId="698422FA" w14:textId="35D25B4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w:t>
            </w:r>
          </w:p>
        </w:tc>
        <w:tc>
          <w:tcPr>
            <w:tcW w:w="1559" w:type="dxa"/>
            <w:shd w:val="clear" w:color="auto" w:fill="auto"/>
            <w:vAlign w:val="center"/>
          </w:tcPr>
          <w:p w14:paraId="0D3EB800" w14:textId="62040F2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Case reports from NEJM</w:t>
            </w:r>
          </w:p>
        </w:tc>
        <w:tc>
          <w:tcPr>
            <w:tcW w:w="618" w:type="dxa"/>
            <w:shd w:val="clear" w:color="auto" w:fill="auto"/>
            <w:noWrap/>
            <w:vAlign w:val="center"/>
          </w:tcPr>
          <w:p w14:paraId="3A25900C" w14:textId="50C52D2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75</w:t>
            </w:r>
          </w:p>
        </w:tc>
        <w:tc>
          <w:tcPr>
            <w:tcW w:w="1508" w:type="dxa"/>
            <w:shd w:val="clear" w:color="auto" w:fill="auto"/>
            <w:noWrap/>
            <w:vAlign w:val="center"/>
          </w:tcPr>
          <w:p w14:paraId="4E13F11A" w14:textId="3761BB3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tcPr>
          <w:p w14:paraId="6E155CFE" w14:textId="3B57C72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tcPr>
          <w:p w14:paraId="317F25E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449D615A" w14:textId="75DD5AB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GPT-4</w:t>
            </w:r>
            <w:r w:rsidRPr="009D4524">
              <w:rPr>
                <w:rFonts w:ascii="Times New Roman" w:hAnsi="Times New Roman" w:cs="Times New Roman" w:hint="eastAsia"/>
                <w:sz w:val="16"/>
                <w:szCs w:val="16"/>
              </w:rPr>
              <w:t>: 38.7%</w:t>
            </w:r>
          </w:p>
        </w:tc>
        <w:tc>
          <w:tcPr>
            <w:tcW w:w="709" w:type="dxa"/>
            <w:shd w:val="clear" w:color="auto" w:fill="auto"/>
            <w:noWrap/>
            <w:vAlign w:val="center"/>
          </w:tcPr>
          <w:p w14:paraId="64AC94E2" w14:textId="47ED215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4BD87E1D" w14:textId="6F2546A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4B6AFA79" w14:textId="041416B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217C8ED" w14:textId="11B7236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5840530" w14:textId="39D5C224"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 xml:space="preserve">O </w:t>
            </w:r>
          </w:p>
        </w:tc>
        <w:tc>
          <w:tcPr>
            <w:tcW w:w="567" w:type="dxa"/>
            <w:vAlign w:val="center"/>
          </w:tcPr>
          <w:p w14:paraId="74C7DB26" w14:textId="1B4190D3"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E276612" w14:textId="77777777" w:rsidTr="00D17333">
        <w:trPr>
          <w:trHeight w:val="56"/>
        </w:trPr>
        <w:tc>
          <w:tcPr>
            <w:tcW w:w="387" w:type="dxa"/>
            <w:shd w:val="clear" w:color="auto" w:fill="auto"/>
            <w:noWrap/>
            <w:vAlign w:val="center"/>
            <w:hideMark/>
          </w:tcPr>
          <w:p w14:paraId="121BECA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129</w:t>
            </w:r>
          </w:p>
        </w:tc>
        <w:tc>
          <w:tcPr>
            <w:tcW w:w="784" w:type="dxa"/>
            <w:shd w:val="clear" w:color="auto" w:fill="auto"/>
            <w:noWrap/>
            <w:vAlign w:val="center"/>
            <w:hideMark/>
          </w:tcPr>
          <w:p w14:paraId="5452A2B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Rogasch et al.</w:t>
            </w:r>
          </w:p>
        </w:tc>
        <w:tc>
          <w:tcPr>
            <w:tcW w:w="951" w:type="dxa"/>
            <w:shd w:val="clear" w:color="auto" w:fill="auto"/>
            <w:noWrap/>
            <w:vAlign w:val="center"/>
            <w:hideMark/>
          </w:tcPr>
          <w:p w14:paraId="01398E2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noWrap/>
            <w:vAlign w:val="center"/>
            <w:hideMark/>
          </w:tcPr>
          <w:p w14:paraId="180FBDD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2EF3DA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5C2441F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76033EB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w:t>
            </w:r>
          </w:p>
        </w:tc>
        <w:tc>
          <w:tcPr>
            <w:tcW w:w="1508" w:type="dxa"/>
            <w:shd w:val="clear" w:color="auto" w:fill="auto"/>
            <w:vAlign w:val="center"/>
            <w:hideMark/>
          </w:tcPr>
          <w:p w14:paraId="6C3042D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03C804D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Helpfulness</w:t>
            </w:r>
          </w:p>
          <w:p w14:paraId="2C44863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Empathetic</w:t>
            </w:r>
          </w:p>
          <w:p w14:paraId="428939B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Inconsistent between trials</w:t>
            </w:r>
            <w:r>
              <w:rPr>
                <w:rFonts w:ascii="Times New Roman" w:hAnsi="Times New Roman" w:cs="Times New Roman"/>
                <w:sz w:val="16"/>
                <w:szCs w:val="16"/>
              </w:rPr>
              <w:t xml:space="preserve"> </w:t>
            </w:r>
          </w:p>
          <w:p w14:paraId="758ABC03" w14:textId="7BA6A15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Validity of references</w:t>
            </w:r>
          </w:p>
        </w:tc>
        <w:tc>
          <w:tcPr>
            <w:tcW w:w="851" w:type="dxa"/>
            <w:shd w:val="clear" w:color="auto" w:fill="auto"/>
            <w:noWrap/>
            <w:vAlign w:val="center"/>
            <w:hideMark/>
          </w:tcPr>
          <w:p w14:paraId="1C42358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4A45D747" w14:textId="3F81CA6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p>
          <w:p w14:paraId="330B6B5C" w14:textId="762E2B9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 Appropriate: 92%</w:t>
            </w:r>
            <w:r w:rsidRPr="009D4524">
              <w:rPr>
                <w:rFonts w:ascii="Times New Roman" w:hAnsi="Times New Roman" w:cs="Times New Roman" w:hint="eastAsia"/>
                <w:sz w:val="16"/>
                <w:szCs w:val="16"/>
              </w:rPr>
              <w:br/>
              <w:t xml:space="preserve">- Useful: 96% </w:t>
            </w:r>
          </w:p>
        </w:tc>
        <w:tc>
          <w:tcPr>
            <w:tcW w:w="709" w:type="dxa"/>
            <w:shd w:val="clear" w:color="auto" w:fill="auto"/>
            <w:noWrap/>
            <w:vAlign w:val="center"/>
            <w:hideMark/>
          </w:tcPr>
          <w:p w14:paraId="5822659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Germany</w:t>
            </w:r>
          </w:p>
        </w:tc>
        <w:tc>
          <w:tcPr>
            <w:tcW w:w="922" w:type="dxa"/>
            <w:shd w:val="clear" w:color="auto" w:fill="auto"/>
            <w:noWrap/>
            <w:vAlign w:val="center"/>
            <w:hideMark/>
          </w:tcPr>
          <w:p w14:paraId="3A9F27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06BCDE5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22DE135" w14:textId="0D2B1A5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60118ED" w14:textId="5937A1C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6E23074" w14:textId="3D5DA2B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CBCFDC0" w14:textId="77777777" w:rsidTr="00D17333">
        <w:trPr>
          <w:trHeight w:val="56"/>
        </w:trPr>
        <w:tc>
          <w:tcPr>
            <w:tcW w:w="387" w:type="dxa"/>
            <w:shd w:val="clear" w:color="auto" w:fill="auto"/>
            <w:noWrap/>
            <w:vAlign w:val="center"/>
            <w:hideMark/>
          </w:tcPr>
          <w:p w14:paraId="0883A7D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130</w:t>
            </w:r>
          </w:p>
        </w:tc>
        <w:tc>
          <w:tcPr>
            <w:tcW w:w="784" w:type="dxa"/>
            <w:shd w:val="clear" w:color="auto" w:fill="auto"/>
            <w:noWrap/>
            <w:vAlign w:val="center"/>
            <w:hideMark/>
          </w:tcPr>
          <w:p w14:paraId="3DCBB5A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Rojas-Carabali et al.</w:t>
            </w:r>
          </w:p>
        </w:tc>
        <w:tc>
          <w:tcPr>
            <w:tcW w:w="951" w:type="dxa"/>
            <w:shd w:val="clear" w:color="auto" w:fill="auto"/>
            <w:noWrap/>
            <w:vAlign w:val="center"/>
            <w:hideMark/>
          </w:tcPr>
          <w:p w14:paraId="53205A70"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4B03D45A" w14:textId="0575599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GPT-4</w:t>
            </w:r>
          </w:p>
        </w:tc>
        <w:tc>
          <w:tcPr>
            <w:tcW w:w="1275" w:type="dxa"/>
            <w:shd w:val="clear" w:color="auto" w:fill="auto"/>
            <w:vAlign w:val="center"/>
            <w:hideMark/>
          </w:tcPr>
          <w:p w14:paraId="6CF66BF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4499CD4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5B66280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based on Standardization of Uveitis Nomenclature (SUN) guidelines</w:t>
            </w:r>
          </w:p>
        </w:tc>
        <w:tc>
          <w:tcPr>
            <w:tcW w:w="618" w:type="dxa"/>
            <w:shd w:val="clear" w:color="auto" w:fill="auto"/>
            <w:noWrap/>
            <w:vAlign w:val="center"/>
            <w:hideMark/>
          </w:tcPr>
          <w:p w14:paraId="791AE7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vAlign w:val="center"/>
            <w:hideMark/>
          </w:tcPr>
          <w:p w14:paraId="182BC66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D86F18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CDBF51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1B214360"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C7616D">
              <w:rPr>
                <w:rFonts w:ascii="Times New Roman" w:hAnsi="Times New Roman" w:cs="Times New Roman" w:hint="eastAsia"/>
                <w:sz w:val="16"/>
                <w:szCs w:val="16"/>
              </w:rPr>
              <w:t>GPT-3.5: 60%</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(Top</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diagnosis),</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64%</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(Top</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3 diagnosis)</w:t>
            </w:r>
          </w:p>
          <w:p w14:paraId="0CEC83D7" w14:textId="3F98E36F" w:rsidR="009C5652" w:rsidRPr="00C7616D"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C7616D">
              <w:rPr>
                <w:rFonts w:ascii="Times New Roman" w:hAnsi="Times New Roman" w:cs="Times New Roman" w:hint="eastAsia"/>
                <w:sz w:val="16"/>
                <w:szCs w:val="16"/>
              </w:rPr>
              <w:t>- GPT-4: 60%</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(Top</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diagnosis),</w:t>
            </w:r>
            <w:r w:rsidRPr="00C7616D">
              <w:rPr>
                <w:rFonts w:ascii="Times New Roman" w:hAnsi="Times New Roman" w:cs="Times New Roman"/>
                <w:sz w:val="16"/>
                <w:szCs w:val="16"/>
              </w:rPr>
              <w:t xml:space="preserve"> </w:t>
            </w:r>
            <w:r>
              <w:rPr>
                <w:rFonts w:ascii="Times New Roman" w:hAnsi="Times New Roman" w:cs="Times New Roman" w:hint="eastAsia"/>
                <w:sz w:val="16"/>
                <w:szCs w:val="16"/>
              </w:rPr>
              <w:t>72</w:t>
            </w:r>
            <w:r w:rsidRPr="00C7616D">
              <w:rPr>
                <w:rFonts w:ascii="Times New Roman" w:hAnsi="Times New Roman" w:cs="Times New Roman" w:hint="eastAsia"/>
                <w:sz w:val="16"/>
                <w:szCs w:val="16"/>
              </w:rPr>
              <w:t>%</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(Top</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3 diagnosis)</w:t>
            </w:r>
          </w:p>
        </w:tc>
        <w:tc>
          <w:tcPr>
            <w:tcW w:w="709" w:type="dxa"/>
            <w:shd w:val="clear" w:color="auto" w:fill="auto"/>
            <w:noWrap/>
            <w:vAlign w:val="center"/>
            <w:hideMark/>
          </w:tcPr>
          <w:p w14:paraId="688A80A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475A32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00153B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9B80B5A" w14:textId="499DF5E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ABC4079" w14:textId="4647685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12C5097" w14:textId="4C389CA0"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040BCFA" w14:textId="77777777" w:rsidTr="00D17333">
        <w:trPr>
          <w:trHeight w:val="56"/>
        </w:trPr>
        <w:tc>
          <w:tcPr>
            <w:tcW w:w="387" w:type="dxa"/>
            <w:shd w:val="clear" w:color="auto" w:fill="auto"/>
            <w:noWrap/>
            <w:vAlign w:val="center"/>
            <w:hideMark/>
          </w:tcPr>
          <w:p w14:paraId="195F796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131</w:t>
            </w:r>
          </w:p>
        </w:tc>
        <w:tc>
          <w:tcPr>
            <w:tcW w:w="784" w:type="dxa"/>
            <w:shd w:val="clear" w:color="auto" w:fill="auto"/>
            <w:noWrap/>
            <w:vAlign w:val="center"/>
            <w:hideMark/>
          </w:tcPr>
          <w:p w14:paraId="7EC054C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Russe et al.</w:t>
            </w:r>
          </w:p>
        </w:tc>
        <w:tc>
          <w:tcPr>
            <w:tcW w:w="951" w:type="dxa"/>
            <w:shd w:val="clear" w:color="auto" w:fill="auto"/>
            <w:vAlign w:val="center"/>
            <w:hideMark/>
          </w:tcPr>
          <w:p w14:paraId="23B6B12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E0FBF41" w14:textId="02113F4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2335E61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FraCChat 3.5</w:t>
            </w:r>
          </w:p>
          <w:p w14:paraId="33814EA1" w14:textId="65C8D94B"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FraCChat 4</w:t>
            </w:r>
          </w:p>
        </w:tc>
        <w:tc>
          <w:tcPr>
            <w:tcW w:w="1275" w:type="dxa"/>
            <w:shd w:val="clear" w:color="auto" w:fill="auto"/>
            <w:vAlign w:val="center"/>
            <w:hideMark/>
          </w:tcPr>
          <w:p w14:paraId="02B245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0C228AD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24341293" w14:textId="669F821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K</w:t>
            </w:r>
            <w:r w:rsidRPr="009D4524">
              <w:rPr>
                <w:rFonts w:ascii="Times New Roman" w:hAnsi="Times New Roman" w:cs="Times New Roman" w:hint="eastAsia"/>
                <w:sz w:val="16"/>
                <w:szCs w:val="16"/>
              </w:rPr>
              <w:t>nowledge base from the AOOTA Fracture and Dislocation Classification Compendium</w:t>
            </w:r>
          </w:p>
        </w:tc>
        <w:tc>
          <w:tcPr>
            <w:tcW w:w="618" w:type="dxa"/>
            <w:shd w:val="clear" w:color="auto" w:fill="auto"/>
            <w:noWrap/>
            <w:vAlign w:val="center"/>
            <w:hideMark/>
          </w:tcPr>
          <w:p w14:paraId="7CB9670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100</w:t>
            </w:r>
          </w:p>
        </w:tc>
        <w:tc>
          <w:tcPr>
            <w:tcW w:w="1508" w:type="dxa"/>
            <w:shd w:val="clear" w:color="auto" w:fill="auto"/>
            <w:vAlign w:val="center"/>
            <w:hideMark/>
          </w:tcPr>
          <w:p w14:paraId="6FB2A676" w14:textId="4EE923BD"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66D9F7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167420B6" w14:textId="6979D232"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368B5765" w14:textId="518DFEF1"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GPT-3.5</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3%</w:t>
            </w:r>
            <w:r w:rsidRPr="009D4524">
              <w:rPr>
                <w:rFonts w:ascii="Times New Roman" w:hAnsi="Times New Roman" w:cs="Times New Roman" w:hint="eastAsia"/>
                <w:sz w:val="16"/>
                <w:szCs w:val="16"/>
              </w:rPr>
              <w:br/>
              <w:t>- GPT-4: 2%</w:t>
            </w:r>
            <w:r w:rsidRPr="009D4524">
              <w:rPr>
                <w:rFonts w:ascii="Times New Roman" w:hAnsi="Times New Roman" w:cs="Times New Roman" w:hint="eastAsia"/>
                <w:sz w:val="16"/>
                <w:szCs w:val="16"/>
              </w:rPr>
              <w:br/>
              <w:t>- FraCChat 3.5: 48%</w:t>
            </w:r>
            <w:r w:rsidRPr="009D4524">
              <w:rPr>
                <w:rFonts w:ascii="Times New Roman" w:hAnsi="Times New Roman" w:cs="Times New Roman" w:hint="eastAsia"/>
                <w:sz w:val="16"/>
                <w:szCs w:val="16"/>
              </w:rPr>
              <w:br/>
              <w:t>- FraCChat 4: 71%</w:t>
            </w:r>
          </w:p>
        </w:tc>
        <w:tc>
          <w:tcPr>
            <w:tcW w:w="709" w:type="dxa"/>
            <w:shd w:val="clear" w:color="auto" w:fill="auto"/>
            <w:noWrap/>
            <w:vAlign w:val="center"/>
            <w:hideMark/>
          </w:tcPr>
          <w:p w14:paraId="1AA49C4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80B25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478" w:type="dxa"/>
            <w:shd w:val="clear" w:color="auto" w:fill="auto"/>
            <w:noWrap/>
            <w:vAlign w:val="center"/>
            <w:hideMark/>
          </w:tcPr>
          <w:p w14:paraId="1EBAFDC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17E0CCE" w14:textId="4BEFCCF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B436A40" w14:textId="3C7A281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AAEC69E" w14:textId="32DD84E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BA2B41D" w14:textId="77777777" w:rsidTr="00D17333">
        <w:trPr>
          <w:trHeight w:val="56"/>
        </w:trPr>
        <w:tc>
          <w:tcPr>
            <w:tcW w:w="387" w:type="dxa"/>
            <w:shd w:val="clear" w:color="auto" w:fill="auto"/>
            <w:noWrap/>
            <w:vAlign w:val="center"/>
          </w:tcPr>
          <w:p w14:paraId="0A604F12" w14:textId="4B5D4CA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132</w:t>
            </w:r>
          </w:p>
        </w:tc>
        <w:tc>
          <w:tcPr>
            <w:tcW w:w="784" w:type="dxa"/>
            <w:shd w:val="clear" w:color="auto" w:fill="auto"/>
            <w:noWrap/>
            <w:vAlign w:val="center"/>
          </w:tcPr>
          <w:p w14:paraId="2BC60A55" w14:textId="5553051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Zúñiga Salazar et al.</w:t>
            </w:r>
          </w:p>
        </w:tc>
        <w:tc>
          <w:tcPr>
            <w:tcW w:w="951" w:type="dxa"/>
            <w:shd w:val="clear" w:color="auto" w:fill="auto"/>
            <w:vAlign w:val="center"/>
          </w:tcPr>
          <w:p w14:paraId="6CF78D2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6FEE579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p w14:paraId="67871979" w14:textId="25A45BC9"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tcPr>
          <w:p w14:paraId="44E91272" w14:textId="2D61EC9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Emergency Medicine</w:t>
            </w:r>
          </w:p>
        </w:tc>
        <w:tc>
          <w:tcPr>
            <w:tcW w:w="993" w:type="dxa"/>
            <w:shd w:val="clear" w:color="auto" w:fill="auto"/>
            <w:vAlign w:val="center"/>
          </w:tcPr>
          <w:p w14:paraId="3C7570F0" w14:textId="20BE03A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Determine medical emergencies</w:t>
            </w:r>
          </w:p>
        </w:tc>
        <w:tc>
          <w:tcPr>
            <w:tcW w:w="1559" w:type="dxa"/>
            <w:shd w:val="clear" w:color="auto" w:fill="auto"/>
            <w:vAlign w:val="center"/>
          </w:tcPr>
          <w:p w14:paraId="007A72A5" w14:textId="349F946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1E6B9B">
              <w:rPr>
                <w:rFonts w:ascii="Times New Roman" w:hAnsi="Times New Roman" w:cs="Times New Roman"/>
                <w:sz w:val="16"/>
                <w:szCs w:val="16"/>
              </w:rPr>
              <w:t>Patients’ questions posted to Reddit’s community r/AskDocs</w:t>
            </w:r>
          </w:p>
        </w:tc>
        <w:tc>
          <w:tcPr>
            <w:tcW w:w="618" w:type="dxa"/>
            <w:shd w:val="clear" w:color="auto" w:fill="auto"/>
            <w:noWrap/>
            <w:vAlign w:val="center"/>
          </w:tcPr>
          <w:p w14:paraId="748CD40B" w14:textId="690D391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176</w:t>
            </w:r>
          </w:p>
        </w:tc>
        <w:tc>
          <w:tcPr>
            <w:tcW w:w="1508" w:type="dxa"/>
            <w:shd w:val="clear" w:color="auto" w:fill="auto"/>
            <w:vAlign w:val="center"/>
          </w:tcPr>
          <w:p w14:paraId="59AF9B5D" w14:textId="3B5402F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w:t>
            </w:r>
          </w:p>
        </w:tc>
        <w:tc>
          <w:tcPr>
            <w:tcW w:w="851" w:type="dxa"/>
            <w:shd w:val="clear" w:color="auto" w:fill="auto"/>
            <w:noWrap/>
            <w:vAlign w:val="center"/>
          </w:tcPr>
          <w:p w14:paraId="40E81D6B" w14:textId="2103A9B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tcPr>
          <w:p w14:paraId="2493548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431DD671"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GPT-3.5: 77%</w:t>
            </w:r>
          </w:p>
          <w:p w14:paraId="6AB8975F"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Bard: 87%</w:t>
            </w:r>
          </w:p>
          <w:p w14:paraId="23BD7B86" w14:textId="46940E0C"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Bing Chat: 82%</w:t>
            </w:r>
          </w:p>
        </w:tc>
        <w:tc>
          <w:tcPr>
            <w:tcW w:w="709" w:type="dxa"/>
            <w:shd w:val="clear" w:color="auto" w:fill="auto"/>
            <w:noWrap/>
            <w:vAlign w:val="center"/>
          </w:tcPr>
          <w:p w14:paraId="37387B81" w14:textId="38EBC9D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0CE6C3B5" w14:textId="48AAEAA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0BEEA0F1" w14:textId="5FF9400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CA0FB24" w14:textId="7819C57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6CF79C2" w14:textId="0FBA967F"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07ECD9D" w14:textId="7740AFD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02A89FE" w14:textId="77777777" w:rsidTr="00D17333">
        <w:trPr>
          <w:trHeight w:val="56"/>
        </w:trPr>
        <w:tc>
          <w:tcPr>
            <w:tcW w:w="387" w:type="dxa"/>
            <w:shd w:val="clear" w:color="auto" w:fill="auto"/>
            <w:noWrap/>
            <w:vAlign w:val="center"/>
            <w:hideMark/>
          </w:tcPr>
          <w:p w14:paraId="3E9E950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133</w:t>
            </w:r>
          </w:p>
        </w:tc>
        <w:tc>
          <w:tcPr>
            <w:tcW w:w="784" w:type="dxa"/>
            <w:shd w:val="clear" w:color="auto" w:fill="auto"/>
            <w:noWrap/>
            <w:vAlign w:val="center"/>
            <w:hideMark/>
          </w:tcPr>
          <w:p w14:paraId="64C79E4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Samaan et al.</w:t>
            </w:r>
          </w:p>
        </w:tc>
        <w:tc>
          <w:tcPr>
            <w:tcW w:w="951" w:type="dxa"/>
            <w:shd w:val="clear" w:color="auto" w:fill="auto"/>
            <w:noWrap/>
            <w:vAlign w:val="center"/>
            <w:hideMark/>
          </w:tcPr>
          <w:p w14:paraId="590F21B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48D5E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2E64640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5C5E710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professional societies and institutions</w:t>
            </w:r>
          </w:p>
        </w:tc>
        <w:tc>
          <w:tcPr>
            <w:tcW w:w="618" w:type="dxa"/>
            <w:shd w:val="clear" w:color="auto" w:fill="auto"/>
            <w:noWrap/>
            <w:vAlign w:val="center"/>
            <w:hideMark/>
          </w:tcPr>
          <w:p w14:paraId="2E2214F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91</w:t>
            </w:r>
          </w:p>
        </w:tc>
        <w:tc>
          <w:tcPr>
            <w:tcW w:w="1508" w:type="dxa"/>
            <w:shd w:val="clear" w:color="auto" w:fill="auto"/>
            <w:noWrap/>
            <w:vAlign w:val="center"/>
            <w:hideMark/>
          </w:tcPr>
          <w:p w14:paraId="6C8C481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4F4B606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6D117FF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hint="eastAsia"/>
                <w:sz w:val="16"/>
                <w:szCs w:val="16"/>
              </w:rPr>
              <w:t>:</w:t>
            </w:r>
          </w:p>
          <w:p w14:paraId="296B4045" w14:textId="6DA1209E"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24.2%</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Comprehensiv</w:t>
            </w:r>
            <w:r>
              <w:rPr>
                <w:rFonts w:ascii="Times New Roman" w:hAnsi="Times New Roman" w:cs="Times New Roman" w:hint="eastAsia"/>
                <w:sz w:val="16"/>
                <w:szCs w:val="16"/>
              </w:rPr>
              <w:t>e</w:t>
            </w:r>
            <w:r w:rsidRPr="009D4524">
              <w:rPr>
                <w:rFonts w:ascii="Times New Roman" w:hAnsi="Times New Roman" w:cs="Times New Roman" w:hint="eastAsia"/>
                <w:sz w:val="16"/>
                <w:szCs w:val="16"/>
              </w:rPr>
              <w:t>)</w:t>
            </w:r>
          </w:p>
          <w:p w14:paraId="68FE2AF7"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48.4%</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Correct but inadequate)</w:t>
            </w:r>
          </w:p>
          <w:p w14:paraId="220D2113" w14:textId="6F206BFA"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14.3%</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Mixed</w:t>
            </w:r>
            <w:r>
              <w:rPr>
                <w:rFonts w:ascii="Times New Roman" w:hAnsi="Times New Roman" w:cs="Times New Roman" w:hint="eastAsia"/>
                <w:sz w:val="16"/>
                <w:szCs w:val="16"/>
              </w:rPr>
              <w:t>)</w:t>
            </w:r>
          </w:p>
          <w:p w14:paraId="19BDF64F" w14:textId="49DB5114"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13.2%</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Completely incorrec</w:t>
            </w:r>
            <w:r>
              <w:rPr>
                <w:rFonts w:ascii="Times New Roman" w:hAnsi="Times New Roman" w:cs="Times New Roman" w:hint="eastAsia"/>
                <w:sz w:val="16"/>
                <w:szCs w:val="16"/>
              </w:rPr>
              <w:t>t)</w:t>
            </w:r>
          </w:p>
        </w:tc>
        <w:tc>
          <w:tcPr>
            <w:tcW w:w="709" w:type="dxa"/>
            <w:shd w:val="clear" w:color="auto" w:fill="auto"/>
            <w:vAlign w:val="center"/>
            <w:hideMark/>
          </w:tcPr>
          <w:p w14:paraId="279F007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Arabic </w:t>
            </w:r>
            <w:r w:rsidRPr="009D4524">
              <w:rPr>
                <w:rFonts w:ascii="Times New Roman" w:hAnsi="Times New Roman" w:cs="Times New Roman" w:hint="eastAsia"/>
                <w:sz w:val="16"/>
                <w:szCs w:val="16"/>
              </w:rPr>
              <w:br/>
              <w:t>English</w:t>
            </w:r>
          </w:p>
        </w:tc>
        <w:tc>
          <w:tcPr>
            <w:tcW w:w="922" w:type="dxa"/>
            <w:shd w:val="clear" w:color="auto" w:fill="auto"/>
            <w:noWrap/>
            <w:vAlign w:val="center"/>
            <w:hideMark/>
          </w:tcPr>
          <w:p w14:paraId="19E12E1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EB315C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790727B" w14:textId="49976AC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6F49026" w14:textId="356108C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790450F" w14:textId="07A7AD98"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6DDC50A1" w14:textId="77777777" w:rsidTr="00D17333">
        <w:trPr>
          <w:trHeight w:val="56"/>
        </w:trPr>
        <w:tc>
          <w:tcPr>
            <w:tcW w:w="387" w:type="dxa"/>
            <w:shd w:val="clear" w:color="auto" w:fill="auto"/>
            <w:noWrap/>
            <w:vAlign w:val="center"/>
            <w:hideMark/>
          </w:tcPr>
          <w:p w14:paraId="1AFCA05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134</w:t>
            </w:r>
          </w:p>
        </w:tc>
        <w:tc>
          <w:tcPr>
            <w:tcW w:w="784" w:type="dxa"/>
            <w:shd w:val="clear" w:color="auto" w:fill="auto"/>
            <w:noWrap/>
            <w:vAlign w:val="center"/>
            <w:hideMark/>
          </w:tcPr>
          <w:p w14:paraId="68A076A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Samaan et al.</w:t>
            </w:r>
          </w:p>
        </w:tc>
        <w:tc>
          <w:tcPr>
            <w:tcW w:w="951" w:type="dxa"/>
            <w:shd w:val="clear" w:color="auto" w:fill="auto"/>
            <w:noWrap/>
            <w:vAlign w:val="center"/>
            <w:hideMark/>
          </w:tcPr>
          <w:p w14:paraId="6EF5F72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D1897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Surgery</w:t>
            </w:r>
          </w:p>
        </w:tc>
        <w:tc>
          <w:tcPr>
            <w:tcW w:w="993" w:type="dxa"/>
            <w:shd w:val="clear" w:color="auto" w:fill="auto"/>
            <w:vAlign w:val="center"/>
            <w:hideMark/>
          </w:tcPr>
          <w:p w14:paraId="636E34C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5EAC23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the American Society for Metabolic and Bariatric Surgery and MedlinePlus Medical Encyclopediaibility</w:t>
            </w:r>
          </w:p>
        </w:tc>
        <w:tc>
          <w:tcPr>
            <w:tcW w:w="618" w:type="dxa"/>
            <w:shd w:val="clear" w:color="auto" w:fill="auto"/>
            <w:noWrap/>
            <w:vAlign w:val="center"/>
            <w:hideMark/>
          </w:tcPr>
          <w:p w14:paraId="6A2A1D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151</w:t>
            </w:r>
          </w:p>
        </w:tc>
        <w:tc>
          <w:tcPr>
            <w:tcW w:w="1508" w:type="dxa"/>
            <w:shd w:val="clear" w:color="auto" w:fill="auto"/>
            <w:vAlign w:val="center"/>
            <w:hideMark/>
          </w:tcPr>
          <w:p w14:paraId="48FBBA9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6CB72606" w14:textId="7C32163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p>
        </w:tc>
        <w:tc>
          <w:tcPr>
            <w:tcW w:w="851" w:type="dxa"/>
            <w:shd w:val="clear" w:color="auto" w:fill="auto"/>
            <w:noWrap/>
            <w:vAlign w:val="center"/>
            <w:hideMark/>
          </w:tcPr>
          <w:p w14:paraId="15AF299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3F0B812E" w14:textId="5FFA708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p>
          <w:p w14:paraId="7BDB1344" w14:textId="0CF4865E"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86.8%</w:t>
            </w:r>
            <w:r w:rsidRPr="009D4524">
              <w:rPr>
                <w:rFonts w:ascii="Times New Roman" w:hAnsi="Times New Roman" w:cs="Times New Roman" w:hint="eastAsia"/>
                <w:sz w:val="16"/>
                <w:szCs w:val="16"/>
              </w:rPr>
              <w:br/>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Reproducibility: 90.7%</w:t>
            </w:r>
          </w:p>
        </w:tc>
        <w:tc>
          <w:tcPr>
            <w:tcW w:w="709" w:type="dxa"/>
            <w:shd w:val="clear" w:color="auto" w:fill="auto"/>
            <w:noWrap/>
            <w:vAlign w:val="center"/>
            <w:hideMark/>
          </w:tcPr>
          <w:p w14:paraId="1E7F05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9F9314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37E55AF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098A420" w14:textId="50E8844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F0E08DB" w14:textId="669B390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A61B77D" w14:textId="46BB60E2"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61565BF" w14:textId="77777777" w:rsidTr="00D17333">
        <w:trPr>
          <w:trHeight w:val="56"/>
        </w:trPr>
        <w:tc>
          <w:tcPr>
            <w:tcW w:w="387" w:type="dxa"/>
            <w:shd w:val="clear" w:color="auto" w:fill="auto"/>
            <w:noWrap/>
            <w:vAlign w:val="center"/>
            <w:hideMark/>
          </w:tcPr>
          <w:p w14:paraId="380E11D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135</w:t>
            </w:r>
          </w:p>
        </w:tc>
        <w:tc>
          <w:tcPr>
            <w:tcW w:w="784" w:type="dxa"/>
            <w:shd w:val="clear" w:color="auto" w:fill="auto"/>
            <w:noWrap/>
            <w:vAlign w:val="center"/>
            <w:hideMark/>
          </w:tcPr>
          <w:p w14:paraId="0ECE7D5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Sarbay et al.</w:t>
            </w:r>
          </w:p>
        </w:tc>
        <w:tc>
          <w:tcPr>
            <w:tcW w:w="951" w:type="dxa"/>
            <w:shd w:val="clear" w:color="auto" w:fill="auto"/>
            <w:noWrap/>
            <w:vAlign w:val="center"/>
            <w:hideMark/>
          </w:tcPr>
          <w:p w14:paraId="22AAE9C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11D6CD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Emergency Medicine</w:t>
            </w:r>
          </w:p>
        </w:tc>
        <w:tc>
          <w:tcPr>
            <w:tcW w:w="993" w:type="dxa"/>
            <w:shd w:val="clear" w:color="auto" w:fill="auto"/>
            <w:vAlign w:val="center"/>
            <w:hideMark/>
          </w:tcPr>
          <w:p w14:paraId="7892FA6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triage prediction </w:t>
            </w:r>
          </w:p>
        </w:tc>
        <w:tc>
          <w:tcPr>
            <w:tcW w:w="1559" w:type="dxa"/>
            <w:shd w:val="clear" w:color="auto" w:fill="auto"/>
            <w:vAlign w:val="center"/>
            <w:hideMark/>
          </w:tcPr>
          <w:p w14:paraId="399C2EC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developed by authors and from ESI handbook</w:t>
            </w:r>
          </w:p>
        </w:tc>
        <w:tc>
          <w:tcPr>
            <w:tcW w:w="618" w:type="dxa"/>
            <w:shd w:val="clear" w:color="auto" w:fill="auto"/>
            <w:noWrap/>
            <w:vAlign w:val="center"/>
            <w:hideMark/>
          </w:tcPr>
          <w:p w14:paraId="37BB9CE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50</w:t>
            </w:r>
          </w:p>
        </w:tc>
        <w:tc>
          <w:tcPr>
            <w:tcW w:w="1508" w:type="dxa"/>
            <w:shd w:val="clear" w:color="auto" w:fill="auto"/>
            <w:noWrap/>
            <w:vAlign w:val="center"/>
            <w:hideMark/>
          </w:tcPr>
          <w:p w14:paraId="337E1EA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w:t>
            </w:r>
          </w:p>
        </w:tc>
        <w:tc>
          <w:tcPr>
            <w:tcW w:w="851" w:type="dxa"/>
            <w:shd w:val="clear" w:color="auto" w:fill="auto"/>
            <w:noWrap/>
            <w:vAlign w:val="center"/>
            <w:hideMark/>
          </w:tcPr>
          <w:p w14:paraId="569EABB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34C38682" w14:textId="5BE5039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p>
          <w:p w14:paraId="202FAD22" w14:textId="73FC97C7"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 Sensitivity: 57.1%</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S</w:t>
            </w:r>
            <w:r w:rsidRPr="009D4524">
              <w:rPr>
                <w:rFonts w:ascii="Times New Roman" w:hAnsi="Times New Roman" w:cs="Times New Roman" w:hint="eastAsia"/>
                <w:sz w:val="16"/>
                <w:szCs w:val="16"/>
              </w:rPr>
              <w:t xml:space="preserve">pecificity: 34.5% </w:t>
            </w:r>
            <w:r w:rsidRPr="009D4524">
              <w:rPr>
                <w:rFonts w:ascii="Times New Roman" w:hAnsi="Times New Roman" w:cs="Times New Roman" w:hint="eastAsia"/>
                <w:sz w:val="16"/>
                <w:szCs w:val="16"/>
              </w:rPr>
              <w:br/>
              <w:t xml:space="preserve">- PPV: 38.7% </w:t>
            </w:r>
            <w:r w:rsidRPr="009D4524">
              <w:rPr>
                <w:rFonts w:ascii="Times New Roman" w:hAnsi="Times New Roman" w:cs="Times New Roman" w:hint="eastAsia"/>
                <w:sz w:val="16"/>
                <w:szCs w:val="16"/>
              </w:rPr>
              <w:br/>
              <w:t>- NPV: 52.6%</w:t>
            </w:r>
            <w:r w:rsidRPr="009D4524">
              <w:rPr>
                <w:rFonts w:ascii="Times New Roman" w:hAnsi="Times New Roman" w:cs="Times New Roman" w:hint="eastAsia"/>
                <w:sz w:val="16"/>
                <w:szCs w:val="16"/>
              </w:rPr>
              <w:br/>
              <w:t>- F1 score: 0.461</w:t>
            </w:r>
          </w:p>
        </w:tc>
        <w:tc>
          <w:tcPr>
            <w:tcW w:w="709" w:type="dxa"/>
            <w:shd w:val="clear" w:color="auto" w:fill="auto"/>
            <w:noWrap/>
            <w:vAlign w:val="center"/>
            <w:hideMark/>
          </w:tcPr>
          <w:p w14:paraId="6011B6A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2994BE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E01ED4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FA28D91" w14:textId="03284B4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7E1E327" w14:textId="6BE8716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7F48AC5" w14:textId="1D808E9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EE63246" w14:textId="77777777" w:rsidTr="00D17333">
        <w:trPr>
          <w:trHeight w:val="56"/>
        </w:trPr>
        <w:tc>
          <w:tcPr>
            <w:tcW w:w="387" w:type="dxa"/>
            <w:shd w:val="clear" w:color="auto" w:fill="auto"/>
            <w:noWrap/>
            <w:vAlign w:val="center"/>
            <w:hideMark/>
          </w:tcPr>
          <w:p w14:paraId="6DED30B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136</w:t>
            </w:r>
          </w:p>
        </w:tc>
        <w:tc>
          <w:tcPr>
            <w:tcW w:w="784" w:type="dxa"/>
            <w:shd w:val="clear" w:color="auto" w:fill="auto"/>
            <w:noWrap/>
            <w:vAlign w:val="center"/>
            <w:hideMark/>
          </w:tcPr>
          <w:p w14:paraId="3F73D97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Shao et al.</w:t>
            </w:r>
          </w:p>
        </w:tc>
        <w:tc>
          <w:tcPr>
            <w:tcW w:w="951" w:type="dxa"/>
            <w:shd w:val="clear" w:color="auto" w:fill="auto"/>
            <w:noWrap/>
            <w:vAlign w:val="center"/>
            <w:hideMark/>
          </w:tcPr>
          <w:p w14:paraId="5A6B82F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98C803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Thoracic Surgery</w:t>
            </w:r>
          </w:p>
        </w:tc>
        <w:tc>
          <w:tcPr>
            <w:tcW w:w="993" w:type="dxa"/>
            <w:shd w:val="clear" w:color="auto" w:fill="auto"/>
            <w:vAlign w:val="center"/>
            <w:hideMark/>
          </w:tcPr>
          <w:p w14:paraId="4E20B90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hideMark/>
          </w:tcPr>
          <w:p w14:paraId="5867B1C3" w14:textId="1E7C86B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1D1B6C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37</w:t>
            </w:r>
          </w:p>
        </w:tc>
        <w:tc>
          <w:tcPr>
            <w:tcW w:w="1508" w:type="dxa"/>
            <w:shd w:val="clear" w:color="auto" w:fill="auto"/>
            <w:noWrap/>
            <w:vAlign w:val="center"/>
            <w:hideMark/>
          </w:tcPr>
          <w:p w14:paraId="4026916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tc>
        <w:tc>
          <w:tcPr>
            <w:tcW w:w="851" w:type="dxa"/>
            <w:shd w:val="clear" w:color="auto" w:fill="auto"/>
            <w:noWrap/>
            <w:vAlign w:val="center"/>
            <w:hideMark/>
          </w:tcPr>
          <w:p w14:paraId="053ECFF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35</w:t>
            </w:r>
          </w:p>
        </w:tc>
        <w:tc>
          <w:tcPr>
            <w:tcW w:w="2409" w:type="dxa"/>
            <w:shd w:val="clear" w:color="auto" w:fill="auto"/>
            <w:vAlign w:val="center"/>
            <w:hideMark/>
          </w:tcPr>
          <w:p w14:paraId="4AD44CC4" w14:textId="0412C43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Appropriateness:</w:t>
            </w:r>
          </w:p>
          <w:p w14:paraId="55BCCACF" w14:textId="6B3C739C"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92% (both English and Chinese)</w:t>
            </w:r>
          </w:p>
        </w:tc>
        <w:tc>
          <w:tcPr>
            <w:tcW w:w="709" w:type="dxa"/>
            <w:shd w:val="clear" w:color="auto" w:fill="auto"/>
            <w:vAlign w:val="center"/>
            <w:hideMark/>
          </w:tcPr>
          <w:p w14:paraId="46BD5B1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r w:rsidRPr="009D4524">
              <w:rPr>
                <w:rFonts w:ascii="Times New Roman" w:hAnsi="Times New Roman" w:cs="Times New Roman" w:hint="eastAsia"/>
                <w:sz w:val="16"/>
                <w:szCs w:val="16"/>
              </w:rPr>
              <w:br/>
              <w:t>Chinese</w:t>
            </w:r>
          </w:p>
        </w:tc>
        <w:tc>
          <w:tcPr>
            <w:tcW w:w="922" w:type="dxa"/>
            <w:shd w:val="clear" w:color="auto" w:fill="auto"/>
            <w:noWrap/>
            <w:vAlign w:val="center"/>
            <w:hideMark/>
          </w:tcPr>
          <w:p w14:paraId="695D414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399EF1A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0010510" w14:textId="3BDD8DD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4705A5E" w14:textId="4F525EE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16950DF" w14:textId="67EA7A63"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B7F31E6" w14:textId="77777777" w:rsidTr="00D17333">
        <w:trPr>
          <w:trHeight w:val="56"/>
        </w:trPr>
        <w:tc>
          <w:tcPr>
            <w:tcW w:w="387" w:type="dxa"/>
            <w:shd w:val="clear" w:color="auto" w:fill="auto"/>
            <w:noWrap/>
            <w:vAlign w:val="center"/>
            <w:hideMark/>
          </w:tcPr>
          <w:p w14:paraId="002376B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137</w:t>
            </w:r>
          </w:p>
        </w:tc>
        <w:tc>
          <w:tcPr>
            <w:tcW w:w="784" w:type="dxa"/>
            <w:shd w:val="clear" w:color="auto" w:fill="auto"/>
            <w:noWrap/>
            <w:vAlign w:val="center"/>
            <w:hideMark/>
          </w:tcPr>
          <w:p w14:paraId="6B8DB7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Stevenson et al.</w:t>
            </w:r>
          </w:p>
        </w:tc>
        <w:tc>
          <w:tcPr>
            <w:tcW w:w="951" w:type="dxa"/>
            <w:shd w:val="clear" w:color="auto" w:fill="auto"/>
            <w:vAlign w:val="center"/>
            <w:hideMark/>
          </w:tcPr>
          <w:p w14:paraId="239FD17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6D7AA78" w14:textId="4532CC2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tc>
        <w:tc>
          <w:tcPr>
            <w:tcW w:w="1275" w:type="dxa"/>
            <w:shd w:val="clear" w:color="auto" w:fill="auto"/>
            <w:vAlign w:val="center"/>
            <w:hideMark/>
          </w:tcPr>
          <w:p w14:paraId="0AB38BB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Pathology</w:t>
            </w:r>
          </w:p>
        </w:tc>
        <w:tc>
          <w:tcPr>
            <w:tcW w:w="993" w:type="dxa"/>
            <w:shd w:val="clear" w:color="auto" w:fill="auto"/>
            <w:vAlign w:val="center"/>
            <w:hideMark/>
          </w:tcPr>
          <w:p w14:paraId="2504E32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478BDF1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developed by authors</w:t>
            </w:r>
          </w:p>
        </w:tc>
        <w:tc>
          <w:tcPr>
            <w:tcW w:w="618" w:type="dxa"/>
            <w:shd w:val="clear" w:color="auto" w:fill="auto"/>
            <w:noWrap/>
            <w:vAlign w:val="center"/>
            <w:hideMark/>
          </w:tcPr>
          <w:p w14:paraId="5BFA092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15</w:t>
            </w:r>
          </w:p>
        </w:tc>
        <w:tc>
          <w:tcPr>
            <w:tcW w:w="1508" w:type="dxa"/>
            <w:shd w:val="clear" w:color="auto" w:fill="auto"/>
            <w:vAlign w:val="center"/>
            <w:hideMark/>
          </w:tcPr>
          <w:p w14:paraId="743C76D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23D5BC2" w14:textId="4EA734B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Safety</w:t>
            </w:r>
          </w:p>
        </w:tc>
        <w:tc>
          <w:tcPr>
            <w:tcW w:w="851" w:type="dxa"/>
            <w:shd w:val="clear" w:color="auto" w:fill="auto"/>
            <w:noWrap/>
            <w:vAlign w:val="center"/>
            <w:hideMark/>
          </w:tcPr>
          <w:p w14:paraId="67597A8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34DF4B95" w14:textId="628EB5CB"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6EBDA0C5" w14:textId="2CB3C2A7"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GPT-3.5: 33.3%</w:t>
            </w:r>
            <w:r w:rsidRPr="009D4524">
              <w:rPr>
                <w:rFonts w:ascii="Times New Roman" w:hAnsi="Times New Roman" w:cs="Times New Roman" w:hint="eastAsia"/>
                <w:sz w:val="16"/>
                <w:szCs w:val="16"/>
              </w:rPr>
              <w:br/>
              <w:t>- Bard: 20.0%</w:t>
            </w:r>
          </w:p>
        </w:tc>
        <w:tc>
          <w:tcPr>
            <w:tcW w:w="709" w:type="dxa"/>
            <w:shd w:val="clear" w:color="auto" w:fill="auto"/>
            <w:noWrap/>
            <w:vAlign w:val="center"/>
            <w:hideMark/>
          </w:tcPr>
          <w:p w14:paraId="7BCD93B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8A8878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46535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EDB3019" w14:textId="3D96FB7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0535257" w14:textId="26103EB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0CEEF2B" w14:textId="296611C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2128F15" w14:textId="77777777" w:rsidTr="00D17333">
        <w:trPr>
          <w:trHeight w:val="130"/>
        </w:trPr>
        <w:tc>
          <w:tcPr>
            <w:tcW w:w="387" w:type="dxa"/>
            <w:shd w:val="clear" w:color="auto" w:fill="auto"/>
            <w:noWrap/>
            <w:vAlign w:val="center"/>
            <w:hideMark/>
          </w:tcPr>
          <w:p w14:paraId="19AA1AE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lastRenderedPageBreak/>
              <w:t>138</w:t>
            </w:r>
          </w:p>
        </w:tc>
        <w:tc>
          <w:tcPr>
            <w:tcW w:w="784" w:type="dxa"/>
            <w:shd w:val="clear" w:color="auto" w:fill="auto"/>
            <w:noWrap/>
            <w:vAlign w:val="center"/>
            <w:hideMark/>
          </w:tcPr>
          <w:p w14:paraId="2DD5C07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Sütcüoğlu et al.</w:t>
            </w:r>
          </w:p>
        </w:tc>
        <w:tc>
          <w:tcPr>
            <w:tcW w:w="951" w:type="dxa"/>
            <w:shd w:val="clear" w:color="auto" w:fill="auto"/>
            <w:noWrap/>
            <w:vAlign w:val="center"/>
            <w:hideMark/>
          </w:tcPr>
          <w:p w14:paraId="7C448A4F"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C7B02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Obstetrics and Gynecology</w:t>
            </w:r>
          </w:p>
        </w:tc>
        <w:tc>
          <w:tcPr>
            <w:tcW w:w="993" w:type="dxa"/>
            <w:shd w:val="clear" w:color="auto" w:fill="auto"/>
            <w:vAlign w:val="center"/>
            <w:hideMark/>
          </w:tcPr>
          <w:p w14:paraId="460A37E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10EDBDB" w14:textId="2A48F2B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w:t>
            </w:r>
            <w:r>
              <w:rPr>
                <w:rFonts w:ascii="Times New Roman" w:hAnsi="Times New Roman" w:cs="Times New Roman"/>
                <w:sz w:val="16"/>
                <w:szCs w:val="16"/>
              </w:rPr>
              <w:t>e</w:t>
            </w:r>
            <w:r w:rsidRPr="009D4524">
              <w:rPr>
                <w:rFonts w:ascii="Times New Roman" w:hAnsi="Times New Roman" w:cs="Times New Roman" w:hint="eastAsia"/>
                <w:sz w:val="16"/>
                <w:szCs w:val="16"/>
              </w:rPr>
              <w:t>loped by authors based on European Society of Human Reproduction and Embryology's guidelines</w:t>
            </w:r>
          </w:p>
        </w:tc>
        <w:tc>
          <w:tcPr>
            <w:tcW w:w="618" w:type="dxa"/>
            <w:shd w:val="clear" w:color="auto" w:fill="auto"/>
            <w:noWrap/>
            <w:vAlign w:val="center"/>
            <w:hideMark/>
          </w:tcPr>
          <w:p w14:paraId="0215129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noWrap/>
            <w:vAlign w:val="center"/>
            <w:hideMark/>
          </w:tcPr>
          <w:p w14:paraId="7D77D16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tc>
        <w:tc>
          <w:tcPr>
            <w:tcW w:w="851" w:type="dxa"/>
            <w:shd w:val="clear" w:color="auto" w:fill="auto"/>
            <w:noWrap/>
            <w:vAlign w:val="center"/>
            <w:hideMark/>
          </w:tcPr>
          <w:p w14:paraId="31BEA54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75A061BF" w14:textId="1AD2049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w:t>
            </w:r>
            <w:r>
              <w:rPr>
                <w:rFonts w:ascii="Times New Roman" w:hAnsi="Times New Roman" w:cs="Times New Roman" w:hint="eastAsia"/>
                <w:sz w:val="16"/>
                <w:szCs w:val="16"/>
              </w:rPr>
              <w:t>:</w:t>
            </w:r>
          </w:p>
          <w:p w14:paraId="79D76C4E" w14:textId="5D9394D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76%</w:t>
            </w:r>
          </w:p>
        </w:tc>
        <w:tc>
          <w:tcPr>
            <w:tcW w:w="709" w:type="dxa"/>
            <w:shd w:val="clear" w:color="auto" w:fill="auto"/>
            <w:noWrap/>
            <w:vAlign w:val="center"/>
            <w:hideMark/>
          </w:tcPr>
          <w:p w14:paraId="5862F28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6FF318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671C1E5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5CE3AB3" w14:textId="643937C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5C6A0D3" w14:textId="5842575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4FF0B45" w14:textId="4BC451F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9A4F10C" w14:textId="77777777" w:rsidTr="00D17333">
        <w:trPr>
          <w:trHeight w:val="689"/>
        </w:trPr>
        <w:tc>
          <w:tcPr>
            <w:tcW w:w="387" w:type="dxa"/>
            <w:shd w:val="clear" w:color="auto" w:fill="auto"/>
            <w:noWrap/>
            <w:vAlign w:val="center"/>
            <w:hideMark/>
          </w:tcPr>
          <w:p w14:paraId="4D0808A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139</w:t>
            </w:r>
          </w:p>
        </w:tc>
        <w:tc>
          <w:tcPr>
            <w:tcW w:w="784" w:type="dxa"/>
            <w:shd w:val="clear" w:color="auto" w:fill="auto"/>
            <w:noWrap/>
            <w:vAlign w:val="center"/>
            <w:hideMark/>
          </w:tcPr>
          <w:p w14:paraId="4840910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Suthar et al.</w:t>
            </w:r>
          </w:p>
        </w:tc>
        <w:tc>
          <w:tcPr>
            <w:tcW w:w="951" w:type="dxa"/>
            <w:shd w:val="clear" w:color="auto" w:fill="auto"/>
            <w:vAlign w:val="center"/>
            <w:hideMark/>
          </w:tcPr>
          <w:p w14:paraId="7009D49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442DDDD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2EA4E02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w:t>
            </w:r>
          </w:p>
        </w:tc>
        <w:tc>
          <w:tcPr>
            <w:tcW w:w="1559" w:type="dxa"/>
            <w:shd w:val="clear" w:color="auto" w:fill="auto"/>
            <w:vAlign w:val="center"/>
            <w:hideMark/>
          </w:tcPr>
          <w:p w14:paraId="0638A1A6"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diagnostic quizzes presented in the AJNR's "Case of the Month."</w:t>
            </w:r>
          </w:p>
        </w:tc>
        <w:tc>
          <w:tcPr>
            <w:tcW w:w="618" w:type="dxa"/>
            <w:shd w:val="clear" w:color="auto" w:fill="auto"/>
            <w:noWrap/>
            <w:vAlign w:val="center"/>
            <w:hideMark/>
          </w:tcPr>
          <w:p w14:paraId="459E107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140</w:t>
            </w:r>
          </w:p>
        </w:tc>
        <w:tc>
          <w:tcPr>
            <w:tcW w:w="1508" w:type="dxa"/>
            <w:shd w:val="clear" w:color="auto" w:fill="auto"/>
            <w:noWrap/>
            <w:vAlign w:val="center"/>
            <w:hideMark/>
          </w:tcPr>
          <w:p w14:paraId="5BEB1AD8"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319D1C8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3ADF126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735B5288" w14:textId="0F03706E"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GPT-4:</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57.86%</w:t>
            </w:r>
          </w:p>
        </w:tc>
        <w:tc>
          <w:tcPr>
            <w:tcW w:w="709" w:type="dxa"/>
            <w:shd w:val="clear" w:color="auto" w:fill="auto"/>
            <w:noWrap/>
            <w:vAlign w:val="center"/>
            <w:hideMark/>
          </w:tcPr>
          <w:p w14:paraId="117A2B2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6D6923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0B35AE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CEC5539" w14:textId="021EA93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F868661" w14:textId="041E215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D3ACA0F" w14:textId="4589285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6DE0FCB" w14:textId="77777777" w:rsidTr="00D17333">
        <w:trPr>
          <w:trHeight w:val="680"/>
        </w:trPr>
        <w:tc>
          <w:tcPr>
            <w:tcW w:w="387" w:type="dxa"/>
            <w:shd w:val="clear" w:color="auto" w:fill="auto"/>
            <w:noWrap/>
            <w:vAlign w:val="center"/>
            <w:hideMark/>
          </w:tcPr>
          <w:p w14:paraId="57C02A5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140</w:t>
            </w:r>
          </w:p>
        </w:tc>
        <w:tc>
          <w:tcPr>
            <w:tcW w:w="784" w:type="dxa"/>
            <w:shd w:val="clear" w:color="auto" w:fill="auto"/>
            <w:noWrap/>
            <w:vAlign w:val="center"/>
            <w:hideMark/>
          </w:tcPr>
          <w:p w14:paraId="0225CC7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Ueda et al.</w:t>
            </w:r>
          </w:p>
        </w:tc>
        <w:tc>
          <w:tcPr>
            <w:tcW w:w="951" w:type="dxa"/>
            <w:shd w:val="clear" w:color="auto" w:fill="auto"/>
            <w:noWrap/>
            <w:vAlign w:val="center"/>
            <w:hideMark/>
          </w:tcPr>
          <w:p w14:paraId="7F2197D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46CA1BA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529471D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23E1506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Educational Diagnosis Please Quizzes</w:t>
            </w:r>
          </w:p>
        </w:tc>
        <w:tc>
          <w:tcPr>
            <w:tcW w:w="618" w:type="dxa"/>
            <w:shd w:val="clear" w:color="auto" w:fill="auto"/>
            <w:noWrap/>
            <w:vAlign w:val="center"/>
            <w:hideMark/>
          </w:tcPr>
          <w:p w14:paraId="15D74C5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313</w:t>
            </w:r>
          </w:p>
        </w:tc>
        <w:tc>
          <w:tcPr>
            <w:tcW w:w="1508" w:type="dxa"/>
            <w:shd w:val="clear" w:color="auto" w:fill="auto"/>
            <w:vAlign w:val="center"/>
            <w:hideMark/>
          </w:tcPr>
          <w:p w14:paraId="5A07EF1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w:t>
            </w:r>
          </w:p>
          <w:p w14:paraId="7F97E71D" w14:textId="5C28F1E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Legitimacy</w:t>
            </w:r>
          </w:p>
        </w:tc>
        <w:tc>
          <w:tcPr>
            <w:tcW w:w="851" w:type="dxa"/>
            <w:shd w:val="clear" w:color="auto" w:fill="auto"/>
            <w:noWrap/>
            <w:vAlign w:val="center"/>
            <w:hideMark/>
          </w:tcPr>
          <w:p w14:paraId="29A8BC7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43E139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495358FE" w14:textId="5E2451DF"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GPT-4:</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54%</w:t>
            </w:r>
          </w:p>
        </w:tc>
        <w:tc>
          <w:tcPr>
            <w:tcW w:w="709" w:type="dxa"/>
            <w:shd w:val="clear" w:color="auto" w:fill="auto"/>
            <w:noWrap/>
            <w:vAlign w:val="center"/>
            <w:hideMark/>
          </w:tcPr>
          <w:p w14:paraId="1D89E11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D8D75E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6F179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B848CCC" w14:textId="6D4D579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EC96EE1" w14:textId="12F1D3E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063373A" w14:textId="39DCEFD0"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84ADBEC" w14:textId="77777777" w:rsidTr="00D17333">
        <w:trPr>
          <w:trHeight w:val="1020"/>
        </w:trPr>
        <w:tc>
          <w:tcPr>
            <w:tcW w:w="387" w:type="dxa"/>
            <w:shd w:val="clear" w:color="auto" w:fill="auto"/>
            <w:noWrap/>
            <w:vAlign w:val="center"/>
            <w:hideMark/>
          </w:tcPr>
          <w:p w14:paraId="3010A2E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141</w:t>
            </w:r>
          </w:p>
        </w:tc>
        <w:tc>
          <w:tcPr>
            <w:tcW w:w="784" w:type="dxa"/>
            <w:shd w:val="clear" w:color="auto" w:fill="auto"/>
            <w:noWrap/>
            <w:vAlign w:val="center"/>
            <w:hideMark/>
          </w:tcPr>
          <w:p w14:paraId="094769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Uz et al.</w:t>
            </w:r>
          </w:p>
        </w:tc>
        <w:tc>
          <w:tcPr>
            <w:tcW w:w="951" w:type="dxa"/>
            <w:shd w:val="clear" w:color="auto" w:fill="auto"/>
            <w:noWrap/>
            <w:vAlign w:val="center"/>
            <w:hideMark/>
          </w:tcPr>
          <w:p w14:paraId="13A8AE4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9317B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(Rheumatology)</w:t>
            </w:r>
          </w:p>
        </w:tc>
        <w:tc>
          <w:tcPr>
            <w:tcW w:w="993" w:type="dxa"/>
            <w:shd w:val="clear" w:color="auto" w:fill="auto"/>
            <w:vAlign w:val="center"/>
            <w:hideMark/>
          </w:tcPr>
          <w:p w14:paraId="0A6C398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Obtaining Information</w:t>
            </w:r>
          </w:p>
        </w:tc>
        <w:tc>
          <w:tcPr>
            <w:tcW w:w="1559" w:type="dxa"/>
            <w:shd w:val="clear" w:color="auto" w:fill="auto"/>
            <w:vAlign w:val="center"/>
            <w:hideMark/>
          </w:tcPr>
          <w:p w14:paraId="74E777E8" w14:textId="3CE43B8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K</w:t>
            </w:r>
            <w:r w:rsidRPr="009D4524">
              <w:rPr>
                <w:rFonts w:ascii="Times New Roman" w:hAnsi="Times New Roman" w:cs="Times New Roman" w:hint="eastAsia"/>
                <w:sz w:val="16"/>
                <w:szCs w:val="16"/>
              </w:rPr>
              <w:t>eywords based on google trend</w:t>
            </w:r>
          </w:p>
        </w:tc>
        <w:tc>
          <w:tcPr>
            <w:tcW w:w="618" w:type="dxa"/>
            <w:shd w:val="clear" w:color="auto" w:fill="auto"/>
            <w:noWrap/>
            <w:vAlign w:val="center"/>
            <w:hideMark/>
          </w:tcPr>
          <w:p w14:paraId="6EF0024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w:t>
            </w:r>
          </w:p>
        </w:tc>
        <w:tc>
          <w:tcPr>
            <w:tcW w:w="1508" w:type="dxa"/>
            <w:shd w:val="clear" w:color="auto" w:fill="auto"/>
            <w:vAlign w:val="center"/>
            <w:hideMark/>
          </w:tcPr>
          <w:p w14:paraId="58F6B50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Reliability</w:t>
            </w:r>
          </w:p>
          <w:p w14:paraId="089364F0" w14:textId="0B8C05F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Usefulness</w:t>
            </w:r>
          </w:p>
        </w:tc>
        <w:tc>
          <w:tcPr>
            <w:tcW w:w="851" w:type="dxa"/>
            <w:shd w:val="clear" w:color="auto" w:fill="auto"/>
            <w:noWrap/>
            <w:vAlign w:val="center"/>
            <w:hideMark/>
          </w:tcPr>
          <w:p w14:paraId="7314517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8D9523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Reliability:</w:t>
            </w:r>
          </w:p>
          <w:p w14:paraId="3274A065"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5.62/7</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Osteoarthritis)</w:t>
            </w:r>
          </w:p>
          <w:p w14:paraId="6E4DDED0" w14:textId="58228F09"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Usefulness:</w:t>
            </w:r>
          </w:p>
          <w:p w14:paraId="6D86868A" w14:textId="18357174"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5.87/7(</w:t>
            </w:r>
            <w:r w:rsidRPr="009D4524">
              <w:rPr>
                <w:rFonts w:ascii="Times New Roman" w:hAnsi="Times New Roman" w:cs="Times New Roman" w:hint="eastAsia"/>
                <w:sz w:val="16"/>
                <w:szCs w:val="16"/>
              </w:rPr>
              <w:t>ankylosing spondylitis)</w:t>
            </w:r>
          </w:p>
        </w:tc>
        <w:tc>
          <w:tcPr>
            <w:tcW w:w="709" w:type="dxa"/>
            <w:shd w:val="clear" w:color="auto" w:fill="auto"/>
            <w:noWrap/>
            <w:vAlign w:val="center"/>
            <w:hideMark/>
          </w:tcPr>
          <w:p w14:paraId="5CE4587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F21A7B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92BE7F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1B51B96" w14:textId="4B27700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94D064C" w14:textId="625C3CA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603C6BD" w14:textId="6BE8DB7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EDCBDC3" w14:textId="77777777" w:rsidTr="00D17333">
        <w:trPr>
          <w:trHeight w:val="56"/>
        </w:trPr>
        <w:tc>
          <w:tcPr>
            <w:tcW w:w="387" w:type="dxa"/>
            <w:shd w:val="clear" w:color="auto" w:fill="auto"/>
            <w:noWrap/>
            <w:vAlign w:val="center"/>
            <w:hideMark/>
          </w:tcPr>
          <w:p w14:paraId="7AE3D8D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142</w:t>
            </w:r>
          </w:p>
        </w:tc>
        <w:tc>
          <w:tcPr>
            <w:tcW w:w="784" w:type="dxa"/>
            <w:shd w:val="clear" w:color="auto" w:fill="auto"/>
            <w:noWrap/>
            <w:vAlign w:val="center"/>
            <w:hideMark/>
          </w:tcPr>
          <w:p w14:paraId="1203278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Vaira et al.</w:t>
            </w:r>
          </w:p>
        </w:tc>
        <w:tc>
          <w:tcPr>
            <w:tcW w:w="951" w:type="dxa"/>
            <w:shd w:val="clear" w:color="auto" w:fill="auto"/>
            <w:noWrap/>
            <w:vAlign w:val="center"/>
            <w:hideMark/>
          </w:tcPr>
          <w:p w14:paraId="1E0FEAC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63AE25B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2AE8AB8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B0924AC" w14:textId="32CC8AE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vAlign w:val="center"/>
            <w:hideMark/>
          </w:tcPr>
          <w:p w14:paraId="68D0B10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2C0E84">
              <w:rPr>
                <w:rFonts w:ascii="Times New Roman" w:hAnsi="Times New Roman" w:cs="Times New Roman" w:hint="eastAsia"/>
                <w:sz w:val="12"/>
                <w:szCs w:val="12"/>
              </w:rPr>
              <w:t>Question : 144</w:t>
            </w:r>
            <w:r w:rsidRPr="002C0E84">
              <w:rPr>
                <w:rFonts w:ascii="Times New Roman" w:hAnsi="Times New Roman" w:cs="Times New Roman" w:hint="eastAsia"/>
                <w:sz w:val="12"/>
                <w:szCs w:val="12"/>
              </w:rPr>
              <w:br/>
              <w:t>Clinical Scenarios : 15</w:t>
            </w:r>
          </w:p>
        </w:tc>
        <w:tc>
          <w:tcPr>
            <w:tcW w:w="1508" w:type="dxa"/>
            <w:shd w:val="clear" w:color="auto" w:fill="auto"/>
            <w:vAlign w:val="center"/>
            <w:hideMark/>
          </w:tcPr>
          <w:p w14:paraId="6C4A54D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9242B84" w14:textId="7AA5706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037FE73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18</w:t>
            </w:r>
          </w:p>
        </w:tc>
        <w:tc>
          <w:tcPr>
            <w:tcW w:w="2409" w:type="dxa"/>
            <w:shd w:val="clear" w:color="auto" w:fill="auto"/>
            <w:vAlign w:val="center"/>
            <w:hideMark/>
          </w:tcPr>
          <w:p w14:paraId="4CB0EEC1" w14:textId="3FB17414"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r>
              <w:rPr>
                <w:rFonts w:ascii="Times New Roman" w:hAnsi="Times New Roman" w:cs="Times New Roman" w:hint="eastAsia"/>
                <w:sz w:val="16"/>
                <w:szCs w:val="16"/>
              </w:rPr>
              <w:t>:</w:t>
            </w:r>
          </w:p>
          <w:p w14:paraId="5CD659F6" w14:textId="686E039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Accuracy: 87.2%</w:t>
            </w:r>
            <w:r w:rsidRPr="009D4524">
              <w:rPr>
                <w:rFonts w:ascii="Times New Roman" w:hAnsi="Times New Roman" w:cs="Times New Roman" w:hint="eastAsia"/>
                <w:sz w:val="16"/>
                <w:szCs w:val="16"/>
              </w:rPr>
              <w:br/>
              <w:t>- Completeness: 73%</w:t>
            </w:r>
          </w:p>
        </w:tc>
        <w:tc>
          <w:tcPr>
            <w:tcW w:w="709" w:type="dxa"/>
            <w:shd w:val="clear" w:color="auto" w:fill="auto"/>
            <w:noWrap/>
            <w:vAlign w:val="center"/>
            <w:hideMark/>
          </w:tcPr>
          <w:p w14:paraId="26460D8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882DC9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F55B5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4DED8B1" w14:textId="4301209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40C880E" w14:textId="0790DCA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217AE4C" w14:textId="12EAA5C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B03EF5F" w14:textId="77777777" w:rsidTr="00D17333">
        <w:trPr>
          <w:trHeight w:val="56"/>
        </w:trPr>
        <w:tc>
          <w:tcPr>
            <w:tcW w:w="387" w:type="dxa"/>
            <w:shd w:val="clear" w:color="auto" w:fill="auto"/>
            <w:noWrap/>
            <w:vAlign w:val="center"/>
            <w:hideMark/>
          </w:tcPr>
          <w:p w14:paraId="1568A22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143</w:t>
            </w:r>
          </w:p>
        </w:tc>
        <w:tc>
          <w:tcPr>
            <w:tcW w:w="784" w:type="dxa"/>
            <w:shd w:val="clear" w:color="auto" w:fill="auto"/>
            <w:noWrap/>
            <w:vAlign w:val="center"/>
            <w:hideMark/>
          </w:tcPr>
          <w:p w14:paraId="6A209F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Wagner et al.</w:t>
            </w:r>
          </w:p>
        </w:tc>
        <w:tc>
          <w:tcPr>
            <w:tcW w:w="951" w:type="dxa"/>
            <w:shd w:val="clear" w:color="auto" w:fill="auto"/>
            <w:noWrap/>
            <w:vAlign w:val="center"/>
            <w:hideMark/>
          </w:tcPr>
          <w:p w14:paraId="00A651C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w:t>
            </w:r>
          </w:p>
        </w:tc>
        <w:tc>
          <w:tcPr>
            <w:tcW w:w="1275" w:type="dxa"/>
            <w:shd w:val="clear" w:color="auto" w:fill="auto"/>
            <w:vAlign w:val="center"/>
            <w:hideMark/>
          </w:tcPr>
          <w:p w14:paraId="079C00D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06D9A8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732697E" w14:textId="0982ACED"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140603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88</w:t>
            </w:r>
          </w:p>
        </w:tc>
        <w:tc>
          <w:tcPr>
            <w:tcW w:w="1508" w:type="dxa"/>
            <w:shd w:val="clear" w:color="auto" w:fill="auto"/>
            <w:noWrap/>
            <w:vAlign w:val="center"/>
            <w:hideMark/>
          </w:tcPr>
          <w:p w14:paraId="45C96C1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5053D62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387EA06F" w14:textId="15BF0BCB"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hint="eastAsia"/>
                <w:sz w:val="16"/>
                <w:szCs w:val="16"/>
              </w:rPr>
              <w:t>:</w:t>
            </w:r>
          </w:p>
          <w:p w14:paraId="3B4B3856" w14:textId="565F320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-GPT-3</w:t>
            </w:r>
            <w:r w:rsidRPr="009D4524">
              <w:rPr>
                <w:rFonts w:ascii="Times New Roman" w:hAnsi="Times New Roman" w:cs="Times New Roman" w:hint="eastAsia"/>
                <w:sz w:val="16"/>
                <w:szCs w:val="16"/>
              </w:rPr>
              <w:t>: 67%</w:t>
            </w:r>
          </w:p>
        </w:tc>
        <w:tc>
          <w:tcPr>
            <w:tcW w:w="709" w:type="dxa"/>
            <w:shd w:val="clear" w:color="auto" w:fill="auto"/>
            <w:noWrap/>
            <w:vAlign w:val="center"/>
            <w:hideMark/>
          </w:tcPr>
          <w:p w14:paraId="4FBD0E7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2E1A3A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55134F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068F640" w14:textId="1D4C4A9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D13EFEB" w14:textId="5B6D5BF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6EF262F" w14:textId="4EE753CE"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662F77C" w14:textId="77777777" w:rsidTr="00D17333">
        <w:trPr>
          <w:trHeight w:val="56"/>
        </w:trPr>
        <w:tc>
          <w:tcPr>
            <w:tcW w:w="387" w:type="dxa"/>
            <w:shd w:val="clear" w:color="auto" w:fill="auto"/>
            <w:noWrap/>
            <w:vAlign w:val="center"/>
          </w:tcPr>
          <w:p w14:paraId="4DE1B699" w14:textId="2475FE2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144</w:t>
            </w:r>
          </w:p>
        </w:tc>
        <w:tc>
          <w:tcPr>
            <w:tcW w:w="784" w:type="dxa"/>
            <w:shd w:val="clear" w:color="auto" w:fill="auto"/>
            <w:noWrap/>
            <w:vAlign w:val="center"/>
          </w:tcPr>
          <w:p w14:paraId="6726F228" w14:textId="5DA2DC0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Wang et al.</w:t>
            </w:r>
          </w:p>
        </w:tc>
        <w:tc>
          <w:tcPr>
            <w:tcW w:w="951" w:type="dxa"/>
            <w:shd w:val="clear" w:color="auto" w:fill="auto"/>
            <w:noWrap/>
            <w:vAlign w:val="center"/>
          </w:tcPr>
          <w:p w14:paraId="5C24DBEB" w14:textId="4BDFF78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tcPr>
          <w:p w14:paraId="0D15BC16" w14:textId="6A288B2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Psychiatry and Neurology</w:t>
            </w:r>
          </w:p>
        </w:tc>
        <w:tc>
          <w:tcPr>
            <w:tcW w:w="993" w:type="dxa"/>
            <w:shd w:val="clear" w:color="auto" w:fill="auto"/>
            <w:vAlign w:val="center"/>
          </w:tcPr>
          <w:p w14:paraId="15DD592F" w14:textId="306E3F9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Primary Screening</w:t>
            </w:r>
          </w:p>
        </w:tc>
        <w:tc>
          <w:tcPr>
            <w:tcW w:w="1559" w:type="dxa"/>
            <w:shd w:val="clear" w:color="auto" w:fill="auto"/>
            <w:vAlign w:val="center"/>
          </w:tcPr>
          <w:p w14:paraId="67B31499" w14:textId="108A4C1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Dat from </w:t>
            </w:r>
            <w:r w:rsidRPr="009D4524">
              <w:rPr>
                <w:rFonts w:ascii="Times New Roman" w:hAnsi="Times New Roman" w:cs="Times New Roman"/>
                <w:sz w:val="16"/>
                <w:szCs w:val="16"/>
              </w:rPr>
              <w:t>institute (</w:t>
            </w:r>
            <w:r w:rsidRPr="009D4524">
              <w:rPr>
                <w:rFonts w:ascii="Times New Roman" w:hAnsi="Times New Roman" w:cs="Times New Roman" w:hint="eastAsia"/>
                <w:sz w:val="16"/>
                <w:szCs w:val="16"/>
              </w:rPr>
              <w:t>Dementia Bank)</w:t>
            </w:r>
          </w:p>
        </w:tc>
        <w:tc>
          <w:tcPr>
            <w:tcW w:w="618" w:type="dxa"/>
            <w:shd w:val="clear" w:color="auto" w:fill="auto"/>
            <w:noWrap/>
            <w:vAlign w:val="center"/>
          </w:tcPr>
          <w:p w14:paraId="5C2A1815" w14:textId="2495C5B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174</w:t>
            </w:r>
          </w:p>
        </w:tc>
        <w:tc>
          <w:tcPr>
            <w:tcW w:w="1508" w:type="dxa"/>
            <w:shd w:val="clear" w:color="auto" w:fill="auto"/>
            <w:noWrap/>
            <w:vAlign w:val="center"/>
          </w:tcPr>
          <w:p w14:paraId="55EACA0D" w14:textId="20CF5354" w:rsidR="009C5652" w:rsidRPr="009D4524" w:rsidRDefault="009C5652" w:rsidP="006E639E">
            <w:pPr>
              <w:pStyle w:val="a7"/>
              <w:widowControl/>
              <w:wordWrap/>
              <w:autoSpaceDE/>
              <w:autoSpaceDN/>
              <w:spacing w:after="0" w:line="240" w:lineRule="auto"/>
              <w:ind w:leftChars="0" w:left="0"/>
              <w:jc w:val="center"/>
              <w:rPr>
                <w:rFonts w:ascii="Times New Roman" w:hAnsi="Times New Roman" w:cs="Times New Roman"/>
                <w:sz w:val="16"/>
                <w:szCs w:val="16"/>
              </w:rPr>
            </w:pPr>
            <w:r w:rsidRPr="00E4205C">
              <w:rPr>
                <w:rFonts w:ascii="Times New Roman" w:hAnsi="Times New Roman" w:cs="Times New Roman" w:hint="eastAsia"/>
                <w:sz w:val="16"/>
                <w:szCs w:val="16"/>
              </w:rPr>
              <w:t>-</w:t>
            </w:r>
          </w:p>
        </w:tc>
        <w:tc>
          <w:tcPr>
            <w:tcW w:w="851" w:type="dxa"/>
            <w:shd w:val="clear" w:color="auto" w:fill="auto"/>
            <w:noWrap/>
            <w:vAlign w:val="center"/>
          </w:tcPr>
          <w:p w14:paraId="2B562832" w14:textId="4CBC806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tcPr>
          <w:p w14:paraId="7697B74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w:t>
            </w:r>
            <w:r>
              <w:rPr>
                <w:rFonts w:ascii="Times New Roman" w:hAnsi="Times New Roman" w:cs="Times New Roman" w:hint="eastAsia"/>
                <w:sz w:val="16"/>
                <w:szCs w:val="16"/>
              </w:rPr>
              <w:t>P</w:t>
            </w:r>
            <w:r w:rsidRPr="009D4524">
              <w:rPr>
                <w:rFonts w:ascii="Times New Roman" w:hAnsi="Times New Roman" w:cs="Times New Roman" w:hint="eastAsia"/>
                <w:sz w:val="16"/>
                <w:szCs w:val="16"/>
              </w:rPr>
              <w:t>T-4</w:t>
            </w:r>
            <w:r>
              <w:rPr>
                <w:rFonts w:ascii="Times New Roman" w:hAnsi="Times New Roman" w:cs="Times New Roman" w:hint="eastAsia"/>
                <w:sz w:val="16"/>
                <w:szCs w:val="16"/>
              </w:rPr>
              <w:t>:</w:t>
            </w:r>
          </w:p>
          <w:p w14:paraId="355FFFC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Sensitivity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0.8636</w:t>
            </w:r>
          </w:p>
          <w:p w14:paraId="3EE46A6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specificity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0.9487</w:t>
            </w:r>
          </w:p>
          <w:p w14:paraId="2350C6FB" w14:textId="5BD2EDF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AUC</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0.9062</w:t>
            </w:r>
          </w:p>
        </w:tc>
        <w:tc>
          <w:tcPr>
            <w:tcW w:w="709" w:type="dxa"/>
            <w:shd w:val="clear" w:color="auto" w:fill="auto"/>
            <w:noWrap/>
            <w:vAlign w:val="center"/>
          </w:tcPr>
          <w:p w14:paraId="6CEE433A" w14:textId="45FF58C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0B96032E" w14:textId="6FFD611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1504BFF9" w14:textId="6681D1C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2457923" w14:textId="1D59518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E453111" w14:textId="06987AAA"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 xml:space="preserve">O </w:t>
            </w:r>
          </w:p>
        </w:tc>
        <w:tc>
          <w:tcPr>
            <w:tcW w:w="567" w:type="dxa"/>
            <w:vAlign w:val="center"/>
          </w:tcPr>
          <w:p w14:paraId="6F785508" w14:textId="1B86F7BB"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6BB1B8EA" w14:textId="77777777" w:rsidTr="00D17333">
        <w:trPr>
          <w:trHeight w:val="680"/>
        </w:trPr>
        <w:tc>
          <w:tcPr>
            <w:tcW w:w="387" w:type="dxa"/>
            <w:shd w:val="clear" w:color="auto" w:fill="auto"/>
            <w:noWrap/>
            <w:vAlign w:val="center"/>
            <w:hideMark/>
          </w:tcPr>
          <w:p w14:paraId="5102E5A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145</w:t>
            </w:r>
          </w:p>
        </w:tc>
        <w:tc>
          <w:tcPr>
            <w:tcW w:w="784" w:type="dxa"/>
            <w:shd w:val="clear" w:color="auto" w:fill="auto"/>
            <w:noWrap/>
            <w:vAlign w:val="center"/>
            <w:hideMark/>
          </w:tcPr>
          <w:p w14:paraId="773219B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Whiles et al.</w:t>
            </w:r>
          </w:p>
        </w:tc>
        <w:tc>
          <w:tcPr>
            <w:tcW w:w="951" w:type="dxa"/>
            <w:shd w:val="clear" w:color="auto" w:fill="auto"/>
            <w:noWrap/>
            <w:vAlign w:val="center"/>
            <w:hideMark/>
          </w:tcPr>
          <w:p w14:paraId="5810F1E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1D1CC06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730ECE1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question answering</w:t>
            </w:r>
          </w:p>
        </w:tc>
        <w:tc>
          <w:tcPr>
            <w:tcW w:w="1559" w:type="dxa"/>
            <w:shd w:val="clear" w:color="auto" w:fill="auto"/>
            <w:vAlign w:val="center"/>
            <w:hideMark/>
          </w:tcPr>
          <w:p w14:paraId="1A0546E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 based on general urologic principles</w:t>
            </w:r>
          </w:p>
        </w:tc>
        <w:tc>
          <w:tcPr>
            <w:tcW w:w="618" w:type="dxa"/>
            <w:shd w:val="clear" w:color="auto" w:fill="auto"/>
            <w:noWrap/>
            <w:vAlign w:val="center"/>
            <w:hideMark/>
          </w:tcPr>
          <w:p w14:paraId="577E2A8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w:t>
            </w:r>
          </w:p>
        </w:tc>
        <w:tc>
          <w:tcPr>
            <w:tcW w:w="1508" w:type="dxa"/>
            <w:shd w:val="clear" w:color="auto" w:fill="auto"/>
            <w:vAlign w:val="center"/>
            <w:hideMark/>
          </w:tcPr>
          <w:p w14:paraId="4617B71A" w14:textId="16D8345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1E32DE6E" w14:textId="7F5DBE6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Quality</w:t>
            </w:r>
          </w:p>
        </w:tc>
        <w:tc>
          <w:tcPr>
            <w:tcW w:w="851" w:type="dxa"/>
            <w:shd w:val="clear" w:color="auto" w:fill="auto"/>
            <w:noWrap/>
            <w:vAlign w:val="center"/>
            <w:hideMark/>
          </w:tcPr>
          <w:p w14:paraId="43923CD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6053ACD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r>
              <w:rPr>
                <w:rFonts w:ascii="Times New Roman" w:hAnsi="Times New Roman" w:cs="Times New Roman" w:hint="eastAsia"/>
                <w:sz w:val="16"/>
                <w:szCs w:val="16"/>
              </w:rPr>
              <w:t>:</w:t>
            </w:r>
          </w:p>
          <w:p w14:paraId="159BCB31"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A</w:t>
            </w:r>
            <w:r w:rsidRPr="009D4524">
              <w:rPr>
                <w:rFonts w:ascii="Times New Roman" w:hAnsi="Times New Roman" w:cs="Times New Roman" w:hint="eastAsia"/>
                <w:sz w:val="16"/>
                <w:szCs w:val="16"/>
              </w:rPr>
              <w:t>ppropriateness: 60%</w:t>
            </w:r>
          </w:p>
          <w:p w14:paraId="5C340DB8" w14:textId="553BC32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Quality</w:t>
            </w:r>
            <w:r w:rsidRPr="009D4524">
              <w:rPr>
                <w:rFonts w:ascii="Times New Roman" w:hAnsi="Times New Roman" w:cs="Times New Roman" w:hint="eastAsia"/>
                <w:sz w:val="16"/>
                <w:szCs w:val="16"/>
              </w:rPr>
              <w:t>: 16.8</w:t>
            </w:r>
          </w:p>
        </w:tc>
        <w:tc>
          <w:tcPr>
            <w:tcW w:w="709" w:type="dxa"/>
            <w:shd w:val="clear" w:color="auto" w:fill="auto"/>
            <w:noWrap/>
            <w:vAlign w:val="center"/>
            <w:hideMark/>
          </w:tcPr>
          <w:p w14:paraId="53FF25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E60FBB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69A5FDD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246689F" w14:textId="12D5BDB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9C36D75" w14:textId="0D6DEB2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2D4CCFF" w14:textId="23DA7802"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684C50D7" w14:textId="77777777" w:rsidTr="00D17333">
        <w:trPr>
          <w:trHeight w:val="56"/>
        </w:trPr>
        <w:tc>
          <w:tcPr>
            <w:tcW w:w="387" w:type="dxa"/>
            <w:shd w:val="clear" w:color="auto" w:fill="auto"/>
            <w:noWrap/>
            <w:vAlign w:val="center"/>
            <w:hideMark/>
          </w:tcPr>
          <w:p w14:paraId="1C0FD18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146</w:t>
            </w:r>
          </w:p>
        </w:tc>
        <w:tc>
          <w:tcPr>
            <w:tcW w:w="784" w:type="dxa"/>
            <w:shd w:val="clear" w:color="auto" w:fill="auto"/>
            <w:noWrap/>
            <w:vAlign w:val="center"/>
            <w:hideMark/>
          </w:tcPr>
          <w:p w14:paraId="25E6373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Yeo et al.</w:t>
            </w:r>
          </w:p>
        </w:tc>
        <w:tc>
          <w:tcPr>
            <w:tcW w:w="951" w:type="dxa"/>
            <w:shd w:val="clear" w:color="auto" w:fill="auto"/>
            <w:noWrap/>
            <w:vAlign w:val="center"/>
            <w:hideMark/>
          </w:tcPr>
          <w:p w14:paraId="0BE1B0B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C44637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16A8E5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874C4E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form professional societies and institutions</w:t>
            </w:r>
          </w:p>
        </w:tc>
        <w:tc>
          <w:tcPr>
            <w:tcW w:w="618" w:type="dxa"/>
            <w:shd w:val="clear" w:color="auto" w:fill="auto"/>
            <w:noWrap/>
            <w:vAlign w:val="center"/>
            <w:hideMark/>
          </w:tcPr>
          <w:p w14:paraId="62B3C09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164</w:t>
            </w:r>
          </w:p>
        </w:tc>
        <w:tc>
          <w:tcPr>
            <w:tcW w:w="1508" w:type="dxa"/>
            <w:shd w:val="clear" w:color="auto" w:fill="auto"/>
            <w:vAlign w:val="center"/>
            <w:hideMark/>
          </w:tcPr>
          <w:p w14:paraId="2C0FC3F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4F1454B" w14:textId="73DCF2BA"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p>
        </w:tc>
        <w:tc>
          <w:tcPr>
            <w:tcW w:w="851" w:type="dxa"/>
            <w:shd w:val="clear" w:color="auto" w:fill="auto"/>
            <w:noWrap/>
            <w:vAlign w:val="center"/>
            <w:hideMark/>
          </w:tcPr>
          <w:p w14:paraId="4C12228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183DDDA" w14:textId="3E27888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6EC322E7" w14:textId="15A071B5" w:rsidR="009C5652" w:rsidRPr="00980F13"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47.2%(Cirrhosis), 50%(HCC)</w:t>
            </w:r>
          </w:p>
        </w:tc>
        <w:tc>
          <w:tcPr>
            <w:tcW w:w="709" w:type="dxa"/>
            <w:shd w:val="clear" w:color="auto" w:fill="auto"/>
            <w:noWrap/>
            <w:vAlign w:val="center"/>
            <w:hideMark/>
          </w:tcPr>
          <w:p w14:paraId="4F1EE8E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FDA09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1A9F48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040BFA6" w14:textId="2CDB3CC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940972E" w14:textId="4CE2D12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6D64BD9" w14:textId="0F3AAB9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bl>
    <w:p w14:paraId="77C2B31E" w14:textId="313D9363" w:rsidR="009D4524" w:rsidRPr="00A643CE" w:rsidRDefault="009D4524" w:rsidP="00EE1D03">
      <w:pPr>
        <w:widowControl/>
        <w:wordWrap/>
        <w:autoSpaceDE/>
        <w:autoSpaceDN/>
        <w:rPr>
          <w:rFonts w:ascii="Times New Roman" w:hAnsi="Times New Roman" w:cs="Times New Roman"/>
          <w:b/>
          <w:bCs/>
          <w:sz w:val="24"/>
          <w:szCs w:val="24"/>
        </w:rPr>
        <w:sectPr w:rsidR="009D4524" w:rsidRPr="00A643CE" w:rsidSect="005033CA">
          <w:pgSz w:w="16838" w:h="11906" w:orient="landscape"/>
          <w:pgMar w:top="720" w:right="720" w:bottom="720" w:left="720" w:header="851" w:footer="992" w:gutter="0"/>
          <w:cols w:space="425"/>
          <w:docGrid w:linePitch="360"/>
        </w:sectPr>
      </w:pPr>
    </w:p>
    <w:p w14:paraId="019CFED8" w14:textId="07EB0D04" w:rsidR="005033CA" w:rsidRDefault="009129AE" w:rsidP="005033CA">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5033CA" w:rsidRPr="0089184D">
        <w:rPr>
          <w:rFonts w:ascii="Times New Roman" w:hAnsi="Times New Roman" w:cs="Times New Roman"/>
          <w:b/>
          <w:bCs/>
          <w:sz w:val="24"/>
          <w:szCs w:val="24"/>
        </w:rPr>
        <w:t xml:space="preserve">Table </w:t>
      </w:r>
      <w:r w:rsidR="00C77EAF">
        <w:rPr>
          <w:rFonts w:ascii="Times New Roman" w:hAnsi="Times New Roman" w:cs="Times New Roman" w:hint="eastAsia"/>
          <w:b/>
          <w:bCs/>
          <w:sz w:val="24"/>
          <w:szCs w:val="24"/>
        </w:rPr>
        <w:t>10</w:t>
      </w:r>
      <w:r w:rsidR="005033CA" w:rsidRPr="0089184D">
        <w:rPr>
          <w:rFonts w:ascii="Times New Roman" w:hAnsi="Times New Roman" w:cs="Times New Roman"/>
          <w:b/>
          <w:bCs/>
          <w:sz w:val="24"/>
          <w:szCs w:val="24"/>
        </w:rPr>
        <w:t xml:space="preserve">. </w:t>
      </w:r>
      <w:r w:rsidR="005033CA">
        <w:rPr>
          <w:rFonts w:ascii="Times New Roman" w:hAnsi="Times New Roman" w:cs="Times New Roman"/>
          <w:b/>
          <w:bCs/>
          <w:sz w:val="24"/>
          <w:szCs w:val="24"/>
        </w:rPr>
        <w:t xml:space="preserve">Data Abstraction of Study Characteristic </w:t>
      </w:r>
      <w:r w:rsidR="005033CA">
        <w:rPr>
          <w:rFonts w:ascii="Times New Roman" w:hAnsi="Times New Roman" w:cs="Times New Roman" w:hint="eastAsia"/>
          <w:b/>
          <w:bCs/>
          <w:sz w:val="24"/>
          <w:szCs w:val="24"/>
        </w:rPr>
        <w:t>(Both)</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7"/>
        <w:gridCol w:w="784"/>
        <w:gridCol w:w="951"/>
        <w:gridCol w:w="1275"/>
        <w:gridCol w:w="993"/>
        <w:gridCol w:w="1559"/>
        <w:gridCol w:w="618"/>
        <w:gridCol w:w="1508"/>
        <w:gridCol w:w="851"/>
        <w:gridCol w:w="2409"/>
        <w:gridCol w:w="709"/>
        <w:gridCol w:w="922"/>
        <w:gridCol w:w="478"/>
        <w:gridCol w:w="726"/>
        <w:gridCol w:w="709"/>
        <w:gridCol w:w="567"/>
      </w:tblGrid>
      <w:tr w:rsidR="005033CA" w:rsidRPr="0061563A" w14:paraId="422A11FE" w14:textId="77777777" w:rsidTr="00D54B9E">
        <w:trPr>
          <w:trHeight w:val="356"/>
        </w:trPr>
        <w:tc>
          <w:tcPr>
            <w:tcW w:w="387" w:type="dxa"/>
            <w:shd w:val="clear" w:color="auto" w:fill="auto"/>
            <w:noWrap/>
            <w:vAlign w:val="center"/>
            <w:hideMark/>
          </w:tcPr>
          <w:p w14:paraId="17F59AFE"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N</w:t>
            </w:r>
            <w:r>
              <w:rPr>
                <w:rFonts w:ascii="Times New Roman" w:hAnsi="Times New Roman" w:cs="Times New Roman"/>
                <w:b/>
                <w:bCs/>
                <w:sz w:val="16"/>
                <w:szCs w:val="16"/>
              </w:rPr>
              <w:t>o</w:t>
            </w:r>
          </w:p>
        </w:tc>
        <w:tc>
          <w:tcPr>
            <w:tcW w:w="784" w:type="dxa"/>
            <w:shd w:val="clear" w:color="auto" w:fill="auto"/>
            <w:noWrap/>
            <w:vAlign w:val="center"/>
            <w:hideMark/>
          </w:tcPr>
          <w:p w14:paraId="4447C6AF"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Author</w:t>
            </w:r>
          </w:p>
        </w:tc>
        <w:tc>
          <w:tcPr>
            <w:tcW w:w="951" w:type="dxa"/>
            <w:shd w:val="clear" w:color="auto" w:fill="auto"/>
            <w:noWrap/>
            <w:vAlign w:val="center"/>
            <w:hideMark/>
          </w:tcPr>
          <w:p w14:paraId="109DFB33"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LLM model</w:t>
            </w:r>
          </w:p>
        </w:tc>
        <w:tc>
          <w:tcPr>
            <w:tcW w:w="1275" w:type="dxa"/>
            <w:shd w:val="clear" w:color="auto" w:fill="auto"/>
            <w:vAlign w:val="center"/>
            <w:hideMark/>
          </w:tcPr>
          <w:p w14:paraId="17BA7BEB"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Medical specialty</w:t>
            </w:r>
          </w:p>
        </w:tc>
        <w:tc>
          <w:tcPr>
            <w:tcW w:w="993" w:type="dxa"/>
            <w:shd w:val="clear" w:color="auto" w:fill="auto"/>
            <w:vAlign w:val="center"/>
            <w:hideMark/>
          </w:tcPr>
          <w:p w14:paraId="6830962C"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P</w:t>
            </w:r>
            <w:r>
              <w:rPr>
                <w:rFonts w:ascii="Times New Roman" w:hAnsi="Times New Roman" w:cs="Times New Roman"/>
                <w:b/>
                <w:bCs/>
                <w:sz w:val="16"/>
                <w:szCs w:val="16"/>
              </w:rPr>
              <w:t>urpose</w:t>
            </w:r>
          </w:p>
        </w:tc>
        <w:tc>
          <w:tcPr>
            <w:tcW w:w="1559" w:type="dxa"/>
            <w:shd w:val="clear" w:color="auto" w:fill="auto"/>
            <w:vAlign w:val="center"/>
            <w:hideMark/>
          </w:tcPr>
          <w:p w14:paraId="2AFE11D8" w14:textId="77777777" w:rsidR="005033CA" w:rsidRPr="00B0095C" w:rsidRDefault="005033CA" w:rsidP="00D54B9E">
            <w:pPr>
              <w:widowControl/>
              <w:wordWrap/>
              <w:autoSpaceDE/>
              <w:autoSpaceDN/>
              <w:spacing w:after="0" w:line="240" w:lineRule="auto"/>
              <w:jc w:val="center"/>
              <w:rPr>
                <w:rFonts w:ascii="Times New Roman" w:hAnsi="Times New Roman" w:cs="Times New Roman"/>
                <w:b/>
                <w:bCs/>
                <w:sz w:val="16"/>
                <w:szCs w:val="16"/>
              </w:rPr>
            </w:pPr>
            <w:r w:rsidRPr="00B0095C">
              <w:rPr>
                <w:rFonts w:ascii="Times New Roman" w:hAnsi="Times New Roman" w:cs="Times New Roman"/>
                <w:b/>
                <w:bCs/>
                <w:sz w:val="16"/>
                <w:szCs w:val="16"/>
              </w:rPr>
              <w:t>Query Source</w:t>
            </w:r>
          </w:p>
        </w:tc>
        <w:tc>
          <w:tcPr>
            <w:tcW w:w="618" w:type="dxa"/>
            <w:shd w:val="clear" w:color="auto" w:fill="auto"/>
            <w:noWrap/>
            <w:vAlign w:val="center"/>
            <w:hideMark/>
          </w:tcPr>
          <w:p w14:paraId="6FFF489C"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b/>
                <w:bCs/>
                <w:sz w:val="16"/>
                <w:szCs w:val="16"/>
              </w:rPr>
              <w:t>Number of queries</w:t>
            </w:r>
          </w:p>
        </w:tc>
        <w:tc>
          <w:tcPr>
            <w:tcW w:w="1508" w:type="dxa"/>
            <w:shd w:val="clear" w:color="auto" w:fill="auto"/>
            <w:noWrap/>
            <w:vAlign w:val="center"/>
            <w:hideMark/>
          </w:tcPr>
          <w:p w14:paraId="2F916AE7" w14:textId="77777777" w:rsidR="005033CA" w:rsidRPr="009D4524" w:rsidRDefault="005033CA" w:rsidP="00D54B9E">
            <w:pPr>
              <w:widowControl/>
              <w:wordWrap/>
              <w:autoSpaceDE/>
              <w:autoSpaceDN/>
              <w:spacing w:after="0" w:line="240" w:lineRule="auto"/>
              <w:jc w:val="right"/>
              <w:rPr>
                <w:rFonts w:ascii="Times New Roman" w:hAnsi="Times New Roman" w:cs="Times New Roman"/>
                <w:b/>
                <w:bCs/>
                <w:sz w:val="16"/>
                <w:szCs w:val="16"/>
              </w:rPr>
            </w:pPr>
          </w:p>
        </w:tc>
        <w:tc>
          <w:tcPr>
            <w:tcW w:w="851" w:type="dxa"/>
            <w:shd w:val="clear" w:color="auto" w:fill="auto"/>
            <w:noWrap/>
            <w:vAlign w:val="center"/>
            <w:hideMark/>
          </w:tcPr>
          <w:p w14:paraId="78BEFED9"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eastAsia="맑은 고딕" w:hAnsi="Times New Roman" w:cs="Times New Roman"/>
                <w:b/>
                <w:bCs/>
                <w:color w:val="000000"/>
                <w:kern w:val="0"/>
                <w:sz w:val="16"/>
                <w:szCs w:val="16"/>
              </w:rPr>
              <w:t>E</w:t>
            </w:r>
            <w:r w:rsidRPr="00CA15D3">
              <w:rPr>
                <w:rFonts w:ascii="Times New Roman" w:eastAsia="맑은 고딕" w:hAnsi="Times New Roman" w:cs="Times New Roman"/>
                <w:b/>
                <w:bCs/>
                <w:color w:val="000000"/>
                <w:kern w:val="0"/>
                <w:sz w:val="16"/>
                <w:szCs w:val="16"/>
              </w:rPr>
              <w:t>valuators</w:t>
            </w:r>
          </w:p>
        </w:tc>
        <w:tc>
          <w:tcPr>
            <w:tcW w:w="2409" w:type="dxa"/>
            <w:shd w:val="clear" w:color="auto" w:fill="auto"/>
            <w:noWrap/>
            <w:vAlign w:val="center"/>
            <w:hideMark/>
          </w:tcPr>
          <w:p w14:paraId="5243D05A"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P</w:t>
            </w:r>
            <w:r>
              <w:rPr>
                <w:rFonts w:ascii="Times New Roman" w:hAnsi="Times New Roman" w:cs="Times New Roman"/>
                <w:b/>
                <w:bCs/>
                <w:sz w:val="16"/>
                <w:szCs w:val="16"/>
              </w:rPr>
              <w:t>erformance</w:t>
            </w:r>
          </w:p>
        </w:tc>
        <w:tc>
          <w:tcPr>
            <w:tcW w:w="709" w:type="dxa"/>
            <w:shd w:val="clear" w:color="auto" w:fill="auto"/>
            <w:noWrap/>
            <w:vAlign w:val="center"/>
            <w:hideMark/>
          </w:tcPr>
          <w:p w14:paraId="0E9D00EA"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language</w:t>
            </w:r>
          </w:p>
        </w:tc>
        <w:tc>
          <w:tcPr>
            <w:tcW w:w="922" w:type="dxa"/>
            <w:shd w:val="clear" w:color="auto" w:fill="auto"/>
            <w:noWrap/>
            <w:vAlign w:val="center"/>
            <w:hideMark/>
          </w:tcPr>
          <w:p w14:paraId="3838B9EB"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R</w:t>
            </w:r>
            <w:r w:rsidRPr="000A0691">
              <w:rPr>
                <w:rFonts w:ascii="Times New Roman" w:hAnsi="Times New Roman" w:cs="Times New Roman" w:hint="eastAsia"/>
                <w:b/>
                <w:bCs/>
                <w:sz w:val="16"/>
                <w:szCs w:val="16"/>
              </w:rPr>
              <w:t>epeat measurement</w:t>
            </w:r>
          </w:p>
        </w:tc>
        <w:tc>
          <w:tcPr>
            <w:tcW w:w="478" w:type="dxa"/>
            <w:shd w:val="clear" w:color="auto" w:fill="auto"/>
            <w:noWrap/>
            <w:vAlign w:val="center"/>
            <w:hideMark/>
          </w:tcPr>
          <w:p w14:paraId="73414CF3"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Role</w:t>
            </w:r>
          </w:p>
        </w:tc>
        <w:tc>
          <w:tcPr>
            <w:tcW w:w="726" w:type="dxa"/>
            <w:vAlign w:val="center"/>
          </w:tcPr>
          <w:p w14:paraId="2B320BA7"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Few shot</w:t>
            </w:r>
            <w:r>
              <w:rPr>
                <w:rFonts w:ascii="Times New Roman" w:hAnsi="Times New Roman" w:cs="Times New Roman" w:hint="eastAsia"/>
                <w:b/>
                <w:bCs/>
                <w:sz w:val="16"/>
                <w:szCs w:val="16"/>
              </w:rPr>
              <w:t>s</w:t>
            </w:r>
            <w:r w:rsidRPr="009D4524">
              <w:rPr>
                <w:rFonts w:ascii="Times New Roman" w:hAnsi="Times New Roman" w:cs="Times New Roman" w:hint="eastAsia"/>
                <w:b/>
                <w:bCs/>
                <w:sz w:val="16"/>
                <w:szCs w:val="16"/>
              </w:rPr>
              <w:t xml:space="preserve"> learning</w:t>
            </w:r>
          </w:p>
        </w:tc>
        <w:tc>
          <w:tcPr>
            <w:tcW w:w="709" w:type="dxa"/>
            <w:vAlign w:val="center"/>
          </w:tcPr>
          <w:p w14:paraId="39F5C56F" w14:textId="77777777" w:rsidR="005033CA" w:rsidRPr="00932C89" w:rsidRDefault="005033CA" w:rsidP="00D54B9E">
            <w:pPr>
              <w:widowControl/>
              <w:wordWrap/>
              <w:autoSpaceDE/>
              <w:autoSpaceDN/>
              <w:spacing w:after="0" w:line="240" w:lineRule="auto"/>
              <w:jc w:val="center"/>
              <w:rPr>
                <w:rFonts w:ascii="Times New Roman" w:hAnsi="Times New Roman" w:cs="Times New Roman"/>
                <w:sz w:val="16"/>
                <w:szCs w:val="16"/>
              </w:rPr>
            </w:pPr>
            <w:r w:rsidRPr="00932C89">
              <w:rPr>
                <w:rFonts w:ascii="Times New Roman" w:hAnsi="Times New Roman" w:cs="Times New Roman"/>
                <w:b/>
                <w:bCs/>
                <w:sz w:val="16"/>
                <w:szCs w:val="16"/>
              </w:rPr>
              <w:t>Explain Context</w:t>
            </w:r>
          </w:p>
        </w:tc>
        <w:tc>
          <w:tcPr>
            <w:tcW w:w="567" w:type="dxa"/>
            <w:vAlign w:val="center"/>
          </w:tcPr>
          <w:p w14:paraId="24A3FCE8" w14:textId="77777777" w:rsidR="005033CA" w:rsidRPr="0061563A" w:rsidRDefault="005033CA" w:rsidP="00D54B9E">
            <w:pPr>
              <w:widowControl/>
              <w:wordWrap/>
              <w:autoSpaceDE/>
              <w:autoSpaceDN/>
              <w:spacing w:after="0" w:line="240" w:lineRule="auto"/>
              <w:jc w:val="center"/>
              <w:rPr>
                <w:rFonts w:ascii="Times New Roman" w:hAnsi="Times New Roman" w:cs="Times New Roman"/>
                <w:b/>
                <w:bCs/>
                <w:sz w:val="16"/>
                <w:szCs w:val="16"/>
              </w:rPr>
            </w:pPr>
            <w:r w:rsidRPr="0061563A">
              <w:rPr>
                <w:rFonts w:ascii="Times New Roman" w:hAnsi="Times New Roman" w:cs="Times New Roman" w:hint="eastAsia"/>
                <w:b/>
                <w:bCs/>
                <w:sz w:val="16"/>
                <w:szCs w:val="16"/>
              </w:rPr>
              <w:t>Template</w:t>
            </w:r>
          </w:p>
        </w:tc>
      </w:tr>
      <w:tr w:rsidR="005033CA" w:rsidRPr="009D4524" w14:paraId="77E8CDB8" w14:textId="77777777" w:rsidTr="00D54B9E">
        <w:trPr>
          <w:trHeight w:val="56"/>
        </w:trPr>
        <w:tc>
          <w:tcPr>
            <w:tcW w:w="387" w:type="dxa"/>
            <w:shd w:val="clear" w:color="auto" w:fill="auto"/>
            <w:noWrap/>
            <w:vAlign w:val="center"/>
            <w:hideMark/>
          </w:tcPr>
          <w:p w14:paraId="6301229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67</w:t>
            </w:r>
          </w:p>
        </w:tc>
        <w:tc>
          <w:tcPr>
            <w:tcW w:w="784" w:type="dxa"/>
            <w:shd w:val="clear" w:color="auto" w:fill="auto"/>
            <w:noWrap/>
            <w:vAlign w:val="center"/>
            <w:hideMark/>
          </w:tcPr>
          <w:p w14:paraId="3D98516C"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Abi-Rafeh et al.</w:t>
            </w:r>
          </w:p>
        </w:tc>
        <w:tc>
          <w:tcPr>
            <w:tcW w:w="951" w:type="dxa"/>
            <w:shd w:val="clear" w:color="auto" w:fill="auto"/>
            <w:noWrap/>
            <w:vAlign w:val="center"/>
            <w:hideMark/>
          </w:tcPr>
          <w:p w14:paraId="177864EB"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0C4463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Surgery</w:t>
            </w:r>
          </w:p>
        </w:tc>
        <w:tc>
          <w:tcPr>
            <w:tcW w:w="993" w:type="dxa"/>
            <w:shd w:val="clear" w:color="auto" w:fill="auto"/>
            <w:vAlign w:val="center"/>
            <w:hideMark/>
          </w:tcPr>
          <w:p w14:paraId="04C58FD5"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2A2BA38A"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Hypothetical and standardized patient profiles</w:t>
            </w:r>
          </w:p>
        </w:tc>
        <w:tc>
          <w:tcPr>
            <w:tcW w:w="618" w:type="dxa"/>
            <w:shd w:val="clear" w:color="auto" w:fill="auto"/>
            <w:noWrap/>
            <w:vAlign w:val="center"/>
            <w:hideMark/>
          </w:tcPr>
          <w:p w14:paraId="672DBD3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16</w:t>
            </w:r>
          </w:p>
        </w:tc>
        <w:tc>
          <w:tcPr>
            <w:tcW w:w="1508" w:type="dxa"/>
            <w:shd w:val="clear" w:color="auto" w:fill="auto"/>
            <w:noWrap/>
            <w:vAlign w:val="center"/>
            <w:hideMark/>
          </w:tcPr>
          <w:p w14:paraId="60C06D29"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5128AA6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201D98C5"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sz w:val="16"/>
                <w:szCs w:val="16"/>
              </w:rPr>
              <w:t>:</w:t>
            </w:r>
          </w:p>
          <w:p w14:paraId="2A7A7A43" w14:textId="77777777" w:rsidR="005033CA" w:rsidRPr="00B62819"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PT-3.5</w:t>
            </w: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B62819">
              <w:rPr>
                <w:rFonts w:ascii="Times New Roman" w:hAnsi="Times New Roman" w:cs="Times New Roman" w:hint="eastAsia"/>
                <w:sz w:val="16"/>
                <w:szCs w:val="16"/>
              </w:rPr>
              <w:t>85%</w:t>
            </w:r>
          </w:p>
        </w:tc>
        <w:tc>
          <w:tcPr>
            <w:tcW w:w="709" w:type="dxa"/>
            <w:shd w:val="clear" w:color="auto" w:fill="auto"/>
            <w:noWrap/>
            <w:vAlign w:val="center"/>
            <w:hideMark/>
          </w:tcPr>
          <w:p w14:paraId="37B114C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F764E1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89D91C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FED801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709" w:type="dxa"/>
            <w:vAlign w:val="center"/>
          </w:tcPr>
          <w:p w14:paraId="0556D5A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F50556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5033CA" w:rsidRPr="009D4524" w14:paraId="46E560FC" w14:textId="77777777" w:rsidTr="00D54B9E">
        <w:trPr>
          <w:trHeight w:val="175"/>
        </w:trPr>
        <w:tc>
          <w:tcPr>
            <w:tcW w:w="387" w:type="dxa"/>
            <w:shd w:val="clear" w:color="auto" w:fill="auto"/>
            <w:noWrap/>
            <w:vAlign w:val="center"/>
            <w:hideMark/>
          </w:tcPr>
          <w:p w14:paraId="3928F75E"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68</w:t>
            </w:r>
          </w:p>
        </w:tc>
        <w:tc>
          <w:tcPr>
            <w:tcW w:w="784" w:type="dxa"/>
            <w:shd w:val="clear" w:color="auto" w:fill="auto"/>
            <w:noWrap/>
            <w:vAlign w:val="center"/>
            <w:hideMark/>
          </w:tcPr>
          <w:p w14:paraId="73A69DCC"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Ali et al.</w:t>
            </w:r>
          </w:p>
        </w:tc>
        <w:tc>
          <w:tcPr>
            <w:tcW w:w="951" w:type="dxa"/>
            <w:shd w:val="clear" w:color="auto" w:fill="auto"/>
            <w:noWrap/>
            <w:vAlign w:val="center"/>
            <w:hideMark/>
          </w:tcPr>
          <w:p w14:paraId="5A009458"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347C9E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5419D698"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7E4A7515"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097AAE1A"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21</w:t>
            </w:r>
          </w:p>
        </w:tc>
        <w:tc>
          <w:tcPr>
            <w:tcW w:w="1508" w:type="dxa"/>
            <w:shd w:val="clear" w:color="auto" w:fill="auto"/>
            <w:noWrap/>
            <w:vAlign w:val="center"/>
            <w:hideMark/>
          </w:tcPr>
          <w:p w14:paraId="4275DE82"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3EE5EA8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1562496E"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 xml:space="preserve">PT-3.5 </w:t>
            </w:r>
            <w:r w:rsidRPr="009D4524">
              <w:rPr>
                <w:rFonts w:ascii="Times New Roman" w:hAnsi="Times New Roman" w:cs="Times New Roman" w:hint="eastAsia"/>
                <w:sz w:val="16"/>
                <w:szCs w:val="16"/>
              </w:rPr>
              <w:t xml:space="preserve">Accuracy: </w:t>
            </w:r>
          </w:p>
          <w:p w14:paraId="76A7D062" w14:textId="77777777" w:rsidR="005033CA"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- 40% (</w:t>
            </w:r>
            <w:r w:rsidRPr="009D4524">
              <w:rPr>
                <w:rFonts w:ascii="Times New Roman" w:hAnsi="Times New Roman" w:cs="Times New Roman" w:hint="eastAsia"/>
                <w:sz w:val="16"/>
                <w:szCs w:val="16"/>
              </w:rPr>
              <w:t>correct</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p>
          <w:p w14:paraId="1EF22E20" w14:textId="77777777" w:rsidR="005033CA"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- 25% (</w:t>
            </w:r>
            <w:r w:rsidRPr="009D4524">
              <w:rPr>
                <w:rFonts w:ascii="Times New Roman" w:hAnsi="Times New Roman" w:cs="Times New Roman" w:hint="eastAsia"/>
                <w:sz w:val="16"/>
                <w:szCs w:val="16"/>
              </w:rPr>
              <w:t>partailly correct</w:t>
            </w:r>
            <w:r>
              <w:rPr>
                <w:rFonts w:ascii="Times New Roman" w:hAnsi="Times New Roman" w:cs="Times New Roman"/>
                <w:sz w:val="16"/>
                <w:szCs w:val="16"/>
              </w:rPr>
              <w:t>)</w:t>
            </w:r>
          </w:p>
          <w:p w14:paraId="4BE0321A" w14:textId="77777777" w:rsidR="005033CA" w:rsidRPr="009D4524"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factually incorrect (25%)</w:t>
            </w:r>
          </w:p>
        </w:tc>
        <w:tc>
          <w:tcPr>
            <w:tcW w:w="709" w:type="dxa"/>
            <w:shd w:val="clear" w:color="auto" w:fill="auto"/>
            <w:noWrap/>
            <w:vAlign w:val="center"/>
            <w:hideMark/>
          </w:tcPr>
          <w:p w14:paraId="72EEFD4A"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5577E4A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738C0D1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EDE580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2E42BB6"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66DA1C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5033CA" w:rsidRPr="009D4524" w14:paraId="5727ACA3" w14:textId="77777777" w:rsidTr="00D54B9E">
        <w:trPr>
          <w:trHeight w:val="56"/>
        </w:trPr>
        <w:tc>
          <w:tcPr>
            <w:tcW w:w="387" w:type="dxa"/>
            <w:shd w:val="clear" w:color="auto" w:fill="auto"/>
            <w:noWrap/>
            <w:vAlign w:val="center"/>
            <w:hideMark/>
          </w:tcPr>
          <w:p w14:paraId="68C674C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69</w:t>
            </w:r>
          </w:p>
        </w:tc>
        <w:tc>
          <w:tcPr>
            <w:tcW w:w="784" w:type="dxa"/>
            <w:shd w:val="clear" w:color="auto" w:fill="auto"/>
            <w:noWrap/>
            <w:vAlign w:val="center"/>
            <w:hideMark/>
          </w:tcPr>
          <w:p w14:paraId="207A7F8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Allahqoli et al.</w:t>
            </w:r>
          </w:p>
        </w:tc>
        <w:tc>
          <w:tcPr>
            <w:tcW w:w="951" w:type="dxa"/>
            <w:shd w:val="clear" w:color="auto" w:fill="auto"/>
            <w:noWrap/>
            <w:vAlign w:val="center"/>
            <w:hideMark/>
          </w:tcPr>
          <w:p w14:paraId="167A852E"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553FF36"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Obstetrics and Gynecology</w:t>
            </w:r>
          </w:p>
        </w:tc>
        <w:tc>
          <w:tcPr>
            <w:tcW w:w="993" w:type="dxa"/>
            <w:shd w:val="clear" w:color="auto" w:fill="auto"/>
            <w:vAlign w:val="center"/>
            <w:hideMark/>
          </w:tcPr>
          <w:p w14:paraId="3272C217"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778CAF6A"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from book named "100 Cases in Obstetrics and Gynecology"</w:t>
            </w:r>
          </w:p>
        </w:tc>
        <w:tc>
          <w:tcPr>
            <w:tcW w:w="618" w:type="dxa"/>
            <w:shd w:val="clear" w:color="auto" w:fill="auto"/>
            <w:noWrap/>
            <w:vAlign w:val="center"/>
            <w:hideMark/>
          </w:tcPr>
          <w:p w14:paraId="6B326526"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30</w:t>
            </w:r>
          </w:p>
        </w:tc>
        <w:tc>
          <w:tcPr>
            <w:tcW w:w="1508" w:type="dxa"/>
            <w:shd w:val="clear" w:color="auto" w:fill="auto"/>
            <w:noWrap/>
            <w:vAlign w:val="center"/>
            <w:hideMark/>
          </w:tcPr>
          <w:p w14:paraId="075F5586"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6F60ACC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hideMark/>
          </w:tcPr>
          <w:p w14:paraId="6AD02EFE"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4FA7C02E" w14:textId="77777777" w:rsidR="005033CA" w:rsidRPr="009D4524"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 xml:space="preserve">PT-3.5: </w:t>
            </w:r>
            <w:r w:rsidRPr="009D4524">
              <w:rPr>
                <w:rFonts w:ascii="Times New Roman" w:hAnsi="Times New Roman" w:cs="Times New Roman" w:hint="eastAsia"/>
                <w:sz w:val="16"/>
                <w:szCs w:val="16"/>
              </w:rPr>
              <w:t>90%</w:t>
            </w:r>
          </w:p>
        </w:tc>
        <w:tc>
          <w:tcPr>
            <w:tcW w:w="709" w:type="dxa"/>
            <w:shd w:val="clear" w:color="auto" w:fill="auto"/>
            <w:noWrap/>
            <w:vAlign w:val="center"/>
            <w:hideMark/>
          </w:tcPr>
          <w:p w14:paraId="718492EE"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60595B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F4D84FE"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BF3D33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3FC02F5"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60A609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5033CA" w:rsidRPr="009D4524" w14:paraId="50754D5B" w14:textId="77777777" w:rsidTr="00D54B9E">
        <w:trPr>
          <w:trHeight w:val="700"/>
        </w:trPr>
        <w:tc>
          <w:tcPr>
            <w:tcW w:w="387" w:type="dxa"/>
            <w:shd w:val="clear" w:color="auto" w:fill="auto"/>
            <w:noWrap/>
            <w:vAlign w:val="center"/>
            <w:hideMark/>
          </w:tcPr>
          <w:p w14:paraId="2816BCC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70</w:t>
            </w:r>
          </w:p>
        </w:tc>
        <w:tc>
          <w:tcPr>
            <w:tcW w:w="784" w:type="dxa"/>
            <w:shd w:val="clear" w:color="auto" w:fill="auto"/>
            <w:noWrap/>
            <w:vAlign w:val="center"/>
            <w:hideMark/>
          </w:tcPr>
          <w:p w14:paraId="0B544CA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Athavale et al.</w:t>
            </w:r>
          </w:p>
        </w:tc>
        <w:tc>
          <w:tcPr>
            <w:tcW w:w="951" w:type="dxa"/>
            <w:shd w:val="clear" w:color="auto" w:fill="auto"/>
            <w:vAlign w:val="center"/>
            <w:hideMark/>
          </w:tcPr>
          <w:p w14:paraId="3C0C4A0D"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E81A9D7"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0F5D8423"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Clinical Camel (LLaMA-based)</w:t>
            </w:r>
          </w:p>
        </w:tc>
        <w:tc>
          <w:tcPr>
            <w:tcW w:w="1275" w:type="dxa"/>
            <w:shd w:val="clear" w:color="auto" w:fill="auto"/>
            <w:vAlign w:val="center"/>
            <w:hideMark/>
          </w:tcPr>
          <w:p w14:paraId="11A2DCD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hideMark/>
          </w:tcPr>
          <w:p w14:paraId="2FFE67A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question answering</w:t>
            </w:r>
          </w:p>
        </w:tc>
        <w:tc>
          <w:tcPr>
            <w:tcW w:w="1559" w:type="dxa"/>
            <w:shd w:val="clear" w:color="auto" w:fill="auto"/>
            <w:vAlign w:val="center"/>
            <w:hideMark/>
          </w:tcPr>
          <w:p w14:paraId="4DDAC203"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N</w:t>
            </w:r>
            <w:r w:rsidRPr="009D4524">
              <w:rPr>
                <w:rFonts w:ascii="Times New Roman" w:hAnsi="Times New Roman" w:cs="Times New Roman" w:hint="eastAsia"/>
                <w:sz w:val="16"/>
                <w:szCs w:val="16"/>
              </w:rPr>
              <w:t xml:space="preserve">on-complex medical and administrative matters </w:t>
            </w:r>
          </w:p>
          <w:p w14:paraId="5C51D936"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omplex medical questions requiring subject matter expertise</w:t>
            </w:r>
          </w:p>
        </w:tc>
        <w:tc>
          <w:tcPr>
            <w:tcW w:w="618" w:type="dxa"/>
            <w:shd w:val="clear" w:color="auto" w:fill="auto"/>
            <w:vAlign w:val="center"/>
            <w:hideMark/>
          </w:tcPr>
          <w:p w14:paraId="4B06CA9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r w:rsidRPr="009D4524">
              <w:rPr>
                <w:rFonts w:ascii="Times New Roman" w:hAnsi="Times New Roman" w:cs="Times New Roman" w:hint="eastAsia"/>
                <w:sz w:val="16"/>
                <w:szCs w:val="16"/>
              </w:rPr>
              <w:br/>
              <w:t>20</w:t>
            </w:r>
          </w:p>
        </w:tc>
        <w:tc>
          <w:tcPr>
            <w:tcW w:w="1508" w:type="dxa"/>
            <w:shd w:val="clear" w:color="auto" w:fill="auto"/>
            <w:noWrap/>
            <w:vAlign w:val="center"/>
            <w:hideMark/>
          </w:tcPr>
          <w:p w14:paraId="5E966110"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4A167FB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C2EBF09"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Accuracy:</w:t>
            </w:r>
          </w:p>
          <w:p w14:paraId="0863AC84" w14:textId="77777777" w:rsidR="005033CA" w:rsidRPr="005428BB" w:rsidRDefault="005033CA" w:rsidP="00D54B9E">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 3.5: 70% (</w:t>
            </w:r>
            <w:r w:rsidRPr="009D4524">
              <w:rPr>
                <w:rFonts w:ascii="Times New Roman" w:hAnsi="Times New Roman" w:cs="Times New Roman" w:hint="eastAsia"/>
                <w:sz w:val="16"/>
                <w:szCs w:val="16"/>
              </w:rPr>
              <w:t>Not complex</w:t>
            </w:r>
            <w:r>
              <w:rPr>
                <w:rFonts w:ascii="Times New Roman" w:hAnsi="Times New Roman" w:cs="Times New Roman"/>
                <w:sz w:val="16"/>
                <w:szCs w:val="16"/>
              </w:rPr>
              <w:t xml:space="preserve">), </w:t>
            </w:r>
            <w:r w:rsidRPr="005428BB">
              <w:rPr>
                <w:rFonts w:ascii="Times New Roman" w:hAnsi="Times New Roman" w:cs="Times New Roman"/>
                <w:sz w:val="16"/>
                <w:szCs w:val="16"/>
              </w:rPr>
              <w:t>45% (Complex)</w:t>
            </w:r>
          </w:p>
          <w:p w14:paraId="72DDFB2C" w14:textId="77777777" w:rsidR="005033CA" w:rsidRPr="005E6304" w:rsidRDefault="005033CA" w:rsidP="00D54B9E">
            <w:pPr>
              <w:pStyle w:val="a7"/>
              <w:widowControl/>
              <w:wordWrap/>
              <w:autoSpaceDE/>
              <w:autoSpaceDN/>
              <w:spacing w:after="0" w:line="240" w:lineRule="auto"/>
              <w:ind w:leftChars="0" w:left="157"/>
              <w:jc w:val="left"/>
              <w:rPr>
                <w:rFonts w:ascii="Times New Roman" w:hAnsi="Times New Roman" w:cs="Times New Roman"/>
                <w:sz w:val="6"/>
                <w:szCs w:val="6"/>
              </w:rPr>
            </w:pPr>
          </w:p>
          <w:p w14:paraId="48F9C22B" w14:textId="77777777" w:rsidR="005033CA" w:rsidRPr="005428BB" w:rsidRDefault="005033CA" w:rsidP="00D54B9E">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w:t>
            </w:r>
            <w:r>
              <w:rPr>
                <w:rFonts w:ascii="Times New Roman" w:hAnsi="Times New Roman" w:cs="Times New Roman"/>
                <w:sz w:val="16"/>
                <w:szCs w:val="16"/>
              </w:rPr>
              <w:t xml:space="preserve">: 100% (Not complex), </w:t>
            </w:r>
            <w:r w:rsidRPr="005428BB">
              <w:rPr>
                <w:rFonts w:ascii="Times New Roman" w:hAnsi="Times New Roman" w:cs="Times New Roman"/>
                <w:sz w:val="16"/>
                <w:szCs w:val="16"/>
              </w:rPr>
              <w:t>75% (Complex)</w:t>
            </w:r>
          </w:p>
          <w:p w14:paraId="309AB6C7" w14:textId="77777777" w:rsidR="005033CA" w:rsidRPr="005E6304" w:rsidRDefault="005033CA" w:rsidP="00D54B9E">
            <w:pPr>
              <w:pStyle w:val="a7"/>
              <w:widowControl/>
              <w:wordWrap/>
              <w:autoSpaceDE/>
              <w:autoSpaceDN/>
              <w:spacing w:after="0" w:line="240" w:lineRule="auto"/>
              <w:ind w:leftChars="0" w:left="157"/>
              <w:jc w:val="left"/>
              <w:rPr>
                <w:rFonts w:ascii="Times New Roman" w:hAnsi="Times New Roman" w:cs="Times New Roman"/>
                <w:sz w:val="6"/>
                <w:szCs w:val="6"/>
              </w:rPr>
            </w:pPr>
          </w:p>
          <w:p w14:paraId="3A62AAE3" w14:textId="77777777" w:rsidR="005033CA" w:rsidRPr="005428BB"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Clinical Camel: </w:t>
            </w:r>
            <w:r w:rsidRPr="005428BB">
              <w:rPr>
                <w:rFonts w:ascii="Times New Roman" w:hAnsi="Times New Roman" w:cs="Times New Roman"/>
                <w:sz w:val="16"/>
                <w:szCs w:val="16"/>
              </w:rPr>
              <w:t>0% (Complex)</w:t>
            </w:r>
          </w:p>
        </w:tc>
        <w:tc>
          <w:tcPr>
            <w:tcW w:w="709" w:type="dxa"/>
            <w:shd w:val="clear" w:color="auto" w:fill="auto"/>
            <w:noWrap/>
            <w:vAlign w:val="center"/>
            <w:hideMark/>
          </w:tcPr>
          <w:p w14:paraId="7642A1F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54BDF2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ABD19B5"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39031A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DCDF27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0DAAEEB"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5033CA" w:rsidRPr="009D4524" w14:paraId="36E7BB76" w14:textId="77777777" w:rsidTr="00D54B9E">
        <w:trPr>
          <w:trHeight w:val="56"/>
        </w:trPr>
        <w:tc>
          <w:tcPr>
            <w:tcW w:w="387" w:type="dxa"/>
            <w:shd w:val="clear" w:color="auto" w:fill="auto"/>
            <w:noWrap/>
            <w:vAlign w:val="center"/>
            <w:hideMark/>
          </w:tcPr>
          <w:p w14:paraId="3F2569A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71</w:t>
            </w:r>
          </w:p>
        </w:tc>
        <w:tc>
          <w:tcPr>
            <w:tcW w:w="784" w:type="dxa"/>
            <w:shd w:val="clear" w:color="auto" w:fill="auto"/>
            <w:noWrap/>
            <w:vAlign w:val="center"/>
            <w:hideMark/>
          </w:tcPr>
          <w:p w14:paraId="19543F4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Ayers et al.</w:t>
            </w:r>
          </w:p>
        </w:tc>
        <w:tc>
          <w:tcPr>
            <w:tcW w:w="951" w:type="dxa"/>
            <w:shd w:val="clear" w:color="auto" w:fill="auto"/>
            <w:vAlign w:val="center"/>
            <w:hideMark/>
          </w:tcPr>
          <w:p w14:paraId="500D8048"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0FF280B"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47AFF85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4D6692F"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website r/AskDocs</w:t>
            </w:r>
          </w:p>
        </w:tc>
        <w:tc>
          <w:tcPr>
            <w:tcW w:w="618" w:type="dxa"/>
            <w:shd w:val="clear" w:color="auto" w:fill="auto"/>
            <w:noWrap/>
            <w:vAlign w:val="center"/>
            <w:hideMark/>
          </w:tcPr>
          <w:p w14:paraId="708E1287"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195</w:t>
            </w:r>
          </w:p>
        </w:tc>
        <w:tc>
          <w:tcPr>
            <w:tcW w:w="1508" w:type="dxa"/>
            <w:shd w:val="clear" w:color="auto" w:fill="auto"/>
            <w:vAlign w:val="center"/>
            <w:hideMark/>
          </w:tcPr>
          <w:p w14:paraId="1569B8CF"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Preference</w:t>
            </w:r>
          </w:p>
          <w:p w14:paraId="13E3A91B"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 of information</w:t>
            </w:r>
          </w:p>
          <w:p w14:paraId="1FDB245D" w14:textId="77777777" w:rsidR="005033CA" w:rsidRPr="00402B76"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E</w:t>
            </w:r>
            <w:r w:rsidRPr="009D4524">
              <w:rPr>
                <w:rFonts w:ascii="Times New Roman" w:hAnsi="Times New Roman" w:cs="Times New Roman" w:hint="eastAsia"/>
                <w:sz w:val="16"/>
                <w:szCs w:val="16"/>
              </w:rPr>
              <w:t>mpathy or bedside manner</w:t>
            </w:r>
          </w:p>
        </w:tc>
        <w:tc>
          <w:tcPr>
            <w:tcW w:w="851" w:type="dxa"/>
            <w:shd w:val="clear" w:color="auto" w:fill="auto"/>
            <w:noWrap/>
            <w:vAlign w:val="center"/>
            <w:hideMark/>
          </w:tcPr>
          <w:p w14:paraId="350EB61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106B5916"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PT-3.5:</w:t>
            </w:r>
          </w:p>
          <w:p w14:paraId="0145493C" w14:textId="77777777" w:rsidR="005033CA"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Preference:</w:t>
            </w:r>
            <w:r w:rsidRPr="009D4524">
              <w:rPr>
                <w:rFonts w:ascii="Times New Roman" w:hAnsi="Times New Roman" w:cs="Times New Roman" w:hint="eastAsia"/>
                <w:sz w:val="16"/>
                <w:szCs w:val="16"/>
              </w:rPr>
              <w:t xml:space="preserve"> 78.6%</w:t>
            </w:r>
          </w:p>
          <w:p w14:paraId="5A1724AA" w14:textId="77777777" w:rsidR="005033CA"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Quality of </w:t>
            </w:r>
            <w:r w:rsidRPr="009D4524">
              <w:rPr>
                <w:rFonts w:ascii="Times New Roman" w:hAnsi="Times New Roman" w:cs="Times New Roman"/>
                <w:sz w:val="16"/>
                <w:szCs w:val="16"/>
              </w:rPr>
              <w:t>information:</w:t>
            </w:r>
            <w:r w:rsidRPr="009D4524">
              <w:rPr>
                <w:rFonts w:ascii="Times New Roman" w:hAnsi="Times New Roman" w:cs="Times New Roman" w:hint="eastAsia"/>
                <w:sz w:val="16"/>
                <w:szCs w:val="16"/>
              </w:rPr>
              <w:t xml:space="preserve"> 4.13/5 </w:t>
            </w:r>
          </w:p>
          <w:p w14:paraId="44E66B7F" w14:textId="77777777" w:rsidR="005033CA" w:rsidRPr="009D4524"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Empathy:</w:t>
            </w:r>
            <w:r w:rsidRPr="009D4524">
              <w:rPr>
                <w:rFonts w:ascii="Times New Roman" w:hAnsi="Times New Roman" w:cs="Times New Roman" w:hint="eastAsia"/>
                <w:sz w:val="16"/>
                <w:szCs w:val="16"/>
              </w:rPr>
              <w:t xml:space="preserve"> 3.65/5</w:t>
            </w:r>
          </w:p>
        </w:tc>
        <w:tc>
          <w:tcPr>
            <w:tcW w:w="709" w:type="dxa"/>
            <w:shd w:val="clear" w:color="auto" w:fill="auto"/>
            <w:noWrap/>
            <w:vAlign w:val="center"/>
            <w:hideMark/>
          </w:tcPr>
          <w:p w14:paraId="56B6AEFE"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9642788"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24D5D67"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26" w:type="dxa"/>
            <w:vAlign w:val="center"/>
          </w:tcPr>
          <w:p w14:paraId="7D051FD1"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09" w:type="dxa"/>
            <w:vAlign w:val="center"/>
          </w:tcPr>
          <w:p w14:paraId="48A2883D"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E517AFB"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bl>
    <w:p w14:paraId="6E9CFF28" w14:textId="77777777" w:rsidR="005033CA" w:rsidRPr="0089184D" w:rsidRDefault="005033CA" w:rsidP="00BD2C8D"/>
    <w:sectPr w:rsidR="005033CA" w:rsidRPr="0089184D" w:rsidSect="005033CA">
      <w:pgSz w:w="16838" w:h="11906" w:orient="landscape"/>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65AA4" w14:textId="77777777" w:rsidR="00AB2EB7" w:rsidRDefault="00AB2EB7" w:rsidP="00897A0F">
      <w:pPr>
        <w:spacing w:after="0" w:line="240" w:lineRule="auto"/>
      </w:pPr>
      <w:r>
        <w:separator/>
      </w:r>
    </w:p>
  </w:endnote>
  <w:endnote w:type="continuationSeparator" w:id="0">
    <w:p w14:paraId="5ED0E292" w14:textId="77777777" w:rsidR="00AB2EB7" w:rsidRDefault="00AB2EB7" w:rsidP="00897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oPubWorld돋움체_Pro Light">
    <w:panose1 w:val="00000300000000000000"/>
    <w:charset w:val="81"/>
    <w:family w:val="modern"/>
    <w:notTrueType/>
    <w:pitch w:val="variable"/>
    <w:sig w:usb0="B000AABF" w:usb1="79D7FCF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2DF5" w14:textId="77777777" w:rsidR="00AB2EB7" w:rsidRDefault="00AB2EB7" w:rsidP="00897A0F">
      <w:pPr>
        <w:spacing w:after="0" w:line="240" w:lineRule="auto"/>
      </w:pPr>
      <w:r>
        <w:separator/>
      </w:r>
    </w:p>
  </w:footnote>
  <w:footnote w:type="continuationSeparator" w:id="0">
    <w:p w14:paraId="0C5677EB" w14:textId="77777777" w:rsidR="00AB2EB7" w:rsidRDefault="00AB2EB7" w:rsidP="00897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C9F"/>
    <w:multiLevelType w:val="hybridMultilevel"/>
    <w:tmpl w:val="6408F550"/>
    <w:lvl w:ilvl="0" w:tplc="D568A39A">
      <w:start w:val="1"/>
      <w:numFmt w:val="bullet"/>
      <w:lvlText w:val="〮"/>
      <w:lvlJc w:val="left"/>
      <w:pPr>
        <w:ind w:left="912" w:hanging="440"/>
      </w:pPr>
      <w:rPr>
        <w:rFonts w:ascii="KoPubWorld돋움체_Pro Light" w:eastAsia="KoPubWorld돋움체_Pro Light" w:hAnsi="KoPubWorld돋움체_Pro Light" w:hint="eastAsia"/>
      </w:rPr>
    </w:lvl>
    <w:lvl w:ilvl="1" w:tplc="04090003" w:tentative="1">
      <w:start w:val="1"/>
      <w:numFmt w:val="bullet"/>
      <w:lvlText w:val=""/>
      <w:lvlJc w:val="left"/>
      <w:pPr>
        <w:ind w:left="1352" w:hanging="440"/>
      </w:pPr>
      <w:rPr>
        <w:rFonts w:ascii="Wingdings" w:hAnsi="Wingdings" w:hint="default"/>
      </w:rPr>
    </w:lvl>
    <w:lvl w:ilvl="2" w:tplc="04090005" w:tentative="1">
      <w:start w:val="1"/>
      <w:numFmt w:val="bullet"/>
      <w:lvlText w:val=""/>
      <w:lvlJc w:val="left"/>
      <w:pPr>
        <w:ind w:left="1792" w:hanging="440"/>
      </w:pPr>
      <w:rPr>
        <w:rFonts w:ascii="Wingdings" w:hAnsi="Wingdings" w:hint="default"/>
      </w:rPr>
    </w:lvl>
    <w:lvl w:ilvl="3" w:tplc="04090001" w:tentative="1">
      <w:start w:val="1"/>
      <w:numFmt w:val="bullet"/>
      <w:lvlText w:val=""/>
      <w:lvlJc w:val="left"/>
      <w:pPr>
        <w:ind w:left="2232" w:hanging="440"/>
      </w:pPr>
      <w:rPr>
        <w:rFonts w:ascii="Wingdings" w:hAnsi="Wingdings" w:hint="default"/>
      </w:rPr>
    </w:lvl>
    <w:lvl w:ilvl="4" w:tplc="04090003" w:tentative="1">
      <w:start w:val="1"/>
      <w:numFmt w:val="bullet"/>
      <w:lvlText w:val=""/>
      <w:lvlJc w:val="left"/>
      <w:pPr>
        <w:ind w:left="2672" w:hanging="440"/>
      </w:pPr>
      <w:rPr>
        <w:rFonts w:ascii="Wingdings" w:hAnsi="Wingdings" w:hint="default"/>
      </w:rPr>
    </w:lvl>
    <w:lvl w:ilvl="5" w:tplc="04090005" w:tentative="1">
      <w:start w:val="1"/>
      <w:numFmt w:val="bullet"/>
      <w:lvlText w:val=""/>
      <w:lvlJc w:val="left"/>
      <w:pPr>
        <w:ind w:left="3112" w:hanging="440"/>
      </w:pPr>
      <w:rPr>
        <w:rFonts w:ascii="Wingdings" w:hAnsi="Wingdings" w:hint="default"/>
      </w:rPr>
    </w:lvl>
    <w:lvl w:ilvl="6" w:tplc="04090001" w:tentative="1">
      <w:start w:val="1"/>
      <w:numFmt w:val="bullet"/>
      <w:lvlText w:val=""/>
      <w:lvlJc w:val="left"/>
      <w:pPr>
        <w:ind w:left="3552" w:hanging="440"/>
      </w:pPr>
      <w:rPr>
        <w:rFonts w:ascii="Wingdings" w:hAnsi="Wingdings" w:hint="default"/>
      </w:rPr>
    </w:lvl>
    <w:lvl w:ilvl="7" w:tplc="04090003" w:tentative="1">
      <w:start w:val="1"/>
      <w:numFmt w:val="bullet"/>
      <w:lvlText w:val=""/>
      <w:lvlJc w:val="left"/>
      <w:pPr>
        <w:ind w:left="3992" w:hanging="440"/>
      </w:pPr>
      <w:rPr>
        <w:rFonts w:ascii="Wingdings" w:hAnsi="Wingdings" w:hint="default"/>
      </w:rPr>
    </w:lvl>
    <w:lvl w:ilvl="8" w:tplc="04090005" w:tentative="1">
      <w:start w:val="1"/>
      <w:numFmt w:val="bullet"/>
      <w:lvlText w:val=""/>
      <w:lvlJc w:val="left"/>
      <w:pPr>
        <w:ind w:left="4432" w:hanging="440"/>
      </w:pPr>
      <w:rPr>
        <w:rFonts w:ascii="Wingdings" w:hAnsi="Wingdings" w:hint="default"/>
      </w:rPr>
    </w:lvl>
  </w:abstractNum>
  <w:abstractNum w:abstractNumId="1" w15:restartNumberingAfterBreak="0">
    <w:nsid w:val="04207AD8"/>
    <w:multiLevelType w:val="hybridMultilevel"/>
    <w:tmpl w:val="183E68D8"/>
    <w:lvl w:ilvl="0" w:tplc="8E7CD2C8">
      <w:numFmt w:val="bullet"/>
      <w:lvlText w:val="-"/>
      <w:lvlJc w:val="left"/>
      <w:pPr>
        <w:ind w:left="760" w:hanging="360"/>
      </w:pPr>
      <w:rPr>
        <w:rFonts w:ascii="맑은 고딕" w:eastAsia="맑은 고딕" w:hAnsi="맑은 고딕" w:cstheme="minorBidi" w:hint="eastAsia"/>
      </w:rPr>
    </w:lvl>
    <w:lvl w:ilvl="1" w:tplc="DFBA7DE6" w:tentative="1">
      <w:start w:val="1"/>
      <w:numFmt w:val="bullet"/>
      <w:lvlText w:val=""/>
      <w:lvlJc w:val="left"/>
      <w:pPr>
        <w:ind w:left="1200" w:hanging="400"/>
      </w:pPr>
      <w:rPr>
        <w:rFonts w:ascii="Wingdings" w:hAnsi="Wingdings" w:hint="default"/>
      </w:rPr>
    </w:lvl>
    <w:lvl w:ilvl="2" w:tplc="873A2A7E" w:tentative="1">
      <w:start w:val="1"/>
      <w:numFmt w:val="bullet"/>
      <w:lvlText w:val=""/>
      <w:lvlJc w:val="left"/>
      <w:pPr>
        <w:ind w:left="1600" w:hanging="400"/>
      </w:pPr>
      <w:rPr>
        <w:rFonts w:ascii="Wingdings" w:hAnsi="Wingdings" w:hint="default"/>
      </w:rPr>
    </w:lvl>
    <w:lvl w:ilvl="3" w:tplc="A5008E7A" w:tentative="1">
      <w:start w:val="1"/>
      <w:numFmt w:val="bullet"/>
      <w:lvlText w:val=""/>
      <w:lvlJc w:val="left"/>
      <w:pPr>
        <w:ind w:left="2000" w:hanging="400"/>
      </w:pPr>
      <w:rPr>
        <w:rFonts w:ascii="Wingdings" w:hAnsi="Wingdings" w:hint="default"/>
      </w:rPr>
    </w:lvl>
    <w:lvl w:ilvl="4" w:tplc="7D3E23EA" w:tentative="1">
      <w:start w:val="1"/>
      <w:numFmt w:val="bullet"/>
      <w:lvlText w:val=""/>
      <w:lvlJc w:val="left"/>
      <w:pPr>
        <w:ind w:left="2400" w:hanging="400"/>
      </w:pPr>
      <w:rPr>
        <w:rFonts w:ascii="Wingdings" w:hAnsi="Wingdings" w:hint="default"/>
      </w:rPr>
    </w:lvl>
    <w:lvl w:ilvl="5" w:tplc="2DDCAE58" w:tentative="1">
      <w:start w:val="1"/>
      <w:numFmt w:val="bullet"/>
      <w:lvlText w:val=""/>
      <w:lvlJc w:val="left"/>
      <w:pPr>
        <w:ind w:left="2800" w:hanging="400"/>
      </w:pPr>
      <w:rPr>
        <w:rFonts w:ascii="Wingdings" w:hAnsi="Wingdings" w:hint="default"/>
      </w:rPr>
    </w:lvl>
    <w:lvl w:ilvl="6" w:tplc="F7BC6972" w:tentative="1">
      <w:start w:val="1"/>
      <w:numFmt w:val="bullet"/>
      <w:lvlText w:val=""/>
      <w:lvlJc w:val="left"/>
      <w:pPr>
        <w:ind w:left="3200" w:hanging="400"/>
      </w:pPr>
      <w:rPr>
        <w:rFonts w:ascii="Wingdings" w:hAnsi="Wingdings" w:hint="default"/>
      </w:rPr>
    </w:lvl>
    <w:lvl w:ilvl="7" w:tplc="D42A0494" w:tentative="1">
      <w:start w:val="1"/>
      <w:numFmt w:val="bullet"/>
      <w:lvlText w:val=""/>
      <w:lvlJc w:val="left"/>
      <w:pPr>
        <w:ind w:left="3600" w:hanging="400"/>
      </w:pPr>
      <w:rPr>
        <w:rFonts w:ascii="Wingdings" w:hAnsi="Wingdings" w:hint="default"/>
      </w:rPr>
    </w:lvl>
    <w:lvl w:ilvl="8" w:tplc="0C162764" w:tentative="1">
      <w:start w:val="1"/>
      <w:numFmt w:val="bullet"/>
      <w:lvlText w:val=""/>
      <w:lvlJc w:val="left"/>
      <w:pPr>
        <w:ind w:left="4000" w:hanging="400"/>
      </w:pPr>
      <w:rPr>
        <w:rFonts w:ascii="Wingdings" w:hAnsi="Wingdings" w:hint="default"/>
      </w:rPr>
    </w:lvl>
  </w:abstractNum>
  <w:abstractNum w:abstractNumId="2" w15:restartNumberingAfterBreak="0">
    <w:nsid w:val="06DD0B78"/>
    <w:multiLevelType w:val="hybridMultilevel"/>
    <w:tmpl w:val="A900DF1E"/>
    <w:lvl w:ilvl="0" w:tplc="5810E18C">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3" w15:restartNumberingAfterBreak="0">
    <w:nsid w:val="1F1644C5"/>
    <w:multiLevelType w:val="hybridMultilevel"/>
    <w:tmpl w:val="DF08E06E"/>
    <w:lvl w:ilvl="0" w:tplc="5810E18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21852986"/>
    <w:multiLevelType w:val="hybridMultilevel"/>
    <w:tmpl w:val="C74C6352"/>
    <w:lvl w:ilvl="0" w:tplc="5810E18C">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5" w15:restartNumberingAfterBreak="0">
    <w:nsid w:val="362D1C19"/>
    <w:multiLevelType w:val="hybridMultilevel"/>
    <w:tmpl w:val="4FB441FC"/>
    <w:lvl w:ilvl="0" w:tplc="5810E18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43FA1525"/>
    <w:multiLevelType w:val="hybridMultilevel"/>
    <w:tmpl w:val="713ED15C"/>
    <w:lvl w:ilvl="0" w:tplc="C3E6C758">
      <w:start w:val="1"/>
      <w:numFmt w:val="decimal"/>
      <w:lvlText w:val="%1)"/>
      <w:lvlJc w:val="left"/>
      <w:pPr>
        <w:ind w:left="760" w:hanging="360"/>
      </w:pPr>
    </w:lvl>
    <w:lvl w:ilvl="1" w:tplc="27F43260">
      <w:start w:val="1"/>
      <w:numFmt w:val="upperLetter"/>
      <w:lvlText w:val="%2."/>
      <w:lvlJc w:val="left"/>
      <w:pPr>
        <w:ind w:left="1200" w:hanging="400"/>
      </w:pPr>
    </w:lvl>
    <w:lvl w:ilvl="2" w:tplc="DAFEF7F8">
      <w:start w:val="1"/>
      <w:numFmt w:val="lowerRoman"/>
      <w:lvlText w:val="%3."/>
      <w:lvlJc w:val="right"/>
      <w:pPr>
        <w:ind w:left="1600" w:hanging="400"/>
      </w:pPr>
    </w:lvl>
    <w:lvl w:ilvl="3" w:tplc="873443D6">
      <w:start w:val="1"/>
      <w:numFmt w:val="decimal"/>
      <w:lvlText w:val="%4."/>
      <w:lvlJc w:val="left"/>
      <w:pPr>
        <w:ind w:left="2000" w:hanging="400"/>
      </w:pPr>
    </w:lvl>
    <w:lvl w:ilvl="4" w:tplc="C3063720">
      <w:start w:val="1"/>
      <w:numFmt w:val="upperLetter"/>
      <w:lvlText w:val="%5."/>
      <w:lvlJc w:val="left"/>
      <w:pPr>
        <w:ind w:left="2400" w:hanging="400"/>
      </w:pPr>
    </w:lvl>
    <w:lvl w:ilvl="5" w:tplc="53369168">
      <w:start w:val="1"/>
      <w:numFmt w:val="lowerRoman"/>
      <w:lvlText w:val="%6."/>
      <w:lvlJc w:val="right"/>
      <w:pPr>
        <w:ind w:left="2800" w:hanging="400"/>
      </w:pPr>
    </w:lvl>
    <w:lvl w:ilvl="6" w:tplc="CB4C9E10">
      <w:start w:val="1"/>
      <w:numFmt w:val="decimal"/>
      <w:lvlText w:val="%7."/>
      <w:lvlJc w:val="left"/>
      <w:pPr>
        <w:ind w:left="3200" w:hanging="400"/>
      </w:pPr>
    </w:lvl>
    <w:lvl w:ilvl="7" w:tplc="5A6081A0">
      <w:start w:val="1"/>
      <w:numFmt w:val="upperLetter"/>
      <w:lvlText w:val="%8."/>
      <w:lvlJc w:val="left"/>
      <w:pPr>
        <w:ind w:left="3600" w:hanging="400"/>
      </w:pPr>
    </w:lvl>
    <w:lvl w:ilvl="8" w:tplc="71FE7A68">
      <w:start w:val="1"/>
      <w:numFmt w:val="lowerRoman"/>
      <w:lvlText w:val="%9."/>
      <w:lvlJc w:val="right"/>
      <w:pPr>
        <w:ind w:left="4000" w:hanging="400"/>
      </w:pPr>
    </w:lvl>
  </w:abstractNum>
  <w:abstractNum w:abstractNumId="7" w15:restartNumberingAfterBreak="0">
    <w:nsid w:val="4AE872E8"/>
    <w:multiLevelType w:val="hybridMultilevel"/>
    <w:tmpl w:val="0C8CC79A"/>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5D8F036B"/>
    <w:multiLevelType w:val="hybridMultilevel"/>
    <w:tmpl w:val="F8F0BF44"/>
    <w:lvl w:ilvl="0" w:tplc="04090001">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9" w15:restartNumberingAfterBreak="0">
    <w:nsid w:val="5E924B7B"/>
    <w:multiLevelType w:val="hybridMultilevel"/>
    <w:tmpl w:val="713ED15C"/>
    <w:lvl w:ilvl="0" w:tplc="C80E6F92">
      <w:start w:val="1"/>
      <w:numFmt w:val="decimal"/>
      <w:lvlText w:val="%1)"/>
      <w:lvlJc w:val="left"/>
      <w:pPr>
        <w:ind w:left="760" w:hanging="360"/>
      </w:pPr>
    </w:lvl>
    <w:lvl w:ilvl="1" w:tplc="A6A6D89C">
      <w:start w:val="1"/>
      <w:numFmt w:val="upperLetter"/>
      <w:lvlText w:val="%2."/>
      <w:lvlJc w:val="left"/>
      <w:pPr>
        <w:ind w:left="1200" w:hanging="400"/>
      </w:pPr>
    </w:lvl>
    <w:lvl w:ilvl="2" w:tplc="7B54A8FE">
      <w:start w:val="1"/>
      <w:numFmt w:val="lowerRoman"/>
      <w:lvlText w:val="%3."/>
      <w:lvlJc w:val="right"/>
      <w:pPr>
        <w:ind w:left="1600" w:hanging="400"/>
      </w:pPr>
    </w:lvl>
    <w:lvl w:ilvl="3" w:tplc="9274EEFE">
      <w:start w:val="1"/>
      <w:numFmt w:val="decimal"/>
      <w:lvlText w:val="%4."/>
      <w:lvlJc w:val="left"/>
      <w:pPr>
        <w:ind w:left="2000" w:hanging="400"/>
      </w:pPr>
    </w:lvl>
    <w:lvl w:ilvl="4" w:tplc="3DE02BAC">
      <w:start w:val="1"/>
      <w:numFmt w:val="upperLetter"/>
      <w:lvlText w:val="%5."/>
      <w:lvlJc w:val="left"/>
      <w:pPr>
        <w:ind w:left="2400" w:hanging="400"/>
      </w:pPr>
    </w:lvl>
    <w:lvl w:ilvl="5" w:tplc="ECBA650A">
      <w:start w:val="1"/>
      <w:numFmt w:val="lowerRoman"/>
      <w:lvlText w:val="%6."/>
      <w:lvlJc w:val="right"/>
      <w:pPr>
        <w:ind w:left="2800" w:hanging="400"/>
      </w:pPr>
    </w:lvl>
    <w:lvl w:ilvl="6" w:tplc="9F26DC56">
      <w:start w:val="1"/>
      <w:numFmt w:val="decimal"/>
      <w:lvlText w:val="%7."/>
      <w:lvlJc w:val="left"/>
      <w:pPr>
        <w:ind w:left="3200" w:hanging="400"/>
      </w:pPr>
    </w:lvl>
    <w:lvl w:ilvl="7" w:tplc="6C0A2F82">
      <w:start w:val="1"/>
      <w:numFmt w:val="upperLetter"/>
      <w:lvlText w:val="%8."/>
      <w:lvlJc w:val="left"/>
      <w:pPr>
        <w:ind w:left="3600" w:hanging="400"/>
      </w:pPr>
    </w:lvl>
    <w:lvl w:ilvl="8" w:tplc="1232848C">
      <w:start w:val="1"/>
      <w:numFmt w:val="lowerRoman"/>
      <w:lvlText w:val="%9."/>
      <w:lvlJc w:val="right"/>
      <w:pPr>
        <w:ind w:left="4000" w:hanging="400"/>
      </w:pPr>
    </w:lvl>
  </w:abstractNum>
  <w:abstractNum w:abstractNumId="10" w15:restartNumberingAfterBreak="0">
    <w:nsid w:val="617F22BE"/>
    <w:multiLevelType w:val="hybridMultilevel"/>
    <w:tmpl w:val="EB84B9D0"/>
    <w:lvl w:ilvl="0" w:tplc="D568A39A">
      <w:start w:val="1"/>
      <w:numFmt w:val="bullet"/>
      <w:lvlText w:val="〮"/>
      <w:lvlJc w:val="left"/>
      <w:pPr>
        <w:ind w:left="880" w:hanging="440"/>
      </w:pPr>
      <w:rPr>
        <w:rFonts w:ascii="KoPubWorld돋움체_Pro Light" w:eastAsia="KoPubWorld돋움체_Pro Light" w:hAnsi="KoPubWorld돋움체_Pro Light" w:hint="eastAsia"/>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1" w15:restartNumberingAfterBreak="0">
    <w:nsid w:val="6AA760AD"/>
    <w:multiLevelType w:val="hybridMultilevel"/>
    <w:tmpl w:val="FA6453C2"/>
    <w:lvl w:ilvl="0" w:tplc="5810E18C">
      <w:start w:val="1"/>
      <w:numFmt w:val="bullet"/>
      <w:lvlText w:val=""/>
      <w:lvlJc w:val="left"/>
      <w:pPr>
        <w:ind w:left="912" w:hanging="440"/>
      </w:pPr>
      <w:rPr>
        <w:rFonts w:ascii="Wingdings" w:hAnsi="Wingdings" w:hint="default"/>
      </w:rPr>
    </w:lvl>
    <w:lvl w:ilvl="1" w:tplc="FFFFFFFF" w:tentative="1">
      <w:start w:val="1"/>
      <w:numFmt w:val="bullet"/>
      <w:lvlText w:val=""/>
      <w:lvlJc w:val="left"/>
      <w:pPr>
        <w:ind w:left="1352" w:hanging="440"/>
      </w:pPr>
      <w:rPr>
        <w:rFonts w:ascii="Wingdings" w:hAnsi="Wingdings" w:hint="default"/>
      </w:rPr>
    </w:lvl>
    <w:lvl w:ilvl="2" w:tplc="FFFFFFFF" w:tentative="1">
      <w:start w:val="1"/>
      <w:numFmt w:val="bullet"/>
      <w:lvlText w:val=""/>
      <w:lvlJc w:val="left"/>
      <w:pPr>
        <w:ind w:left="1792" w:hanging="440"/>
      </w:pPr>
      <w:rPr>
        <w:rFonts w:ascii="Wingdings" w:hAnsi="Wingdings" w:hint="default"/>
      </w:rPr>
    </w:lvl>
    <w:lvl w:ilvl="3" w:tplc="FFFFFFFF" w:tentative="1">
      <w:start w:val="1"/>
      <w:numFmt w:val="bullet"/>
      <w:lvlText w:val=""/>
      <w:lvlJc w:val="left"/>
      <w:pPr>
        <w:ind w:left="2232" w:hanging="440"/>
      </w:pPr>
      <w:rPr>
        <w:rFonts w:ascii="Wingdings" w:hAnsi="Wingdings" w:hint="default"/>
      </w:rPr>
    </w:lvl>
    <w:lvl w:ilvl="4" w:tplc="FFFFFFFF" w:tentative="1">
      <w:start w:val="1"/>
      <w:numFmt w:val="bullet"/>
      <w:lvlText w:val=""/>
      <w:lvlJc w:val="left"/>
      <w:pPr>
        <w:ind w:left="2672" w:hanging="440"/>
      </w:pPr>
      <w:rPr>
        <w:rFonts w:ascii="Wingdings" w:hAnsi="Wingdings" w:hint="default"/>
      </w:rPr>
    </w:lvl>
    <w:lvl w:ilvl="5" w:tplc="FFFFFFFF" w:tentative="1">
      <w:start w:val="1"/>
      <w:numFmt w:val="bullet"/>
      <w:lvlText w:val=""/>
      <w:lvlJc w:val="left"/>
      <w:pPr>
        <w:ind w:left="3112" w:hanging="440"/>
      </w:pPr>
      <w:rPr>
        <w:rFonts w:ascii="Wingdings" w:hAnsi="Wingdings" w:hint="default"/>
      </w:rPr>
    </w:lvl>
    <w:lvl w:ilvl="6" w:tplc="FFFFFFFF" w:tentative="1">
      <w:start w:val="1"/>
      <w:numFmt w:val="bullet"/>
      <w:lvlText w:val=""/>
      <w:lvlJc w:val="left"/>
      <w:pPr>
        <w:ind w:left="3552" w:hanging="440"/>
      </w:pPr>
      <w:rPr>
        <w:rFonts w:ascii="Wingdings" w:hAnsi="Wingdings" w:hint="default"/>
      </w:rPr>
    </w:lvl>
    <w:lvl w:ilvl="7" w:tplc="FFFFFFFF" w:tentative="1">
      <w:start w:val="1"/>
      <w:numFmt w:val="bullet"/>
      <w:lvlText w:val=""/>
      <w:lvlJc w:val="left"/>
      <w:pPr>
        <w:ind w:left="3992" w:hanging="440"/>
      </w:pPr>
      <w:rPr>
        <w:rFonts w:ascii="Wingdings" w:hAnsi="Wingdings" w:hint="default"/>
      </w:rPr>
    </w:lvl>
    <w:lvl w:ilvl="8" w:tplc="FFFFFFFF" w:tentative="1">
      <w:start w:val="1"/>
      <w:numFmt w:val="bullet"/>
      <w:lvlText w:val=""/>
      <w:lvlJc w:val="left"/>
      <w:pPr>
        <w:ind w:left="4432" w:hanging="440"/>
      </w:pPr>
      <w:rPr>
        <w:rFonts w:ascii="Wingdings" w:hAnsi="Wingdings" w:hint="default"/>
      </w:rPr>
    </w:lvl>
  </w:abstractNum>
  <w:abstractNum w:abstractNumId="12" w15:restartNumberingAfterBreak="0">
    <w:nsid w:val="78F523D0"/>
    <w:multiLevelType w:val="hybridMultilevel"/>
    <w:tmpl w:val="48DA504A"/>
    <w:lvl w:ilvl="0" w:tplc="5810E18C">
      <w:start w:val="1"/>
      <w:numFmt w:val="bullet"/>
      <w:lvlText w:val=""/>
      <w:lvlJc w:val="left"/>
      <w:pPr>
        <w:ind w:left="876" w:hanging="440"/>
      </w:pPr>
      <w:rPr>
        <w:rFonts w:ascii="Wingdings" w:hAnsi="Wingdings" w:hint="default"/>
      </w:rPr>
    </w:lvl>
    <w:lvl w:ilvl="1" w:tplc="04090003" w:tentative="1">
      <w:start w:val="1"/>
      <w:numFmt w:val="bullet"/>
      <w:lvlText w:val=""/>
      <w:lvlJc w:val="left"/>
      <w:pPr>
        <w:ind w:left="1316" w:hanging="440"/>
      </w:pPr>
      <w:rPr>
        <w:rFonts w:ascii="Wingdings" w:hAnsi="Wingdings" w:hint="default"/>
      </w:rPr>
    </w:lvl>
    <w:lvl w:ilvl="2" w:tplc="04090005" w:tentative="1">
      <w:start w:val="1"/>
      <w:numFmt w:val="bullet"/>
      <w:lvlText w:val=""/>
      <w:lvlJc w:val="left"/>
      <w:pPr>
        <w:ind w:left="1756" w:hanging="440"/>
      </w:pPr>
      <w:rPr>
        <w:rFonts w:ascii="Wingdings" w:hAnsi="Wingdings" w:hint="default"/>
      </w:rPr>
    </w:lvl>
    <w:lvl w:ilvl="3" w:tplc="04090001" w:tentative="1">
      <w:start w:val="1"/>
      <w:numFmt w:val="bullet"/>
      <w:lvlText w:val=""/>
      <w:lvlJc w:val="left"/>
      <w:pPr>
        <w:ind w:left="2196" w:hanging="440"/>
      </w:pPr>
      <w:rPr>
        <w:rFonts w:ascii="Wingdings" w:hAnsi="Wingdings" w:hint="default"/>
      </w:rPr>
    </w:lvl>
    <w:lvl w:ilvl="4" w:tplc="04090003" w:tentative="1">
      <w:start w:val="1"/>
      <w:numFmt w:val="bullet"/>
      <w:lvlText w:val=""/>
      <w:lvlJc w:val="left"/>
      <w:pPr>
        <w:ind w:left="2636" w:hanging="440"/>
      </w:pPr>
      <w:rPr>
        <w:rFonts w:ascii="Wingdings" w:hAnsi="Wingdings" w:hint="default"/>
      </w:rPr>
    </w:lvl>
    <w:lvl w:ilvl="5" w:tplc="04090005" w:tentative="1">
      <w:start w:val="1"/>
      <w:numFmt w:val="bullet"/>
      <w:lvlText w:val=""/>
      <w:lvlJc w:val="left"/>
      <w:pPr>
        <w:ind w:left="3076" w:hanging="440"/>
      </w:pPr>
      <w:rPr>
        <w:rFonts w:ascii="Wingdings" w:hAnsi="Wingdings" w:hint="default"/>
      </w:rPr>
    </w:lvl>
    <w:lvl w:ilvl="6" w:tplc="04090001" w:tentative="1">
      <w:start w:val="1"/>
      <w:numFmt w:val="bullet"/>
      <w:lvlText w:val=""/>
      <w:lvlJc w:val="left"/>
      <w:pPr>
        <w:ind w:left="3516" w:hanging="440"/>
      </w:pPr>
      <w:rPr>
        <w:rFonts w:ascii="Wingdings" w:hAnsi="Wingdings" w:hint="default"/>
      </w:rPr>
    </w:lvl>
    <w:lvl w:ilvl="7" w:tplc="04090003" w:tentative="1">
      <w:start w:val="1"/>
      <w:numFmt w:val="bullet"/>
      <w:lvlText w:val=""/>
      <w:lvlJc w:val="left"/>
      <w:pPr>
        <w:ind w:left="3956" w:hanging="440"/>
      </w:pPr>
      <w:rPr>
        <w:rFonts w:ascii="Wingdings" w:hAnsi="Wingdings" w:hint="default"/>
      </w:rPr>
    </w:lvl>
    <w:lvl w:ilvl="8" w:tplc="04090005" w:tentative="1">
      <w:start w:val="1"/>
      <w:numFmt w:val="bullet"/>
      <w:lvlText w:val=""/>
      <w:lvlJc w:val="left"/>
      <w:pPr>
        <w:ind w:left="4396" w:hanging="440"/>
      </w:pPr>
      <w:rPr>
        <w:rFonts w:ascii="Wingdings" w:hAnsi="Wingdings" w:hint="default"/>
      </w:rPr>
    </w:lvl>
  </w:abstractNum>
  <w:num w:numId="1" w16cid:durableId="2065792589">
    <w:abstractNumId w:val="1"/>
  </w:num>
  <w:num w:numId="2" w16cid:durableId="17482648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08237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4045415">
    <w:abstractNumId w:val="0"/>
  </w:num>
  <w:num w:numId="5" w16cid:durableId="603148202">
    <w:abstractNumId w:val="11"/>
  </w:num>
  <w:num w:numId="6" w16cid:durableId="2035761336">
    <w:abstractNumId w:val="3"/>
  </w:num>
  <w:num w:numId="7" w16cid:durableId="1013334656">
    <w:abstractNumId w:val="8"/>
  </w:num>
  <w:num w:numId="8" w16cid:durableId="492766303">
    <w:abstractNumId w:val="2"/>
  </w:num>
  <w:num w:numId="9" w16cid:durableId="635570215">
    <w:abstractNumId w:val="12"/>
  </w:num>
  <w:num w:numId="10" w16cid:durableId="1894000470">
    <w:abstractNumId w:val="5"/>
  </w:num>
  <w:num w:numId="11" w16cid:durableId="1109817060">
    <w:abstractNumId w:val="7"/>
  </w:num>
  <w:num w:numId="12" w16cid:durableId="371223421">
    <w:abstractNumId w:val="10"/>
  </w:num>
  <w:num w:numId="13" w16cid:durableId="1024134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4D"/>
    <w:rsid w:val="00000AFE"/>
    <w:rsid w:val="000051A6"/>
    <w:rsid w:val="00010308"/>
    <w:rsid w:val="000176C5"/>
    <w:rsid w:val="00022F2D"/>
    <w:rsid w:val="00037C2B"/>
    <w:rsid w:val="000472E6"/>
    <w:rsid w:val="00066029"/>
    <w:rsid w:val="000823A6"/>
    <w:rsid w:val="00086884"/>
    <w:rsid w:val="000909C5"/>
    <w:rsid w:val="000A0691"/>
    <w:rsid w:val="000A2C49"/>
    <w:rsid w:val="000B0BCB"/>
    <w:rsid w:val="000D09E7"/>
    <w:rsid w:val="000D3B95"/>
    <w:rsid w:val="000F3052"/>
    <w:rsid w:val="000F3514"/>
    <w:rsid w:val="000F3934"/>
    <w:rsid w:val="001035FE"/>
    <w:rsid w:val="0010676F"/>
    <w:rsid w:val="00107DBF"/>
    <w:rsid w:val="00111D16"/>
    <w:rsid w:val="00123B1C"/>
    <w:rsid w:val="00132489"/>
    <w:rsid w:val="00160BA2"/>
    <w:rsid w:val="00171573"/>
    <w:rsid w:val="00174B33"/>
    <w:rsid w:val="001850C3"/>
    <w:rsid w:val="001A3B74"/>
    <w:rsid w:val="001A7E9D"/>
    <w:rsid w:val="001B62CF"/>
    <w:rsid w:val="001E1013"/>
    <w:rsid w:val="001E6B9B"/>
    <w:rsid w:val="001F3644"/>
    <w:rsid w:val="00203DF5"/>
    <w:rsid w:val="002063D6"/>
    <w:rsid w:val="0020648C"/>
    <w:rsid w:val="00210442"/>
    <w:rsid w:val="00210D50"/>
    <w:rsid w:val="00214F87"/>
    <w:rsid w:val="002216F0"/>
    <w:rsid w:val="0025041F"/>
    <w:rsid w:val="0025181B"/>
    <w:rsid w:val="00254BFA"/>
    <w:rsid w:val="0029262C"/>
    <w:rsid w:val="002A19BA"/>
    <w:rsid w:val="002A3F99"/>
    <w:rsid w:val="002B1C97"/>
    <w:rsid w:val="002C0E84"/>
    <w:rsid w:val="002C683C"/>
    <w:rsid w:val="002C6B8F"/>
    <w:rsid w:val="002D28AC"/>
    <w:rsid w:val="002D30B9"/>
    <w:rsid w:val="002D31C7"/>
    <w:rsid w:val="002E1715"/>
    <w:rsid w:val="002E1EBE"/>
    <w:rsid w:val="002E209A"/>
    <w:rsid w:val="002F57B5"/>
    <w:rsid w:val="003157B7"/>
    <w:rsid w:val="00320E00"/>
    <w:rsid w:val="0035633B"/>
    <w:rsid w:val="003747C6"/>
    <w:rsid w:val="003879DA"/>
    <w:rsid w:val="003962C8"/>
    <w:rsid w:val="003A6282"/>
    <w:rsid w:val="003C57F6"/>
    <w:rsid w:val="003D0B73"/>
    <w:rsid w:val="003E3D9E"/>
    <w:rsid w:val="003E6FAC"/>
    <w:rsid w:val="003F6865"/>
    <w:rsid w:val="0040105E"/>
    <w:rsid w:val="00402B76"/>
    <w:rsid w:val="00406AAC"/>
    <w:rsid w:val="00424AB9"/>
    <w:rsid w:val="00425B4A"/>
    <w:rsid w:val="00434CB8"/>
    <w:rsid w:val="00443907"/>
    <w:rsid w:val="004439EE"/>
    <w:rsid w:val="004467C4"/>
    <w:rsid w:val="00461B6B"/>
    <w:rsid w:val="0046227D"/>
    <w:rsid w:val="00465A5F"/>
    <w:rsid w:val="00481C5A"/>
    <w:rsid w:val="004A100D"/>
    <w:rsid w:val="005033CA"/>
    <w:rsid w:val="00504E87"/>
    <w:rsid w:val="00505DD4"/>
    <w:rsid w:val="00527640"/>
    <w:rsid w:val="005428BB"/>
    <w:rsid w:val="00545925"/>
    <w:rsid w:val="00551841"/>
    <w:rsid w:val="00554F5E"/>
    <w:rsid w:val="0057180B"/>
    <w:rsid w:val="005746E0"/>
    <w:rsid w:val="005754BC"/>
    <w:rsid w:val="00590897"/>
    <w:rsid w:val="00591012"/>
    <w:rsid w:val="005911F0"/>
    <w:rsid w:val="00594169"/>
    <w:rsid w:val="005A31AE"/>
    <w:rsid w:val="005A49E7"/>
    <w:rsid w:val="005B3795"/>
    <w:rsid w:val="005C47BB"/>
    <w:rsid w:val="005C7BCD"/>
    <w:rsid w:val="005D3EBF"/>
    <w:rsid w:val="005E6304"/>
    <w:rsid w:val="005F490E"/>
    <w:rsid w:val="0061563A"/>
    <w:rsid w:val="00616FB4"/>
    <w:rsid w:val="00632277"/>
    <w:rsid w:val="0064529B"/>
    <w:rsid w:val="00653775"/>
    <w:rsid w:val="00654DAC"/>
    <w:rsid w:val="00655EFA"/>
    <w:rsid w:val="006602C0"/>
    <w:rsid w:val="00686EB9"/>
    <w:rsid w:val="00690448"/>
    <w:rsid w:val="00692450"/>
    <w:rsid w:val="006A2CDB"/>
    <w:rsid w:val="006C6B41"/>
    <w:rsid w:val="006D1182"/>
    <w:rsid w:val="006E0D17"/>
    <w:rsid w:val="006E639E"/>
    <w:rsid w:val="00707340"/>
    <w:rsid w:val="0071307D"/>
    <w:rsid w:val="007220D6"/>
    <w:rsid w:val="00745B41"/>
    <w:rsid w:val="0079142A"/>
    <w:rsid w:val="00795734"/>
    <w:rsid w:val="007B7E3A"/>
    <w:rsid w:val="007C5FFE"/>
    <w:rsid w:val="007D3F1A"/>
    <w:rsid w:val="007E69B7"/>
    <w:rsid w:val="007F6A23"/>
    <w:rsid w:val="008238C5"/>
    <w:rsid w:val="00825EC4"/>
    <w:rsid w:val="00836903"/>
    <w:rsid w:val="00840780"/>
    <w:rsid w:val="0089184D"/>
    <w:rsid w:val="00897A0F"/>
    <w:rsid w:val="008B3383"/>
    <w:rsid w:val="008C4255"/>
    <w:rsid w:val="008F408E"/>
    <w:rsid w:val="008F6679"/>
    <w:rsid w:val="00906959"/>
    <w:rsid w:val="009124B6"/>
    <w:rsid w:val="009129AE"/>
    <w:rsid w:val="00913B30"/>
    <w:rsid w:val="00920FE4"/>
    <w:rsid w:val="00921D15"/>
    <w:rsid w:val="00932C89"/>
    <w:rsid w:val="00951830"/>
    <w:rsid w:val="009570E8"/>
    <w:rsid w:val="009718F3"/>
    <w:rsid w:val="00980F13"/>
    <w:rsid w:val="00995487"/>
    <w:rsid w:val="0099578C"/>
    <w:rsid w:val="009A1688"/>
    <w:rsid w:val="009C1DDF"/>
    <w:rsid w:val="009C2A1F"/>
    <w:rsid w:val="009C5652"/>
    <w:rsid w:val="009D2F98"/>
    <w:rsid w:val="009D4524"/>
    <w:rsid w:val="009E099A"/>
    <w:rsid w:val="009E7C0D"/>
    <w:rsid w:val="00A25FE7"/>
    <w:rsid w:val="00A26E59"/>
    <w:rsid w:val="00A46689"/>
    <w:rsid w:val="00A643CE"/>
    <w:rsid w:val="00A67084"/>
    <w:rsid w:val="00AB25F7"/>
    <w:rsid w:val="00AB2EB7"/>
    <w:rsid w:val="00AC6652"/>
    <w:rsid w:val="00AC7AE5"/>
    <w:rsid w:val="00AD1E7D"/>
    <w:rsid w:val="00AE70F8"/>
    <w:rsid w:val="00B0095C"/>
    <w:rsid w:val="00B03DB6"/>
    <w:rsid w:val="00B162B2"/>
    <w:rsid w:val="00B16B90"/>
    <w:rsid w:val="00B40968"/>
    <w:rsid w:val="00B5668B"/>
    <w:rsid w:val="00B62819"/>
    <w:rsid w:val="00B62C91"/>
    <w:rsid w:val="00B7532A"/>
    <w:rsid w:val="00B95DF4"/>
    <w:rsid w:val="00BC2CAB"/>
    <w:rsid w:val="00BD2C8D"/>
    <w:rsid w:val="00BD4381"/>
    <w:rsid w:val="00BD60EB"/>
    <w:rsid w:val="00BE3BFE"/>
    <w:rsid w:val="00C1558F"/>
    <w:rsid w:val="00C42238"/>
    <w:rsid w:val="00C4440A"/>
    <w:rsid w:val="00C456A3"/>
    <w:rsid w:val="00C5538D"/>
    <w:rsid w:val="00C57871"/>
    <w:rsid w:val="00C637AB"/>
    <w:rsid w:val="00C7616D"/>
    <w:rsid w:val="00C77EAF"/>
    <w:rsid w:val="00CA41E4"/>
    <w:rsid w:val="00CA756D"/>
    <w:rsid w:val="00CC7BDC"/>
    <w:rsid w:val="00CF6BF6"/>
    <w:rsid w:val="00D17333"/>
    <w:rsid w:val="00D2517D"/>
    <w:rsid w:val="00D57644"/>
    <w:rsid w:val="00D93087"/>
    <w:rsid w:val="00DA2790"/>
    <w:rsid w:val="00DA5A83"/>
    <w:rsid w:val="00DB01A3"/>
    <w:rsid w:val="00DC2AF5"/>
    <w:rsid w:val="00DC4D1F"/>
    <w:rsid w:val="00DD63C9"/>
    <w:rsid w:val="00DD785B"/>
    <w:rsid w:val="00DD7D96"/>
    <w:rsid w:val="00DE1360"/>
    <w:rsid w:val="00DE256A"/>
    <w:rsid w:val="00DE3D38"/>
    <w:rsid w:val="00DF4AEA"/>
    <w:rsid w:val="00E118A1"/>
    <w:rsid w:val="00E1478A"/>
    <w:rsid w:val="00E32329"/>
    <w:rsid w:val="00E34BBA"/>
    <w:rsid w:val="00E36192"/>
    <w:rsid w:val="00E365BD"/>
    <w:rsid w:val="00E4205C"/>
    <w:rsid w:val="00E44880"/>
    <w:rsid w:val="00E83F67"/>
    <w:rsid w:val="00E92C08"/>
    <w:rsid w:val="00E96854"/>
    <w:rsid w:val="00EA00BC"/>
    <w:rsid w:val="00EA7817"/>
    <w:rsid w:val="00ED2DF7"/>
    <w:rsid w:val="00EE1D03"/>
    <w:rsid w:val="00EE6512"/>
    <w:rsid w:val="00EF1CA7"/>
    <w:rsid w:val="00EF474D"/>
    <w:rsid w:val="00F31464"/>
    <w:rsid w:val="00F3435C"/>
    <w:rsid w:val="00F457EF"/>
    <w:rsid w:val="00F45E96"/>
    <w:rsid w:val="00F54776"/>
    <w:rsid w:val="00F5637B"/>
    <w:rsid w:val="00F775B4"/>
    <w:rsid w:val="00F8469F"/>
    <w:rsid w:val="00FE424B"/>
    <w:rsid w:val="00FF0C51"/>
    <w:rsid w:val="00FF35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A8EF"/>
  <w15:chartTrackingRefBased/>
  <w15:docId w15:val="{DFC08161-5FC5-433C-A2B4-D932AAA98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84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81C5A"/>
    <w:pPr>
      <w:spacing w:after="0" w:line="384" w:lineRule="auto"/>
      <w:textAlignment w:val="baseline"/>
    </w:pPr>
    <w:rPr>
      <w:rFonts w:ascii="함초롬바탕" w:eastAsia="굴림" w:hAnsi="굴림" w:cs="굴림"/>
      <w:color w:val="000000"/>
      <w:kern w:val="0"/>
      <w:szCs w:val="20"/>
    </w:rPr>
  </w:style>
  <w:style w:type="paragraph" w:styleId="a4">
    <w:name w:val="header"/>
    <w:basedOn w:val="a"/>
    <w:link w:val="Char"/>
    <w:uiPriority w:val="99"/>
    <w:unhideWhenUsed/>
    <w:rsid w:val="00897A0F"/>
    <w:pPr>
      <w:tabs>
        <w:tab w:val="center" w:pos="4513"/>
        <w:tab w:val="right" w:pos="9026"/>
      </w:tabs>
      <w:snapToGrid w:val="0"/>
    </w:pPr>
  </w:style>
  <w:style w:type="character" w:customStyle="1" w:styleId="Char">
    <w:name w:val="머리글 Char"/>
    <w:basedOn w:val="a0"/>
    <w:link w:val="a4"/>
    <w:uiPriority w:val="99"/>
    <w:rsid w:val="00897A0F"/>
  </w:style>
  <w:style w:type="paragraph" w:styleId="a5">
    <w:name w:val="footer"/>
    <w:basedOn w:val="a"/>
    <w:link w:val="Char0"/>
    <w:uiPriority w:val="99"/>
    <w:unhideWhenUsed/>
    <w:rsid w:val="00897A0F"/>
    <w:pPr>
      <w:tabs>
        <w:tab w:val="center" w:pos="4513"/>
        <w:tab w:val="right" w:pos="9026"/>
      </w:tabs>
      <w:snapToGrid w:val="0"/>
    </w:pPr>
  </w:style>
  <w:style w:type="character" w:customStyle="1" w:styleId="Char0">
    <w:name w:val="바닥글 Char"/>
    <w:basedOn w:val="a0"/>
    <w:link w:val="a5"/>
    <w:uiPriority w:val="99"/>
    <w:rsid w:val="00897A0F"/>
  </w:style>
  <w:style w:type="table" w:styleId="a6">
    <w:name w:val="Table Grid"/>
    <w:basedOn w:val="a1"/>
    <w:uiPriority w:val="39"/>
    <w:rsid w:val="00396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13B30"/>
    <w:pPr>
      <w:ind w:leftChars="400" w:left="800"/>
    </w:pPr>
  </w:style>
  <w:style w:type="character" w:styleId="a8">
    <w:name w:val="Hyperlink"/>
    <w:basedOn w:val="a0"/>
    <w:uiPriority w:val="99"/>
    <w:semiHidden/>
    <w:unhideWhenUsed/>
    <w:rsid w:val="009D4524"/>
    <w:rPr>
      <w:color w:val="0563C1"/>
      <w:u w:val="single"/>
    </w:rPr>
  </w:style>
  <w:style w:type="character" w:styleId="a9">
    <w:name w:val="FollowedHyperlink"/>
    <w:basedOn w:val="a0"/>
    <w:uiPriority w:val="99"/>
    <w:semiHidden/>
    <w:unhideWhenUsed/>
    <w:rsid w:val="009D4524"/>
    <w:rPr>
      <w:color w:val="954F72"/>
      <w:u w:val="single"/>
    </w:rPr>
  </w:style>
  <w:style w:type="paragraph" w:customStyle="1" w:styleId="msonormal0">
    <w:name w:val="msonormal"/>
    <w:basedOn w:val="a"/>
    <w:rsid w:val="009D452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ont5">
    <w:name w:val="font5"/>
    <w:basedOn w:val="a"/>
    <w:rsid w:val="009D4524"/>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xl63">
    <w:name w:val="xl63"/>
    <w:basedOn w:val="a"/>
    <w:rsid w:val="009D4524"/>
    <w:pPr>
      <w:widowControl/>
      <w:shd w:val="clear" w:color="000000" w:fill="595959"/>
      <w:wordWrap/>
      <w:autoSpaceDE/>
      <w:autoSpaceDN/>
      <w:spacing w:before="100" w:beforeAutospacing="1" w:after="100" w:afterAutospacing="1" w:line="240" w:lineRule="auto"/>
      <w:jc w:val="center"/>
    </w:pPr>
    <w:rPr>
      <w:rFonts w:ascii="굴림" w:eastAsia="굴림" w:hAnsi="굴림" w:cs="굴림"/>
      <w:b/>
      <w:bCs/>
      <w:color w:val="FFFFFF"/>
      <w:kern w:val="0"/>
      <w:sz w:val="24"/>
      <w:szCs w:val="24"/>
    </w:rPr>
  </w:style>
  <w:style w:type="paragraph" w:customStyle="1" w:styleId="xl64">
    <w:name w:val="xl64"/>
    <w:basedOn w:val="a"/>
    <w:rsid w:val="009D4524"/>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65">
    <w:name w:val="xl65"/>
    <w:basedOn w:val="a"/>
    <w:rsid w:val="009D452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66">
    <w:name w:val="xl66"/>
    <w:basedOn w:val="a"/>
    <w:rsid w:val="009D452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67">
    <w:name w:val="xl67"/>
    <w:basedOn w:val="a"/>
    <w:rsid w:val="009D4524"/>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68">
    <w:name w:val="xl68"/>
    <w:basedOn w:val="a"/>
    <w:rsid w:val="009D4524"/>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xl69">
    <w:name w:val="xl69"/>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70">
    <w:name w:val="xl70"/>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71">
    <w:name w:val="xl71"/>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72">
    <w:name w:val="xl72"/>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73">
    <w:name w:val="xl73"/>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74">
    <w:name w:val="xl74"/>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75">
    <w:name w:val="xl75"/>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xl76">
    <w:name w:val="xl76"/>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xl77">
    <w:name w:val="xl77"/>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78">
    <w:name w:val="xl78"/>
    <w:basedOn w:val="a"/>
    <w:rsid w:val="009D4524"/>
    <w:pPr>
      <w:widowControl/>
      <w:pBdr>
        <w:top w:val="single" w:sz="4" w:space="0" w:color="auto"/>
        <w:left w:val="single" w:sz="4" w:space="0" w:color="auto"/>
        <w:right w:val="single" w:sz="4" w:space="0" w:color="auto"/>
      </w:pBdr>
      <w:shd w:val="clear" w:color="000000" w:fill="595959"/>
      <w:wordWrap/>
      <w:autoSpaceDE/>
      <w:autoSpaceDN/>
      <w:spacing w:before="100" w:beforeAutospacing="1" w:after="100" w:afterAutospacing="1" w:line="240" w:lineRule="auto"/>
      <w:jc w:val="center"/>
    </w:pPr>
    <w:rPr>
      <w:rFonts w:ascii="굴림" w:eastAsia="굴림" w:hAnsi="굴림" w:cs="굴림"/>
      <w:b/>
      <w:bCs/>
      <w:color w:val="FFFFFF"/>
      <w:kern w:val="0"/>
      <w:sz w:val="24"/>
      <w:szCs w:val="24"/>
    </w:rPr>
  </w:style>
  <w:style w:type="paragraph" w:customStyle="1" w:styleId="xl79">
    <w:name w:val="xl79"/>
    <w:basedOn w:val="a"/>
    <w:rsid w:val="009D4524"/>
    <w:pPr>
      <w:widowControl/>
      <w:pBdr>
        <w:top w:val="single" w:sz="4" w:space="0" w:color="auto"/>
        <w:left w:val="single" w:sz="4" w:space="0" w:color="auto"/>
        <w:right w:val="single" w:sz="4" w:space="0" w:color="auto"/>
      </w:pBdr>
      <w:shd w:val="clear" w:color="000000" w:fill="595959"/>
      <w:wordWrap/>
      <w:autoSpaceDE/>
      <w:autoSpaceDN/>
      <w:spacing w:before="100" w:beforeAutospacing="1" w:after="100" w:afterAutospacing="1" w:line="240" w:lineRule="auto"/>
      <w:jc w:val="center"/>
    </w:pPr>
    <w:rPr>
      <w:rFonts w:ascii="굴림" w:eastAsia="굴림" w:hAnsi="굴림" w:cs="굴림"/>
      <w:b/>
      <w:bCs/>
      <w:color w:val="FFFFFF"/>
      <w:kern w:val="0"/>
      <w:sz w:val="24"/>
      <w:szCs w:val="24"/>
    </w:rPr>
  </w:style>
  <w:style w:type="paragraph" w:customStyle="1" w:styleId="xl80">
    <w:name w:val="xl80"/>
    <w:basedOn w:val="a"/>
    <w:rsid w:val="009D4524"/>
    <w:pPr>
      <w:widowControl/>
      <w:pBdr>
        <w:top w:val="single" w:sz="4" w:space="0" w:color="auto"/>
        <w:left w:val="single" w:sz="4" w:space="0" w:color="auto"/>
        <w:right w:val="single" w:sz="4" w:space="0" w:color="auto"/>
      </w:pBdr>
      <w:shd w:val="clear" w:color="000000" w:fill="595959"/>
      <w:wordWrap/>
      <w:autoSpaceDE/>
      <w:autoSpaceDN/>
      <w:spacing w:before="100" w:beforeAutospacing="1" w:after="100" w:afterAutospacing="1" w:line="240" w:lineRule="auto"/>
      <w:jc w:val="right"/>
    </w:pPr>
    <w:rPr>
      <w:rFonts w:ascii="굴림" w:eastAsia="굴림" w:hAnsi="굴림" w:cs="굴림"/>
      <w:b/>
      <w:bCs/>
      <w:color w:val="FFFFFF"/>
      <w:kern w:val="0"/>
      <w:sz w:val="24"/>
      <w:szCs w:val="24"/>
    </w:rPr>
  </w:style>
  <w:style w:type="character" w:styleId="aa">
    <w:name w:val="Placeholder Text"/>
    <w:basedOn w:val="a0"/>
    <w:uiPriority w:val="99"/>
    <w:semiHidden/>
    <w:rsid w:val="00C444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5752">
      <w:bodyDiv w:val="1"/>
      <w:marLeft w:val="0"/>
      <w:marRight w:val="0"/>
      <w:marTop w:val="0"/>
      <w:marBottom w:val="0"/>
      <w:divBdr>
        <w:top w:val="none" w:sz="0" w:space="0" w:color="auto"/>
        <w:left w:val="none" w:sz="0" w:space="0" w:color="auto"/>
        <w:bottom w:val="none" w:sz="0" w:space="0" w:color="auto"/>
        <w:right w:val="none" w:sz="0" w:space="0" w:color="auto"/>
      </w:divBdr>
    </w:div>
    <w:div w:id="222259941">
      <w:bodyDiv w:val="1"/>
      <w:marLeft w:val="0"/>
      <w:marRight w:val="0"/>
      <w:marTop w:val="0"/>
      <w:marBottom w:val="0"/>
      <w:divBdr>
        <w:top w:val="none" w:sz="0" w:space="0" w:color="auto"/>
        <w:left w:val="none" w:sz="0" w:space="0" w:color="auto"/>
        <w:bottom w:val="none" w:sz="0" w:space="0" w:color="auto"/>
        <w:right w:val="none" w:sz="0" w:space="0" w:color="auto"/>
      </w:divBdr>
    </w:div>
    <w:div w:id="245118899">
      <w:bodyDiv w:val="1"/>
      <w:marLeft w:val="0"/>
      <w:marRight w:val="0"/>
      <w:marTop w:val="0"/>
      <w:marBottom w:val="0"/>
      <w:divBdr>
        <w:top w:val="none" w:sz="0" w:space="0" w:color="auto"/>
        <w:left w:val="none" w:sz="0" w:space="0" w:color="auto"/>
        <w:bottom w:val="none" w:sz="0" w:space="0" w:color="auto"/>
        <w:right w:val="none" w:sz="0" w:space="0" w:color="auto"/>
      </w:divBdr>
    </w:div>
    <w:div w:id="257636911">
      <w:bodyDiv w:val="1"/>
      <w:marLeft w:val="0"/>
      <w:marRight w:val="0"/>
      <w:marTop w:val="0"/>
      <w:marBottom w:val="0"/>
      <w:divBdr>
        <w:top w:val="none" w:sz="0" w:space="0" w:color="auto"/>
        <w:left w:val="none" w:sz="0" w:space="0" w:color="auto"/>
        <w:bottom w:val="none" w:sz="0" w:space="0" w:color="auto"/>
        <w:right w:val="none" w:sz="0" w:space="0" w:color="auto"/>
      </w:divBdr>
    </w:div>
    <w:div w:id="263850781">
      <w:bodyDiv w:val="1"/>
      <w:marLeft w:val="0"/>
      <w:marRight w:val="0"/>
      <w:marTop w:val="0"/>
      <w:marBottom w:val="0"/>
      <w:divBdr>
        <w:top w:val="none" w:sz="0" w:space="0" w:color="auto"/>
        <w:left w:val="none" w:sz="0" w:space="0" w:color="auto"/>
        <w:bottom w:val="none" w:sz="0" w:space="0" w:color="auto"/>
        <w:right w:val="none" w:sz="0" w:space="0" w:color="auto"/>
      </w:divBdr>
    </w:div>
    <w:div w:id="355157290">
      <w:bodyDiv w:val="1"/>
      <w:marLeft w:val="0"/>
      <w:marRight w:val="0"/>
      <w:marTop w:val="0"/>
      <w:marBottom w:val="0"/>
      <w:divBdr>
        <w:top w:val="none" w:sz="0" w:space="0" w:color="auto"/>
        <w:left w:val="none" w:sz="0" w:space="0" w:color="auto"/>
        <w:bottom w:val="none" w:sz="0" w:space="0" w:color="auto"/>
        <w:right w:val="none" w:sz="0" w:space="0" w:color="auto"/>
      </w:divBdr>
    </w:div>
    <w:div w:id="374087362">
      <w:bodyDiv w:val="1"/>
      <w:marLeft w:val="0"/>
      <w:marRight w:val="0"/>
      <w:marTop w:val="0"/>
      <w:marBottom w:val="0"/>
      <w:divBdr>
        <w:top w:val="none" w:sz="0" w:space="0" w:color="auto"/>
        <w:left w:val="none" w:sz="0" w:space="0" w:color="auto"/>
        <w:bottom w:val="none" w:sz="0" w:space="0" w:color="auto"/>
        <w:right w:val="none" w:sz="0" w:space="0" w:color="auto"/>
      </w:divBdr>
    </w:div>
    <w:div w:id="402485294">
      <w:bodyDiv w:val="1"/>
      <w:marLeft w:val="0"/>
      <w:marRight w:val="0"/>
      <w:marTop w:val="0"/>
      <w:marBottom w:val="0"/>
      <w:divBdr>
        <w:top w:val="none" w:sz="0" w:space="0" w:color="auto"/>
        <w:left w:val="none" w:sz="0" w:space="0" w:color="auto"/>
        <w:bottom w:val="none" w:sz="0" w:space="0" w:color="auto"/>
        <w:right w:val="none" w:sz="0" w:space="0" w:color="auto"/>
      </w:divBdr>
    </w:div>
    <w:div w:id="410129788">
      <w:bodyDiv w:val="1"/>
      <w:marLeft w:val="0"/>
      <w:marRight w:val="0"/>
      <w:marTop w:val="0"/>
      <w:marBottom w:val="0"/>
      <w:divBdr>
        <w:top w:val="none" w:sz="0" w:space="0" w:color="auto"/>
        <w:left w:val="none" w:sz="0" w:space="0" w:color="auto"/>
        <w:bottom w:val="none" w:sz="0" w:space="0" w:color="auto"/>
        <w:right w:val="none" w:sz="0" w:space="0" w:color="auto"/>
      </w:divBdr>
    </w:div>
    <w:div w:id="419523880">
      <w:bodyDiv w:val="1"/>
      <w:marLeft w:val="0"/>
      <w:marRight w:val="0"/>
      <w:marTop w:val="0"/>
      <w:marBottom w:val="0"/>
      <w:divBdr>
        <w:top w:val="none" w:sz="0" w:space="0" w:color="auto"/>
        <w:left w:val="none" w:sz="0" w:space="0" w:color="auto"/>
        <w:bottom w:val="none" w:sz="0" w:space="0" w:color="auto"/>
        <w:right w:val="none" w:sz="0" w:space="0" w:color="auto"/>
      </w:divBdr>
    </w:div>
    <w:div w:id="431779434">
      <w:bodyDiv w:val="1"/>
      <w:marLeft w:val="0"/>
      <w:marRight w:val="0"/>
      <w:marTop w:val="0"/>
      <w:marBottom w:val="0"/>
      <w:divBdr>
        <w:top w:val="none" w:sz="0" w:space="0" w:color="auto"/>
        <w:left w:val="none" w:sz="0" w:space="0" w:color="auto"/>
        <w:bottom w:val="none" w:sz="0" w:space="0" w:color="auto"/>
        <w:right w:val="none" w:sz="0" w:space="0" w:color="auto"/>
      </w:divBdr>
    </w:div>
    <w:div w:id="438063327">
      <w:bodyDiv w:val="1"/>
      <w:marLeft w:val="0"/>
      <w:marRight w:val="0"/>
      <w:marTop w:val="0"/>
      <w:marBottom w:val="0"/>
      <w:divBdr>
        <w:top w:val="none" w:sz="0" w:space="0" w:color="auto"/>
        <w:left w:val="none" w:sz="0" w:space="0" w:color="auto"/>
        <w:bottom w:val="none" w:sz="0" w:space="0" w:color="auto"/>
        <w:right w:val="none" w:sz="0" w:space="0" w:color="auto"/>
      </w:divBdr>
    </w:div>
    <w:div w:id="455489493">
      <w:bodyDiv w:val="1"/>
      <w:marLeft w:val="0"/>
      <w:marRight w:val="0"/>
      <w:marTop w:val="0"/>
      <w:marBottom w:val="0"/>
      <w:divBdr>
        <w:top w:val="none" w:sz="0" w:space="0" w:color="auto"/>
        <w:left w:val="none" w:sz="0" w:space="0" w:color="auto"/>
        <w:bottom w:val="none" w:sz="0" w:space="0" w:color="auto"/>
        <w:right w:val="none" w:sz="0" w:space="0" w:color="auto"/>
      </w:divBdr>
    </w:div>
    <w:div w:id="469902478">
      <w:bodyDiv w:val="1"/>
      <w:marLeft w:val="0"/>
      <w:marRight w:val="0"/>
      <w:marTop w:val="0"/>
      <w:marBottom w:val="0"/>
      <w:divBdr>
        <w:top w:val="none" w:sz="0" w:space="0" w:color="auto"/>
        <w:left w:val="none" w:sz="0" w:space="0" w:color="auto"/>
        <w:bottom w:val="none" w:sz="0" w:space="0" w:color="auto"/>
        <w:right w:val="none" w:sz="0" w:space="0" w:color="auto"/>
      </w:divBdr>
    </w:div>
    <w:div w:id="479925445">
      <w:bodyDiv w:val="1"/>
      <w:marLeft w:val="0"/>
      <w:marRight w:val="0"/>
      <w:marTop w:val="0"/>
      <w:marBottom w:val="0"/>
      <w:divBdr>
        <w:top w:val="none" w:sz="0" w:space="0" w:color="auto"/>
        <w:left w:val="none" w:sz="0" w:space="0" w:color="auto"/>
        <w:bottom w:val="none" w:sz="0" w:space="0" w:color="auto"/>
        <w:right w:val="none" w:sz="0" w:space="0" w:color="auto"/>
      </w:divBdr>
    </w:div>
    <w:div w:id="489251440">
      <w:bodyDiv w:val="1"/>
      <w:marLeft w:val="0"/>
      <w:marRight w:val="0"/>
      <w:marTop w:val="0"/>
      <w:marBottom w:val="0"/>
      <w:divBdr>
        <w:top w:val="none" w:sz="0" w:space="0" w:color="auto"/>
        <w:left w:val="none" w:sz="0" w:space="0" w:color="auto"/>
        <w:bottom w:val="none" w:sz="0" w:space="0" w:color="auto"/>
        <w:right w:val="none" w:sz="0" w:space="0" w:color="auto"/>
      </w:divBdr>
    </w:div>
    <w:div w:id="510989372">
      <w:bodyDiv w:val="1"/>
      <w:marLeft w:val="0"/>
      <w:marRight w:val="0"/>
      <w:marTop w:val="0"/>
      <w:marBottom w:val="0"/>
      <w:divBdr>
        <w:top w:val="none" w:sz="0" w:space="0" w:color="auto"/>
        <w:left w:val="none" w:sz="0" w:space="0" w:color="auto"/>
        <w:bottom w:val="none" w:sz="0" w:space="0" w:color="auto"/>
        <w:right w:val="none" w:sz="0" w:space="0" w:color="auto"/>
      </w:divBdr>
    </w:div>
    <w:div w:id="527642333">
      <w:bodyDiv w:val="1"/>
      <w:marLeft w:val="0"/>
      <w:marRight w:val="0"/>
      <w:marTop w:val="0"/>
      <w:marBottom w:val="0"/>
      <w:divBdr>
        <w:top w:val="none" w:sz="0" w:space="0" w:color="auto"/>
        <w:left w:val="none" w:sz="0" w:space="0" w:color="auto"/>
        <w:bottom w:val="none" w:sz="0" w:space="0" w:color="auto"/>
        <w:right w:val="none" w:sz="0" w:space="0" w:color="auto"/>
      </w:divBdr>
    </w:div>
    <w:div w:id="642152733">
      <w:bodyDiv w:val="1"/>
      <w:marLeft w:val="0"/>
      <w:marRight w:val="0"/>
      <w:marTop w:val="0"/>
      <w:marBottom w:val="0"/>
      <w:divBdr>
        <w:top w:val="none" w:sz="0" w:space="0" w:color="auto"/>
        <w:left w:val="none" w:sz="0" w:space="0" w:color="auto"/>
        <w:bottom w:val="none" w:sz="0" w:space="0" w:color="auto"/>
        <w:right w:val="none" w:sz="0" w:space="0" w:color="auto"/>
      </w:divBdr>
    </w:div>
    <w:div w:id="680740728">
      <w:bodyDiv w:val="1"/>
      <w:marLeft w:val="0"/>
      <w:marRight w:val="0"/>
      <w:marTop w:val="0"/>
      <w:marBottom w:val="0"/>
      <w:divBdr>
        <w:top w:val="none" w:sz="0" w:space="0" w:color="auto"/>
        <w:left w:val="none" w:sz="0" w:space="0" w:color="auto"/>
        <w:bottom w:val="none" w:sz="0" w:space="0" w:color="auto"/>
        <w:right w:val="none" w:sz="0" w:space="0" w:color="auto"/>
      </w:divBdr>
    </w:div>
    <w:div w:id="694043754">
      <w:bodyDiv w:val="1"/>
      <w:marLeft w:val="0"/>
      <w:marRight w:val="0"/>
      <w:marTop w:val="0"/>
      <w:marBottom w:val="0"/>
      <w:divBdr>
        <w:top w:val="none" w:sz="0" w:space="0" w:color="auto"/>
        <w:left w:val="none" w:sz="0" w:space="0" w:color="auto"/>
        <w:bottom w:val="none" w:sz="0" w:space="0" w:color="auto"/>
        <w:right w:val="none" w:sz="0" w:space="0" w:color="auto"/>
      </w:divBdr>
    </w:div>
    <w:div w:id="703135945">
      <w:bodyDiv w:val="1"/>
      <w:marLeft w:val="0"/>
      <w:marRight w:val="0"/>
      <w:marTop w:val="0"/>
      <w:marBottom w:val="0"/>
      <w:divBdr>
        <w:top w:val="none" w:sz="0" w:space="0" w:color="auto"/>
        <w:left w:val="none" w:sz="0" w:space="0" w:color="auto"/>
        <w:bottom w:val="none" w:sz="0" w:space="0" w:color="auto"/>
        <w:right w:val="none" w:sz="0" w:space="0" w:color="auto"/>
      </w:divBdr>
    </w:div>
    <w:div w:id="766122046">
      <w:bodyDiv w:val="1"/>
      <w:marLeft w:val="0"/>
      <w:marRight w:val="0"/>
      <w:marTop w:val="0"/>
      <w:marBottom w:val="0"/>
      <w:divBdr>
        <w:top w:val="none" w:sz="0" w:space="0" w:color="auto"/>
        <w:left w:val="none" w:sz="0" w:space="0" w:color="auto"/>
        <w:bottom w:val="none" w:sz="0" w:space="0" w:color="auto"/>
        <w:right w:val="none" w:sz="0" w:space="0" w:color="auto"/>
      </w:divBdr>
    </w:div>
    <w:div w:id="860968401">
      <w:bodyDiv w:val="1"/>
      <w:marLeft w:val="0"/>
      <w:marRight w:val="0"/>
      <w:marTop w:val="0"/>
      <w:marBottom w:val="0"/>
      <w:divBdr>
        <w:top w:val="none" w:sz="0" w:space="0" w:color="auto"/>
        <w:left w:val="none" w:sz="0" w:space="0" w:color="auto"/>
        <w:bottom w:val="none" w:sz="0" w:space="0" w:color="auto"/>
        <w:right w:val="none" w:sz="0" w:space="0" w:color="auto"/>
      </w:divBdr>
    </w:div>
    <w:div w:id="865950747">
      <w:bodyDiv w:val="1"/>
      <w:marLeft w:val="0"/>
      <w:marRight w:val="0"/>
      <w:marTop w:val="0"/>
      <w:marBottom w:val="0"/>
      <w:divBdr>
        <w:top w:val="none" w:sz="0" w:space="0" w:color="auto"/>
        <w:left w:val="none" w:sz="0" w:space="0" w:color="auto"/>
        <w:bottom w:val="none" w:sz="0" w:space="0" w:color="auto"/>
        <w:right w:val="none" w:sz="0" w:space="0" w:color="auto"/>
      </w:divBdr>
    </w:div>
    <w:div w:id="886724480">
      <w:bodyDiv w:val="1"/>
      <w:marLeft w:val="0"/>
      <w:marRight w:val="0"/>
      <w:marTop w:val="0"/>
      <w:marBottom w:val="0"/>
      <w:divBdr>
        <w:top w:val="none" w:sz="0" w:space="0" w:color="auto"/>
        <w:left w:val="none" w:sz="0" w:space="0" w:color="auto"/>
        <w:bottom w:val="none" w:sz="0" w:space="0" w:color="auto"/>
        <w:right w:val="none" w:sz="0" w:space="0" w:color="auto"/>
      </w:divBdr>
    </w:div>
    <w:div w:id="897789317">
      <w:bodyDiv w:val="1"/>
      <w:marLeft w:val="0"/>
      <w:marRight w:val="0"/>
      <w:marTop w:val="0"/>
      <w:marBottom w:val="0"/>
      <w:divBdr>
        <w:top w:val="none" w:sz="0" w:space="0" w:color="auto"/>
        <w:left w:val="none" w:sz="0" w:space="0" w:color="auto"/>
        <w:bottom w:val="none" w:sz="0" w:space="0" w:color="auto"/>
        <w:right w:val="none" w:sz="0" w:space="0" w:color="auto"/>
      </w:divBdr>
    </w:div>
    <w:div w:id="1035546036">
      <w:bodyDiv w:val="1"/>
      <w:marLeft w:val="0"/>
      <w:marRight w:val="0"/>
      <w:marTop w:val="0"/>
      <w:marBottom w:val="0"/>
      <w:divBdr>
        <w:top w:val="none" w:sz="0" w:space="0" w:color="auto"/>
        <w:left w:val="none" w:sz="0" w:space="0" w:color="auto"/>
        <w:bottom w:val="none" w:sz="0" w:space="0" w:color="auto"/>
        <w:right w:val="none" w:sz="0" w:space="0" w:color="auto"/>
      </w:divBdr>
    </w:div>
    <w:div w:id="1039746217">
      <w:bodyDiv w:val="1"/>
      <w:marLeft w:val="0"/>
      <w:marRight w:val="0"/>
      <w:marTop w:val="0"/>
      <w:marBottom w:val="0"/>
      <w:divBdr>
        <w:top w:val="none" w:sz="0" w:space="0" w:color="auto"/>
        <w:left w:val="none" w:sz="0" w:space="0" w:color="auto"/>
        <w:bottom w:val="none" w:sz="0" w:space="0" w:color="auto"/>
        <w:right w:val="none" w:sz="0" w:space="0" w:color="auto"/>
      </w:divBdr>
    </w:div>
    <w:div w:id="1045955360">
      <w:bodyDiv w:val="1"/>
      <w:marLeft w:val="0"/>
      <w:marRight w:val="0"/>
      <w:marTop w:val="0"/>
      <w:marBottom w:val="0"/>
      <w:divBdr>
        <w:top w:val="none" w:sz="0" w:space="0" w:color="auto"/>
        <w:left w:val="none" w:sz="0" w:space="0" w:color="auto"/>
        <w:bottom w:val="none" w:sz="0" w:space="0" w:color="auto"/>
        <w:right w:val="none" w:sz="0" w:space="0" w:color="auto"/>
      </w:divBdr>
    </w:div>
    <w:div w:id="1063259523">
      <w:bodyDiv w:val="1"/>
      <w:marLeft w:val="0"/>
      <w:marRight w:val="0"/>
      <w:marTop w:val="0"/>
      <w:marBottom w:val="0"/>
      <w:divBdr>
        <w:top w:val="none" w:sz="0" w:space="0" w:color="auto"/>
        <w:left w:val="none" w:sz="0" w:space="0" w:color="auto"/>
        <w:bottom w:val="none" w:sz="0" w:space="0" w:color="auto"/>
        <w:right w:val="none" w:sz="0" w:space="0" w:color="auto"/>
      </w:divBdr>
    </w:div>
    <w:div w:id="1127047810">
      <w:bodyDiv w:val="1"/>
      <w:marLeft w:val="0"/>
      <w:marRight w:val="0"/>
      <w:marTop w:val="0"/>
      <w:marBottom w:val="0"/>
      <w:divBdr>
        <w:top w:val="none" w:sz="0" w:space="0" w:color="auto"/>
        <w:left w:val="none" w:sz="0" w:space="0" w:color="auto"/>
        <w:bottom w:val="none" w:sz="0" w:space="0" w:color="auto"/>
        <w:right w:val="none" w:sz="0" w:space="0" w:color="auto"/>
      </w:divBdr>
    </w:div>
    <w:div w:id="1231189760">
      <w:bodyDiv w:val="1"/>
      <w:marLeft w:val="0"/>
      <w:marRight w:val="0"/>
      <w:marTop w:val="0"/>
      <w:marBottom w:val="0"/>
      <w:divBdr>
        <w:top w:val="none" w:sz="0" w:space="0" w:color="auto"/>
        <w:left w:val="none" w:sz="0" w:space="0" w:color="auto"/>
        <w:bottom w:val="none" w:sz="0" w:space="0" w:color="auto"/>
        <w:right w:val="none" w:sz="0" w:space="0" w:color="auto"/>
      </w:divBdr>
    </w:div>
    <w:div w:id="1272282552">
      <w:bodyDiv w:val="1"/>
      <w:marLeft w:val="0"/>
      <w:marRight w:val="0"/>
      <w:marTop w:val="0"/>
      <w:marBottom w:val="0"/>
      <w:divBdr>
        <w:top w:val="none" w:sz="0" w:space="0" w:color="auto"/>
        <w:left w:val="none" w:sz="0" w:space="0" w:color="auto"/>
        <w:bottom w:val="none" w:sz="0" w:space="0" w:color="auto"/>
        <w:right w:val="none" w:sz="0" w:space="0" w:color="auto"/>
      </w:divBdr>
    </w:div>
    <w:div w:id="1293906201">
      <w:bodyDiv w:val="1"/>
      <w:marLeft w:val="0"/>
      <w:marRight w:val="0"/>
      <w:marTop w:val="0"/>
      <w:marBottom w:val="0"/>
      <w:divBdr>
        <w:top w:val="none" w:sz="0" w:space="0" w:color="auto"/>
        <w:left w:val="none" w:sz="0" w:space="0" w:color="auto"/>
        <w:bottom w:val="none" w:sz="0" w:space="0" w:color="auto"/>
        <w:right w:val="none" w:sz="0" w:space="0" w:color="auto"/>
      </w:divBdr>
    </w:div>
    <w:div w:id="1325351575">
      <w:bodyDiv w:val="1"/>
      <w:marLeft w:val="0"/>
      <w:marRight w:val="0"/>
      <w:marTop w:val="0"/>
      <w:marBottom w:val="0"/>
      <w:divBdr>
        <w:top w:val="none" w:sz="0" w:space="0" w:color="auto"/>
        <w:left w:val="none" w:sz="0" w:space="0" w:color="auto"/>
        <w:bottom w:val="none" w:sz="0" w:space="0" w:color="auto"/>
        <w:right w:val="none" w:sz="0" w:space="0" w:color="auto"/>
      </w:divBdr>
    </w:div>
    <w:div w:id="1343818748">
      <w:bodyDiv w:val="1"/>
      <w:marLeft w:val="0"/>
      <w:marRight w:val="0"/>
      <w:marTop w:val="0"/>
      <w:marBottom w:val="0"/>
      <w:divBdr>
        <w:top w:val="none" w:sz="0" w:space="0" w:color="auto"/>
        <w:left w:val="none" w:sz="0" w:space="0" w:color="auto"/>
        <w:bottom w:val="none" w:sz="0" w:space="0" w:color="auto"/>
        <w:right w:val="none" w:sz="0" w:space="0" w:color="auto"/>
      </w:divBdr>
    </w:div>
    <w:div w:id="1356468532">
      <w:bodyDiv w:val="1"/>
      <w:marLeft w:val="0"/>
      <w:marRight w:val="0"/>
      <w:marTop w:val="0"/>
      <w:marBottom w:val="0"/>
      <w:divBdr>
        <w:top w:val="none" w:sz="0" w:space="0" w:color="auto"/>
        <w:left w:val="none" w:sz="0" w:space="0" w:color="auto"/>
        <w:bottom w:val="none" w:sz="0" w:space="0" w:color="auto"/>
        <w:right w:val="none" w:sz="0" w:space="0" w:color="auto"/>
      </w:divBdr>
    </w:div>
    <w:div w:id="1382173356">
      <w:bodyDiv w:val="1"/>
      <w:marLeft w:val="0"/>
      <w:marRight w:val="0"/>
      <w:marTop w:val="0"/>
      <w:marBottom w:val="0"/>
      <w:divBdr>
        <w:top w:val="none" w:sz="0" w:space="0" w:color="auto"/>
        <w:left w:val="none" w:sz="0" w:space="0" w:color="auto"/>
        <w:bottom w:val="none" w:sz="0" w:space="0" w:color="auto"/>
        <w:right w:val="none" w:sz="0" w:space="0" w:color="auto"/>
      </w:divBdr>
    </w:div>
    <w:div w:id="1393309481">
      <w:bodyDiv w:val="1"/>
      <w:marLeft w:val="0"/>
      <w:marRight w:val="0"/>
      <w:marTop w:val="0"/>
      <w:marBottom w:val="0"/>
      <w:divBdr>
        <w:top w:val="none" w:sz="0" w:space="0" w:color="auto"/>
        <w:left w:val="none" w:sz="0" w:space="0" w:color="auto"/>
        <w:bottom w:val="none" w:sz="0" w:space="0" w:color="auto"/>
        <w:right w:val="none" w:sz="0" w:space="0" w:color="auto"/>
      </w:divBdr>
    </w:div>
    <w:div w:id="1407259827">
      <w:bodyDiv w:val="1"/>
      <w:marLeft w:val="0"/>
      <w:marRight w:val="0"/>
      <w:marTop w:val="0"/>
      <w:marBottom w:val="0"/>
      <w:divBdr>
        <w:top w:val="none" w:sz="0" w:space="0" w:color="auto"/>
        <w:left w:val="none" w:sz="0" w:space="0" w:color="auto"/>
        <w:bottom w:val="none" w:sz="0" w:space="0" w:color="auto"/>
        <w:right w:val="none" w:sz="0" w:space="0" w:color="auto"/>
      </w:divBdr>
    </w:div>
    <w:div w:id="1419903410">
      <w:bodyDiv w:val="1"/>
      <w:marLeft w:val="0"/>
      <w:marRight w:val="0"/>
      <w:marTop w:val="0"/>
      <w:marBottom w:val="0"/>
      <w:divBdr>
        <w:top w:val="none" w:sz="0" w:space="0" w:color="auto"/>
        <w:left w:val="none" w:sz="0" w:space="0" w:color="auto"/>
        <w:bottom w:val="none" w:sz="0" w:space="0" w:color="auto"/>
        <w:right w:val="none" w:sz="0" w:space="0" w:color="auto"/>
      </w:divBdr>
    </w:div>
    <w:div w:id="1466966274">
      <w:bodyDiv w:val="1"/>
      <w:marLeft w:val="0"/>
      <w:marRight w:val="0"/>
      <w:marTop w:val="0"/>
      <w:marBottom w:val="0"/>
      <w:divBdr>
        <w:top w:val="none" w:sz="0" w:space="0" w:color="auto"/>
        <w:left w:val="none" w:sz="0" w:space="0" w:color="auto"/>
        <w:bottom w:val="none" w:sz="0" w:space="0" w:color="auto"/>
        <w:right w:val="none" w:sz="0" w:space="0" w:color="auto"/>
      </w:divBdr>
    </w:div>
    <w:div w:id="1498687262">
      <w:bodyDiv w:val="1"/>
      <w:marLeft w:val="0"/>
      <w:marRight w:val="0"/>
      <w:marTop w:val="0"/>
      <w:marBottom w:val="0"/>
      <w:divBdr>
        <w:top w:val="none" w:sz="0" w:space="0" w:color="auto"/>
        <w:left w:val="none" w:sz="0" w:space="0" w:color="auto"/>
        <w:bottom w:val="none" w:sz="0" w:space="0" w:color="auto"/>
        <w:right w:val="none" w:sz="0" w:space="0" w:color="auto"/>
      </w:divBdr>
    </w:div>
    <w:div w:id="1567108525">
      <w:bodyDiv w:val="1"/>
      <w:marLeft w:val="0"/>
      <w:marRight w:val="0"/>
      <w:marTop w:val="0"/>
      <w:marBottom w:val="0"/>
      <w:divBdr>
        <w:top w:val="none" w:sz="0" w:space="0" w:color="auto"/>
        <w:left w:val="none" w:sz="0" w:space="0" w:color="auto"/>
        <w:bottom w:val="none" w:sz="0" w:space="0" w:color="auto"/>
        <w:right w:val="none" w:sz="0" w:space="0" w:color="auto"/>
      </w:divBdr>
    </w:div>
    <w:div w:id="1568688450">
      <w:bodyDiv w:val="1"/>
      <w:marLeft w:val="0"/>
      <w:marRight w:val="0"/>
      <w:marTop w:val="0"/>
      <w:marBottom w:val="0"/>
      <w:divBdr>
        <w:top w:val="none" w:sz="0" w:space="0" w:color="auto"/>
        <w:left w:val="none" w:sz="0" w:space="0" w:color="auto"/>
        <w:bottom w:val="none" w:sz="0" w:space="0" w:color="auto"/>
        <w:right w:val="none" w:sz="0" w:space="0" w:color="auto"/>
      </w:divBdr>
    </w:div>
    <w:div w:id="1585455411">
      <w:bodyDiv w:val="1"/>
      <w:marLeft w:val="0"/>
      <w:marRight w:val="0"/>
      <w:marTop w:val="0"/>
      <w:marBottom w:val="0"/>
      <w:divBdr>
        <w:top w:val="none" w:sz="0" w:space="0" w:color="auto"/>
        <w:left w:val="none" w:sz="0" w:space="0" w:color="auto"/>
        <w:bottom w:val="none" w:sz="0" w:space="0" w:color="auto"/>
        <w:right w:val="none" w:sz="0" w:space="0" w:color="auto"/>
      </w:divBdr>
    </w:div>
    <w:div w:id="1642036079">
      <w:bodyDiv w:val="1"/>
      <w:marLeft w:val="0"/>
      <w:marRight w:val="0"/>
      <w:marTop w:val="0"/>
      <w:marBottom w:val="0"/>
      <w:divBdr>
        <w:top w:val="none" w:sz="0" w:space="0" w:color="auto"/>
        <w:left w:val="none" w:sz="0" w:space="0" w:color="auto"/>
        <w:bottom w:val="none" w:sz="0" w:space="0" w:color="auto"/>
        <w:right w:val="none" w:sz="0" w:space="0" w:color="auto"/>
      </w:divBdr>
    </w:div>
    <w:div w:id="1651785423">
      <w:bodyDiv w:val="1"/>
      <w:marLeft w:val="0"/>
      <w:marRight w:val="0"/>
      <w:marTop w:val="0"/>
      <w:marBottom w:val="0"/>
      <w:divBdr>
        <w:top w:val="none" w:sz="0" w:space="0" w:color="auto"/>
        <w:left w:val="none" w:sz="0" w:space="0" w:color="auto"/>
        <w:bottom w:val="none" w:sz="0" w:space="0" w:color="auto"/>
        <w:right w:val="none" w:sz="0" w:space="0" w:color="auto"/>
      </w:divBdr>
    </w:div>
    <w:div w:id="1670256149">
      <w:bodyDiv w:val="1"/>
      <w:marLeft w:val="0"/>
      <w:marRight w:val="0"/>
      <w:marTop w:val="0"/>
      <w:marBottom w:val="0"/>
      <w:divBdr>
        <w:top w:val="none" w:sz="0" w:space="0" w:color="auto"/>
        <w:left w:val="none" w:sz="0" w:space="0" w:color="auto"/>
        <w:bottom w:val="none" w:sz="0" w:space="0" w:color="auto"/>
        <w:right w:val="none" w:sz="0" w:space="0" w:color="auto"/>
      </w:divBdr>
    </w:div>
    <w:div w:id="1714113983">
      <w:bodyDiv w:val="1"/>
      <w:marLeft w:val="0"/>
      <w:marRight w:val="0"/>
      <w:marTop w:val="0"/>
      <w:marBottom w:val="0"/>
      <w:divBdr>
        <w:top w:val="none" w:sz="0" w:space="0" w:color="auto"/>
        <w:left w:val="none" w:sz="0" w:space="0" w:color="auto"/>
        <w:bottom w:val="none" w:sz="0" w:space="0" w:color="auto"/>
        <w:right w:val="none" w:sz="0" w:space="0" w:color="auto"/>
      </w:divBdr>
    </w:div>
    <w:div w:id="1727680402">
      <w:bodyDiv w:val="1"/>
      <w:marLeft w:val="0"/>
      <w:marRight w:val="0"/>
      <w:marTop w:val="0"/>
      <w:marBottom w:val="0"/>
      <w:divBdr>
        <w:top w:val="none" w:sz="0" w:space="0" w:color="auto"/>
        <w:left w:val="none" w:sz="0" w:space="0" w:color="auto"/>
        <w:bottom w:val="none" w:sz="0" w:space="0" w:color="auto"/>
        <w:right w:val="none" w:sz="0" w:space="0" w:color="auto"/>
      </w:divBdr>
    </w:div>
    <w:div w:id="1761026092">
      <w:bodyDiv w:val="1"/>
      <w:marLeft w:val="0"/>
      <w:marRight w:val="0"/>
      <w:marTop w:val="0"/>
      <w:marBottom w:val="0"/>
      <w:divBdr>
        <w:top w:val="none" w:sz="0" w:space="0" w:color="auto"/>
        <w:left w:val="none" w:sz="0" w:space="0" w:color="auto"/>
        <w:bottom w:val="none" w:sz="0" w:space="0" w:color="auto"/>
        <w:right w:val="none" w:sz="0" w:space="0" w:color="auto"/>
      </w:divBdr>
    </w:div>
    <w:div w:id="1879194308">
      <w:bodyDiv w:val="1"/>
      <w:marLeft w:val="0"/>
      <w:marRight w:val="0"/>
      <w:marTop w:val="0"/>
      <w:marBottom w:val="0"/>
      <w:divBdr>
        <w:top w:val="none" w:sz="0" w:space="0" w:color="auto"/>
        <w:left w:val="none" w:sz="0" w:space="0" w:color="auto"/>
        <w:bottom w:val="none" w:sz="0" w:space="0" w:color="auto"/>
        <w:right w:val="none" w:sz="0" w:space="0" w:color="auto"/>
      </w:divBdr>
    </w:div>
    <w:div w:id="1884361651">
      <w:bodyDiv w:val="1"/>
      <w:marLeft w:val="0"/>
      <w:marRight w:val="0"/>
      <w:marTop w:val="0"/>
      <w:marBottom w:val="0"/>
      <w:divBdr>
        <w:top w:val="none" w:sz="0" w:space="0" w:color="auto"/>
        <w:left w:val="none" w:sz="0" w:space="0" w:color="auto"/>
        <w:bottom w:val="none" w:sz="0" w:space="0" w:color="auto"/>
        <w:right w:val="none" w:sz="0" w:space="0" w:color="auto"/>
      </w:divBdr>
    </w:div>
    <w:div w:id="1935936439">
      <w:bodyDiv w:val="1"/>
      <w:marLeft w:val="0"/>
      <w:marRight w:val="0"/>
      <w:marTop w:val="0"/>
      <w:marBottom w:val="0"/>
      <w:divBdr>
        <w:top w:val="none" w:sz="0" w:space="0" w:color="auto"/>
        <w:left w:val="none" w:sz="0" w:space="0" w:color="auto"/>
        <w:bottom w:val="none" w:sz="0" w:space="0" w:color="auto"/>
        <w:right w:val="none" w:sz="0" w:space="0" w:color="auto"/>
      </w:divBdr>
    </w:div>
    <w:div w:id="2049454139">
      <w:bodyDiv w:val="1"/>
      <w:marLeft w:val="0"/>
      <w:marRight w:val="0"/>
      <w:marTop w:val="0"/>
      <w:marBottom w:val="0"/>
      <w:divBdr>
        <w:top w:val="none" w:sz="0" w:space="0" w:color="auto"/>
        <w:left w:val="none" w:sz="0" w:space="0" w:color="auto"/>
        <w:bottom w:val="none" w:sz="0" w:space="0" w:color="auto"/>
        <w:right w:val="none" w:sz="0" w:space="0" w:color="auto"/>
      </w:divBdr>
    </w:div>
    <w:div w:id="2117284891">
      <w:bodyDiv w:val="1"/>
      <w:marLeft w:val="0"/>
      <w:marRight w:val="0"/>
      <w:marTop w:val="0"/>
      <w:marBottom w:val="0"/>
      <w:divBdr>
        <w:top w:val="none" w:sz="0" w:space="0" w:color="auto"/>
        <w:left w:val="none" w:sz="0" w:space="0" w:color="auto"/>
        <w:bottom w:val="none" w:sz="0" w:space="0" w:color="auto"/>
        <w:right w:val="none" w:sz="0" w:space="0" w:color="auto"/>
      </w:divBdr>
    </w:div>
    <w:div w:id="21175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4FFA4A1C9741428F0B67D5002D4737"/>
        <w:category>
          <w:name w:val="일반"/>
          <w:gallery w:val="placeholder"/>
        </w:category>
        <w:types>
          <w:type w:val="bbPlcHdr"/>
        </w:types>
        <w:behaviors>
          <w:behavior w:val="content"/>
        </w:behaviors>
        <w:guid w:val="{5BA5FE9C-38E3-458A-A1E3-DC58AE28FCED}"/>
      </w:docPartPr>
      <w:docPartBody>
        <w:p w:rsidR="00A8758A" w:rsidRDefault="00610636" w:rsidP="00610636">
          <w:pPr>
            <w:pStyle w:val="5C4FFA4A1C9741428F0B67D5002D4737"/>
          </w:pPr>
          <w:r w:rsidRPr="003A2F5F">
            <w:rPr>
              <w:rStyle w:val="a3"/>
            </w:rPr>
            <w:t>Click here to enter text.</w:t>
          </w:r>
        </w:p>
      </w:docPartBody>
    </w:docPart>
    <w:docPart>
      <w:docPartPr>
        <w:name w:val="C19C5D5677224A7AA0365793923C6FE3"/>
        <w:category>
          <w:name w:val="일반"/>
          <w:gallery w:val="placeholder"/>
        </w:category>
        <w:types>
          <w:type w:val="bbPlcHdr"/>
        </w:types>
        <w:behaviors>
          <w:behavior w:val="content"/>
        </w:behaviors>
        <w:guid w:val="{3D356D46-3537-4F6B-814E-F410BC83DFDF}"/>
      </w:docPartPr>
      <w:docPartBody>
        <w:p w:rsidR="00A8758A" w:rsidRDefault="00610636" w:rsidP="00610636">
          <w:pPr>
            <w:pStyle w:val="C19C5D5677224A7AA0365793923C6FE3"/>
          </w:pPr>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oPubWorld돋움체_Pro Light">
    <w:panose1 w:val="00000300000000000000"/>
    <w:charset w:val="81"/>
    <w:family w:val="modern"/>
    <w:notTrueType/>
    <w:pitch w:val="variable"/>
    <w:sig w:usb0="B000AABF" w:usb1="79D7FCF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36"/>
    <w:rsid w:val="00221068"/>
    <w:rsid w:val="002E2D4E"/>
    <w:rsid w:val="003B47C3"/>
    <w:rsid w:val="00484821"/>
    <w:rsid w:val="005C1DDB"/>
    <w:rsid w:val="00610636"/>
    <w:rsid w:val="009A165E"/>
    <w:rsid w:val="00A07365"/>
    <w:rsid w:val="00A8758A"/>
    <w:rsid w:val="00BE5955"/>
    <w:rsid w:val="00CE702D"/>
    <w:rsid w:val="00D46658"/>
    <w:rsid w:val="00F84019"/>
    <w:rsid w:val="00FE2BA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10636"/>
    <w:rPr>
      <w:color w:val="808080"/>
    </w:rPr>
  </w:style>
  <w:style w:type="paragraph" w:customStyle="1" w:styleId="5C4FFA4A1C9741428F0B67D5002D4737">
    <w:name w:val="5C4FFA4A1C9741428F0B67D5002D4737"/>
    <w:rsid w:val="00610636"/>
    <w:pPr>
      <w:widowControl w:val="0"/>
      <w:wordWrap w:val="0"/>
      <w:autoSpaceDE w:val="0"/>
      <w:autoSpaceDN w:val="0"/>
    </w:pPr>
  </w:style>
  <w:style w:type="paragraph" w:customStyle="1" w:styleId="C19C5D5677224A7AA0365793923C6FE3">
    <w:name w:val="C19C5D5677224A7AA0365793923C6FE3"/>
    <w:rsid w:val="00610636"/>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53D02-5B27-401A-835C-510A2A4C8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2825</TotalTime>
  <Pages>21</Pages>
  <Words>7303</Words>
  <Characters>41629</Characters>
  <Application>Microsoft Office Word</Application>
  <DocSecurity>0</DocSecurity>
  <Lines>346</Lines>
  <Paragraphs>97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준복 이</dc:creator>
  <cp:keywords/>
  <dc:description/>
  <cp:lastModifiedBy>이준복 장민경</cp:lastModifiedBy>
  <cp:revision>213</cp:revision>
  <dcterms:created xsi:type="dcterms:W3CDTF">2023-11-15T00:25:00Z</dcterms:created>
  <dcterms:modified xsi:type="dcterms:W3CDTF">2024-01-22T03:20:00Z</dcterms:modified>
</cp:coreProperties>
</file>