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310CD" w14:textId="05CDF96A" w:rsidR="0043117E" w:rsidRPr="0043117E" w:rsidRDefault="001A180E" w:rsidP="00251744">
      <w:pPr>
        <w:pStyle w:val="2"/>
        <w:spacing w:line="360" w:lineRule="auto"/>
        <w:jc w:val="left"/>
        <w:rPr>
          <w:rFonts w:ascii="Times New Roman" w:hAnsi="Times New Roman"/>
        </w:rPr>
      </w:pPr>
      <w:r w:rsidRPr="001A180E">
        <w:rPr>
          <w:rFonts w:ascii="Times New Roman" w:hAnsi="Times New Roman"/>
        </w:rPr>
        <w:t>Supp</w:t>
      </w:r>
      <w:r w:rsidR="00197AE6">
        <w:rPr>
          <w:rFonts w:ascii="Times New Roman" w:hAnsi="Times New Roman" w:hint="eastAsia"/>
        </w:rPr>
        <w:t>o</w:t>
      </w:r>
      <w:r w:rsidR="00197AE6">
        <w:rPr>
          <w:rFonts w:ascii="Times New Roman" w:hAnsi="Times New Roman"/>
        </w:rPr>
        <w:t>rting</w:t>
      </w:r>
      <w:r w:rsidRPr="001A180E">
        <w:rPr>
          <w:rFonts w:ascii="Times New Roman" w:hAnsi="Times New Roman"/>
        </w:rPr>
        <w:t xml:space="preserve"> </w:t>
      </w:r>
      <w:r w:rsidR="0043117E" w:rsidRPr="0043117E">
        <w:rPr>
          <w:rFonts w:ascii="Times New Roman" w:hAnsi="Times New Roman"/>
        </w:rPr>
        <w:t>Information</w:t>
      </w:r>
    </w:p>
    <w:p w14:paraId="5DF9D651" w14:textId="094DC59D" w:rsidR="00197AE6" w:rsidRDefault="002831D8" w:rsidP="00251744">
      <w:pPr>
        <w:spacing w:line="360" w:lineRule="auto"/>
        <w:jc w:val="left"/>
        <w:rPr>
          <w:rFonts w:eastAsiaTheme="majorEastAsia" w:cstheme="majorBidi"/>
          <w:b/>
          <w:bCs/>
          <w:sz w:val="32"/>
          <w:szCs w:val="32"/>
        </w:rPr>
      </w:pPr>
      <w:r w:rsidRPr="002831D8">
        <w:rPr>
          <w:rFonts w:eastAsiaTheme="majorEastAsia" w:cstheme="majorBidi"/>
          <w:b/>
          <w:bCs/>
          <w:sz w:val="32"/>
          <w:szCs w:val="32"/>
        </w:rPr>
        <w:t xml:space="preserve">Free radical polymerization facilitated covalent conjugation </w:t>
      </w:r>
      <w:r w:rsidR="0073795C">
        <w:rPr>
          <w:rFonts w:eastAsiaTheme="majorEastAsia" w:cstheme="majorBidi"/>
          <w:b/>
          <w:bCs/>
          <w:sz w:val="32"/>
          <w:szCs w:val="32"/>
        </w:rPr>
        <w:t>enables anchoring-omitting expansion microscopy</w:t>
      </w:r>
    </w:p>
    <w:p w14:paraId="7B64BC35" w14:textId="68EDCB39" w:rsidR="00251744" w:rsidRPr="00F52129" w:rsidRDefault="00251744" w:rsidP="00251744">
      <w:pPr>
        <w:spacing w:line="360" w:lineRule="auto"/>
        <w:jc w:val="left"/>
      </w:pPr>
      <w:bookmarkStart w:id="0" w:name="_Hlk131582004"/>
      <w:r w:rsidRPr="00F52129">
        <w:t>Kebing Yi</w:t>
      </w:r>
      <w:r w:rsidRPr="00F52129">
        <w:rPr>
          <w:vertAlign w:val="superscript"/>
        </w:rPr>
        <w:t>1</w:t>
      </w:r>
      <w:r w:rsidRPr="00F52129">
        <w:t xml:space="preserve">, </w:t>
      </w:r>
      <w:r>
        <w:t>Yaran Zhang</w:t>
      </w:r>
      <w:r w:rsidRPr="00F52129">
        <w:rPr>
          <w:vertAlign w:val="superscript"/>
        </w:rPr>
        <w:t>1</w:t>
      </w:r>
      <w:r>
        <w:t xml:space="preserve">, </w:t>
      </w:r>
      <w:r w:rsidRPr="00F52129">
        <w:t>Xinyue Zhou</w:t>
      </w:r>
      <w:r w:rsidRPr="00F52129">
        <w:rPr>
          <w:vertAlign w:val="superscript"/>
        </w:rPr>
        <w:t>1</w:t>
      </w:r>
      <w:r w:rsidRPr="00F52129">
        <w:t>,</w:t>
      </w:r>
      <w:r>
        <w:t xml:space="preserve"> Yanchao Liu</w:t>
      </w:r>
      <w:r w:rsidR="003871D6">
        <w:rPr>
          <w:vertAlign w:val="superscript"/>
        </w:rPr>
        <w:t>3</w:t>
      </w:r>
      <w:r>
        <w:t>,</w:t>
      </w:r>
      <w:r w:rsidRPr="00F52129">
        <w:t xml:space="preserve"> </w:t>
      </w:r>
      <w:r>
        <w:t>Chuanxin Du</w:t>
      </w:r>
      <w:r w:rsidRPr="00F52129">
        <w:rPr>
          <w:vertAlign w:val="superscript"/>
        </w:rPr>
        <w:t>1</w:t>
      </w:r>
      <w:r>
        <w:t xml:space="preserve">, </w:t>
      </w:r>
      <w:r w:rsidRPr="00F52129">
        <w:t>Philip Tinnefeld</w:t>
      </w:r>
      <w:r w:rsidR="003871D6">
        <w:rPr>
          <w:vertAlign w:val="superscript"/>
        </w:rPr>
        <w:t>4</w:t>
      </w:r>
      <w:r w:rsidRPr="00F52129">
        <w:t xml:space="preserve">, </w:t>
      </w:r>
      <w:r w:rsidRPr="00A2592A">
        <w:t>Fubing Wang</w:t>
      </w:r>
      <w:r>
        <w:rPr>
          <w:vertAlign w:val="superscript"/>
        </w:rPr>
        <w:t>2</w:t>
      </w:r>
      <w:r w:rsidRPr="00A2592A">
        <w:t xml:space="preserve">, </w:t>
      </w:r>
      <w:r>
        <w:rPr>
          <w:rFonts w:hint="eastAsia"/>
        </w:rPr>
        <w:t>Fuxiang</w:t>
      </w:r>
      <w:r>
        <w:t xml:space="preserve"> </w:t>
      </w:r>
      <w:r>
        <w:rPr>
          <w:rFonts w:hint="eastAsia"/>
        </w:rPr>
        <w:t>Zhou</w:t>
      </w:r>
      <w:r>
        <w:rPr>
          <w:vertAlign w:val="superscript"/>
        </w:rPr>
        <w:t>2</w:t>
      </w:r>
      <w:r>
        <w:t xml:space="preserve">, </w:t>
      </w:r>
      <w:r w:rsidRPr="00F52129">
        <w:t>Xinghu Ji</w:t>
      </w:r>
      <w:r w:rsidRPr="00F52129">
        <w:rPr>
          <w:vertAlign w:val="superscript"/>
        </w:rPr>
        <w:t>1</w:t>
      </w:r>
      <w:r w:rsidRPr="00F52129">
        <w:t>*</w:t>
      </w:r>
      <w:r>
        <w:t xml:space="preserve"> </w:t>
      </w:r>
      <w:r w:rsidRPr="00F52129">
        <w:t>and Zhike He</w:t>
      </w:r>
      <w:r w:rsidRPr="00F52129">
        <w:rPr>
          <w:vertAlign w:val="superscript"/>
        </w:rPr>
        <w:t>1</w:t>
      </w:r>
      <w:r>
        <w:rPr>
          <w:vertAlign w:val="superscript"/>
        </w:rPr>
        <w:t>,2</w:t>
      </w:r>
      <w:r w:rsidRPr="00F52129">
        <w:t>*</w:t>
      </w:r>
    </w:p>
    <w:bookmarkEnd w:id="0"/>
    <w:p w14:paraId="62954027" w14:textId="77777777" w:rsidR="00251744" w:rsidRPr="00B97A7A" w:rsidRDefault="00251744" w:rsidP="00251744">
      <w:pPr>
        <w:spacing w:line="360" w:lineRule="auto"/>
        <w:jc w:val="left"/>
      </w:pPr>
    </w:p>
    <w:p w14:paraId="12CAFE99" w14:textId="368101DB" w:rsidR="00251744" w:rsidRPr="00F52129" w:rsidRDefault="00251744" w:rsidP="00251744">
      <w:pPr>
        <w:spacing w:line="360" w:lineRule="auto"/>
        <w:jc w:val="left"/>
      </w:pPr>
      <w:r w:rsidRPr="00F52129">
        <w:rPr>
          <w:vertAlign w:val="superscript"/>
        </w:rPr>
        <w:t>1</w:t>
      </w:r>
      <w:r w:rsidRPr="00F52129">
        <w:t>College of Chemistry and Molecular Sciences, Wuhan University, Wuhan, 430072, China</w:t>
      </w:r>
    </w:p>
    <w:p w14:paraId="1095F2AD" w14:textId="07DA3CBA" w:rsidR="00251744" w:rsidRDefault="00251744" w:rsidP="00251744">
      <w:pPr>
        <w:spacing w:line="360" w:lineRule="auto"/>
        <w:jc w:val="left"/>
      </w:pPr>
      <w:r w:rsidRPr="00F52129">
        <w:rPr>
          <w:vertAlign w:val="superscript"/>
        </w:rPr>
        <w:t>2</w:t>
      </w:r>
      <w:r w:rsidRPr="00E04F29">
        <w:t>Wuhan Research Center for Infectious Diseases and Cancer, Chinese Academy of Medical</w:t>
      </w:r>
      <w:r w:rsidR="003871D6">
        <w:t xml:space="preserve"> </w:t>
      </w:r>
      <w:r w:rsidRPr="00E04F29">
        <w:t xml:space="preserve">Sciences, Wuhan, </w:t>
      </w:r>
      <w:r w:rsidRPr="00F52129">
        <w:t xml:space="preserve">430072, </w:t>
      </w:r>
      <w:r w:rsidRPr="00E04F29">
        <w:t>China</w:t>
      </w:r>
    </w:p>
    <w:p w14:paraId="675790CC" w14:textId="77777777" w:rsidR="003871D6" w:rsidRPr="00854D62" w:rsidRDefault="003871D6" w:rsidP="003871D6">
      <w:pPr>
        <w:spacing w:line="360" w:lineRule="auto"/>
      </w:pPr>
      <w:r w:rsidRPr="00E04F29">
        <w:rPr>
          <w:vertAlign w:val="superscript"/>
        </w:rPr>
        <w:t>3</w:t>
      </w:r>
      <w:r w:rsidRPr="00854D62">
        <w:t>Department of Radiology, Zhongnan Hospital of Wuhan University, Wuhan University, Wuhan, 430071, China</w:t>
      </w:r>
    </w:p>
    <w:p w14:paraId="6242CC6E" w14:textId="5CADD81E" w:rsidR="001B4A0B" w:rsidRDefault="003871D6" w:rsidP="0073795C">
      <w:pPr>
        <w:spacing w:line="360" w:lineRule="auto"/>
      </w:pPr>
      <w:r>
        <w:rPr>
          <w:vertAlign w:val="superscript"/>
        </w:rPr>
        <w:t>4</w:t>
      </w:r>
      <w:r w:rsidRPr="00F52129">
        <w:t>Department of Chemistry and Center for NanoScience, Ludwig-Maximilians-Universität München, 81377</w:t>
      </w:r>
      <w:r>
        <w:t>,</w:t>
      </w:r>
      <w:r w:rsidRPr="00F52129">
        <w:t xml:space="preserve"> München, Germany</w:t>
      </w:r>
    </w:p>
    <w:p w14:paraId="49F54364" w14:textId="77777777" w:rsidR="003871D6" w:rsidRDefault="003871D6" w:rsidP="0073795C">
      <w:pPr>
        <w:spacing w:line="360" w:lineRule="auto"/>
      </w:pPr>
    </w:p>
    <w:p w14:paraId="0C341ACE" w14:textId="617997E0" w:rsidR="003871D6" w:rsidRPr="003871D6" w:rsidRDefault="003871D6" w:rsidP="0073795C">
      <w:pPr>
        <w:spacing w:line="360" w:lineRule="auto"/>
        <w:rPr>
          <w:rFonts w:hint="eastAsia"/>
        </w:rPr>
      </w:pPr>
      <w:r w:rsidRPr="00F52129">
        <w:t xml:space="preserve">*Correspondence to: </w:t>
      </w:r>
      <w:hyperlink r:id="rId8" w:history="1">
        <w:r w:rsidRPr="00F52129">
          <w:rPr>
            <w:rStyle w:val="aa"/>
          </w:rPr>
          <w:t>zhkhe@whu.edu.cn</w:t>
        </w:r>
      </w:hyperlink>
    </w:p>
    <w:p w14:paraId="6722DB29" w14:textId="77777777" w:rsidR="003871D6" w:rsidRPr="003871D6" w:rsidRDefault="003871D6" w:rsidP="0073795C">
      <w:pPr>
        <w:spacing w:line="360" w:lineRule="auto"/>
        <w:rPr>
          <w:rFonts w:hint="eastAsia"/>
        </w:rPr>
      </w:pPr>
    </w:p>
    <w:p w14:paraId="50A27C69" w14:textId="77777777" w:rsidR="00D847F8" w:rsidRPr="00D847F8" w:rsidRDefault="00D847F8" w:rsidP="0073795C">
      <w:pPr>
        <w:spacing w:line="360" w:lineRule="auto"/>
        <w:rPr>
          <w:b/>
          <w:bCs/>
        </w:rPr>
      </w:pPr>
      <w:r w:rsidRPr="00D847F8">
        <w:rPr>
          <w:b/>
          <w:bCs/>
        </w:rPr>
        <w:t>I. Experimental Procedures</w:t>
      </w:r>
    </w:p>
    <w:p w14:paraId="120A23B0" w14:textId="77777777" w:rsidR="00D847F8" w:rsidRDefault="00D847F8" w:rsidP="0073795C">
      <w:pPr>
        <w:spacing w:line="360" w:lineRule="auto"/>
        <w:rPr>
          <w:b/>
          <w:bCs/>
        </w:rPr>
      </w:pPr>
      <w:r w:rsidRPr="00D847F8">
        <w:rPr>
          <w:b/>
          <w:bCs/>
        </w:rPr>
        <w:t>Materials and Instruments</w:t>
      </w:r>
    </w:p>
    <w:p w14:paraId="06F63F90" w14:textId="3F0A1850" w:rsidR="00C04E25" w:rsidRPr="001E6826" w:rsidRDefault="00251744" w:rsidP="0073795C">
      <w:pPr>
        <w:spacing w:line="360" w:lineRule="auto"/>
        <w:rPr>
          <w:szCs w:val="21"/>
        </w:rPr>
      </w:pPr>
      <w:r>
        <w:rPr>
          <w:rFonts w:hint="eastAsia"/>
          <w:szCs w:val="21"/>
        </w:rPr>
        <w:t>A</w:t>
      </w:r>
      <w:r w:rsidRPr="001E6826">
        <w:rPr>
          <w:rFonts w:hint="eastAsia"/>
          <w:szCs w:val="21"/>
        </w:rPr>
        <w:t>crylamide</w:t>
      </w:r>
      <w:r w:rsidRPr="001E6826">
        <w:rPr>
          <w:szCs w:val="21"/>
        </w:rPr>
        <w:t xml:space="preserve"> </w:t>
      </w:r>
      <w:r w:rsidRPr="001E6826">
        <w:rPr>
          <w:rFonts w:hint="eastAsia"/>
          <w:szCs w:val="21"/>
        </w:rPr>
        <w:t>(</w:t>
      </w:r>
      <w:r w:rsidRPr="001E6826">
        <w:rPr>
          <w:szCs w:val="21"/>
        </w:rPr>
        <w:t>AM)</w:t>
      </w:r>
      <w:r>
        <w:rPr>
          <w:szCs w:val="21"/>
        </w:rPr>
        <w:t>, s</w:t>
      </w:r>
      <w:r w:rsidRPr="00251744">
        <w:rPr>
          <w:szCs w:val="21"/>
        </w:rPr>
        <w:t>odium acrylate</w:t>
      </w:r>
      <w:r>
        <w:rPr>
          <w:szCs w:val="21"/>
        </w:rPr>
        <w:t>,</w:t>
      </w:r>
      <w:r w:rsidRPr="00251744">
        <w:rPr>
          <w:szCs w:val="21"/>
        </w:rPr>
        <w:t xml:space="preserve"> </w:t>
      </w:r>
      <w:r w:rsidRPr="001E6826">
        <w:rPr>
          <w:szCs w:val="21"/>
        </w:rPr>
        <w:t>N-isopropylacrylamide (NIPA</w:t>
      </w:r>
      <w:r w:rsidRPr="001E6826">
        <w:rPr>
          <w:rFonts w:hint="eastAsia"/>
          <w:szCs w:val="21"/>
        </w:rPr>
        <w:t>M</w:t>
      </w:r>
      <w:r w:rsidRPr="001E6826">
        <w:rPr>
          <w:szCs w:val="21"/>
        </w:rPr>
        <w:t>)</w:t>
      </w:r>
      <w:r w:rsidRPr="001E6826">
        <w:rPr>
          <w:rFonts w:hint="eastAsia"/>
          <w:szCs w:val="21"/>
        </w:rPr>
        <w:t>,</w:t>
      </w:r>
      <w:r>
        <w:rPr>
          <w:szCs w:val="21"/>
        </w:rPr>
        <w:t xml:space="preserve"> </w:t>
      </w:r>
      <w:r w:rsidR="00C13D91" w:rsidRPr="001E6826">
        <w:rPr>
          <w:szCs w:val="21"/>
        </w:rPr>
        <w:t xml:space="preserve">biotin, </w:t>
      </w:r>
      <w:r>
        <w:rPr>
          <w:szCs w:val="21"/>
        </w:rPr>
        <w:t xml:space="preserve">and </w:t>
      </w:r>
      <w:r w:rsidR="00685624" w:rsidRPr="001E6826">
        <w:rPr>
          <w:szCs w:val="21"/>
        </w:rPr>
        <w:t>biotin-tyramide</w:t>
      </w:r>
      <w:r>
        <w:rPr>
          <w:szCs w:val="21"/>
        </w:rPr>
        <w:t xml:space="preserve"> </w:t>
      </w:r>
      <w:r w:rsidR="00AD20E5" w:rsidRPr="001E6826">
        <w:rPr>
          <w:szCs w:val="21"/>
        </w:rPr>
        <w:t>were purchased from Sigma-Aldrich</w:t>
      </w:r>
      <w:r w:rsidR="001311B4" w:rsidRPr="001E6826">
        <w:rPr>
          <w:szCs w:val="21"/>
        </w:rPr>
        <w:t xml:space="preserve"> (Shanghai, China)</w:t>
      </w:r>
      <w:r w:rsidR="00AD20E5" w:rsidRPr="001E6826">
        <w:rPr>
          <w:szCs w:val="21"/>
        </w:rPr>
        <w:t xml:space="preserve">. </w:t>
      </w:r>
      <w:r>
        <w:rPr>
          <w:szCs w:val="21"/>
        </w:rPr>
        <w:t>A</w:t>
      </w:r>
      <w:r w:rsidRPr="001E6826">
        <w:rPr>
          <w:szCs w:val="21"/>
        </w:rPr>
        <w:t>crylic acid (AA)</w:t>
      </w:r>
      <w:r>
        <w:rPr>
          <w:szCs w:val="21"/>
        </w:rPr>
        <w:t xml:space="preserve">, </w:t>
      </w:r>
      <w:r w:rsidR="00AD20E5" w:rsidRPr="001E6826">
        <w:rPr>
          <w:szCs w:val="21"/>
        </w:rPr>
        <w:t>ammonium persulphate (APS), N,N,N',N'-tetramethylethylenediamine (TEMED)</w:t>
      </w:r>
      <w:r w:rsidR="001F7B01">
        <w:rPr>
          <w:szCs w:val="21"/>
        </w:rPr>
        <w:t>,</w:t>
      </w:r>
      <w:r w:rsidR="00AC405E" w:rsidRPr="001E6826">
        <w:rPr>
          <w:szCs w:val="21"/>
        </w:rPr>
        <w:t xml:space="preserve"> </w:t>
      </w:r>
      <w:r>
        <w:rPr>
          <w:szCs w:val="21"/>
        </w:rPr>
        <w:t>h</w:t>
      </w:r>
      <w:r w:rsidRPr="001E6826">
        <w:rPr>
          <w:szCs w:val="21"/>
        </w:rPr>
        <w:t xml:space="preserve">orseradish peroxidase (HRP), </w:t>
      </w:r>
      <w:r w:rsidR="001F7B01">
        <w:rPr>
          <w:szCs w:val="21"/>
        </w:rPr>
        <w:t xml:space="preserve">and </w:t>
      </w:r>
      <w:r w:rsidRPr="001E6826">
        <w:rPr>
          <w:szCs w:val="21"/>
        </w:rPr>
        <w:t>acetylacetone (ACAC)</w:t>
      </w:r>
      <w:r w:rsidR="001F7B01">
        <w:rPr>
          <w:szCs w:val="21"/>
        </w:rPr>
        <w:t xml:space="preserve"> </w:t>
      </w:r>
      <w:r w:rsidR="00AD20E5" w:rsidRPr="001E6826">
        <w:rPr>
          <w:szCs w:val="21"/>
        </w:rPr>
        <w:t xml:space="preserve">were </w:t>
      </w:r>
      <w:r w:rsidRPr="001E6826">
        <w:rPr>
          <w:szCs w:val="21"/>
        </w:rPr>
        <w:t xml:space="preserve">purchased </w:t>
      </w:r>
      <w:r>
        <w:rPr>
          <w:szCs w:val="21"/>
        </w:rPr>
        <w:t>from</w:t>
      </w:r>
      <w:r w:rsidR="00AD20E5" w:rsidRPr="001E6826">
        <w:rPr>
          <w:szCs w:val="21"/>
        </w:rPr>
        <w:t xml:space="preserve"> Macklin</w:t>
      </w:r>
      <w:r w:rsidR="00AD20E5" w:rsidRPr="001E6826">
        <w:rPr>
          <w:rFonts w:hint="eastAsia"/>
          <w:szCs w:val="21"/>
        </w:rPr>
        <w:t xml:space="preserve"> </w:t>
      </w:r>
      <w:r w:rsidR="00AD20E5" w:rsidRPr="001E6826">
        <w:rPr>
          <w:szCs w:val="21"/>
        </w:rPr>
        <w:t>Reagent Co., Ltd. (Shanghai</w:t>
      </w:r>
      <w:r w:rsidR="007E1C36" w:rsidRPr="001E6826">
        <w:rPr>
          <w:szCs w:val="21"/>
        </w:rPr>
        <w:t>,</w:t>
      </w:r>
      <w:r w:rsidR="00AD20E5" w:rsidRPr="001E6826">
        <w:rPr>
          <w:szCs w:val="21"/>
        </w:rPr>
        <w:t xml:space="preserve"> China). N-acryloxysuccinimide (NAS) was purchased from Aladin</w:t>
      </w:r>
      <w:r w:rsidR="00AD20E5" w:rsidRPr="001E6826">
        <w:rPr>
          <w:rFonts w:hint="eastAsia"/>
          <w:szCs w:val="21"/>
        </w:rPr>
        <w:t xml:space="preserve"> </w:t>
      </w:r>
      <w:r w:rsidR="00AD20E5" w:rsidRPr="001E6826">
        <w:rPr>
          <w:szCs w:val="21"/>
        </w:rPr>
        <w:t xml:space="preserve">Co., Ltd. (Shanghai, China). Streptavidin (SA), </w:t>
      </w:r>
      <w:r w:rsidR="00580533">
        <w:rPr>
          <w:szCs w:val="21"/>
        </w:rPr>
        <w:t xml:space="preserve">SA-FITC, </w:t>
      </w:r>
      <w:r w:rsidR="00F60C0E">
        <w:rPr>
          <w:szCs w:val="21"/>
        </w:rPr>
        <w:t xml:space="preserve">SA-Cy3, </w:t>
      </w:r>
      <w:r w:rsidR="00712307" w:rsidRPr="00955293">
        <w:rPr>
          <w:szCs w:val="21"/>
        </w:rPr>
        <w:t>proteinase</w:t>
      </w:r>
      <w:r w:rsidR="00712307">
        <w:rPr>
          <w:szCs w:val="21"/>
        </w:rPr>
        <w:t xml:space="preserve"> K,</w:t>
      </w:r>
      <w:r w:rsidR="00712307" w:rsidRPr="001E6826">
        <w:rPr>
          <w:szCs w:val="21"/>
        </w:rPr>
        <w:t xml:space="preserve"> </w:t>
      </w:r>
      <w:r w:rsidR="00205C17" w:rsidRPr="001E6826">
        <w:rPr>
          <w:szCs w:val="21"/>
        </w:rPr>
        <w:t xml:space="preserve">DNA </w:t>
      </w:r>
      <w:r w:rsidR="00D43A34" w:rsidRPr="001E6826">
        <w:rPr>
          <w:szCs w:val="21"/>
        </w:rPr>
        <w:t>oligonucleotides</w:t>
      </w:r>
      <w:r w:rsidR="00AD20E5" w:rsidRPr="001E6826">
        <w:rPr>
          <w:szCs w:val="21"/>
        </w:rPr>
        <w:t xml:space="preserve"> and </w:t>
      </w:r>
      <w:r w:rsidR="00712307">
        <w:rPr>
          <w:szCs w:val="21"/>
        </w:rPr>
        <w:t>i</w:t>
      </w:r>
      <w:r w:rsidR="00AD20E5" w:rsidRPr="001E6826">
        <w:rPr>
          <w:szCs w:val="21"/>
        </w:rPr>
        <w:t xml:space="preserve">mmunoglobulin G (IgG) </w:t>
      </w:r>
      <w:r w:rsidR="004B7310" w:rsidRPr="001E6826">
        <w:rPr>
          <w:szCs w:val="21"/>
        </w:rPr>
        <w:t xml:space="preserve">antibodies </w:t>
      </w:r>
      <w:r w:rsidR="00AD20E5" w:rsidRPr="001E6826">
        <w:rPr>
          <w:szCs w:val="21"/>
        </w:rPr>
        <w:t>were purchased from Sangon Biotechnology Co., Ltd. (Shanghai</w:t>
      </w:r>
      <w:r w:rsidR="007E1C36" w:rsidRPr="001E6826">
        <w:rPr>
          <w:szCs w:val="21"/>
        </w:rPr>
        <w:t>,</w:t>
      </w:r>
      <w:r w:rsidR="00AD20E5" w:rsidRPr="001E6826">
        <w:rPr>
          <w:szCs w:val="21"/>
        </w:rPr>
        <w:t xml:space="preserve"> China). </w:t>
      </w:r>
      <w:r w:rsidR="00B363D9">
        <w:rPr>
          <w:rFonts w:hint="eastAsia"/>
          <w:szCs w:val="21"/>
        </w:rPr>
        <w:t>T</w:t>
      </w:r>
      <w:r w:rsidR="00B363D9" w:rsidRPr="00F60C0E">
        <w:rPr>
          <w:szCs w:val="21"/>
        </w:rPr>
        <w:t>etrapeptide</w:t>
      </w:r>
      <w:r w:rsidR="00B363D9">
        <w:rPr>
          <w:szCs w:val="21"/>
        </w:rPr>
        <w:t xml:space="preserve">s were </w:t>
      </w:r>
      <w:r w:rsidR="00B363D9" w:rsidRPr="001977F8">
        <w:rPr>
          <w:szCs w:val="21"/>
        </w:rPr>
        <w:t xml:space="preserve">purchased from </w:t>
      </w:r>
      <w:r w:rsidR="00B363D9">
        <w:rPr>
          <w:szCs w:val="21"/>
        </w:rPr>
        <w:t xml:space="preserve">ChenPeptide </w:t>
      </w:r>
      <w:r w:rsidR="00B363D9" w:rsidRPr="001977F8">
        <w:rPr>
          <w:szCs w:val="21"/>
        </w:rPr>
        <w:t>Bio</w:t>
      </w:r>
      <w:r w:rsidR="00B363D9">
        <w:rPr>
          <w:szCs w:val="21"/>
        </w:rPr>
        <w:t>tech</w:t>
      </w:r>
      <w:r w:rsidR="00B363D9" w:rsidRPr="001977F8">
        <w:rPr>
          <w:szCs w:val="21"/>
        </w:rPr>
        <w:t xml:space="preserve"> Co.</w:t>
      </w:r>
      <w:r w:rsidR="00B363D9">
        <w:rPr>
          <w:rFonts w:hint="eastAsia"/>
          <w:szCs w:val="21"/>
        </w:rPr>
        <w:t>,</w:t>
      </w:r>
      <w:r w:rsidR="00B363D9">
        <w:rPr>
          <w:szCs w:val="21"/>
        </w:rPr>
        <w:t xml:space="preserve"> </w:t>
      </w:r>
      <w:r w:rsidR="00B363D9" w:rsidRPr="001977F8">
        <w:rPr>
          <w:szCs w:val="21"/>
        </w:rPr>
        <w:t>Ltd (</w:t>
      </w:r>
      <w:r w:rsidR="00B363D9">
        <w:rPr>
          <w:szCs w:val="21"/>
        </w:rPr>
        <w:t>Nanjing</w:t>
      </w:r>
      <w:r w:rsidR="00B363D9" w:rsidRPr="001977F8">
        <w:rPr>
          <w:szCs w:val="21"/>
        </w:rPr>
        <w:t>, China)</w:t>
      </w:r>
      <w:r w:rsidR="00B363D9">
        <w:rPr>
          <w:szCs w:val="21"/>
        </w:rPr>
        <w:t>.</w:t>
      </w:r>
      <w:r w:rsidR="00B363D9" w:rsidRPr="00F60C0E">
        <w:rPr>
          <w:szCs w:val="21"/>
        </w:rPr>
        <w:t xml:space="preserve"> </w:t>
      </w:r>
      <w:r w:rsidR="001977F8" w:rsidRPr="001977F8">
        <w:rPr>
          <w:szCs w:val="21"/>
        </w:rPr>
        <w:t>AFP antibodies and AFP antigens were purchased from Linc-Bio Science Co.</w:t>
      </w:r>
      <w:r w:rsidR="008D393B">
        <w:rPr>
          <w:rFonts w:hint="eastAsia"/>
          <w:szCs w:val="21"/>
        </w:rPr>
        <w:t>,</w:t>
      </w:r>
      <w:r w:rsidR="008D393B">
        <w:rPr>
          <w:szCs w:val="21"/>
        </w:rPr>
        <w:t xml:space="preserve"> </w:t>
      </w:r>
      <w:r w:rsidR="001977F8" w:rsidRPr="001977F8">
        <w:rPr>
          <w:szCs w:val="21"/>
        </w:rPr>
        <w:t>Ltd (Shanghai, China)</w:t>
      </w:r>
      <w:r w:rsidR="008D393B">
        <w:rPr>
          <w:szCs w:val="21"/>
        </w:rPr>
        <w:t xml:space="preserve">. </w:t>
      </w:r>
      <w:r w:rsidR="00AD20E5" w:rsidRPr="001E6826">
        <w:rPr>
          <w:szCs w:val="21"/>
        </w:rPr>
        <w:lastRenderedPageBreak/>
        <w:t xml:space="preserve">Yeast </w:t>
      </w:r>
      <w:r w:rsidR="00AD20E5" w:rsidRPr="001E6826">
        <w:rPr>
          <w:rFonts w:hint="eastAsia"/>
          <w:szCs w:val="21"/>
        </w:rPr>
        <w:t>from</w:t>
      </w:r>
      <w:r w:rsidR="00AD20E5" w:rsidRPr="001E6826">
        <w:rPr>
          <w:szCs w:val="21"/>
        </w:rPr>
        <w:t xml:space="preserve"> the baking ingredients was purchased from Fen</w:t>
      </w:r>
      <w:r w:rsidR="008A317A" w:rsidRPr="001E6826">
        <w:rPr>
          <w:szCs w:val="21"/>
        </w:rPr>
        <w:t>g</w:t>
      </w:r>
      <w:r w:rsidR="00AD20E5" w:rsidRPr="001E6826">
        <w:rPr>
          <w:szCs w:val="21"/>
        </w:rPr>
        <w:t xml:space="preserve">wei Industrial Co., Ltd. (Shanghai, China). </w:t>
      </w:r>
      <w:r w:rsidR="00C04E25" w:rsidRPr="001E6826">
        <w:rPr>
          <w:szCs w:val="21"/>
        </w:rPr>
        <w:t>The sequences of the</w:t>
      </w:r>
      <w:r w:rsidR="00C04E25" w:rsidRPr="001E6826">
        <w:rPr>
          <w:rFonts w:hint="eastAsia"/>
          <w:szCs w:val="21"/>
        </w:rPr>
        <w:t xml:space="preserve"> </w:t>
      </w:r>
      <w:r w:rsidR="00C04E25" w:rsidRPr="001E6826">
        <w:rPr>
          <w:szCs w:val="21"/>
        </w:rPr>
        <w:t>carboxyfluorescein (FAM) labeled oligonucleotides were as follows:</w:t>
      </w:r>
    </w:p>
    <w:p w14:paraId="2FF11C41" w14:textId="77777777" w:rsidR="00C04E25" w:rsidRPr="001E6826" w:rsidRDefault="00C04E25" w:rsidP="0073795C">
      <w:pPr>
        <w:spacing w:line="360" w:lineRule="auto"/>
        <w:ind w:firstLine="420"/>
        <w:rPr>
          <w:szCs w:val="21"/>
        </w:rPr>
      </w:pPr>
      <w:r w:rsidRPr="001E6826">
        <w:rPr>
          <w:rFonts w:hint="eastAsia"/>
          <w:szCs w:val="21"/>
        </w:rPr>
        <w:t>B-DNA</w:t>
      </w:r>
      <w:r w:rsidRPr="001E6826">
        <w:rPr>
          <w:szCs w:val="21"/>
        </w:rPr>
        <w:t>-F</w:t>
      </w:r>
      <w:r w:rsidRPr="001E6826">
        <w:rPr>
          <w:rFonts w:hint="eastAsia"/>
          <w:szCs w:val="21"/>
        </w:rPr>
        <w:t>: 5'-biotin-AAA AAA AAA AAA AAA AAA-6-FAM-3</w:t>
      </w:r>
      <w:r w:rsidRPr="001E6826">
        <w:rPr>
          <w:rFonts w:hint="eastAsia"/>
          <w:szCs w:val="21"/>
        </w:rPr>
        <w:t>′</w:t>
      </w:r>
    </w:p>
    <w:p w14:paraId="374C9E09" w14:textId="2BB23FA1" w:rsidR="00C04E25" w:rsidRDefault="00C04E25" w:rsidP="0073795C">
      <w:pPr>
        <w:spacing w:line="360" w:lineRule="auto"/>
        <w:ind w:firstLine="420"/>
        <w:rPr>
          <w:szCs w:val="21"/>
        </w:rPr>
      </w:pPr>
      <w:r w:rsidRPr="001E6826">
        <w:rPr>
          <w:rFonts w:hint="eastAsia"/>
          <w:szCs w:val="21"/>
        </w:rPr>
        <w:t>DNA</w:t>
      </w:r>
      <w:r w:rsidRPr="001E6826">
        <w:rPr>
          <w:szCs w:val="21"/>
        </w:rPr>
        <w:t>-F</w:t>
      </w:r>
      <w:r w:rsidRPr="001E6826">
        <w:rPr>
          <w:rFonts w:hint="eastAsia"/>
          <w:szCs w:val="21"/>
        </w:rPr>
        <w:t xml:space="preserve">: </w:t>
      </w:r>
      <w:r w:rsidR="00405C1A">
        <w:rPr>
          <w:szCs w:val="21"/>
        </w:rPr>
        <w:t xml:space="preserve">       </w:t>
      </w:r>
      <w:r w:rsidRPr="001E6826">
        <w:rPr>
          <w:rFonts w:hint="eastAsia"/>
          <w:szCs w:val="21"/>
        </w:rPr>
        <w:t>5</w:t>
      </w:r>
      <w:r w:rsidRPr="001E6826">
        <w:rPr>
          <w:rFonts w:hint="eastAsia"/>
          <w:szCs w:val="21"/>
        </w:rPr>
        <w:t>′</w:t>
      </w:r>
      <w:r w:rsidRPr="001E6826">
        <w:rPr>
          <w:rFonts w:hint="eastAsia"/>
          <w:szCs w:val="21"/>
        </w:rPr>
        <w:t>-AAA AAA AAA AAA AAA AAA-6-FAM-3</w:t>
      </w:r>
      <w:r w:rsidRPr="001E6826">
        <w:rPr>
          <w:rFonts w:hint="eastAsia"/>
          <w:szCs w:val="21"/>
        </w:rPr>
        <w:t>′</w:t>
      </w:r>
    </w:p>
    <w:p w14:paraId="41C049E4" w14:textId="571152ED" w:rsidR="00075526" w:rsidRPr="001E6826" w:rsidRDefault="00075526" w:rsidP="00075526">
      <w:pPr>
        <w:spacing w:line="360" w:lineRule="auto"/>
        <w:rPr>
          <w:szCs w:val="21"/>
        </w:rPr>
      </w:pPr>
      <w:r>
        <w:rPr>
          <w:rFonts w:hint="eastAsia"/>
          <w:szCs w:val="21"/>
        </w:rPr>
        <w:t>I</w:t>
      </w:r>
      <w:r>
        <w:rPr>
          <w:szCs w:val="21"/>
        </w:rPr>
        <w:t xml:space="preserve">mmunostaining antibodies were obtained as follows: </w:t>
      </w:r>
      <w:r w:rsidR="008942B2">
        <w:rPr>
          <w:szCs w:val="21"/>
        </w:rPr>
        <w:t>Rabbit a</w:t>
      </w:r>
      <w:r w:rsidR="008942B2" w:rsidRPr="008942B2">
        <w:rPr>
          <w:szCs w:val="21"/>
        </w:rPr>
        <w:t>nti-Oxytocin</w:t>
      </w:r>
      <w:r w:rsidR="008942B2">
        <w:rPr>
          <w:szCs w:val="21"/>
        </w:rPr>
        <w:t xml:space="preserve"> </w:t>
      </w:r>
      <w:r w:rsidR="0063365B">
        <w:rPr>
          <w:szCs w:val="21"/>
        </w:rPr>
        <w:t xml:space="preserve">(Abcam, </w:t>
      </w:r>
      <w:r w:rsidR="0063365B" w:rsidRPr="0063365B">
        <w:rPr>
          <w:szCs w:val="21"/>
        </w:rPr>
        <w:t>ab212193</w:t>
      </w:r>
      <w:r w:rsidR="0063365B">
        <w:rPr>
          <w:szCs w:val="21"/>
        </w:rPr>
        <w:t xml:space="preserve">), Rabbit anti-c-Fos (Abcam, </w:t>
      </w:r>
      <w:r w:rsidR="0063365B" w:rsidRPr="0063365B">
        <w:rPr>
          <w:szCs w:val="21"/>
        </w:rPr>
        <w:t>ab222699</w:t>
      </w:r>
      <w:r w:rsidR="0063365B">
        <w:rPr>
          <w:szCs w:val="21"/>
        </w:rPr>
        <w:t xml:space="preserve">), Rabbit anti-Bassoon (Bioss, </w:t>
      </w:r>
      <w:r w:rsidR="0063365B" w:rsidRPr="0063365B">
        <w:rPr>
          <w:szCs w:val="21"/>
        </w:rPr>
        <w:t>bs-0275R</w:t>
      </w:r>
      <w:r w:rsidR="0063365B">
        <w:rPr>
          <w:szCs w:val="21"/>
        </w:rPr>
        <w:t xml:space="preserve">), Mouse anti-Homer1 (Sangon, </w:t>
      </w:r>
      <w:r w:rsidR="0063365B" w:rsidRPr="0063365B">
        <w:rPr>
          <w:szCs w:val="21"/>
        </w:rPr>
        <w:t>D197276</w:t>
      </w:r>
      <w:r w:rsidR="0063365B">
        <w:rPr>
          <w:szCs w:val="21"/>
        </w:rPr>
        <w:t xml:space="preserve">), </w:t>
      </w:r>
      <w:r w:rsidR="0063365B" w:rsidRPr="0063365B">
        <w:rPr>
          <w:szCs w:val="21"/>
        </w:rPr>
        <w:t>Alexa Fluor 488-conjugated Goat anti-rabbit IgG</w:t>
      </w:r>
      <w:r w:rsidR="009C2EF0">
        <w:rPr>
          <w:szCs w:val="21"/>
        </w:rPr>
        <w:t xml:space="preserve"> (Sangon, </w:t>
      </w:r>
      <w:r w:rsidR="009C2EF0" w:rsidRPr="009C2EF0">
        <w:rPr>
          <w:szCs w:val="21"/>
        </w:rPr>
        <w:t>D110061</w:t>
      </w:r>
      <w:r w:rsidR="009C2EF0">
        <w:rPr>
          <w:szCs w:val="21"/>
        </w:rPr>
        <w:t xml:space="preserve">), </w:t>
      </w:r>
      <w:r w:rsidR="009C2EF0" w:rsidRPr="009C2EF0">
        <w:rPr>
          <w:szCs w:val="21"/>
        </w:rPr>
        <w:t>Alexa Fluor 555-conjugated Goat anti-rabbit IgG</w:t>
      </w:r>
      <w:r w:rsidR="009C2EF0">
        <w:rPr>
          <w:szCs w:val="21"/>
        </w:rPr>
        <w:t xml:space="preserve"> (Sangon, </w:t>
      </w:r>
      <w:r w:rsidR="009C2EF0" w:rsidRPr="009C2EF0">
        <w:rPr>
          <w:szCs w:val="21"/>
        </w:rPr>
        <w:t>D110070</w:t>
      </w:r>
      <w:r w:rsidR="009C2EF0">
        <w:rPr>
          <w:szCs w:val="21"/>
        </w:rPr>
        <w:t xml:space="preserve">), </w:t>
      </w:r>
      <w:r w:rsidR="009C2EF0" w:rsidRPr="009C2EF0">
        <w:rPr>
          <w:szCs w:val="21"/>
        </w:rPr>
        <w:t>Alexa Fluor 647-conjugated Goat anti-mouse IgG</w:t>
      </w:r>
      <w:r w:rsidR="009C2EF0">
        <w:rPr>
          <w:szCs w:val="21"/>
        </w:rPr>
        <w:t xml:space="preserve"> (Sangon, </w:t>
      </w:r>
      <w:r w:rsidR="009C2EF0" w:rsidRPr="009C2EF0">
        <w:rPr>
          <w:szCs w:val="21"/>
        </w:rPr>
        <w:t>D110109</w:t>
      </w:r>
      <w:r w:rsidR="009C2EF0">
        <w:rPr>
          <w:szCs w:val="21"/>
        </w:rPr>
        <w:t>).</w:t>
      </w:r>
    </w:p>
    <w:p w14:paraId="01D7BFCC" w14:textId="77777777" w:rsidR="00E470CF" w:rsidRDefault="00AD20E5" w:rsidP="0073795C">
      <w:pPr>
        <w:spacing w:line="360" w:lineRule="auto"/>
        <w:rPr>
          <w:szCs w:val="21"/>
        </w:rPr>
      </w:pPr>
      <w:r w:rsidRPr="001E6826">
        <w:rPr>
          <w:szCs w:val="21"/>
        </w:rPr>
        <w:t>All solutions were prepared</w:t>
      </w:r>
      <w:r w:rsidR="007F5E20">
        <w:rPr>
          <w:szCs w:val="21"/>
        </w:rPr>
        <w:t xml:space="preserve"> </w:t>
      </w:r>
      <w:r w:rsidR="007F5E20" w:rsidRPr="001E6826">
        <w:rPr>
          <w:szCs w:val="21"/>
        </w:rPr>
        <w:t xml:space="preserve">with deionized water purified </w:t>
      </w:r>
      <w:r w:rsidR="007F5E20">
        <w:rPr>
          <w:szCs w:val="21"/>
        </w:rPr>
        <w:t xml:space="preserve">by </w:t>
      </w:r>
      <w:r w:rsidRPr="001E6826">
        <w:rPr>
          <w:szCs w:val="21"/>
        </w:rPr>
        <w:t>Milli-Q</w:t>
      </w:r>
      <w:r w:rsidRPr="001E6826">
        <w:rPr>
          <w:rFonts w:hint="eastAsia"/>
          <w:szCs w:val="21"/>
        </w:rPr>
        <w:t xml:space="preserve"> </w:t>
      </w:r>
      <w:r w:rsidRPr="001E6826">
        <w:rPr>
          <w:szCs w:val="21"/>
        </w:rPr>
        <w:t xml:space="preserve">Integral </w:t>
      </w:r>
      <w:r w:rsidR="00860BE1" w:rsidRPr="001E6826">
        <w:rPr>
          <w:szCs w:val="21"/>
        </w:rPr>
        <w:t xml:space="preserve">(Merck Millipore, USA) </w:t>
      </w:r>
      <w:r w:rsidRPr="001E6826">
        <w:rPr>
          <w:szCs w:val="21"/>
        </w:rPr>
        <w:t xml:space="preserve">(18.2 MΩ·cm). </w:t>
      </w:r>
    </w:p>
    <w:p w14:paraId="1F340EAE" w14:textId="77777777" w:rsidR="00E470CF" w:rsidRDefault="000D19B4" w:rsidP="0073795C">
      <w:pPr>
        <w:spacing w:line="360" w:lineRule="auto"/>
        <w:rPr>
          <w:szCs w:val="21"/>
        </w:rPr>
      </w:pPr>
      <w:r w:rsidRPr="001E6826">
        <w:rPr>
          <w:szCs w:val="21"/>
          <w:vertAlign w:val="superscript"/>
        </w:rPr>
        <w:t>1</w:t>
      </w:r>
      <w:r w:rsidRPr="001E6826">
        <w:rPr>
          <w:szCs w:val="21"/>
        </w:rPr>
        <w:t>HNMR data were recorded</w:t>
      </w:r>
      <w:r w:rsidRPr="001E6826">
        <w:rPr>
          <w:rFonts w:hint="eastAsia"/>
          <w:szCs w:val="21"/>
        </w:rPr>
        <w:t xml:space="preserve"> </w:t>
      </w:r>
      <w:r w:rsidRPr="001E6826">
        <w:rPr>
          <w:szCs w:val="21"/>
        </w:rPr>
        <w:t>with ADVANCE III (400 MHz) (Bruker, Germany).</w:t>
      </w:r>
      <w:r w:rsidR="005C114A" w:rsidRPr="001E6826">
        <w:rPr>
          <w:szCs w:val="21"/>
        </w:rPr>
        <w:t xml:space="preserve"> The chemical shifts (δ) were given in part</w:t>
      </w:r>
      <w:r w:rsidR="00EA575D" w:rsidRPr="001E6826">
        <w:rPr>
          <w:szCs w:val="21"/>
        </w:rPr>
        <w:t>s</w:t>
      </w:r>
      <w:r w:rsidR="005C114A" w:rsidRPr="001E6826">
        <w:rPr>
          <w:szCs w:val="21"/>
        </w:rPr>
        <w:t xml:space="preserve"> per</w:t>
      </w:r>
      <w:r w:rsidR="005C114A" w:rsidRPr="001E6826">
        <w:rPr>
          <w:rFonts w:hint="eastAsia"/>
          <w:szCs w:val="21"/>
        </w:rPr>
        <w:t xml:space="preserve"> </w:t>
      </w:r>
      <w:r w:rsidR="005C114A" w:rsidRPr="001E6826">
        <w:rPr>
          <w:szCs w:val="21"/>
        </w:rPr>
        <w:t>million</w:t>
      </w:r>
      <w:r w:rsidR="00EA575D" w:rsidRPr="001E6826">
        <w:rPr>
          <w:szCs w:val="21"/>
        </w:rPr>
        <w:t xml:space="preserve"> (ppm)</w:t>
      </w:r>
      <w:r w:rsidR="005C114A" w:rsidRPr="001E6826">
        <w:rPr>
          <w:szCs w:val="21"/>
        </w:rPr>
        <w:t xml:space="preserve"> relative to D</w:t>
      </w:r>
      <w:r w:rsidR="005C114A" w:rsidRPr="001E6826">
        <w:rPr>
          <w:szCs w:val="21"/>
          <w:vertAlign w:val="subscript"/>
        </w:rPr>
        <w:t>2</w:t>
      </w:r>
      <w:r w:rsidR="005C114A" w:rsidRPr="001E6826">
        <w:rPr>
          <w:szCs w:val="21"/>
        </w:rPr>
        <w:t>O</w:t>
      </w:r>
      <w:r w:rsidR="009A35CA" w:rsidRPr="001E6826">
        <w:rPr>
          <w:szCs w:val="21"/>
        </w:rPr>
        <w:t xml:space="preserve"> (4.79</w:t>
      </w:r>
      <w:r w:rsidR="005C114A" w:rsidRPr="001E6826">
        <w:rPr>
          <w:szCs w:val="21"/>
        </w:rPr>
        <w:t xml:space="preserve"> ppm).</w:t>
      </w:r>
      <w:r w:rsidRPr="001E6826">
        <w:rPr>
          <w:szCs w:val="21"/>
        </w:rPr>
        <w:t xml:space="preserve"> </w:t>
      </w:r>
      <w:r w:rsidR="0064283F" w:rsidRPr="001E6826">
        <w:rPr>
          <w:szCs w:val="21"/>
        </w:rPr>
        <w:t xml:space="preserve">Digested proteins were </w:t>
      </w:r>
      <w:r w:rsidR="00CF5120" w:rsidRPr="001E6826">
        <w:rPr>
          <w:szCs w:val="21"/>
        </w:rPr>
        <w:t>separated on an</w:t>
      </w:r>
      <w:r w:rsidR="00CF5120" w:rsidRPr="001E6826">
        <w:rPr>
          <w:rFonts w:hint="eastAsia"/>
          <w:szCs w:val="21"/>
        </w:rPr>
        <w:t xml:space="preserve"> </w:t>
      </w:r>
      <w:r w:rsidR="00CF5120" w:rsidRPr="001E6826">
        <w:rPr>
          <w:szCs w:val="21"/>
        </w:rPr>
        <w:t xml:space="preserve">Eclipse XDB-C18 column (150 * 4.6 mm, 5 μm) </w:t>
      </w:r>
      <w:r w:rsidR="00EE61CB" w:rsidRPr="001E6826">
        <w:rPr>
          <w:szCs w:val="21"/>
        </w:rPr>
        <w:t>using a linear gradient</w:t>
      </w:r>
      <w:r w:rsidR="00EE61CB" w:rsidRPr="001E6826">
        <w:rPr>
          <w:rFonts w:hint="eastAsia"/>
          <w:szCs w:val="21"/>
        </w:rPr>
        <w:t xml:space="preserve"> </w:t>
      </w:r>
      <w:r w:rsidR="00EE61CB" w:rsidRPr="001E6826">
        <w:rPr>
          <w:szCs w:val="21"/>
        </w:rPr>
        <w:t xml:space="preserve">from 10% to 95% acetonitrile over 25 min. The flow rate was maintained at 0.5 mL/min. Fragments were next </w:t>
      </w:r>
      <w:r w:rsidR="0064283F" w:rsidRPr="001E6826">
        <w:rPr>
          <w:szCs w:val="21"/>
        </w:rPr>
        <w:t>analyzed using a TripleTOF 5600+ QTOF mass spectrometer</w:t>
      </w:r>
      <w:r w:rsidR="00030104" w:rsidRPr="001E6826">
        <w:rPr>
          <w:szCs w:val="21"/>
        </w:rPr>
        <w:t xml:space="preserve"> (AB SCIEX, USA)</w:t>
      </w:r>
      <w:r w:rsidR="0064283F" w:rsidRPr="001E6826">
        <w:rPr>
          <w:szCs w:val="21"/>
        </w:rPr>
        <w:t xml:space="preserve">. </w:t>
      </w:r>
    </w:p>
    <w:p w14:paraId="3FDCEEB4" w14:textId="19BE511A" w:rsidR="002C5FFC" w:rsidRDefault="002C5FFC" w:rsidP="0073795C">
      <w:pPr>
        <w:spacing w:line="360" w:lineRule="auto"/>
        <w:rPr>
          <w:szCs w:val="21"/>
        </w:rPr>
      </w:pPr>
      <w:r w:rsidRPr="001E6826">
        <w:rPr>
          <w:szCs w:val="21"/>
        </w:rPr>
        <w:t>DLS measurements were</w:t>
      </w:r>
      <w:r w:rsidRPr="001E6826">
        <w:rPr>
          <w:rFonts w:hint="eastAsia"/>
          <w:szCs w:val="21"/>
        </w:rPr>
        <w:t xml:space="preserve"> </w:t>
      </w:r>
      <w:r w:rsidRPr="001E6826">
        <w:rPr>
          <w:szCs w:val="21"/>
        </w:rPr>
        <w:t>performed using a Malvern Zetasizer Nano ZS90 (Malvern</w:t>
      </w:r>
      <w:r w:rsidRPr="001E6826">
        <w:rPr>
          <w:rFonts w:hint="eastAsia"/>
          <w:szCs w:val="21"/>
        </w:rPr>
        <w:t xml:space="preserve"> </w:t>
      </w:r>
      <w:r w:rsidRPr="001E6826">
        <w:rPr>
          <w:szCs w:val="21"/>
        </w:rPr>
        <w:t>Instruments, UK).</w:t>
      </w:r>
    </w:p>
    <w:p w14:paraId="00E9CD38" w14:textId="77777777" w:rsidR="00E470CF" w:rsidRDefault="00854093" w:rsidP="0073795C">
      <w:pPr>
        <w:spacing w:line="360" w:lineRule="auto"/>
        <w:rPr>
          <w:szCs w:val="21"/>
        </w:rPr>
      </w:pPr>
      <w:r w:rsidRPr="001E6826">
        <w:rPr>
          <w:szCs w:val="21"/>
        </w:rPr>
        <w:t xml:space="preserve">The molecular weight and PDI (Mw/Mn) were measured by </w:t>
      </w:r>
      <w:r>
        <w:rPr>
          <w:szCs w:val="21"/>
        </w:rPr>
        <w:t xml:space="preserve">aqueous </w:t>
      </w:r>
      <w:r w:rsidRPr="001E6826">
        <w:rPr>
          <w:szCs w:val="21"/>
        </w:rPr>
        <w:t>GPC</w:t>
      </w:r>
      <w:r w:rsidRPr="0061332F">
        <w:rPr>
          <w:szCs w:val="21"/>
        </w:rPr>
        <w:t xml:space="preserve"> on a Waters 2690 D (</w:t>
      </w:r>
      <w:r w:rsidRPr="001E6826">
        <w:rPr>
          <w:szCs w:val="21"/>
        </w:rPr>
        <w:t>Waters,</w:t>
      </w:r>
      <w:r w:rsidRPr="001E6826">
        <w:rPr>
          <w:rFonts w:hint="eastAsia"/>
          <w:szCs w:val="21"/>
        </w:rPr>
        <w:t xml:space="preserve"> </w:t>
      </w:r>
      <w:r w:rsidRPr="001E6826">
        <w:rPr>
          <w:szCs w:val="21"/>
        </w:rPr>
        <w:t>USA)</w:t>
      </w:r>
      <w:r>
        <w:rPr>
          <w:szCs w:val="21"/>
        </w:rPr>
        <w:t>,</w:t>
      </w:r>
      <w:r w:rsidRPr="006940CC">
        <w:rPr>
          <w:szCs w:val="21"/>
        </w:rPr>
        <w:t xml:space="preserve"> equipped with a refractive index detector (Waters 2410) and a Ultrahydrogel 2000 column (Waters, 7.8 </w:t>
      </w:r>
      <w:r w:rsidRPr="006940CC">
        <w:rPr>
          <w:rFonts w:hint="eastAsia"/>
          <w:szCs w:val="21"/>
        </w:rPr>
        <w:t>×</w:t>
      </w:r>
      <w:r w:rsidRPr="006940CC">
        <w:rPr>
          <w:szCs w:val="21"/>
        </w:rPr>
        <w:t xml:space="preserve"> 300 mm)</w:t>
      </w:r>
      <w:r w:rsidRPr="006940CC">
        <w:rPr>
          <w:rFonts w:hint="eastAsia"/>
          <w:szCs w:val="21"/>
        </w:rPr>
        <w:t>,</w:t>
      </w:r>
      <w:r w:rsidRPr="006940CC">
        <w:rPr>
          <w:szCs w:val="21"/>
        </w:rPr>
        <w:t xml:space="preserve"> using sodium nitrate (0.1 M) as an eluent at flow rate 0.6 mL/min</w:t>
      </w:r>
      <w:r>
        <w:rPr>
          <w:szCs w:val="21"/>
        </w:rPr>
        <w:t>.</w:t>
      </w:r>
      <w:r w:rsidRPr="006940CC">
        <w:t xml:space="preserve"> </w:t>
      </w:r>
      <w:r w:rsidRPr="00F448AF">
        <w:rPr>
          <w:szCs w:val="21"/>
        </w:rPr>
        <w:t>PEG standards were used for calibration.</w:t>
      </w:r>
      <w:r>
        <w:rPr>
          <w:szCs w:val="21"/>
        </w:rPr>
        <w:t xml:space="preserve"> MALDI-T</w:t>
      </w:r>
      <w:r w:rsidR="001C37E0">
        <w:rPr>
          <w:szCs w:val="21"/>
        </w:rPr>
        <w:t>O</w:t>
      </w:r>
      <w:r>
        <w:rPr>
          <w:szCs w:val="21"/>
        </w:rPr>
        <w:t xml:space="preserve">F </w:t>
      </w:r>
      <w:r w:rsidR="00A26C34">
        <w:rPr>
          <w:szCs w:val="21"/>
        </w:rPr>
        <w:t>MS</w:t>
      </w:r>
      <w:r>
        <w:rPr>
          <w:szCs w:val="21"/>
        </w:rPr>
        <w:t xml:space="preserve"> </w:t>
      </w:r>
      <w:r w:rsidRPr="00854093">
        <w:rPr>
          <w:szCs w:val="21"/>
        </w:rPr>
        <w:t>was performed with a</w:t>
      </w:r>
      <w:r>
        <w:rPr>
          <w:szCs w:val="21"/>
        </w:rPr>
        <w:t xml:space="preserve"> </w:t>
      </w:r>
      <w:r w:rsidRPr="00854093">
        <w:rPr>
          <w:szCs w:val="21"/>
        </w:rPr>
        <w:t xml:space="preserve">5800 TOF/TOF </w:t>
      </w:r>
      <w:r w:rsidRPr="001E6826">
        <w:rPr>
          <w:szCs w:val="21"/>
        </w:rPr>
        <w:t>(AB SCIEX, USA)</w:t>
      </w:r>
      <w:r>
        <w:rPr>
          <w:szCs w:val="21"/>
        </w:rPr>
        <w:t xml:space="preserve"> </w:t>
      </w:r>
      <w:r w:rsidRPr="00854093">
        <w:rPr>
          <w:szCs w:val="21"/>
        </w:rPr>
        <w:t>set in linear positive mode</w:t>
      </w:r>
      <w:r>
        <w:rPr>
          <w:szCs w:val="21"/>
        </w:rPr>
        <w:t xml:space="preserve">. Samples </w:t>
      </w:r>
      <w:r w:rsidRPr="00854093">
        <w:rPr>
          <w:szCs w:val="21"/>
        </w:rPr>
        <w:t>w</w:t>
      </w:r>
      <w:r w:rsidR="00B61737">
        <w:rPr>
          <w:szCs w:val="21"/>
        </w:rPr>
        <w:t>ere</w:t>
      </w:r>
      <w:r w:rsidRPr="00854093">
        <w:rPr>
          <w:szCs w:val="21"/>
        </w:rPr>
        <w:t xml:space="preserve"> mixed</w:t>
      </w:r>
      <w:r>
        <w:rPr>
          <w:rFonts w:hint="eastAsia"/>
          <w:szCs w:val="21"/>
        </w:rPr>
        <w:t xml:space="preserve"> </w:t>
      </w:r>
      <w:r w:rsidRPr="00854093">
        <w:rPr>
          <w:szCs w:val="21"/>
        </w:rPr>
        <w:t xml:space="preserve">with MALDI matrix </w:t>
      </w:r>
      <w:r w:rsidR="00A26C34">
        <w:rPr>
          <w:szCs w:val="21"/>
        </w:rPr>
        <w:t>(</w:t>
      </w:r>
      <w:r w:rsidRPr="00854093">
        <w:rPr>
          <w:szCs w:val="21"/>
        </w:rPr>
        <w:t>trans-2-[3-(4-tert-butylphenyl)-2-methyl-2-propenylidene]malononitrile</w:t>
      </w:r>
      <w:r>
        <w:rPr>
          <w:szCs w:val="21"/>
        </w:rPr>
        <w:t xml:space="preserve"> </w:t>
      </w:r>
      <w:r w:rsidRPr="00854093">
        <w:rPr>
          <w:szCs w:val="21"/>
        </w:rPr>
        <w:t>(DCTB</w:t>
      </w:r>
      <w:r>
        <w:rPr>
          <w:szCs w:val="21"/>
        </w:rPr>
        <w:t>)</w:t>
      </w:r>
      <w:r w:rsidR="00A26C34">
        <w:rPr>
          <w:szCs w:val="21"/>
        </w:rPr>
        <w:t>, 10 mg/mL</w:t>
      </w:r>
      <w:r w:rsidRPr="00854093">
        <w:rPr>
          <w:szCs w:val="21"/>
        </w:rPr>
        <w:t>) in 1:1 rat</w:t>
      </w:r>
      <w:r>
        <w:rPr>
          <w:szCs w:val="21"/>
        </w:rPr>
        <w:t>io</w:t>
      </w:r>
      <w:r w:rsidR="00A26C34">
        <w:rPr>
          <w:szCs w:val="21"/>
        </w:rPr>
        <w:t>.</w:t>
      </w:r>
      <w:r w:rsidRPr="00854093">
        <w:rPr>
          <w:szCs w:val="21"/>
        </w:rPr>
        <w:t xml:space="preserve"> </w:t>
      </w:r>
    </w:p>
    <w:p w14:paraId="4E5AEC67" w14:textId="58C95949" w:rsidR="00C54CD3" w:rsidRDefault="00FB68CD" w:rsidP="00251744">
      <w:pPr>
        <w:spacing w:line="360" w:lineRule="auto"/>
        <w:rPr>
          <w:szCs w:val="21"/>
        </w:rPr>
      </w:pPr>
      <w:r>
        <w:t>Bioconjugate solution was</w:t>
      </w:r>
      <w:r w:rsidRPr="00FB68CD">
        <w:t xml:space="preserve"> </w:t>
      </w:r>
      <w:r>
        <w:t xml:space="preserve">doped on a </w:t>
      </w:r>
      <w:r w:rsidRPr="00FB68CD">
        <w:t>copper grid</w:t>
      </w:r>
      <w:r>
        <w:t xml:space="preserve"> or </w:t>
      </w:r>
      <w:r w:rsidR="00C54CD3">
        <w:t xml:space="preserve">a </w:t>
      </w:r>
      <w:r w:rsidR="00C54CD3" w:rsidRPr="00C54CD3">
        <w:t xml:space="preserve">piece of silicon wafer </w:t>
      </w:r>
      <w:r w:rsidR="00E470CF">
        <w:t xml:space="preserve">and </w:t>
      </w:r>
      <w:r w:rsidRPr="00FB68CD">
        <w:rPr>
          <w:szCs w:val="21"/>
        </w:rPr>
        <w:t>dried by vacuum freeze-drying</w:t>
      </w:r>
      <w:r w:rsidR="00C54CD3">
        <w:rPr>
          <w:szCs w:val="21"/>
        </w:rPr>
        <w:t>.</w:t>
      </w:r>
      <w:r w:rsidR="00AD20E5" w:rsidRPr="001E6826">
        <w:rPr>
          <w:szCs w:val="21"/>
        </w:rPr>
        <w:t xml:space="preserve"> </w:t>
      </w:r>
      <w:r w:rsidR="00C54CD3" w:rsidRPr="00C54CD3">
        <w:rPr>
          <w:szCs w:val="21"/>
        </w:rPr>
        <w:t xml:space="preserve">The freeze-dried </w:t>
      </w:r>
      <w:r w:rsidR="00C54CD3">
        <w:rPr>
          <w:szCs w:val="21"/>
        </w:rPr>
        <w:t>sample was</w:t>
      </w:r>
      <w:r w:rsidR="00C54CD3" w:rsidRPr="00C54CD3">
        <w:rPr>
          <w:szCs w:val="21"/>
        </w:rPr>
        <w:t xml:space="preserve"> </w:t>
      </w:r>
      <w:r w:rsidR="00C54CD3" w:rsidRPr="00593B71">
        <w:rPr>
          <w:szCs w:val="21"/>
        </w:rPr>
        <w:t xml:space="preserve">sputtered with </w:t>
      </w:r>
      <w:r w:rsidR="00C54CD3">
        <w:rPr>
          <w:szCs w:val="21"/>
        </w:rPr>
        <w:t xml:space="preserve">platinum before </w:t>
      </w:r>
      <w:r>
        <w:rPr>
          <w:szCs w:val="21"/>
        </w:rPr>
        <w:t xml:space="preserve">its </w:t>
      </w:r>
      <w:r w:rsidR="00AD20E5" w:rsidRPr="001E6826">
        <w:rPr>
          <w:szCs w:val="21"/>
        </w:rPr>
        <w:t>size and morphology characterized by JEM-2100 Plus transmission</w:t>
      </w:r>
      <w:r w:rsidR="00AD20E5" w:rsidRPr="001E6826">
        <w:rPr>
          <w:rFonts w:hint="eastAsia"/>
          <w:szCs w:val="21"/>
        </w:rPr>
        <w:t xml:space="preserve"> </w:t>
      </w:r>
      <w:r w:rsidR="00AD20E5" w:rsidRPr="001E6826">
        <w:rPr>
          <w:szCs w:val="21"/>
        </w:rPr>
        <w:t xml:space="preserve">electron microscope </w:t>
      </w:r>
      <w:r w:rsidR="00860BE1" w:rsidRPr="001E6826">
        <w:rPr>
          <w:szCs w:val="21"/>
        </w:rPr>
        <w:t>(JEOL, Japan)</w:t>
      </w:r>
      <w:r w:rsidR="00AD20E5" w:rsidRPr="001E6826">
        <w:rPr>
          <w:szCs w:val="21"/>
        </w:rPr>
        <w:t xml:space="preserve"> and</w:t>
      </w:r>
      <w:r w:rsidR="00593B71" w:rsidRPr="00593B71">
        <w:rPr>
          <w:szCs w:val="21"/>
        </w:rPr>
        <w:t xml:space="preserve"> </w:t>
      </w:r>
      <w:r w:rsidR="00AD20E5" w:rsidRPr="001E6826">
        <w:rPr>
          <w:szCs w:val="21"/>
        </w:rPr>
        <w:t>FEI Quanta 250 scanning electron microscope (</w:t>
      </w:r>
      <w:r w:rsidR="002272E4" w:rsidRPr="001E6826">
        <w:rPr>
          <w:szCs w:val="21"/>
        </w:rPr>
        <w:t>FEI, Czech Republic</w:t>
      </w:r>
      <w:r w:rsidR="00AD20E5" w:rsidRPr="001E6826">
        <w:rPr>
          <w:szCs w:val="21"/>
        </w:rPr>
        <w:t xml:space="preserve">). </w:t>
      </w:r>
    </w:p>
    <w:p w14:paraId="07860A7F" w14:textId="0F947BB8" w:rsidR="00205C17" w:rsidRDefault="00AD20E5" w:rsidP="0073795C">
      <w:pPr>
        <w:spacing w:line="360" w:lineRule="auto"/>
        <w:rPr>
          <w:szCs w:val="21"/>
        </w:rPr>
      </w:pPr>
      <w:r w:rsidRPr="001E6826">
        <w:rPr>
          <w:szCs w:val="21"/>
        </w:rPr>
        <w:t>A UV-2550 spectrophotometer (Shimadzu, Japan) was used to obtain UV-vis absorption</w:t>
      </w:r>
      <w:r w:rsidRPr="001E6826">
        <w:rPr>
          <w:rFonts w:hint="eastAsia"/>
          <w:szCs w:val="21"/>
        </w:rPr>
        <w:t xml:space="preserve"> </w:t>
      </w:r>
      <w:r w:rsidRPr="001E6826">
        <w:rPr>
          <w:szCs w:val="21"/>
        </w:rPr>
        <w:t xml:space="preserve">spectra. </w:t>
      </w:r>
      <w:r w:rsidRPr="001E6826">
        <w:rPr>
          <w:szCs w:val="21"/>
        </w:rPr>
        <w:lastRenderedPageBreak/>
        <w:t xml:space="preserve">Fluorescence experiments were carried out with an RF-6000 </w:t>
      </w:r>
      <w:r w:rsidR="007B1959" w:rsidRPr="001E6826">
        <w:rPr>
          <w:szCs w:val="21"/>
        </w:rPr>
        <w:t xml:space="preserve">fluorescence spectrophotometer </w:t>
      </w:r>
      <w:r w:rsidRPr="001E6826">
        <w:rPr>
          <w:szCs w:val="21"/>
        </w:rPr>
        <w:t xml:space="preserve">(Shimadzu, Japan). </w:t>
      </w:r>
    </w:p>
    <w:p w14:paraId="06D92299" w14:textId="77777777" w:rsidR="00D847F8" w:rsidRDefault="00D847F8" w:rsidP="00C674F0">
      <w:pPr>
        <w:spacing w:line="360" w:lineRule="auto"/>
        <w:jc w:val="distribute"/>
        <w:rPr>
          <w:szCs w:val="21"/>
        </w:rPr>
      </w:pPr>
    </w:p>
    <w:p w14:paraId="7E1E4F12" w14:textId="77777777" w:rsidR="009C2EF0" w:rsidRDefault="009C2EF0" w:rsidP="00C674F0">
      <w:pPr>
        <w:spacing w:line="360" w:lineRule="auto"/>
        <w:jc w:val="distribute"/>
        <w:rPr>
          <w:szCs w:val="21"/>
        </w:rPr>
      </w:pPr>
    </w:p>
    <w:p w14:paraId="7106231E" w14:textId="77777777" w:rsidR="00D847F8" w:rsidRPr="00D847F8" w:rsidRDefault="00D847F8" w:rsidP="0073795C">
      <w:pPr>
        <w:spacing w:line="360" w:lineRule="auto"/>
        <w:jc w:val="left"/>
        <w:rPr>
          <w:b/>
          <w:bCs/>
          <w:szCs w:val="21"/>
        </w:rPr>
      </w:pPr>
      <w:r w:rsidRPr="00D847F8">
        <w:rPr>
          <w:b/>
          <w:bCs/>
          <w:szCs w:val="21"/>
        </w:rPr>
        <w:t>Methods</w:t>
      </w:r>
    </w:p>
    <w:p w14:paraId="137E2EB0" w14:textId="600EE43B" w:rsidR="00D847F8" w:rsidRPr="00D847F8" w:rsidRDefault="00D847F8" w:rsidP="0073795C">
      <w:pPr>
        <w:spacing w:line="360" w:lineRule="auto"/>
        <w:rPr>
          <w:szCs w:val="21"/>
        </w:rPr>
      </w:pPr>
      <w:r w:rsidRPr="00D847F8">
        <w:rPr>
          <w:b/>
          <w:bCs/>
          <w:szCs w:val="21"/>
        </w:rPr>
        <w:t>Synthesis of protein-PNIPAM conjugates.</w:t>
      </w:r>
      <w:r w:rsidRPr="00D847F8">
        <w:rPr>
          <w:szCs w:val="21"/>
        </w:rPr>
        <w:t xml:space="preserve"> The bioconjugation </w:t>
      </w:r>
      <w:r w:rsidR="009E350A">
        <w:rPr>
          <w:szCs w:val="21"/>
        </w:rPr>
        <w:t xml:space="preserve">reaction </w:t>
      </w:r>
      <w:r w:rsidRPr="00D847F8">
        <w:rPr>
          <w:szCs w:val="21"/>
        </w:rPr>
        <w:t xml:space="preserve">was performed in 10 mM PBS (pH 7.4), containing 100 mM NaCl. Briefly, </w:t>
      </w:r>
      <w:r w:rsidR="009E350A">
        <w:rPr>
          <w:szCs w:val="21"/>
        </w:rPr>
        <w:t>0.2</w:t>
      </w:r>
      <w:r w:rsidRPr="00D847F8">
        <w:rPr>
          <w:szCs w:val="21"/>
        </w:rPr>
        <w:t xml:space="preserve"> mg</w:t>
      </w:r>
      <w:r w:rsidR="009E350A">
        <w:rPr>
          <w:rFonts w:hint="eastAsia"/>
          <w:szCs w:val="21"/>
        </w:rPr>
        <w:t>/</w:t>
      </w:r>
      <w:r w:rsidR="009E350A">
        <w:rPr>
          <w:szCs w:val="21"/>
        </w:rPr>
        <w:t>mL</w:t>
      </w:r>
      <w:r w:rsidRPr="00D847F8">
        <w:rPr>
          <w:szCs w:val="21"/>
        </w:rPr>
        <w:t xml:space="preserve"> protein (</w:t>
      </w:r>
      <w:r w:rsidR="009E350A">
        <w:rPr>
          <w:rFonts w:hint="eastAsia"/>
          <w:szCs w:val="21"/>
        </w:rPr>
        <w:t>IgG</w:t>
      </w:r>
      <w:r w:rsidRPr="00D847F8">
        <w:rPr>
          <w:szCs w:val="21"/>
        </w:rPr>
        <w:t xml:space="preserve">, SA, HRP or GOx) or </w:t>
      </w:r>
      <w:r w:rsidR="009E350A" w:rsidRPr="00D847F8">
        <w:rPr>
          <w:szCs w:val="21"/>
        </w:rPr>
        <w:t xml:space="preserve">biotin-tyramide </w:t>
      </w:r>
      <w:r w:rsidRPr="00D847F8">
        <w:rPr>
          <w:szCs w:val="21"/>
        </w:rPr>
        <w:t>was incubated in a polymerization solution (</w:t>
      </w:r>
      <w:r w:rsidR="006940CC">
        <w:rPr>
          <w:szCs w:val="21"/>
        </w:rPr>
        <w:t>40 mM monomer</w:t>
      </w:r>
      <w:r w:rsidRPr="00D847F8">
        <w:rPr>
          <w:szCs w:val="21"/>
        </w:rPr>
        <w:t xml:space="preserve">, </w:t>
      </w:r>
      <w:r w:rsidR="006940CC">
        <w:rPr>
          <w:szCs w:val="21"/>
        </w:rPr>
        <w:t>0.</w:t>
      </w:r>
      <w:r w:rsidRPr="00D847F8">
        <w:rPr>
          <w:szCs w:val="21"/>
        </w:rPr>
        <w:t>1</w:t>
      </w:r>
      <w:r w:rsidR="006940CC">
        <w:rPr>
          <w:szCs w:val="21"/>
        </w:rPr>
        <w:t>%</w:t>
      </w:r>
      <w:r w:rsidRPr="00D847F8">
        <w:rPr>
          <w:szCs w:val="21"/>
        </w:rPr>
        <w:t xml:space="preserve"> </w:t>
      </w:r>
      <w:r w:rsidR="009F0658">
        <w:rPr>
          <w:szCs w:val="21"/>
        </w:rPr>
        <w:t xml:space="preserve">(w/v) </w:t>
      </w:r>
      <w:r w:rsidRPr="00D847F8">
        <w:rPr>
          <w:szCs w:val="21"/>
        </w:rPr>
        <w:t xml:space="preserve">APS, and </w:t>
      </w:r>
      <w:r w:rsidR="009F0658">
        <w:rPr>
          <w:szCs w:val="21"/>
        </w:rPr>
        <w:t>0.</w:t>
      </w:r>
      <w:r w:rsidRPr="00D847F8">
        <w:rPr>
          <w:szCs w:val="21"/>
        </w:rPr>
        <w:t>2</w:t>
      </w:r>
      <w:r w:rsidR="006940CC">
        <w:rPr>
          <w:szCs w:val="21"/>
        </w:rPr>
        <w:t>%</w:t>
      </w:r>
      <w:r w:rsidRPr="00D847F8">
        <w:rPr>
          <w:szCs w:val="21"/>
        </w:rPr>
        <w:t xml:space="preserve"> </w:t>
      </w:r>
      <w:r w:rsidR="009F0658">
        <w:rPr>
          <w:szCs w:val="21"/>
        </w:rPr>
        <w:t xml:space="preserve">(v/v) </w:t>
      </w:r>
      <w:r w:rsidRPr="00D847F8">
        <w:rPr>
          <w:szCs w:val="21"/>
        </w:rPr>
        <w:t>TEMED) for 30 min at room temperature. The conjugate was purified by thermal precipitation, in which the mixture was placed in a water bath for 3 min at 37 °C and then centrifuged for 3 min at 37 °C (13300 rpm) to remove unreacted molecules and proteins. Next, the pellet was dissolved in cold PBS to generate a homogeneous solution. The purification process (redissolving and thermal precipitating) was repeated for 3 times. The purified conjugate was redissolved in 1 mL PBS and stored at 4 °C before use. The amount of incorporating protein was determined by BCA protein assay. In addition, IgG-poly(acrylamide) (PAM) and IgG-poly(acrylic acid) (PAA) conjugates were prepared by mixing the same amount of IgG, APS, TEMED with 2.8 mg AM and 3 μL AA, respectively.</w:t>
      </w:r>
    </w:p>
    <w:p w14:paraId="5AD3962F" w14:textId="4AA77355" w:rsidR="00D847F8" w:rsidRDefault="00D847F8" w:rsidP="00C674F0">
      <w:pPr>
        <w:spacing w:line="360" w:lineRule="auto"/>
        <w:jc w:val="distribute"/>
        <w:rPr>
          <w:szCs w:val="21"/>
        </w:rPr>
      </w:pPr>
      <w:r w:rsidRPr="00D847F8">
        <w:rPr>
          <w:szCs w:val="21"/>
        </w:rPr>
        <w:t>In terms of HRP-catalyzed bioconjugation, the reaction of proteins with monomers was carried out for 10 min at 30 °C in the presence of 1.6 μM HRP, 0.8 mM H</w:t>
      </w:r>
      <w:r w:rsidRPr="003467F3">
        <w:rPr>
          <w:szCs w:val="21"/>
          <w:vertAlign w:val="subscript"/>
        </w:rPr>
        <w:t>2</w:t>
      </w:r>
      <w:r w:rsidRPr="00D847F8">
        <w:rPr>
          <w:szCs w:val="21"/>
        </w:rPr>
        <w:t>O</w:t>
      </w:r>
      <w:r w:rsidRPr="003467F3">
        <w:rPr>
          <w:szCs w:val="21"/>
          <w:vertAlign w:val="subscript"/>
        </w:rPr>
        <w:t>2</w:t>
      </w:r>
      <w:r w:rsidRPr="00D847F8">
        <w:rPr>
          <w:szCs w:val="21"/>
        </w:rPr>
        <w:t>, and 20 mM ACAC.</w:t>
      </w:r>
    </w:p>
    <w:p w14:paraId="54F31B54" w14:textId="77777777" w:rsidR="00F9662C" w:rsidRPr="00D847F8" w:rsidRDefault="00F9662C" w:rsidP="000B2503">
      <w:pPr>
        <w:spacing w:line="360" w:lineRule="auto"/>
        <w:rPr>
          <w:szCs w:val="21"/>
        </w:rPr>
      </w:pPr>
    </w:p>
    <w:p w14:paraId="02356624" w14:textId="7E3B4F9B" w:rsidR="00D847F8" w:rsidRPr="00D847F8" w:rsidRDefault="00D847F8" w:rsidP="0073795C">
      <w:pPr>
        <w:spacing w:line="360" w:lineRule="auto"/>
        <w:rPr>
          <w:szCs w:val="21"/>
        </w:rPr>
      </w:pPr>
      <w:r w:rsidRPr="00D847F8">
        <w:rPr>
          <w:b/>
          <w:bCs/>
          <w:szCs w:val="21"/>
        </w:rPr>
        <w:t>Synthesis of protein-NAS-PNIPAM conjugates.</w:t>
      </w:r>
      <w:r w:rsidRPr="00D847F8">
        <w:rPr>
          <w:szCs w:val="21"/>
        </w:rPr>
        <w:t xml:space="preserve"> The protein-NAS-PNIPAM conjugates were synthesized as follows: First, 0.</w:t>
      </w:r>
      <w:r w:rsidR="009E350A">
        <w:rPr>
          <w:szCs w:val="21"/>
        </w:rPr>
        <w:t>2</w:t>
      </w:r>
      <w:r w:rsidRPr="00D847F8">
        <w:rPr>
          <w:szCs w:val="21"/>
        </w:rPr>
        <w:t xml:space="preserve"> </w:t>
      </w:r>
      <w:r w:rsidR="009E350A" w:rsidRPr="00D847F8">
        <w:rPr>
          <w:szCs w:val="21"/>
        </w:rPr>
        <w:t>mg</w:t>
      </w:r>
      <w:r w:rsidR="009E350A">
        <w:rPr>
          <w:rFonts w:hint="eastAsia"/>
          <w:szCs w:val="21"/>
        </w:rPr>
        <w:t>/</w:t>
      </w:r>
      <w:r w:rsidR="009E350A">
        <w:rPr>
          <w:szCs w:val="21"/>
        </w:rPr>
        <w:t>mL</w:t>
      </w:r>
      <w:r w:rsidRPr="00D847F8">
        <w:rPr>
          <w:szCs w:val="21"/>
        </w:rPr>
        <w:t xml:space="preserve"> protein (IgG, streptavidin, HRP or GOx) was mixed with 10 μL 0.</w:t>
      </w:r>
      <w:r w:rsidR="00E4494D">
        <w:rPr>
          <w:szCs w:val="21"/>
        </w:rPr>
        <w:t>2</w:t>
      </w:r>
      <w:r w:rsidRPr="00D847F8">
        <w:rPr>
          <w:szCs w:val="21"/>
        </w:rPr>
        <w:t>% NAS</w:t>
      </w:r>
      <w:r w:rsidR="00E4494D">
        <w:rPr>
          <w:szCs w:val="21"/>
        </w:rPr>
        <w:t>/DMSO</w:t>
      </w:r>
      <w:r w:rsidRPr="00D847F8">
        <w:rPr>
          <w:szCs w:val="21"/>
        </w:rPr>
        <w:t xml:space="preserve"> </w:t>
      </w:r>
      <w:r w:rsidR="009E350A">
        <w:rPr>
          <w:szCs w:val="21"/>
        </w:rPr>
        <w:t xml:space="preserve">(w/v) </w:t>
      </w:r>
      <w:r w:rsidRPr="00D847F8">
        <w:rPr>
          <w:szCs w:val="21"/>
        </w:rPr>
        <w:t>under continuous stirring for 20 min</w:t>
      </w:r>
      <w:r w:rsidR="009E350A" w:rsidRPr="009E350A">
        <w:rPr>
          <w:szCs w:val="21"/>
        </w:rPr>
        <w:t xml:space="preserve"> </w:t>
      </w:r>
      <w:r w:rsidR="009E350A" w:rsidRPr="00D847F8">
        <w:rPr>
          <w:szCs w:val="21"/>
        </w:rPr>
        <w:t>at room temperature</w:t>
      </w:r>
      <w:r w:rsidR="004E5169">
        <w:t xml:space="preserve">, </w:t>
      </w:r>
      <w:r w:rsidR="004E5169" w:rsidRPr="004E5169">
        <w:rPr>
          <w:szCs w:val="21"/>
        </w:rPr>
        <w:t>followed by the centrifugation with ultrafiltration</w:t>
      </w:r>
      <w:r w:rsidR="004E5169">
        <w:rPr>
          <w:rFonts w:hint="eastAsia"/>
          <w:szCs w:val="21"/>
        </w:rPr>
        <w:t xml:space="preserve"> </w:t>
      </w:r>
      <w:r w:rsidR="004E5169" w:rsidRPr="004E5169">
        <w:rPr>
          <w:szCs w:val="21"/>
        </w:rPr>
        <w:t xml:space="preserve">tube at 12000 rpm to remove the unreacted </w:t>
      </w:r>
      <w:r w:rsidR="004E5169">
        <w:rPr>
          <w:szCs w:val="21"/>
        </w:rPr>
        <w:t>NAS.</w:t>
      </w:r>
      <w:r w:rsidR="009E350A">
        <w:rPr>
          <w:szCs w:val="21"/>
        </w:rPr>
        <w:t xml:space="preserve"> </w:t>
      </w:r>
      <w:r w:rsidRPr="00D847F8">
        <w:rPr>
          <w:szCs w:val="21"/>
        </w:rPr>
        <w:t xml:space="preserve">After that, </w:t>
      </w:r>
      <w:r w:rsidR="006A4A38">
        <w:rPr>
          <w:szCs w:val="21"/>
        </w:rPr>
        <w:t xml:space="preserve">40 mM </w:t>
      </w:r>
      <w:r w:rsidRPr="00D847F8">
        <w:rPr>
          <w:szCs w:val="21"/>
        </w:rPr>
        <w:t xml:space="preserve">NIPAM, </w:t>
      </w:r>
      <w:r w:rsidR="006A4A38">
        <w:rPr>
          <w:szCs w:val="21"/>
        </w:rPr>
        <w:t>0.1%</w:t>
      </w:r>
      <w:r w:rsidRPr="00D847F8">
        <w:rPr>
          <w:szCs w:val="21"/>
        </w:rPr>
        <w:t xml:space="preserve"> </w:t>
      </w:r>
      <w:r w:rsidR="006A4A38">
        <w:rPr>
          <w:szCs w:val="21"/>
        </w:rPr>
        <w:t xml:space="preserve">(w/v) </w:t>
      </w:r>
      <w:r w:rsidRPr="00D847F8">
        <w:rPr>
          <w:szCs w:val="21"/>
        </w:rPr>
        <w:t xml:space="preserve">APS and </w:t>
      </w:r>
      <w:r w:rsidR="006A4A38">
        <w:rPr>
          <w:szCs w:val="21"/>
        </w:rPr>
        <w:t>0.2%</w:t>
      </w:r>
      <w:r w:rsidRPr="00D847F8">
        <w:rPr>
          <w:szCs w:val="21"/>
        </w:rPr>
        <w:t xml:space="preserve"> </w:t>
      </w:r>
      <w:r w:rsidR="006A4A38">
        <w:rPr>
          <w:szCs w:val="21"/>
        </w:rPr>
        <w:t xml:space="preserve">(v/v) </w:t>
      </w:r>
      <w:r w:rsidRPr="00D847F8">
        <w:rPr>
          <w:szCs w:val="21"/>
        </w:rPr>
        <w:t>TEMED were added into the solution and reacted for another 20 min. The purification step was identical to the synthesis of protein-PNIPAM conjugates.</w:t>
      </w:r>
    </w:p>
    <w:p w14:paraId="559C171E" w14:textId="77777777" w:rsidR="00D847F8" w:rsidRPr="00D847F8" w:rsidRDefault="00D847F8" w:rsidP="00C674F0">
      <w:pPr>
        <w:spacing w:line="360" w:lineRule="auto"/>
        <w:jc w:val="distribute"/>
        <w:rPr>
          <w:szCs w:val="21"/>
        </w:rPr>
      </w:pPr>
    </w:p>
    <w:p w14:paraId="602FC1E6" w14:textId="70893F26" w:rsidR="00D847F8" w:rsidRPr="00D847F8" w:rsidRDefault="00D847F8" w:rsidP="00C674F0">
      <w:pPr>
        <w:spacing w:line="360" w:lineRule="auto"/>
        <w:jc w:val="distribute"/>
        <w:rPr>
          <w:szCs w:val="21"/>
        </w:rPr>
      </w:pPr>
      <w:r w:rsidRPr="00D847F8">
        <w:rPr>
          <w:b/>
          <w:bCs/>
          <w:szCs w:val="21"/>
        </w:rPr>
        <w:t>Synthesis of Yeast-PNIPAM conjugate.</w:t>
      </w:r>
      <w:r w:rsidRPr="00D847F8">
        <w:rPr>
          <w:szCs w:val="21"/>
        </w:rPr>
        <w:t xml:space="preserve"> Similarly, 10 mg yeast powder was dissolved in 1 mL PBS to obtain cell solution. 200 μL yeast solution was incubated with 4.5 mg NIPAM, 1 mg APS </w:t>
      </w:r>
      <w:r w:rsidRPr="00D847F8">
        <w:rPr>
          <w:szCs w:val="21"/>
        </w:rPr>
        <w:lastRenderedPageBreak/>
        <w:t xml:space="preserve">and 2 μL TEMED in a reaction volume of 1 mL for 30 min at room temperature. The free polymers and unreacted molecules were removed by centrifugation at 1000 rpm for 10 min at 20 °C. The pelleted cells were resuspended in PBS and washed 5 times. The physical mixture of 200 μL yeast solution and 800 μL preformed PNIPAM was prepared simultaneously as control. </w:t>
      </w:r>
    </w:p>
    <w:p w14:paraId="232E89E5" w14:textId="77777777" w:rsidR="00D847F8" w:rsidRPr="00D847F8" w:rsidRDefault="00D847F8" w:rsidP="00C674F0">
      <w:pPr>
        <w:spacing w:line="360" w:lineRule="auto"/>
        <w:jc w:val="distribute"/>
        <w:rPr>
          <w:szCs w:val="21"/>
        </w:rPr>
      </w:pPr>
    </w:p>
    <w:p w14:paraId="2A16990D" w14:textId="09A34CA7" w:rsidR="00D847F8" w:rsidRPr="00D847F8" w:rsidRDefault="00D847F8" w:rsidP="00712307">
      <w:pPr>
        <w:spacing w:line="360" w:lineRule="auto"/>
        <w:rPr>
          <w:szCs w:val="21"/>
        </w:rPr>
      </w:pPr>
      <w:r w:rsidRPr="00D847F8">
        <w:rPr>
          <w:b/>
          <w:bCs/>
          <w:szCs w:val="21"/>
        </w:rPr>
        <w:t>Identification of the formation of biotin</w:t>
      </w:r>
      <w:r w:rsidR="00F9662C">
        <w:rPr>
          <w:b/>
          <w:bCs/>
          <w:szCs w:val="21"/>
        </w:rPr>
        <w:t>ylated PNIPAM</w:t>
      </w:r>
      <w:r w:rsidRPr="00D847F8">
        <w:rPr>
          <w:b/>
          <w:bCs/>
          <w:szCs w:val="21"/>
        </w:rPr>
        <w:t xml:space="preserve">. </w:t>
      </w:r>
      <w:r w:rsidRPr="00D847F8">
        <w:rPr>
          <w:szCs w:val="21"/>
        </w:rPr>
        <w:t xml:space="preserve">Investigations on the site-specific coupling was conducted by incubating 100 μL </w:t>
      </w:r>
      <w:r w:rsidR="00F9662C">
        <w:rPr>
          <w:szCs w:val="21"/>
        </w:rPr>
        <w:t xml:space="preserve">biotinylated </w:t>
      </w:r>
      <w:r w:rsidRPr="00D847F8">
        <w:rPr>
          <w:szCs w:val="21"/>
        </w:rPr>
        <w:t xml:space="preserve">PNIPAM with </w:t>
      </w:r>
      <w:bookmarkStart w:id="1" w:name="_Hlk129030668"/>
      <w:r w:rsidRPr="00D847F8">
        <w:rPr>
          <w:szCs w:val="21"/>
        </w:rPr>
        <w:t xml:space="preserve">50 μM </w:t>
      </w:r>
      <w:bookmarkEnd w:id="1"/>
      <w:r w:rsidRPr="00D847F8">
        <w:rPr>
          <w:szCs w:val="21"/>
        </w:rPr>
        <w:t xml:space="preserve">SA-FITC for 10 min at room temperature. Next, these three groups were treated with thermal precipitation and the solutions were irradiated under a UV lamp at 365 nm to verify the interactions between SA and biotin. </w:t>
      </w:r>
    </w:p>
    <w:p w14:paraId="3FFA45FD" w14:textId="52D8C7AD" w:rsidR="00D847F8" w:rsidRPr="00D847F8" w:rsidRDefault="00D847F8" w:rsidP="00C674F0">
      <w:pPr>
        <w:spacing w:line="360" w:lineRule="auto"/>
        <w:jc w:val="distribute"/>
        <w:rPr>
          <w:szCs w:val="21"/>
        </w:rPr>
      </w:pPr>
      <w:r w:rsidRPr="00D847F8">
        <w:rPr>
          <w:b/>
          <w:bCs/>
          <w:szCs w:val="21"/>
        </w:rPr>
        <w:t>Trypsin digestion.</w:t>
      </w:r>
      <w:r w:rsidRPr="00D847F8">
        <w:rPr>
          <w:szCs w:val="21"/>
        </w:rPr>
        <w:t xml:space="preserve"> Trypsin digestion was performed by mixing bioconjugates with trypsin (protein</w:t>
      </w:r>
      <w:r w:rsidR="00737A31">
        <w:rPr>
          <w:szCs w:val="21"/>
        </w:rPr>
        <w:t xml:space="preserve"> </w:t>
      </w:r>
      <w:r w:rsidRPr="00D847F8">
        <w:rPr>
          <w:szCs w:val="21"/>
        </w:rPr>
        <w:t>to</w:t>
      </w:r>
      <w:r w:rsidR="00737A31">
        <w:rPr>
          <w:szCs w:val="21"/>
        </w:rPr>
        <w:t xml:space="preserve"> </w:t>
      </w:r>
      <w:r w:rsidRPr="00D847F8">
        <w:rPr>
          <w:szCs w:val="21"/>
        </w:rPr>
        <w:t>enzyme molar ratio was 100:1) in pure water at room temperature overnight. Digested solutions were treated with thermal precipitation to collect supernatant for further analysis.</w:t>
      </w:r>
    </w:p>
    <w:p w14:paraId="7F5BD293" w14:textId="77777777" w:rsidR="00D847F8" w:rsidRPr="00D847F8" w:rsidRDefault="00D847F8" w:rsidP="00C674F0">
      <w:pPr>
        <w:spacing w:line="360" w:lineRule="auto"/>
        <w:jc w:val="distribute"/>
        <w:rPr>
          <w:b/>
          <w:bCs/>
          <w:szCs w:val="21"/>
        </w:rPr>
      </w:pPr>
    </w:p>
    <w:p w14:paraId="00AA3F2D" w14:textId="49C4454C" w:rsidR="00D847F8" w:rsidRDefault="00D847F8" w:rsidP="0073795C">
      <w:pPr>
        <w:spacing w:line="360" w:lineRule="auto"/>
        <w:rPr>
          <w:szCs w:val="21"/>
        </w:rPr>
      </w:pPr>
      <w:r w:rsidRPr="00D847F8">
        <w:rPr>
          <w:b/>
          <w:bCs/>
          <w:szCs w:val="21"/>
        </w:rPr>
        <w:t xml:space="preserve">Separation of antibody and ssDNA. </w:t>
      </w:r>
      <w:r w:rsidRPr="00D847F8">
        <w:rPr>
          <w:szCs w:val="21"/>
        </w:rPr>
        <w:t xml:space="preserve">Bioseparation system for the capturing secondary antibody or ssDNA was constructed by grafting PNIPAM chains to a primary antibody (human IgG) or SA, respectively. To this end, 50 μL IgG-PNIPAM or IgG-NAS-PNIPAM </w:t>
      </w:r>
      <w:r w:rsidR="004E37F1" w:rsidRPr="00077339">
        <w:rPr>
          <w:sz w:val="20"/>
          <w:szCs w:val="21"/>
        </w:rPr>
        <w:t>conjugate</w:t>
      </w:r>
      <w:r w:rsidR="004E37F1" w:rsidRPr="00D847F8">
        <w:rPr>
          <w:szCs w:val="21"/>
        </w:rPr>
        <w:t xml:space="preserve"> </w:t>
      </w:r>
      <w:r w:rsidRPr="00D847F8">
        <w:rPr>
          <w:szCs w:val="21"/>
        </w:rPr>
        <w:t>was incubated with FITC-Ab</w:t>
      </w:r>
      <w:r w:rsidRPr="00580533">
        <w:rPr>
          <w:szCs w:val="21"/>
          <w:vertAlign w:val="subscript"/>
        </w:rPr>
        <w:t>2</w:t>
      </w:r>
      <w:r w:rsidRPr="00D847F8">
        <w:rPr>
          <w:szCs w:val="21"/>
        </w:rPr>
        <w:t xml:space="preserve"> at concentrations ranging from 0.03 to 0.8 nM (5 to 120 ng/mL) for 10 min, respectively. The mixture was then treated with thermal precipitation (37°C, 13300 rpm) and washed with deionized water 3 times to remove unbound biomolecules. The captured FITC-Ab</w:t>
      </w:r>
      <w:r w:rsidRPr="00580533">
        <w:rPr>
          <w:szCs w:val="21"/>
          <w:vertAlign w:val="subscript"/>
        </w:rPr>
        <w:t xml:space="preserve">2 </w:t>
      </w:r>
      <w:r w:rsidRPr="00D847F8">
        <w:rPr>
          <w:szCs w:val="21"/>
        </w:rPr>
        <w:t xml:space="preserve">were redissolved in 500 μL PBS, and the capture rate was accessed by measuring the fluorescence signals at 520 nm. Similarly, ssDNA capturing test was performed by reacting 50 μL SA-PNIPAM or SA-NAS-PNIPAM </w:t>
      </w:r>
      <w:r w:rsidR="004E37F1" w:rsidRPr="00077339">
        <w:rPr>
          <w:sz w:val="20"/>
          <w:szCs w:val="21"/>
        </w:rPr>
        <w:t>conjugate</w:t>
      </w:r>
      <w:r w:rsidR="004E37F1" w:rsidRPr="00D847F8">
        <w:rPr>
          <w:szCs w:val="21"/>
        </w:rPr>
        <w:t xml:space="preserve"> </w:t>
      </w:r>
      <w:r w:rsidRPr="00D847F8">
        <w:rPr>
          <w:szCs w:val="21"/>
        </w:rPr>
        <w:t xml:space="preserve">with B-DNA-F at concentrations ranging from 0.05 to 1 nΜ. Fluorescence signals were also obtained at 520 nm. </w:t>
      </w:r>
    </w:p>
    <w:p w14:paraId="58304F24" w14:textId="44D006A5" w:rsidR="00F60C0E" w:rsidRDefault="00F60C0E" w:rsidP="00C674F0">
      <w:pPr>
        <w:spacing w:line="360" w:lineRule="auto"/>
        <w:jc w:val="distribute"/>
        <w:rPr>
          <w:szCs w:val="21"/>
        </w:rPr>
      </w:pPr>
    </w:p>
    <w:p w14:paraId="7B9BB75D" w14:textId="3195F534" w:rsidR="00F60C0E" w:rsidRPr="00D847F8" w:rsidRDefault="00F60C0E" w:rsidP="0073795C">
      <w:pPr>
        <w:spacing w:line="360" w:lineRule="auto"/>
        <w:rPr>
          <w:szCs w:val="21"/>
        </w:rPr>
      </w:pPr>
      <w:r w:rsidRPr="00F60C0E">
        <w:rPr>
          <w:b/>
          <w:bCs/>
          <w:szCs w:val="21"/>
        </w:rPr>
        <w:t xml:space="preserve">Sandwich </w:t>
      </w:r>
      <w:bookmarkStart w:id="2" w:name="_Hlk120650709"/>
      <w:r w:rsidRPr="00F60C0E">
        <w:rPr>
          <w:b/>
          <w:bCs/>
          <w:szCs w:val="21"/>
        </w:rPr>
        <w:t xml:space="preserve">immunoassay </w:t>
      </w:r>
      <w:bookmarkEnd w:id="2"/>
      <w:r w:rsidRPr="00F60C0E">
        <w:rPr>
          <w:b/>
          <w:bCs/>
          <w:szCs w:val="21"/>
        </w:rPr>
        <w:t xml:space="preserve">for </w:t>
      </w:r>
      <w:r>
        <w:rPr>
          <w:b/>
          <w:bCs/>
          <w:szCs w:val="21"/>
        </w:rPr>
        <w:t xml:space="preserve">AFP </w:t>
      </w:r>
      <w:r w:rsidRPr="00F60C0E">
        <w:rPr>
          <w:b/>
          <w:bCs/>
          <w:szCs w:val="21"/>
        </w:rPr>
        <w:t>detection.</w:t>
      </w:r>
      <w:r w:rsidR="00580533">
        <w:rPr>
          <w:b/>
          <w:bCs/>
          <w:szCs w:val="21"/>
        </w:rPr>
        <w:t xml:space="preserve"> </w:t>
      </w:r>
      <w:r w:rsidR="00580533">
        <w:rPr>
          <w:szCs w:val="21"/>
        </w:rPr>
        <w:t xml:space="preserve">17 </w:t>
      </w:r>
      <w:r w:rsidR="00580533" w:rsidRPr="00D847F8">
        <w:rPr>
          <w:szCs w:val="21"/>
        </w:rPr>
        <w:t>μ</w:t>
      </w:r>
      <w:r w:rsidR="00580533">
        <w:rPr>
          <w:szCs w:val="21"/>
        </w:rPr>
        <w:t xml:space="preserve">g/mL biotinylated detection antibody (dAb) was firstly reacted with </w:t>
      </w:r>
      <w:r w:rsidR="001C5DA6">
        <w:rPr>
          <w:szCs w:val="21"/>
        </w:rPr>
        <w:t xml:space="preserve">15 </w:t>
      </w:r>
      <w:r w:rsidR="001C5DA6" w:rsidRPr="00D847F8">
        <w:rPr>
          <w:szCs w:val="21"/>
        </w:rPr>
        <w:t>μ</w:t>
      </w:r>
      <w:r w:rsidR="001C5DA6">
        <w:rPr>
          <w:szCs w:val="21"/>
        </w:rPr>
        <w:t xml:space="preserve">g/mL </w:t>
      </w:r>
      <w:r w:rsidR="00580533">
        <w:rPr>
          <w:szCs w:val="21"/>
        </w:rPr>
        <w:t>SA-Cy3</w:t>
      </w:r>
      <w:r w:rsidR="001C5DA6">
        <w:rPr>
          <w:szCs w:val="21"/>
        </w:rPr>
        <w:t xml:space="preserve"> for 30 min at room temperature. Next,</w:t>
      </w:r>
      <w:r w:rsidR="00580533">
        <w:rPr>
          <w:szCs w:val="21"/>
        </w:rPr>
        <w:t xml:space="preserve"> 20 </w:t>
      </w:r>
      <w:r w:rsidR="00580533" w:rsidRPr="00D847F8">
        <w:rPr>
          <w:szCs w:val="21"/>
        </w:rPr>
        <w:t xml:space="preserve">μL </w:t>
      </w:r>
      <w:r w:rsidR="00580533">
        <w:rPr>
          <w:szCs w:val="21"/>
        </w:rPr>
        <w:t>capture antibody (cAb) bioconjugates</w:t>
      </w:r>
      <w:r w:rsidR="001C5DA6">
        <w:rPr>
          <w:szCs w:val="21"/>
        </w:rPr>
        <w:t xml:space="preserve"> </w:t>
      </w:r>
      <w:r w:rsidR="00580533" w:rsidRPr="00D847F8">
        <w:rPr>
          <w:szCs w:val="21"/>
        </w:rPr>
        <w:t xml:space="preserve">was incubated with </w:t>
      </w:r>
      <w:r w:rsidR="00580533">
        <w:rPr>
          <w:szCs w:val="21"/>
        </w:rPr>
        <w:t>AFP antigens</w:t>
      </w:r>
      <w:r w:rsidR="00580533" w:rsidRPr="00D847F8">
        <w:rPr>
          <w:szCs w:val="21"/>
        </w:rPr>
        <w:t xml:space="preserve"> at concentrations </w:t>
      </w:r>
      <w:r w:rsidR="00580533">
        <w:rPr>
          <w:szCs w:val="21"/>
        </w:rPr>
        <w:t>of 100 ng/mL, 200</w:t>
      </w:r>
      <w:r w:rsidR="00580533" w:rsidRPr="00580533">
        <w:rPr>
          <w:szCs w:val="21"/>
        </w:rPr>
        <w:t xml:space="preserve"> </w:t>
      </w:r>
      <w:r w:rsidR="00580533">
        <w:rPr>
          <w:szCs w:val="21"/>
        </w:rPr>
        <w:t>ng/mL, 500 ng/mL, respectively</w:t>
      </w:r>
      <w:r w:rsidR="00B057AD">
        <w:rPr>
          <w:szCs w:val="21"/>
        </w:rPr>
        <w:t xml:space="preserve"> for 1h at 30</w:t>
      </w:r>
      <w:r w:rsidR="00B057AD" w:rsidRPr="00D847F8">
        <w:rPr>
          <w:szCs w:val="21"/>
        </w:rPr>
        <w:t>°C</w:t>
      </w:r>
      <w:r w:rsidR="00580533">
        <w:rPr>
          <w:szCs w:val="21"/>
        </w:rPr>
        <w:t xml:space="preserve">. </w:t>
      </w:r>
      <w:r w:rsidR="00B057AD">
        <w:rPr>
          <w:szCs w:val="21"/>
        </w:rPr>
        <w:t xml:space="preserve">The whole </w:t>
      </w:r>
      <w:r w:rsidR="00B057AD" w:rsidRPr="00B057AD">
        <w:rPr>
          <w:szCs w:val="21"/>
        </w:rPr>
        <w:t>immunoassay</w:t>
      </w:r>
      <w:r w:rsidR="00B057AD">
        <w:rPr>
          <w:szCs w:val="21"/>
        </w:rPr>
        <w:t xml:space="preserve"> was performed by mixing the two solutions (dAb-biotin-SA-Cy3 and PNIPAM-cAb-AFP) and reacted for 1h</w:t>
      </w:r>
      <w:r w:rsidR="00B057AD" w:rsidRPr="00B057AD">
        <w:rPr>
          <w:szCs w:val="21"/>
        </w:rPr>
        <w:t xml:space="preserve"> </w:t>
      </w:r>
      <w:r w:rsidR="00B057AD">
        <w:rPr>
          <w:szCs w:val="21"/>
        </w:rPr>
        <w:t>at 30</w:t>
      </w:r>
      <w:r w:rsidR="00B057AD" w:rsidRPr="00D847F8">
        <w:rPr>
          <w:szCs w:val="21"/>
        </w:rPr>
        <w:t>°C</w:t>
      </w:r>
      <w:r w:rsidR="00B057AD">
        <w:rPr>
          <w:szCs w:val="21"/>
        </w:rPr>
        <w:t xml:space="preserve">, </w:t>
      </w:r>
      <w:r w:rsidR="00B057AD">
        <w:rPr>
          <w:szCs w:val="21"/>
        </w:rPr>
        <w:lastRenderedPageBreak/>
        <w:t xml:space="preserve">followed by </w:t>
      </w:r>
      <w:r w:rsidR="00DC3F9D">
        <w:rPr>
          <w:szCs w:val="21"/>
        </w:rPr>
        <w:t>centrifugation and purification</w:t>
      </w:r>
      <w:r w:rsidR="00B057AD">
        <w:rPr>
          <w:szCs w:val="21"/>
        </w:rPr>
        <w:t xml:space="preserve"> 3 times. </w:t>
      </w:r>
      <w:r w:rsidR="00DC5EE5" w:rsidRPr="00D847F8">
        <w:rPr>
          <w:szCs w:val="21"/>
        </w:rPr>
        <w:t xml:space="preserve">Fluorescence signals were </w:t>
      </w:r>
      <w:r w:rsidR="00DC5EE5">
        <w:rPr>
          <w:szCs w:val="21"/>
        </w:rPr>
        <w:t>recorded</w:t>
      </w:r>
      <w:r w:rsidR="00DC5EE5" w:rsidRPr="00D847F8">
        <w:rPr>
          <w:szCs w:val="21"/>
        </w:rPr>
        <w:t xml:space="preserve"> at 5</w:t>
      </w:r>
      <w:r w:rsidR="00DC5EE5">
        <w:rPr>
          <w:szCs w:val="21"/>
        </w:rPr>
        <w:t>73</w:t>
      </w:r>
      <w:r w:rsidR="00DC5EE5" w:rsidRPr="00D847F8">
        <w:rPr>
          <w:szCs w:val="21"/>
        </w:rPr>
        <w:t xml:space="preserve"> nm.</w:t>
      </w:r>
    </w:p>
    <w:p w14:paraId="618CE2D1" w14:textId="77777777" w:rsidR="00D847F8" w:rsidRPr="00D847F8" w:rsidRDefault="00D847F8" w:rsidP="00C674F0">
      <w:pPr>
        <w:spacing w:line="360" w:lineRule="auto"/>
        <w:jc w:val="distribute"/>
        <w:rPr>
          <w:b/>
          <w:bCs/>
          <w:szCs w:val="21"/>
        </w:rPr>
      </w:pPr>
    </w:p>
    <w:p w14:paraId="74E66019" w14:textId="6AA28175" w:rsidR="00D847F8" w:rsidRPr="00D847F8" w:rsidRDefault="00D847F8" w:rsidP="0073795C">
      <w:pPr>
        <w:spacing w:line="360" w:lineRule="auto"/>
        <w:rPr>
          <w:szCs w:val="21"/>
        </w:rPr>
      </w:pPr>
      <w:r w:rsidRPr="00D847F8">
        <w:rPr>
          <w:b/>
          <w:bCs/>
          <w:szCs w:val="21"/>
        </w:rPr>
        <w:t xml:space="preserve">Cell aggregation and release. </w:t>
      </w:r>
      <w:r w:rsidRPr="00D847F8">
        <w:rPr>
          <w:szCs w:val="21"/>
        </w:rPr>
        <w:t xml:space="preserve">First, three groups (yeast alone, yeast and PNIPAM mixture, yeast-PNIPAM conjugate) were imaged using Axio Observer A1 inverted microscope (Zeiss, Germany) at 25 °C. The room temperature was raised to 30 °C by an air conditioner and samples were placed in a water bath at 37 °C for 5 min. Images were taken while hot with preheated slide and coverslip. After cooling back to 25 °C, three </w:t>
      </w:r>
      <w:r w:rsidR="004E37F1">
        <w:rPr>
          <w:szCs w:val="21"/>
        </w:rPr>
        <w:t>samples</w:t>
      </w:r>
      <w:r w:rsidRPr="00D847F8">
        <w:rPr>
          <w:szCs w:val="21"/>
        </w:rPr>
        <w:t xml:space="preserve"> were again imaged.</w:t>
      </w:r>
    </w:p>
    <w:p w14:paraId="4501A474" w14:textId="77777777" w:rsidR="00D847F8" w:rsidRPr="00D847F8" w:rsidRDefault="00D847F8" w:rsidP="00C674F0">
      <w:pPr>
        <w:spacing w:line="360" w:lineRule="auto"/>
        <w:jc w:val="distribute"/>
        <w:rPr>
          <w:szCs w:val="21"/>
        </w:rPr>
      </w:pPr>
    </w:p>
    <w:p w14:paraId="0550271D" w14:textId="0C3595C5" w:rsidR="001C37E0" w:rsidRDefault="00D847F8" w:rsidP="0073795C">
      <w:pPr>
        <w:spacing w:line="360" w:lineRule="auto"/>
        <w:rPr>
          <w:szCs w:val="21"/>
        </w:rPr>
      </w:pPr>
      <w:r w:rsidRPr="00D847F8">
        <w:rPr>
          <w:b/>
          <w:bCs/>
          <w:szCs w:val="21"/>
        </w:rPr>
        <w:t xml:space="preserve">HRP-catalyzed polymerization for proximity labeling. </w:t>
      </w:r>
      <w:r w:rsidRPr="00D847F8">
        <w:rPr>
          <w:szCs w:val="21"/>
        </w:rPr>
        <w:t>To build a better mimic</w:t>
      </w:r>
      <w:r w:rsidR="001C37E0">
        <w:rPr>
          <w:szCs w:val="21"/>
        </w:rPr>
        <w:t xml:space="preserve"> of proximity catalyzation</w:t>
      </w:r>
      <w:r w:rsidRPr="00D847F8">
        <w:rPr>
          <w:szCs w:val="21"/>
        </w:rPr>
        <w:t>, the concentration of human FITC-IgG was increased to 30 μg/mL. Human IgG and goat anti human IgG were preincubated for 10 min followed by polymerization for 10 min at 30 °C. These 4 groups were conducted as follows:</w:t>
      </w:r>
    </w:p>
    <w:p w14:paraId="34250CA6" w14:textId="43EF1311" w:rsidR="00D847F8" w:rsidRPr="001C37E0" w:rsidRDefault="001C37E0" w:rsidP="0073795C">
      <w:pPr>
        <w:spacing w:line="360" w:lineRule="auto"/>
        <w:rPr>
          <w:szCs w:val="21"/>
        </w:rPr>
      </w:pPr>
      <w:r>
        <w:rPr>
          <w:szCs w:val="21"/>
        </w:rPr>
        <w:t xml:space="preserve">1. </w:t>
      </w:r>
      <w:r w:rsidR="00D847F8" w:rsidRPr="001C37E0">
        <w:rPr>
          <w:szCs w:val="21"/>
        </w:rPr>
        <w:t>2 μM free HRP + 30 μg/mL human IgG-FITC;</w:t>
      </w:r>
    </w:p>
    <w:p w14:paraId="0C62FE2C" w14:textId="08C68BD5" w:rsidR="00D847F8" w:rsidRPr="00D847F8" w:rsidRDefault="001C37E0" w:rsidP="0073795C">
      <w:pPr>
        <w:spacing w:line="360" w:lineRule="auto"/>
        <w:rPr>
          <w:szCs w:val="21"/>
        </w:rPr>
      </w:pPr>
      <w:r>
        <w:rPr>
          <w:szCs w:val="21"/>
        </w:rPr>
        <w:t xml:space="preserve">2. </w:t>
      </w:r>
      <w:r w:rsidR="00D847F8" w:rsidRPr="00D847F8">
        <w:rPr>
          <w:szCs w:val="21"/>
        </w:rPr>
        <w:t>30 μg/mL goat anti human IgG-HRP + 30 μg/mL human IgG-FITC;</w:t>
      </w:r>
    </w:p>
    <w:p w14:paraId="4CBD847F" w14:textId="41F5A65B" w:rsidR="00D847F8" w:rsidRPr="00D847F8" w:rsidRDefault="001C37E0" w:rsidP="0073795C">
      <w:pPr>
        <w:spacing w:line="360" w:lineRule="auto"/>
        <w:rPr>
          <w:szCs w:val="21"/>
        </w:rPr>
      </w:pPr>
      <w:r>
        <w:rPr>
          <w:szCs w:val="21"/>
        </w:rPr>
        <w:t xml:space="preserve">3. </w:t>
      </w:r>
      <w:r w:rsidR="00D847F8" w:rsidRPr="00D847F8">
        <w:rPr>
          <w:szCs w:val="21"/>
        </w:rPr>
        <w:t>30 μg/mL goat anti human IgG-HRP + 30 μg/mL human IgG-FITC + 30 μg/mL mouse anti rabbit IgG-RBITC + 30 μg/mL goat anti rabbit IgG-Cy5.</w:t>
      </w:r>
    </w:p>
    <w:p w14:paraId="1D90E3EA" w14:textId="1DCB6079" w:rsidR="00D847F8" w:rsidRPr="00D847F8" w:rsidRDefault="001C37E0" w:rsidP="0073795C">
      <w:pPr>
        <w:spacing w:line="360" w:lineRule="auto"/>
        <w:rPr>
          <w:szCs w:val="21"/>
        </w:rPr>
      </w:pPr>
      <w:r>
        <w:rPr>
          <w:szCs w:val="21"/>
        </w:rPr>
        <w:t xml:space="preserve">4. </w:t>
      </w:r>
      <w:r w:rsidR="00D847F8" w:rsidRPr="00D847F8">
        <w:rPr>
          <w:szCs w:val="21"/>
        </w:rPr>
        <w:t>30 μg/mL goat anti human IgG-HRP + 15 μg/mL human IgG-FITC + 15 μg/mL human IgG;</w:t>
      </w:r>
    </w:p>
    <w:p w14:paraId="5A845170" w14:textId="77777777" w:rsidR="00D847F8" w:rsidRPr="00D847F8" w:rsidRDefault="00D847F8" w:rsidP="00C674F0">
      <w:pPr>
        <w:spacing w:line="360" w:lineRule="auto"/>
        <w:jc w:val="distribute"/>
        <w:rPr>
          <w:szCs w:val="21"/>
        </w:rPr>
      </w:pPr>
    </w:p>
    <w:p w14:paraId="6D39B510" w14:textId="7ECCEEC1" w:rsidR="00D847F8" w:rsidRDefault="00D847F8" w:rsidP="0073795C">
      <w:pPr>
        <w:spacing w:line="360" w:lineRule="auto"/>
        <w:rPr>
          <w:szCs w:val="21"/>
        </w:rPr>
      </w:pPr>
      <w:r w:rsidRPr="00D847F8">
        <w:rPr>
          <w:b/>
          <w:bCs/>
          <w:szCs w:val="21"/>
        </w:rPr>
        <w:t xml:space="preserve">Gel electrophoresis. </w:t>
      </w:r>
      <w:r w:rsidRPr="00D847F8">
        <w:rPr>
          <w:szCs w:val="21"/>
        </w:rPr>
        <w:t xml:space="preserve">10 μL of the 1× loading buffer was mixed with 20 μL IgG conjugates ([IgG] = 0.2 mg/mL), and heated at 95 ºC for 5 min. 0.2 mg/mL free IgG and 20 μL polymer solution were used as controls. Next, 10 μL of the mixture was loaded to 12% SDS Tris-glycine gel and ran at 120 V for </w:t>
      </w:r>
      <w:r w:rsidR="001C37E0">
        <w:rPr>
          <w:szCs w:val="21"/>
        </w:rPr>
        <w:t>1h</w:t>
      </w:r>
      <w:r w:rsidRPr="00D847F8">
        <w:rPr>
          <w:szCs w:val="21"/>
        </w:rPr>
        <w:t xml:space="preserve">. Staining was accomplished with </w:t>
      </w:r>
      <w:r w:rsidR="00852EAD">
        <w:rPr>
          <w:szCs w:val="21"/>
        </w:rPr>
        <w:t xml:space="preserve">coomassie </w:t>
      </w:r>
      <w:r w:rsidR="00852EAD" w:rsidRPr="00852EAD">
        <w:rPr>
          <w:szCs w:val="21"/>
        </w:rPr>
        <w:t>brilliant</w:t>
      </w:r>
      <w:r w:rsidRPr="00D847F8">
        <w:rPr>
          <w:szCs w:val="21"/>
        </w:rPr>
        <w:t xml:space="preserve"> blue.</w:t>
      </w:r>
    </w:p>
    <w:p w14:paraId="0F5C97D7" w14:textId="77777777" w:rsidR="009C3F33" w:rsidRDefault="009C3F33" w:rsidP="00C674F0">
      <w:pPr>
        <w:spacing w:line="360" w:lineRule="auto"/>
        <w:jc w:val="distribute"/>
        <w:rPr>
          <w:szCs w:val="21"/>
        </w:rPr>
      </w:pPr>
    </w:p>
    <w:p w14:paraId="32479E35" w14:textId="1467DCE4" w:rsidR="009C3F33" w:rsidRDefault="009C3F33" w:rsidP="0022107A">
      <w:pPr>
        <w:spacing w:line="360" w:lineRule="auto"/>
        <w:rPr>
          <w:szCs w:val="21"/>
        </w:rPr>
      </w:pPr>
      <w:r>
        <w:rPr>
          <w:b/>
          <w:bCs/>
          <w:szCs w:val="21"/>
        </w:rPr>
        <w:t>Mouse b</w:t>
      </w:r>
      <w:r w:rsidRPr="00CC68B8">
        <w:rPr>
          <w:b/>
          <w:bCs/>
          <w:szCs w:val="21"/>
        </w:rPr>
        <w:t>rain slice prep</w:t>
      </w:r>
      <w:r>
        <w:rPr>
          <w:b/>
          <w:bCs/>
          <w:szCs w:val="21"/>
        </w:rPr>
        <w:t>aration</w:t>
      </w:r>
      <w:r w:rsidRPr="00CC68B8">
        <w:rPr>
          <w:b/>
          <w:bCs/>
          <w:szCs w:val="21"/>
        </w:rPr>
        <w:t>.</w:t>
      </w:r>
      <w:r>
        <w:rPr>
          <w:b/>
          <w:bCs/>
          <w:szCs w:val="21"/>
        </w:rPr>
        <w:t xml:space="preserve"> </w:t>
      </w:r>
      <w:r w:rsidR="001D24AF">
        <w:rPr>
          <w:szCs w:val="21"/>
        </w:rPr>
        <w:t>W</w:t>
      </w:r>
      <w:r w:rsidR="003F19D7">
        <w:rPr>
          <w:szCs w:val="21"/>
        </w:rPr>
        <w:t>ildtype</w:t>
      </w:r>
      <w:r w:rsidR="00ED4B2B" w:rsidRPr="00ED4B2B">
        <w:rPr>
          <w:szCs w:val="21"/>
        </w:rPr>
        <w:t xml:space="preserve"> mice</w:t>
      </w:r>
      <w:r w:rsidR="00ED4B2B">
        <w:rPr>
          <w:szCs w:val="21"/>
        </w:rPr>
        <w:t xml:space="preserve"> (</w:t>
      </w:r>
      <w:r w:rsidR="00ED4B2B" w:rsidRPr="00ED4B2B">
        <w:rPr>
          <w:szCs w:val="21"/>
        </w:rPr>
        <w:t>C57BL/6J</w:t>
      </w:r>
      <w:r w:rsidR="0022107A">
        <w:rPr>
          <w:szCs w:val="21"/>
        </w:rPr>
        <w:t>) were</w:t>
      </w:r>
      <w:r w:rsidR="00ED4B2B" w:rsidRPr="00ED4B2B">
        <w:rPr>
          <w:szCs w:val="21"/>
        </w:rPr>
        <w:t xml:space="preserve"> purchased fro</w:t>
      </w:r>
      <w:r w:rsidR="00ED4B2B">
        <w:rPr>
          <w:szCs w:val="21"/>
        </w:rPr>
        <w:t>m</w:t>
      </w:r>
      <w:r w:rsidR="00ED4B2B" w:rsidRPr="00ED4B2B">
        <w:rPr>
          <w:szCs w:val="21"/>
        </w:rPr>
        <w:t xml:space="preserve"> the Hubei Research Center of Laboratory Animals</w:t>
      </w:r>
      <w:r w:rsidR="0022107A">
        <w:rPr>
          <w:szCs w:val="21"/>
        </w:rPr>
        <w:t xml:space="preserve">, and </w:t>
      </w:r>
      <w:r w:rsidR="0022107A" w:rsidRPr="0022107A">
        <w:rPr>
          <w:szCs w:val="21"/>
        </w:rPr>
        <w:t>C57BL/6</w:t>
      </w:r>
      <w:r w:rsidR="0022107A">
        <w:rPr>
          <w:szCs w:val="21"/>
        </w:rPr>
        <w:t xml:space="preserve"> mice </w:t>
      </w:r>
      <w:r w:rsidR="0022107A" w:rsidRPr="00CC68B8">
        <w:rPr>
          <w:szCs w:val="21"/>
        </w:rPr>
        <w:t>injected with two viruses (</w:t>
      </w:r>
      <w:r w:rsidR="0022107A">
        <w:rPr>
          <w:szCs w:val="21"/>
        </w:rPr>
        <w:t>AAV-</w:t>
      </w:r>
      <w:r w:rsidR="0022107A" w:rsidRPr="00990C2F">
        <w:rPr>
          <w:szCs w:val="21"/>
        </w:rPr>
        <w:t>NCSP-YFP-2E5</w:t>
      </w:r>
      <w:r w:rsidR="0022107A" w:rsidRPr="00CC68B8">
        <w:rPr>
          <w:szCs w:val="21"/>
        </w:rPr>
        <w:t xml:space="preserve"> and</w:t>
      </w:r>
      <w:r w:rsidR="0022107A">
        <w:rPr>
          <w:szCs w:val="21"/>
        </w:rPr>
        <w:t xml:space="preserve"> AAV-</w:t>
      </w:r>
      <w:r w:rsidR="0022107A" w:rsidRPr="00990C2F">
        <w:rPr>
          <w:szCs w:val="21"/>
        </w:rPr>
        <w:t>NCSP-RFP-2E5</w:t>
      </w:r>
      <w:r w:rsidR="0022107A">
        <w:rPr>
          <w:szCs w:val="21"/>
        </w:rPr>
        <w:t xml:space="preserve">) were </w:t>
      </w:r>
      <w:r w:rsidR="0022107A" w:rsidRPr="003F19D7">
        <w:rPr>
          <w:szCs w:val="21"/>
        </w:rPr>
        <w:t>provided by Brain Case Biotechnology Co., Ltd (Shenzhen)</w:t>
      </w:r>
      <w:r w:rsidR="0022107A">
        <w:rPr>
          <w:szCs w:val="21"/>
        </w:rPr>
        <w:t>.</w:t>
      </w:r>
      <w:r w:rsidR="00ED4B2B" w:rsidRPr="00ED4B2B">
        <w:rPr>
          <w:szCs w:val="21"/>
        </w:rPr>
        <w:t xml:space="preserve"> </w:t>
      </w:r>
      <w:r w:rsidR="00ED4B2B">
        <w:rPr>
          <w:szCs w:val="21"/>
        </w:rPr>
        <w:t>T</w:t>
      </w:r>
      <w:r w:rsidR="00ED4B2B" w:rsidRPr="00ED4B2B">
        <w:rPr>
          <w:szCs w:val="21"/>
        </w:rPr>
        <w:t>he guidelines of the National Research Council Guide for the Care and Us</w:t>
      </w:r>
      <w:r w:rsidR="00ED4B2B">
        <w:rPr>
          <w:szCs w:val="21"/>
        </w:rPr>
        <w:t>e</w:t>
      </w:r>
      <w:r w:rsidR="00ED4B2B" w:rsidRPr="00ED4B2B">
        <w:rPr>
          <w:szCs w:val="21"/>
        </w:rPr>
        <w:t xml:space="preserve"> of Laboratory Animals were strictly followed</w:t>
      </w:r>
      <w:r w:rsidR="00ED4B2B">
        <w:rPr>
          <w:szCs w:val="21"/>
        </w:rPr>
        <w:t xml:space="preserve"> in</w:t>
      </w:r>
      <w:r w:rsidR="00ED4B2B" w:rsidRPr="00ED4B2B">
        <w:rPr>
          <w:szCs w:val="21"/>
        </w:rPr>
        <w:t xml:space="preserve"> </w:t>
      </w:r>
      <w:r w:rsidR="00ED4B2B">
        <w:rPr>
          <w:szCs w:val="21"/>
        </w:rPr>
        <w:t>a</w:t>
      </w:r>
      <w:r w:rsidR="00ED4B2B" w:rsidRPr="00ED4B2B">
        <w:rPr>
          <w:szCs w:val="21"/>
        </w:rPr>
        <w:t>ll procedures involving animals</w:t>
      </w:r>
      <w:r w:rsidR="00ED4B2B">
        <w:rPr>
          <w:szCs w:val="21"/>
        </w:rPr>
        <w:t>.</w:t>
      </w:r>
      <w:r w:rsidR="0022107A">
        <w:rPr>
          <w:szCs w:val="21"/>
        </w:rPr>
        <w:t xml:space="preserve"> The mice</w:t>
      </w:r>
      <w:r w:rsidRPr="00CC68B8">
        <w:rPr>
          <w:szCs w:val="21"/>
        </w:rPr>
        <w:t xml:space="preserve"> were </w:t>
      </w:r>
      <w:r w:rsidR="0022107A">
        <w:rPr>
          <w:szCs w:val="21"/>
        </w:rPr>
        <w:t xml:space="preserve">deeply </w:t>
      </w:r>
      <w:r w:rsidRPr="00CC68B8">
        <w:rPr>
          <w:szCs w:val="21"/>
        </w:rPr>
        <w:t xml:space="preserve">anesthetized with isoflurane before </w:t>
      </w:r>
      <w:r w:rsidR="0022107A">
        <w:rPr>
          <w:szCs w:val="21"/>
        </w:rPr>
        <w:t>t</w:t>
      </w:r>
      <w:r w:rsidR="0022107A" w:rsidRPr="0022107A">
        <w:rPr>
          <w:szCs w:val="21"/>
        </w:rPr>
        <w:t xml:space="preserve">ranscardially perfused </w:t>
      </w:r>
      <w:r w:rsidRPr="00CC68B8">
        <w:rPr>
          <w:szCs w:val="21"/>
        </w:rPr>
        <w:t xml:space="preserve">with </w:t>
      </w:r>
      <w:r w:rsidR="00642D6A">
        <w:rPr>
          <w:szCs w:val="21"/>
        </w:rPr>
        <w:t xml:space="preserve">ice cold </w:t>
      </w:r>
      <w:r w:rsidRPr="00CC68B8">
        <w:rPr>
          <w:szCs w:val="21"/>
        </w:rPr>
        <w:t xml:space="preserve">4% PFA in 1× </w:t>
      </w:r>
      <w:r w:rsidRPr="00CC68B8">
        <w:rPr>
          <w:szCs w:val="21"/>
        </w:rPr>
        <w:lastRenderedPageBreak/>
        <w:t>PBS. Brains were harvested and postfixed in 4% PFA in 1</w:t>
      </w:r>
      <w:r>
        <w:rPr>
          <w:szCs w:val="21"/>
        </w:rPr>
        <w:t xml:space="preserve">x </w:t>
      </w:r>
      <w:r w:rsidRPr="00CC68B8">
        <w:rPr>
          <w:szCs w:val="21"/>
        </w:rPr>
        <w:t>PBS overnight at 4 °C</w:t>
      </w:r>
      <w:r w:rsidR="00642D6A">
        <w:rPr>
          <w:szCs w:val="21"/>
        </w:rPr>
        <w:t>, and sunk in</w:t>
      </w:r>
      <w:r w:rsidRPr="00CC68B8">
        <w:rPr>
          <w:szCs w:val="21"/>
        </w:rPr>
        <w:t xml:space="preserve"> 30% (w/v) sucrose in 1</w:t>
      </w:r>
      <w:r>
        <w:rPr>
          <w:szCs w:val="21"/>
        </w:rPr>
        <w:t xml:space="preserve">x </w:t>
      </w:r>
      <w:r w:rsidRPr="00CC68B8">
        <w:rPr>
          <w:szCs w:val="21"/>
        </w:rPr>
        <w:t xml:space="preserve">PBS at 4 °C </w:t>
      </w:r>
      <w:r w:rsidR="00642D6A">
        <w:rPr>
          <w:szCs w:val="21"/>
        </w:rPr>
        <w:t>for one day</w:t>
      </w:r>
      <w:r w:rsidRPr="00CC68B8">
        <w:rPr>
          <w:szCs w:val="21"/>
        </w:rPr>
        <w:t xml:space="preserve">. Brains were </w:t>
      </w:r>
      <w:r w:rsidR="00642D6A" w:rsidRPr="00642D6A">
        <w:rPr>
          <w:szCs w:val="21"/>
        </w:rPr>
        <w:t>coronal</w:t>
      </w:r>
      <w:r w:rsidR="00642D6A">
        <w:rPr>
          <w:szCs w:val="21"/>
        </w:rPr>
        <w:t>ly</w:t>
      </w:r>
      <w:r w:rsidR="00642D6A" w:rsidRPr="00642D6A">
        <w:rPr>
          <w:szCs w:val="21"/>
        </w:rPr>
        <w:t xml:space="preserve"> </w:t>
      </w:r>
      <w:r w:rsidRPr="00CC68B8">
        <w:rPr>
          <w:szCs w:val="21"/>
        </w:rPr>
        <w:t xml:space="preserve">sectioned in </w:t>
      </w:r>
      <w:r w:rsidR="001D24AF">
        <w:rPr>
          <w:szCs w:val="21"/>
        </w:rPr>
        <w:t>5</w:t>
      </w:r>
      <w:r>
        <w:rPr>
          <w:szCs w:val="21"/>
        </w:rPr>
        <w:t>0</w:t>
      </w:r>
      <w:r w:rsidRPr="00CC68B8">
        <w:rPr>
          <w:szCs w:val="21"/>
        </w:rPr>
        <w:t>-μm slices</w:t>
      </w:r>
      <w:r w:rsidR="001D24AF">
        <w:rPr>
          <w:szCs w:val="21"/>
        </w:rPr>
        <w:t xml:space="preserve"> </w:t>
      </w:r>
      <w:r w:rsidRPr="00CC68B8">
        <w:rPr>
          <w:szCs w:val="21"/>
        </w:rPr>
        <w:t>using a</w:t>
      </w:r>
      <w:r w:rsidR="00642D6A" w:rsidRPr="00642D6A">
        <w:rPr>
          <w:szCs w:val="21"/>
        </w:rPr>
        <w:t xml:space="preserve"> vibratome (Leica VT10</w:t>
      </w:r>
      <w:r w:rsidR="00642D6A">
        <w:rPr>
          <w:szCs w:val="21"/>
        </w:rPr>
        <w:t>00S)</w:t>
      </w:r>
      <w:r w:rsidRPr="00CC68B8">
        <w:rPr>
          <w:szCs w:val="21"/>
        </w:rPr>
        <w:t>.</w:t>
      </w:r>
    </w:p>
    <w:p w14:paraId="492BFFE2" w14:textId="77777777" w:rsidR="00E7474A" w:rsidRDefault="00E7474A" w:rsidP="0022107A">
      <w:pPr>
        <w:spacing w:line="360" w:lineRule="auto"/>
        <w:rPr>
          <w:szCs w:val="21"/>
        </w:rPr>
      </w:pPr>
    </w:p>
    <w:p w14:paraId="008D2722" w14:textId="4585DA2C" w:rsidR="009C3F33" w:rsidRDefault="00E7474A" w:rsidP="009C2EF0">
      <w:pPr>
        <w:spacing w:line="360" w:lineRule="auto"/>
        <w:rPr>
          <w:szCs w:val="21"/>
        </w:rPr>
      </w:pPr>
      <w:r w:rsidRPr="00E7474A">
        <w:rPr>
          <w:rFonts w:hint="eastAsia"/>
          <w:b/>
          <w:bCs/>
          <w:szCs w:val="21"/>
        </w:rPr>
        <w:t>Immunostaining</w:t>
      </w:r>
      <w:r w:rsidRPr="00E7474A">
        <w:rPr>
          <w:b/>
          <w:bCs/>
          <w:szCs w:val="21"/>
        </w:rPr>
        <w:t>.</w:t>
      </w:r>
      <w:r w:rsidR="00712307">
        <w:rPr>
          <w:b/>
          <w:bCs/>
          <w:szCs w:val="21"/>
        </w:rPr>
        <w:t xml:space="preserve"> </w:t>
      </w:r>
      <w:r w:rsidR="00712307">
        <w:rPr>
          <w:szCs w:val="21"/>
        </w:rPr>
        <w:t>M</w:t>
      </w:r>
      <w:r w:rsidR="00712307" w:rsidRPr="00712307">
        <w:rPr>
          <w:szCs w:val="21"/>
        </w:rPr>
        <w:t>ouse brain slice</w:t>
      </w:r>
      <w:r w:rsidR="00712307">
        <w:rPr>
          <w:szCs w:val="21"/>
        </w:rPr>
        <w:t>s</w:t>
      </w:r>
      <w:r w:rsidR="00712307" w:rsidRPr="00712307">
        <w:rPr>
          <w:szCs w:val="21"/>
        </w:rPr>
        <w:t xml:space="preserve"> were first incubated in blocking/permeabilization buffer (</w:t>
      </w:r>
      <w:r w:rsidR="00712307">
        <w:rPr>
          <w:szCs w:val="21"/>
        </w:rPr>
        <w:t>1</w:t>
      </w:r>
      <w:r w:rsidR="00712307">
        <w:rPr>
          <w:rFonts w:hint="eastAsia"/>
          <w:szCs w:val="21"/>
        </w:rPr>
        <w:t>×</w:t>
      </w:r>
      <w:r w:rsidR="00712307">
        <w:rPr>
          <w:szCs w:val="21"/>
        </w:rPr>
        <w:t xml:space="preserve">PBS containing </w:t>
      </w:r>
      <w:r w:rsidR="00712307" w:rsidRPr="00712307">
        <w:rPr>
          <w:szCs w:val="21"/>
        </w:rPr>
        <w:t xml:space="preserve">3% BSA and 0.1% Triton X-100) for </w:t>
      </w:r>
      <w:r w:rsidR="00712307">
        <w:rPr>
          <w:szCs w:val="21"/>
        </w:rPr>
        <w:t>1</w:t>
      </w:r>
      <w:r w:rsidR="00712307" w:rsidRPr="00712307">
        <w:rPr>
          <w:szCs w:val="21"/>
        </w:rPr>
        <w:t xml:space="preserve"> h at </w:t>
      </w:r>
      <w:r w:rsidR="00712307">
        <w:rPr>
          <w:szCs w:val="21"/>
        </w:rPr>
        <w:t xml:space="preserve">room temperature, and then </w:t>
      </w:r>
      <w:r w:rsidR="00075526">
        <w:rPr>
          <w:szCs w:val="21"/>
        </w:rPr>
        <w:t>incubated with primary antibody solutions (</w:t>
      </w:r>
      <w:r w:rsidR="00075526" w:rsidRPr="00075526">
        <w:rPr>
          <w:szCs w:val="21"/>
        </w:rPr>
        <w:t xml:space="preserve">typically diluted at 1:200 </w:t>
      </w:r>
      <w:r w:rsidR="009C2EF0">
        <w:rPr>
          <w:szCs w:val="21"/>
        </w:rPr>
        <w:t>-</w:t>
      </w:r>
      <w:r w:rsidR="00075526" w:rsidRPr="00075526">
        <w:rPr>
          <w:szCs w:val="21"/>
        </w:rPr>
        <w:t xml:space="preserve"> 1:</w:t>
      </w:r>
      <w:r w:rsidR="00075526">
        <w:rPr>
          <w:szCs w:val="21"/>
        </w:rPr>
        <w:t>5</w:t>
      </w:r>
      <w:r w:rsidR="00075526" w:rsidRPr="00075526">
        <w:rPr>
          <w:szCs w:val="21"/>
        </w:rPr>
        <w:t xml:space="preserve">00 in </w:t>
      </w:r>
      <w:r w:rsidR="00075526" w:rsidRPr="00712307">
        <w:rPr>
          <w:szCs w:val="21"/>
        </w:rPr>
        <w:t>blocking/permeabilization</w:t>
      </w:r>
      <w:r w:rsidR="00075526" w:rsidRPr="00075526">
        <w:rPr>
          <w:szCs w:val="21"/>
        </w:rPr>
        <w:t xml:space="preserve"> buffer</w:t>
      </w:r>
      <w:r w:rsidR="00075526">
        <w:rPr>
          <w:szCs w:val="21"/>
        </w:rPr>
        <w:t>)</w:t>
      </w:r>
      <w:r w:rsidR="009C2EF0">
        <w:rPr>
          <w:szCs w:val="21"/>
        </w:rPr>
        <w:t xml:space="preserve"> </w:t>
      </w:r>
      <w:r w:rsidR="0001283B">
        <w:rPr>
          <w:szCs w:val="21"/>
        </w:rPr>
        <w:t>at 4</w:t>
      </w:r>
      <w:r w:rsidR="0001283B" w:rsidRPr="00A81CD7">
        <w:rPr>
          <w:szCs w:val="21"/>
        </w:rPr>
        <w:t>°C</w:t>
      </w:r>
      <w:r w:rsidR="0001283B">
        <w:rPr>
          <w:szCs w:val="21"/>
        </w:rPr>
        <w:t xml:space="preserve"> </w:t>
      </w:r>
      <w:r w:rsidR="009C2EF0">
        <w:rPr>
          <w:szCs w:val="21"/>
        </w:rPr>
        <w:t xml:space="preserve">overnight followed by washing with PBS </w:t>
      </w:r>
      <w:r w:rsidR="0001283B">
        <w:rPr>
          <w:szCs w:val="21"/>
        </w:rPr>
        <w:t>three</w:t>
      </w:r>
      <w:r w:rsidR="009C2EF0">
        <w:rPr>
          <w:szCs w:val="21"/>
        </w:rPr>
        <w:t xml:space="preserve"> times. Tissues were next</w:t>
      </w:r>
      <w:r w:rsidR="009C2EF0" w:rsidRPr="009C2EF0">
        <w:rPr>
          <w:szCs w:val="21"/>
        </w:rPr>
        <w:t xml:space="preserve"> incubated with secondary antibody </w:t>
      </w:r>
      <w:r w:rsidR="009C2EF0">
        <w:rPr>
          <w:szCs w:val="21"/>
        </w:rPr>
        <w:t>solutions (</w:t>
      </w:r>
      <w:r w:rsidR="009C2EF0" w:rsidRPr="00075526">
        <w:rPr>
          <w:szCs w:val="21"/>
        </w:rPr>
        <w:t>typically diluted at 1:</w:t>
      </w:r>
      <w:r w:rsidR="0001283B">
        <w:rPr>
          <w:szCs w:val="21"/>
        </w:rPr>
        <w:t>10</w:t>
      </w:r>
      <w:r w:rsidR="009C2EF0">
        <w:rPr>
          <w:szCs w:val="21"/>
        </w:rPr>
        <w:t>0</w:t>
      </w:r>
      <w:r w:rsidR="009C2EF0" w:rsidRPr="00075526">
        <w:rPr>
          <w:szCs w:val="21"/>
        </w:rPr>
        <w:t xml:space="preserve"> </w:t>
      </w:r>
      <w:r w:rsidR="009C2EF0">
        <w:rPr>
          <w:szCs w:val="21"/>
        </w:rPr>
        <w:t>-</w:t>
      </w:r>
      <w:r w:rsidR="009C2EF0" w:rsidRPr="00075526">
        <w:rPr>
          <w:szCs w:val="21"/>
        </w:rPr>
        <w:t xml:space="preserve"> 1:</w:t>
      </w:r>
      <w:r w:rsidR="009C2EF0">
        <w:rPr>
          <w:szCs w:val="21"/>
        </w:rPr>
        <w:t>200</w:t>
      </w:r>
      <w:r w:rsidR="009C2EF0" w:rsidRPr="00075526">
        <w:rPr>
          <w:szCs w:val="21"/>
        </w:rPr>
        <w:t xml:space="preserve"> in </w:t>
      </w:r>
      <w:r w:rsidR="009C2EF0" w:rsidRPr="00712307">
        <w:rPr>
          <w:szCs w:val="21"/>
        </w:rPr>
        <w:t>blocking/permeabilization</w:t>
      </w:r>
      <w:r w:rsidR="009C2EF0" w:rsidRPr="00075526">
        <w:rPr>
          <w:szCs w:val="21"/>
        </w:rPr>
        <w:t xml:space="preserve"> buffer</w:t>
      </w:r>
      <w:r w:rsidR="009C2EF0">
        <w:rPr>
          <w:szCs w:val="21"/>
        </w:rPr>
        <w:t>)</w:t>
      </w:r>
      <w:r w:rsidR="0001283B">
        <w:rPr>
          <w:szCs w:val="21"/>
        </w:rPr>
        <w:t xml:space="preserve"> at room temperature for 2h, </w:t>
      </w:r>
      <w:r w:rsidR="0001283B" w:rsidRPr="0001283B">
        <w:rPr>
          <w:szCs w:val="21"/>
        </w:rPr>
        <w:t>and afterwards were washed three times with PBS</w:t>
      </w:r>
      <w:r w:rsidR="0001283B">
        <w:rPr>
          <w:szCs w:val="21"/>
        </w:rPr>
        <w:t>.</w:t>
      </w:r>
    </w:p>
    <w:p w14:paraId="7AEE26EE" w14:textId="77777777" w:rsidR="00712307" w:rsidRPr="00712307" w:rsidRDefault="00712307" w:rsidP="00712307">
      <w:pPr>
        <w:spacing w:line="360" w:lineRule="auto"/>
        <w:rPr>
          <w:szCs w:val="21"/>
        </w:rPr>
      </w:pPr>
    </w:p>
    <w:p w14:paraId="4222E897" w14:textId="7F479B71" w:rsidR="009C3F33" w:rsidRDefault="009C3F33" w:rsidP="0073795C">
      <w:pPr>
        <w:spacing w:line="360" w:lineRule="auto"/>
        <w:rPr>
          <w:szCs w:val="21"/>
        </w:rPr>
      </w:pPr>
      <w:r w:rsidRPr="00F47D52">
        <w:rPr>
          <w:b/>
          <w:bCs/>
          <w:szCs w:val="21"/>
        </w:rPr>
        <w:t xml:space="preserve">Gelation, digestion, and expansion. </w:t>
      </w:r>
      <w:r>
        <w:rPr>
          <w:szCs w:val="21"/>
        </w:rPr>
        <w:t xml:space="preserve">ExM was </w:t>
      </w:r>
      <w:r w:rsidR="00712307">
        <w:rPr>
          <w:szCs w:val="21"/>
        </w:rPr>
        <w:t>performed</w:t>
      </w:r>
      <w:r w:rsidRPr="00F47D52">
        <w:t xml:space="preserve"> </w:t>
      </w:r>
      <w:r>
        <w:t>a</w:t>
      </w:r>
      <w:r w:rsidRPr="00F47D52">
        <w:rPr>
          <w:szCs w:val="21"/>
        </w:rPr>
        <w:t xml:space="preserve">s previously </w:t>
      </w:r>
      <w:r>
        <w:rPr>
          <w:szCs w:val="21"/>
        </w:rPr>
        <w:t>reported</w:t>
      </w:r>
      <w:r w:rsidRPr="00F47D52">
        <w:rPr>
          <w:szCs w:val="21"/>
        </w:rPr>
        <w:t xml:space="preserve"> with s</w:t>
      </w:r>
      <w:r>
        <w:rPr>
          <w:szCs w:val="21"/>
        </w:rPr>
        <w:t>mall</w:t>
      </w:r>
      <w:r w:rsidRPr="00F47D52">
        <w:rPr>
          <w:szCs w:val="21"/>
        </w:rPr>
        <w:t xml:space="preserve"> modifications</w:t>
      </w:r>
      <w:r>
        <w:rPr>
          <w:szCs w:val="21"/>
        </w:rPr>
        <w:t xml:space="preserve">. Specimen was placed into a custom-made </w:t>
      </w:r>
      <w:r w:rsidRPr="00A81CD7">
        <w:rPr>
          <w:szCs w:val="21"/>
        </w:rPr>
        <w:t xml:space="preserve">silicon </w:t>
      </w:r>
      <w:r>
        <w:rPr>
          <w:szCs w:val="21"/>
        </w:rPr>
        <w:t xml:space="preserve">chamber and </w:t>
      </w:r>
      <w:r w:rsidRPr="00A81CD7">
        <w:rPr>
          <w:szCs w:val="21"/>
        </w:rPr>
        <w:t>immersed</w:t>
      </w:r>
      <w:r>
        <w:rPr>
          <w:szCs w:val="21"/>
        </w:rPr>
        <w:t xml:space="preserve"> with 150 </w:t>
      </w:r>
      <w:r w:rsidRPr="00F47D52">
        <w:rPr>
          <w:szCs w:val="21"/>
        </w:rPr>
        <w:t>μ</w:t>
      </w:r>
      <w:r>
        <w:rPr>
          <w:szCs w:val="21"/>
        </w:rPr>
        <w:t>L gelation solution (</w:t>
      </w:r>
      <w:r w:rsidRPr="00A81CD7">
        <w:rPr>
          <w:szCs w:val="21"/>
        </w:rPr>
        <w:t xml:space="preserve">1× PBS, 2 M NaCl, 2.5% (w/v) </w:t>
      </w:r>
      <w:r>
        <w:rPr>
          <w:szCs w:val="21"/>
        </w:rPr>
        <w:t>AM</w:t>
      </w:r>
      <w:r w:rsidRPr="00A81CD7">
        <w:rPr>
          <w:szCs w:val="21"/>
        </w:rPr>
        <w:t xml:space="preserve">, 0.15% (w/v) </w:t>
      </w:r>
      <w:r>
        <w:rPr>
          <w:szCs w:val="21"/>
        </w:rPr>
        <w:t>BIS,</w:t>
      </w:r>
      <w:r w:rsidRPr="00A81CD7">
        <w:rPr>
          <w:rFonts w:hint="eastAsia"/>
          <w:szCs w:val="21"/>
        </w:rPr>
        <w:t xml:space="preserve"> 8.625% (w/v) </w:t>
      </w:r>
      <w:r w:rsidR="00712307">
        <w:rPr>
          <w:szCs w:val="21"/>
        </w:rPr>
        <w:t>sodium acrylate</w:t>
      </w:r>
      <w:r>
        <w:rPr>
          <w:szCs w:val="21"/>
        </w:rPr>
        <w:t>, 0.2</w:t>
      </w:r>
      <w:r w:rsidRPr="00A81CD7">
        <w:rPr>
          <w:rFonts w:hint="eastAsia"/>
          <w:szCs w:val="21"/>
        </w:rPr>
        <w:t xml:space="preserve"> % (</w:t>
      </w:r>
      <w:r>
        <w:rPr>
          <w:szCs w:val="21"/>
        </w:rPr>
        <w:t>v</w:t>
      </w:r>
      <w:r w:rsidRPr="00A81CD7">
        <w:rPr>
          <w:rFonts w:hint="eastAsia"/>
          <w:szCs w:val="21"/>
        </w:rPr>
        <w:t>/</w:t>
      </w:r>
      <w:r>
        <w:rPr>
          <w:szCs w:val="21"/>
        </w:rPr>
        <w:t>v</w:t>
      </w:r>
      <w:r w:rsidRPr="00A81CD7">
        <w:rPr>
          <w:rFonts w:hint="eastAsia"/>
          <w:szCs w:val="21"/>
        </w:rPr>
        <w:t>)</w:t>
      </w:r>
      <w:r w:rsidRPr="00A81CD7">
        <w:rPr>
          <w:szCs w:val="21"/>
        </w:rPr>
        <w:t xml:space="preserve"> </w:t>
      </w:r>
      <w:r w:rsidRPr="00A81CD7">
        <w:rPr>
          <w:rFonts w:hint="eastAsia"/>
          <w:szCs w:val="21"/>
        </w:rPr>
        <w:t xml:space="preserve">TEMED) and </w:t>
      </w:r>
      <w:r>
        <w:rPr>
          <w:szCs w:val="21"/>
        </w:rPr>
        <w:t>0.2</w:t>
      </w:r>
      <w:r w:rsidRPr="00A81CD7">
        <w:rPr>
          <w:rFonts w:hint="eastAsia"/>
          <w:szCs w:val="21"/>
        </w:rPr>
        <w:t>% (w/</w:t>
      </w:r>
      <w:r>
        <w:rPr>
          <w:szCs w:val="21"/>
        </w:rPr>
        <w:t>v</w:t>
      </w:r>
      <w:r w:rsidRPr="00A81CD7">
        <w:rPr>
          <w:rFonts w:hint="eastAsia"/>
          <w:szCs w:val="21"/>
        </w:rPr>
        <w:t xml:space="preserve">) </w:t>
      </w:r>
      <w:r>
        <w:rPr>
          <w:szCs w:val="21"/>
        </w:rPr>
        <w:t>APS</w:t>
      </w:r>
      <w:r w:rsidRPr="00A81CD7">
        <w:rPr>
          <w:rFonts w:hint="eastAsia"/>
          <w:szCs w:val="21"/>
        </w:rPr>
        <w:t>)</w:t>
      </w:r>
      <w:r>
        <w:rPr>
          <w:szCs w:val="21"/>
        </w:rPr>
        <w:t>, and covered with 24</w:t>
      </w:r>
      <w:r w:rsidR="00853096">
        <w:rPr>
          <w:rFonts w:hint="eastAsia"/>
          <w:szCs w:val="21"/>
        </w:rPr>
        <w:t>×</w:t>
      </w:r>
      <w:r>
        <w:rPr>
          <w:szCs w:val="21"/>
        </w:rPr>
        <w:t xml:space="preserve">24 mm coverslip on top. The hydrogel was pre-polymerized at </w:t>
      </w:r>
      <w:r w:rsidRPr="00A81CD7">
        <w:rPr>
          <w:szCs w:val="21"/>
        </w:rPr>
        <w:t>4°C for 5 min,</w:t>
      </w:r>
      <w:r>
        <w:rPr>
          <w:szCs w:val="21"/>
        </w:rPr>
        <w:t xml:space="preserve"> and then were transferred at 37</w:t>
      </w:r>
      <w:r w:rsidRPr="00A81CD7">
        <w:rPr>
          <w:szCs w:val="21"/>
        </w:rPr>
        <w:t>°C for</w:t>
      </w:r>
      <w:r>
        <w:rPr>
          <w:szCs w:val="21"/>
        </w:rPr>
        <w:t xml:space="preserve"> </w:t>
      </w:r>
      <w:r w:rsidR="00712307">
        <w:rPr>
          <w:szCs w:val="21"/>
        </w:rPr>
        <w:t>2</w:t>
      </w:r>
      <w:r>
        <w:rPr>
          <w:szCs w:val="21"/>
        </w:rPr>
        <w:t xml:space="preserve"> h. After gelation, the hydrogel was </w:t>
      </w:r>
      <w:r w:rsidRPr="00955293">
        <w:rPr>
          <w:szCs w:val="21"/>
        </w:rPr>
        <w:t>homogeniz</w:t>
      </w:r>
      <w:r>
        <w:rPr>
          <w:szCs w:val="21"/>
        </w:rPr>
        <w:t xml:space="preserve">ed in digestion buffer </w:t>
      </w:r>
      <w:r w:rsidRPr="00955293">
        <w:rPr>
          <w:szCs w:val="21"/>
        </w:rPr>
        <w:t>(50 mM Tris, 1 mM EDTA, 0.</w:t>
      </w:r>
      <w:r>
        <w:rPr>
          <w:szCs w:val="21"/>
        </w:rPr>
        <w:t>5</w:t>
      </w:r>
      <w:r w:rsidRPr="00955293">
        <w:rPr>
          <w:szCs w:val="21"/>
        </w:rPr>
        <w:t xml:space="preserve">% (v/v) Triton X-100 and </w:t>
      </w:r>
      <w:r>
        <w:rPr>
          <w:szCs w:val="21"/>
        </w:rPr>
        <w:t>1</w:t>
      </w:r>
      <w:r w:rsidRPr="00955293">
        <w:rPr>
          <w:szCs w:val="21"/>
        </w:rPr>
        <w:t xml:space="preserve"> M </w:t>
      </w:r>
      <w:r>
        <w:rPr>
          <w:szCs w:val="21"/>
        </w:rPr>
        <w:t>NaCl</w:t>
      </w:r>
      <w:r w:rsidRPr="00955293">
        <w:rPr>
          <w:szCs w:val="21"/>
        </w:rPr>
        <w:t>, pH 8.0) containing 8 u</w:t>
      </w:r>
      <w:r>
        <w:rPr>
          <w:szCs w:val="21"/>
        </w:rPr>
        <w:t>/mL</w:t>
      </w:r>
      <w:r w:rsidRPr="00955293">
        <w:rPr>
          <w:szCs w:val="21"/>
        </w:rPr>
        <w:t xml:space="preserve"> </w:t>
      </w:r>
      <w:r w:rsidR="00712307">
        <w:rPr>
          <w:szCs w:val="21"/>
        </w:rPr>
        <w:t>ProK</w:t>
      </w:r>
      <w:r>
        <w:rPr>
          <w:szCs w:val="21"/>
        </w:rPr>
        <w:t xml:space="preserve"> overnight at room temperature, and </w:t>
      </w:r>
      <w:r w:rsidRPr="00955293">
        <w:rPr>
          <w:szCs w:val="21"/>
        </w:rPr>
        <w:t>deionized water was added</w:t>
      </w:r>
      <w:r>
        <w:rPr>
          <w:szCs w:val="21"/>
        </w:rPr>
        <w:t xml:space="preserve"> every 15 min till the expansion process was completed.</w:t>
      </w:r>
    </w:p>
    <w:p w14:paraId="5041CD43" w14:textId="77777777" w:rsidR="009C3F33" w:rsidRDefault="009C3F33" w:rsidP="00C674F0">
      <w:pPr>
        <w:spacing w:line="360" w:lineRule="auto"/>
        <w:jc w:val="distribute"/>
        <w:rPr>
          <w:szCs w:val="21"/>
        </w:rPr>
      </w:pPr>
    </w:p>
    <w:p w14:paraId="076C5192" w14:textId="2524CA46" w:rsidR="009C3F33" w:rsidRDefault="009C3F33" w:rsidP="0001283B">
      <w:pPr>
        <w:spacing w:line="360" w:lineRule="auto"/>
        <w:rPr>
          <w:szCs w:val="21"/>
        </w:rPr>
      </w:pPr>
      <w:r>
        <w:rPr>
          <w:rFonts w:hint="eastAsia"/>
          <w:b/>
          <w:bCs/>
          <w:szCs w:val="21"/>
        </w:rPr>
        <w:t>I</w:t>
      </w:r>
      <w:r w:rsidRPr="00D30701">
        <w:rPr>
          <w:b/>
          <w:bCs/>
          <w:szCs w:val="21"/>
        </w:rPr>
        <w:t>maging</w:t>
      </w:r>
      <w:r>
        <w:rPr>
          <w:b/>
          <w:bCs/>
          <w:szCs w:val="21"/>
        </w:rPr>
        <w:t xml:space="preserve"> analysis</w:t>
      </w:r>
      <w:r w:rsidRPr="00D847F8">
        <w:rPr>
          <w:b/>
          <w:bCs/>
          <w:szCs w:val="21"/>
        </w:rPr>
        <w:t>.</w:t>
      </w:r>
      <w:r w:rsidRPr="00D847F8">
        <w:rPr>
          <w:szCs w:val="21"/>
        </w:rPr>
        <w:t xml:space="preserve"> </w:t>
      </w:r>
      <w:r w:rsidR="001F4177">
        <w:rPr>
          <w:szCs w:val="21"/>
        </w:rPr>
        <w:t>All</w:t>
      </w:r>
      <w:r w:rsidR="00D36F3E">
        <w:rPr>
          <w:szCs w:val="21"/>
        </w:rPr>
        <w:t xml:space="preserve"> images were acquired on</w:t>
      </w:r>
      <w:r w:rsidRPr="00D30701">
        <w:rPr>
          <w:szCs w:val="21"/>
        </w:rPr>
        <w:t xml:space="preserve"> </w:t>
      </w:r>
      <w:r>
        <w:rPr>
          <w:szCs w:val="21"/>
        </w:rPr>
        <w:t xml:space="preserve">a spinning disk </w:t>
      </w:r>
      <w:r w:rsidRPr="00E33E90">
        <w:rPr>
          <w:szCs w:val="21"/>
        </w:rPr>
        <w:t>confocal microscope (PerkinElmer, UltraVIEW Vox system, USA)</w:t>
      </w:r>
      <w:r>
        <w:rPr>
          <w:szCs w:val="21"/>
        </w:rPr>
        <w:t xml:space="preserve"> equipped with </w:t>
      </w:r>
      <w:r w:rsidR="001F4177">
        <w:rPr>
          <w:szCs w:val="21"/>
        </w:rPr>
        <w:t xml:space="preserve">20x/0.75 </w:t>
      </w:r>
      <w:r w:rsidR="001F4177">
        <w:rPr>
          <w:rFonts w:hint="eastAsia"/>
          <w:szCs w:val="21"/>
        </w:rPr>
        <w:t>N</w:t>
      </w:r>
      <w:r w:rsidR="001F4177">
        <w:rPr>
          <w:szCs w:val="21"/>
        </w:rPr>
        <w:t xml:space="preserve">A air objective or </w:t>
      </w:r>
      <w:r>
        <w:t>60x/1.2 NA</w:t>
      </w:r>
      <w:r w:rsidRPr="00D30701">
        <w:rPr>
          <w:szCs w:val="21"/>
        </w:rPr>
        <w:t xml:space="preserve"> oil immersed objective</w:t>
      </w:r>
      <w:r>
        <w:rPr>
          <w:szCs w:val="21"/>
        </w:rPr>
        <w:t>.</w:t>
      </w:r>
      <w:r w:rsidR="00D36F3E">
        <w:rPr>
          <w:szCs w:val="21"/>
        </w:rPr>
        <w:t xml:space="preserve"> For post-expansion images, the expanded specimens were placed in </w:t>
      </w:r>
      <w:r w:rsidR="00D36F3E" w:rsidRPr="009B75FF">
        <w:rPr>
          <w:szCs w:val="21"/>
        </w:rPr>
        <w:t xml:space="preserve">glass-bottomed </w:t>
      </w:r>
      <w:r w:rsidR="00D36F3E">
        <w:rPr>
          <w:szCs w:val="21"/>
        </w:rPr>
        <w:t>p</w:t>
      </w:r>
      <w:r w:rsidR="00D36F3E" w:rsidRPr="009B75FF">
        <w:rPr>
          <w:szCs w:val="21"/>
        </w:rPr>
        <w:t>etri dish</w:t>
      </w:r>
      <w:r w:rsidR="00D36F3E">
        <w:rPr>
          <w:szCs w:val="21"/>
        </w:rPr>
        <w:t xml:space="preserve"> and excess water was carefully removed</w:t>
      </w:r>
      <w:r w:rsidR="000B2503">
        <w:rPr>
          <w:szCs w:val="21"/>
        </w:rPr>
        <w:t xml:space="preserve"> </w:t>
      </w:r>
      <w:r w:rsidR="000B2503">
        <w:rPr>
          <w:rFonts w:hint="eastAsia"/>
          <w:szCs w:val="21"/>
        </w:rPr>
        <w:t>to</w:t>
      </w:r>
      <w:r w:rsidR="000B2503">
        <w:rPr>
          <w:szCs w:val="21"/>
        </w:rPr>
        <w:t xml:space="preserve"> keep the hydrogels im</w:t>
      </w:r>
      <w:r w:rsidR="000B2503" w:rsidRPr="000B2503">
        <w:rPr>
          <w:szCs w:val="21"/>
        </w:rPr>
        <w:t>mobile during data collect</w:t>
      </w:r>
      <w:r w:rsidR="000B2503">
        <w:rPr>
          <w:szCs w:val="21"/>
        </w:rPr>
        <w:t>ion</w:t>
      </w:r>
      <w:r w:rsidR="00D36F3E">
        <w:rPr>
          <w:szCs w:val="21"/>
        </w:rPr>
        <w:t>.</w:t>
      </w:r>
    </w:p>
    <w:p w14:paraId="6181F36D" w14:textId="11F9E3AE" w:rsidR="009C3F33" w:rsidRDefault="009C3F33" w:rsidP="0073795C">
      <w:pPr>
        <w:spacing w:line="360" w:lineRule="auto"/>
        <w:rPr>
          <w:szCs w:val="21"/>
        </w:rPr>
      </w:pPr>
      <w:r w:rsidRPr="00A66587">
        <w:rPr>
          <w:szCs w:val="21"/>
        </w:rPr>
        <w:t xml:space="preserve">The expansion </w:t>
      </w:r>
      <w:r>
        <w:rPr>
          <w:szCs w:val="21"/>
        </w:rPr>
        <w:t>factor</w:t>
      </w:r>
      <w:r w:rsidRPr="00A66587">
        <w:rPr>
          <w:szCs w:val="21"/>
        </w:rPr>
        <w:t xml:space="preserve"> was determined by choosing two</w:t>
      </w:r>
      <w:r>
        <w:rPr>
          <w:szCs w:val="21"/>
        </w:rPr>
        <w:t xml:space="preserve"> </w:t>
      </w:r>
      <w:r w:rsidRPr="00A66587">
        <w:rPr>
          <w:szCs w:val="21"/>
        </w:rPr>
        <w:t xml:space="preserve">landmarks in both </w:t>
      </w:r>
      <w:r w:rsidR="00D36F3E">
        <w:rPr>
          <w:szCs w:val="21"/>
        </w:rPr>
        <w:t>pre- and post-</w:t>
      </w:r>
      <w:r w:rsidRPr="00A66587">
        <w:rPr>
          <w:szCs w:val="21"/>
        </w:rPr>
        <w:t>expansion images</w:t>
      </w:r>
      <w:r>
        <w:rPr>
          <w:szCs w:val="21"/>
        </w:rPr>
        <w:t xml:space="preserve"> a</w:t>
      </w:r>
      <w:r w:rsidRPr="00A66587">
        <w:rPr>
          <w:szCs w:val="21"/>
        </w:rPr>
        <w:t>nd calculating the rati</w:t>
      </w:r>
      <w:r>
        <w:rPr>
          <w:szCs w:val="21"/>
        </w:rPr>
        <w:t xml:space="preserve">o. </w:t>
      </w:r>
    </w:p>
    <w:p w14:paraId="51648EF0" w14:textId="541FA045" w:rsidR="009C3F33" w:rsidRDefault="009C3F33" w:rsidP="00C674F0">
      <w:pPr>
        <w:spacing w:line="360" w:lineRule="auto"/>
        <w:jc w:val="distribute"/>
        <w:rPr>
          <w:szCs w:val="21"/>
        </w:rPr>
      </w:pPr>
      <w:r>
        <w:rPr>
          <w:szCs w:val="21"/>
        </w:rPr>
        <w:t>R</w:t>
      </w:r>
      <w:r w:rsidRPr="00A66587">
        <w:rPr>
          <w:szCs w:val="21"/>
        </w:rPr>
        <w:t xml:space="preserve">oot-mean-square (RMS) error </w:t>
      </w:r>
      <w:r>
        <w:rPr>
          <w:szCs w:val="21"/>
        </w:rPr>
        <w:t xml:space="preserve">was measured </w:t>
      </w:r>
      <w:r w:rsidRPr="00A66587">
        <w:rPr>
          <w:szCs w:val="21"/>
        </w:rPr>
        <w:t>using B-spline transformation with Elastix</w:t>
      </w:r>
      <w:r w:rsidR="003A1652">
        <w:rPr>
          <w:szCs w:val="21"/>
        </w:rPr>
        <w:t>.</w:t>
      </w:r>
      <w:r w:rsidRPr="00A66587">
        <w:rPr>
          <w:szCs w:val="21"/>
        </w:rPr>
        <w:t xml:space="preserve"> </w:t>
      </w:r>
      <w:r w:rsidR="003A1652">
        <w:rPr>
          <w:szCs w:val="21"/>
        </w:rPr>
        <w:t xml:space="preserve">Vector field and </w:t>
      </w:r>
      <w:r w:rsidRPr="00A66587">
        <w:rPr>
          <w:szCs w:val="21"/>
        </w:rPr>
        <w:t>RMS</w:t>
      </w:r>
      <w:r w:rsidR="001F4177">
        <w:rPr>
          <w:szCs w:val="21"/>
        </w:rPr>
        <w:t xml:space="preserve"> error</w:t>
      </w:r>
      <w:r w:rsidRPr="00A66587">
        <w:rPr>
          <w:szCs w:val="21"/>
        </w:rPr>
        <w:t xml:space="preserve"> </w:t>
      </w:r>
      <w:r w:rsidR="003A1652">
        <w:rPr>
          <w:szCs w:val="21"/>
        </w:rPr>
        <w:t>were</w:t>
      </w:r>
      <w:r w:rsidRPr="00A66587">
        <w:rPr>
          <w:szCs w:val="21"/>
        </w:rPr>
        <w:t xml:space="preserve"> analyzed by the Mathematica script written by Vaughan’s group</w:t>
      </w:r>
      <w:r w:rsidR="00D644E2" w:rsidRPr="00D644E2">
        <w:rPr>
          <w:szCs w:val="21"/>
          <w:vertAlign w:val="superscript"/>
        </w:rPr>
        <w:t>1</w:t>
      </w:r>
      <w:r>
        <w:rPr>
          <w:szCs w:val="21"/>
        </w:rPr>
        <w:t>.</w:t>
      </w:r>
    </w:p>
    <w:p w14:paraId="52A77D0F" w14:textId="0C45EE42" w:rsidR="009C3F33" w:rsidRDefault="009C3F33" w:rsidP="006B5FD0">
      <w:pPr>
        <w:spacing w:line="360" w:lineRule="auto"/>
        <w:rPr>
          <w:szCs w:val="21"/>
        </w:rPr>
      </w:pPr>
      <w:r>
        <w:rPr>
          <w:szCs w:val="21"/>
        </w:rPr>
        <w:t xml:space="preserve">Fluorescence retention was determined by imaging the same </w:t>
      </w:r>
      <w:r w:rsidRPr="00A66587">
        <w:rPr>
          <w:szCs w:val="21"/>
        </w:rPr>
        <w:t xml:space="preserve">regions with identical imaging </w:t>
      </w:r>
      <w:r w:rsidRPr="00A66587">
        <w:rPr>
          <w:szCs w:val="21"/>
        </w:rPr>
        <w:lastRenderedPageBreak/>
        <w:t>conditions</w:t>
      </w:r>
      <w:r>
        <w:rPr>
          <w:szCs w:val="21"/>
        </w:rPr>
        <w:t xml:space="preserve"> after</w:t>
      </w:r>
      <w:r w:rsidRPr="00A66587">
        <w:rPr>
          <w:szCs w:val="21"/>
        </w:rPr>
        <w:t xml:space="preserve"> gelation and digestion</w:t>
      </w:r>
      <w:r>
        <w:rPr>
          <w:szCs w:val="21"/>
        </w:rPr>
        <w:t xml:space="preserve"> process. </w:t>
      </w:r>
      <w:r w:rsidR="006B5FD0">
        <w:rPr>
          <w:szCs w:val="21"/>
        </w:rPr>
        <w:t>M</w:t>
      </w:r>
      <w:r w:rsidR="006B5FD0" w:rsidRPr="006B5FD0">
        <w:rPr>
          <w:szCs w:val="21"/>
        </w:rPr>
        <w:t xml:space="preserve">ean intensities were averaged over technical replicates, </w:t>
      </w:r>
      <w:r w:rsidR="006B5FD0">
        <w:rPr>
          <w:szCs w:val="21"/>
        </w:rPr>
        <w:t>and p</w:t>
      </w:r>
      <w:r w:rsidR="003A1652">
        <w:rPr>
          <w:szCs w:val="21"/>
        </w:rPr>
        <w:t>ost-ex</w:t>
      </w:r>
      <w:r w:rsidR="003A1652" w:rsidRPr="003A1652">
        <w:rPr>
          <w:szCs w:val="21"/>
        </w:rPr>
        <w:t xml:space="preserve">pansion data was scaled by the cubed linear </w:t>
      </w:r>
      <w:r w:rsidR="004046EB">
        <w:rPr>
          <w:szCs w:val="21"/>
        </w:rPr>
        <w:t>expansion factor</w:t>
      </w:r>
      <w:r w:rsidR="003A1652" w:rsidRPr="003A1652">
        <w:rPr>
          <w:szCs w:val="21"/>
        </w:rPr>
        <w:t xml:space="preserve"> to account for </w:t>
      </w:r>
      <w:r w:rsidRPr="00A66587">
        <w:rPr>
          <w:szCs w:val="21"/>
        </w:rPr>
        <w:t>fluorophore dilution</w:t>
      </w:r>
      <w:r>
        <w:rPr>
          <w:szCs w:val="21"/>
        </w:rPr>
        <w:t>.</w:t>
      </w:r>
    </w:p>
    <w:p w14:paraId="3F380FA7" w14:textId="77777777" w:rsidR="00852EAD" w:rsidRDefault="00852EAD" w:rsidP="00251744">
      <w:pPr>
        <w:spacing w:line="360" w:lineRule="auto"/>
        <w:rPr>
          <w:szCs w:val="21"/>
        </w:rPr>
      </w:pPr>
    </w:p>
    <w:p w14:paraId="6F255BA6" w14:textId="3ACDE3C4" w:rsidR="00852EAD" w:rsidRDefault="00852EAD" w:rsidP="00C674F0">
      <w:pPr>
        <w:spacing w:line="360" w:lineRule="auto"/>
        <w:jc w:val="left"/>
        <w:rPr>
          <w:b/>
          <w:bCs/>
          <w:szCs w:val="21"/>
        </w:rPr>
      </w:pPr>
      <w:r w:rsidRPr="001E6826">
        <w:rPr>
          <w:b/>
          <w:bCs/>
          <w:szCs w:val="21"/>
        </w:rPr>
        <w:t>II. Supplementa</w:t>
      </w:r>
      <w:r>
        <w:rPr>
          <w:b/>
          <w:bCs/>
          <w:szCs w:val="21"/>
        </w:rPr>
        <w:t>l</w:t>
      </w:r>
      <w:r w:rsidRPr="001E6826">
        <w:rPr>
          <w:b/>
          <w:bCs/>
          <w:szCs w:val="21"/>
        </w:rPr>
        <w:t xml:space="preserve"> Results</w:t>
      </w:r>
    </w:p>
    <w:p w14:paraId="01D8D2BC" w14:textId="77777777" w:rsidR="003871D6" w:rsidRPr="00852EAD" w:rsidRDefault="003871D6" w:rsidP="00C674F0">
      <w:pPr>
        <w:spacing w:line="360" w:lineRule="auto"/>
        <w:jc w:val="left"/>
        <w:rPr>
          <w:b/>
          <w:bCs/>
          <w:szCs w:val="21"/>
        </w:rPr>
      </w:pPr>
    </w:p>
    <w:p w14:paraId="4D4B75DD" w14:textId="77777777" w:rsidR="001C230B" w:rsidRPr="001E6826" w:rsidRDefault="001C230B" w:rsidP="001C230B">
      <w:pPr>
        <w:spacing w:line="360" w:lineRule="auto"/>
        <w:jc w:val="center"/>
        <w:rPr>
          <w:szCs w:val="21"/>
        </w:rPr>
      </w:pPr>
      <w:r>
        <w:rPr>
          <w:noProof/>
          <w:szCs w:val="21"/>
        </w:rPr>
        <w:drawing>
          <wp:inline distT="0" distB="0" distL="0" distR="0" wp14:anchorId="7F14C835" wp14:editId="5B518A78">
            <wp:extent cx="4320000" cy="6173514"/>
            <wp:effectExtent l="0" t="0" r="4445" b="0"/>
            <wp:docPr id="2881501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10610" t="7837" r="18021" b="28410"/>
                    <a:stretch/>
                  </pic:blipFill>
                  <pic:spPr bwMode="auto">
                    <a:xfrm>
                      <a:off x="0" y="0"/>
                      <a:ext cx="4320000" cy="6173514"/>
                    </a:xfrm>
                    <a:prstGeom prst="rect">
                      <a:avLst/>
                    </a:prstGeom>
                    <a:noFill/>
                    <a:ln>
                      <a:noFill/>
                    </a:ln>
                    <a:extLst>
                      <a:ext uri="{53640926-AAD7-44D8-BBD7-CCE9431645EC}">
                        <a14:shadowObscured xmlns:a14="http://schemas.microsoft.com/office/drawing/2010/main"/>
                      </a:ext>
                    </a:extLst>
                  </pic:spPr>
                </pic:pic>
              </a:graphicData>
            </a:graphic>
          </wp:inline>
        </w:drawing>
      </w:r>
    </w:p>
    <w:p w14:paraId="65857E4E" w14:textId="05AF66E8" w:rsidR="001C230B" w:rsidRDefault="001C230B" w:rsidP="001C230B">
      <w:pPr>
        <w:spacing w:line="360" w:lineRule="auto"/>
        <w:rPr>
          <w:szCs w:val="21"/>
        </w:rPr>
      </w:pPr>
      <w:r w:rsidRPr="006814B6">
        <w:rPr>
          <w:rFonts w:hint="eastAsia"/>
          <w:b/>
          <w:bCs/>
          <w:szCs w:val="21"/>
        </w:rPr>
        <w:t>Fig</w:t>
      </w:r>
      <w:r w:rsidRPr="006814B6">
        <w:rPr>
          <w:b/>
          <w:bCs/>
          <w:szCs w:val="21"/>
        </w:rPr>
        <w:t>.</w:t>
      </w:r>
      <w:r>
        <w:rPr>
          <w:b/>
          <w:bCs/>
          <w:szCs w:val="21"/>
        </w:rPr>
        <w:t xml:space="preserve"> 1</w:t>
      </w:r>
      <w:r w:rsidRPr="006814B6">
        <w:rPr>
          <w:b/>
          <w:bCs/>
          <w:szCs w:val="21"/>
        </w:rPr>
        <w:t>.</w:t>
      </w:r>
      <w:r w:rsidRPr="006814B6">
        <w:rPr>
          <w:b/>
          <w:bCs/>
          <w:szCs w:val="21"/>
          <w:vertAlign w:val="superscript"/>
        </w:rPr>
        <w:t xml:space="preserve"> </w:t>
      </w:r>
      <w:r w:rsidRPr="006814B6">
        <w:rPr>
          <w:b/>
          <w:bCs/>
          <w:szCs w:val="21"/>
        </w:rPr>
        <w:t xml:space="preserve">Trypsin digestion of tetrapeptides </w:t>
      </w:r>
      <w:r>
        <w:rPr>
          <w:b/>
          <w:bCs/>
          <w:szCs w:val="21"/>
        </w:rPr>
        <w:t>bioconjugates (</w:t>
      </w:r>
      <w:r w:rsidRPr="006814B6">
        <w:rPr>
          <w:b/>
          <w:bCs/>
          <w:szCs w:val="21"/>
        </w:rPr>
        <w:t>WCKY</w:t>
      </w:r>
      <w:r>
        <w:rPr>
          <w:rFonts w:hint="eastAsia"/>
          <w:b/>
          <w:bCs/>
          <w:szCs w:val="21"/>
        </w:rPr>
        <w:t>/</w:t>
      </w:r>
      <w:r w:rsidRPr="006814B6">
        <w:rPr>
          <w:b/>
          <w:bCs/>
          <w:szCs w:val="21"/>
        </w:rPr>
        <w:t>HCKY-PNIPAM</w:t>
      </w:r>
      <w:r>
        <w:rPr>
          <w:b/>
          <w:bCs/>
          <w:szCs w:val="21"/>
        </w:rPr>
        <w:t>)</w:t>
      </w:r>
      <w:r w:rsidRPr="006814B6">
        <w:rPr>
          <w:b/>
          <w:bCs/>
          <w:szCs w:val="21"/>
        </w:rPr>
        <w:t xml:space="preserve">. </w:t>
      </w:r>
      <w:r>
        <w:rPr>
          <w:szCs w:val="21"/>
        </w:rPr>
        <w:t>Upper panel: s</w:t>
      </w:r>
      <w:r w:rsidRPr="00F60C0E">
        <w:rPr>
          <w:szCs w:val="21"/>
        </w:rPr>
        <w:t xml:space="preserve">chematic illustration of enzymatic cleavage of WCKY-PNIPAM </w:t>
      </w:r>
      <w:r>
        <w:rPr>
          <w:szCs w:val="21"/>
        </w:rPr>
        <w:t xml:space="preserve">and </w:t>
      </w:r>
      <w:r w:rsidRPr="00F60C0E">
        <w:rPr>
          <w:szCs w:val="21"/>
        </w:rPr>
        <w:t>HCKY-PNIPAM</w:t>
      </w:r>
      <w:r w:rsidRPr="004E37F1">
        <w:rPr>
          <w:sz w:val="20"/>
          <w:szCs w:val="21"/>
        </w:rPr>
        <w:t xml:space="preserve"> </w:t>
      </w:r>
      <w:r w:rsidRPr="00077339">
        <w:rPr>
          <w:sz w:val="20"/>
          <w:szCs w:val="21"/>
        </w:rPr>
        <w:lastRenderedPageBreak/>
        <w:t>conjugate</w:t>
      </w:r>
      <w:r>
        <w:rPr>
          <w:sz w:val="20"/>
          <w:szCs w:val="21"/>
        </w:rPr>
        <w:t>s</w:t>
      </w:r>
      <w:r w:rsidRPr="00F60C0E">
        <w:rPr>
          <w:szCs w:val="21"/>
        </w:rPr>
        <w:t xml:space="preserve">. </w:t>
      </w:r>
      <w:r w:rsidRPr="00F60C0E">
        <w:t>Th</w:t>
      </w:r>
      <w:r w:rsidRPr="00F60C0E">
        <w:rPr>
          <w:szCs w:val="21"/>
        </w:rPr>
        <w:t>e PNIPAM (orange chains)-modified tyrosine residues were highlighted in orange and the possible cleavage sites (</w:t>
      </w:r>
      <w:r w:rsidRPr="00F60C0E">
        <w:t xml:space="preserve">lysine </w:t>
      </w:r>
      <w:r>
        <w:t>or</w:t>
      </w:r>
      <w:r w:rsidRPr="00F60C0E">
        <w:t xml:space="preserve"> arginine residues) were </w:t>
      </w:r>
      <w:r w:rsidRPr="00F60C0E">
        <w:rPr>
          <w:szCs w:val="21"/>
        </w:rPr>
        <w:t>highlighted in green. With the collapsing of PNIPAM above</w:t>
      </w:r>
      <w:r>
        <w:rPr>
          <w:szCs w:val="21"/>
        </w:rPr>
        <w:t xml:space="preserve"> its</w:t>
      </w:r>
      <w:r w:rsidRPr="00F60C0E">
        <w:rPr>
          <w:szCs w:val="21"/>
        </w:rPr>
        <w:t xml:space="preserve"> </w:t>
      </w:r>
      <w:r>
        <w:rPr>
          <w:szCs w:val="21"/>
        </w:rPr>
        <w:t>l</w:t>
      </w:r>
      <w:r w:rsidRPr="001C230B">
        <w:rPr>
          <w:szCs w:val="21"/>
        </w:rPr>
        <w:t xml:space="preserve">ower </w:t>
      </w:r>
      <w:r>
        <w:rPr>
          <w:szCs w:val="21"/>
        </w:rPr>
        <w:t>c</w:t>
      </w:r>
      <w:r w:rsidRPr="001C230B">
        <w:rPr>
          <w:szCs w:val="21"/>
        </w:rPr>
        <w:t xml:space="preserve">ritical </w:t>
      </w:r>
      <w:r>
        <w:rPr>
          <w:szCs w:val="21"/>
        </w:rPr>
        <w:t>s</w:t>
      </w:r>
      <w:r w:rsidRPr="001C230B">
        <w:rPr>
          <w:szCs w:val="21"/>
        </w:rPr>
        <w:t xml:space="preserve">olution </w:t>
      </w:r>
      <w:r>
        <w:rPr>
          <w:szCs w:val="21"/>
        </w:rPr>
        <w:t>t</w:t>
      </w:r>
      <w:r w:rsidRPr="001C230B">
        <w:rPr>
          <w:szCs w:val="21"/>
        </w:rPr>
        <w:t>emperature</w:t>
      </w:r>
      <w:r w:rsidRPr="00F60C0E">
        <w:rPr>
          <w:szCs w:val="21"/>
        </w:rPr>
        <w:t>, supernatant (blue box) was collected for further analysis.</w:t>
      </w:r>
      <w:r>
        <w:rPr>
          <w:szCs w:val="21"/>
        </w:rPr>
        <w:t xml:space="preserve"> Lower panels:</w:t>
      </w:r>
      <w:r w:rsidRPr="00F60C0E">
        <w:rPr>
          <w:szCs w:val="21"/>
        </w:rPr>
        <w:t xml:space="preserve"> HPLC-MS/MS </w:t>
      </w:r>
      <w:r>
        <w:rPr>
          <w:szCs w:val="21"/>
        </w:rPr>
        <w:t>results</w:t>
      </w:r>
      <w:r w:rsidRPr="00F60C0E">
        <w:rPr>
          <w:szCs w:val="21"/>
        </w:rPr>
        <w:t xml:space="preserve"> of digested WCKY</w:t>
      </w:r>
      <w:r>
        <w:rPr>
          <w:szCs w:val="21"/>
        </w:rPr>
        <w:t xml:space="preserve">-PNIPAM and </w:t>
      </w:r>
      <w:r w:rsidRPr="00F60C0E">
        <w:rPr>
          <w:szCs w:val="21"/>
        </w:rPr>
        <w:t>HCKY-PNIPAM conjugates.</w:t>
      </w:r>
    </w:p>
    <w:p w14:paraId="6A7B68F0" w14:textId="77777777" w:rsidR="001874CE" w:rsidRPr="001C230B" w:rsidRDefault="001874CE" w:rsidP="00C674F0">
      <w:pPr>
        <w:spacing w:line="360" w:lineRule="auto"/>
        <w:jc w:val="distribute"/>
        <w:rPr>
          <w:szCs w:val="21"/>
        </w:rPr>
      </w:pPr>
    </w:p>
    <w:p w14:paraId="501E93A6" w14:textId="5077975F" w:rsidR="00D361DC" w:rsidRDefault="007A37C0" w:rsidP="00C674F0">
      <w:pPr>
        <w:spacing w:line="360" w:lineRule="auto"/>
        <w:jc w:val="center"/>
        <w:rPr>
          <w:szCs w:val="21"/>
        </w:rPr>
      </w:pPr>
      <w:r>
        <w:rPr>
          <w:noProof/>
          <w:szCs w:val="21"/>
        </w:rPr>
        <w:drawing>
          <wp:inline distT="0" distB="0" distL="0" distR="0" wp14:anchorId="005AB2D3" wp14:editId="58764EF4">
            <wp:extent cx="4067175" cy="1066800"/>
            <wp:effectExtent l="0" t="0" r="9525" b="0"/>
            <wp:docPr id="5220602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2055" t="32430" r="10729" b="31128"/>
                    <a:stretch/>
                  </pic:blipFill>
                  <pic:spPr bwMode="auto">
                    <a:xfrm>
                      <a:off x="0" y="0"/>
                      <a:ext cx="4067175" cy="1066800"/>
                    </a:xfrm>
                    <a:prstGeom prst="rect">
                      <a:avLst/>
                    </a:prstGeom>
                    <a:noFill/>
                    <a:ln>
                      <a:noFill/>
                    </a:ln>
                    <a:extLst>
                      <a:ext uri="{53640926-AAD7-44D8-BBD7-CCE9431645EC}">
                        <a14:shadowObscured xmlns:a14="http://schemas.microsoft.com/office/drawing/2010/main"/>
                      </a:ext>
                    </a:extLst>
                  </pic:spPr>
                </pic:pic>
              </a:graphicData>
            </a:graphic>
          </wp:inline>
        </w:drawing>
      </w:r>
    </w:p>
    <w:p w14:paraId="384D30B6" w14:textId="2F949458" w:rsidR="001874CE" w:rsidRPr="00D361DC" w:rsidRDefault="001874CE" w:rsidP="00C674F0">
      <w:pPr>
        <w:spacing w:line="360" w:lineRule="auto"/>
        <w:rPr>
          <w:noProof/>
          <w:szCs w:val="21"/>
        </w:rPr>
      </w:pPr>
      <w:r>
        <w:rPr>
          <w:rFonts w:hint="eastAsia"/>
          <w:b/>
          <w:bCs/>
          <w:szCs w:val="21"/>
        </w:rPr>
        <w:t>Fig</w:t>
      </w:r>
      <w:r w:rsidR="006814B6" w:rsidRPr="00A31AFD">
        <w:rPr>
          <w:b/>
          <w:bCs/>
          <w:szCs w:val="21"/>
        </w:rPr>
        <w:t>.</w:t>
      </w:r>
      <w:r w:rsidRPr="00A31AFD">
        <w:rPr>
          <w:rFonts w:hint="eastAsia"/>
          <w:b/>
          <w:bCs/>
          <w:szCs w:val="21"/>
        </w:rPr>
        <w:t xml:space="preserve"> </w:t>
      </w:r>
      <w:r w:rsidR="001F4D8A">
        <w:rPr>
          <w:b/>
          <w:bCs/>
          <w:szCs w:val="21"/>
        </w:rPr>
        <w:t>2</w:t>
      </w:r>
      <w:r w:rsidRPr="00A31AFD">
        <w:rPr>
          <w:b/>
          <w:bCs/>
          <w:szCs w:val="21"/>
        </w:rPr>
        <w:t xml:space="preserve">. </w:t>
      </w:r>
      <w:r w:rsidR="006A4A38" w:rsidRPr="00A31AFD">
        <w:rPr>
          <w:b/>
          <w:bCs/>
          <w:noProof/>
          <w:szCs w:val="21"/>
        </w:rPr>
        <w:t>T</w:t>
      </w:r>
      <w:r w:rsidR="009339FE" w:rsidRPr="00A31AFD">
        <w:rPr>
          <w:b/>
          <w:bCs/>
          <w:noProof/>
          <w:szCs w:val="21"/>
        </w:rPr>
        <w:t>h</w:t>
      </w:r>
      <w:r w:rsidR="009339FE" w:rsidRPr="00702439">
        <w:rPr>
          <w:b/>
          <w:bCs/>
          <w:noProof/>
          <w:szCs w:val="21"/>
        </w:rPr>
        <w:t xml:space="preserve">e </w:t>
      </w:r>
      <w:r w:rsidRPr="00702439">
        <w:rPr>
          <w:b/>
          <w:bCs/>
          <w:noProof/>
          <w:szCs w:val="21"/>
        </w:rPr>
        <w:t>preparation and purification of protein-PNIPAM conjugates</w:t>
      </w:r>
      <w:r w:rsidR="00702439">
        <w:rPr>
          <w:rFonts w:hint="eastAsia"/>
          <w:b/>
          <w:bCs/>
          <w:noProof/>
          <w:szCs w:val="21"/>
        </w:rPr>
        <w:t>.</w:t>
      </w:r>
      <w:r w:rsidRPr="00D361DC">
        <w:rPr>
          <w:noProof/>
          <w:szCs w:val="21"/>
        </w:rPr>
        <w:t xml:space="preserve"> </w:t>
      </w:r>
      <w:r w:rsidR="00702439">
        <w:rPr>
          <w:noProof/>
          <w:szCs w:val="21"/>
        </w:rPr>
        <w:t>(</w:t>
      </w:r>
      <w:r w:rsidR="007A37C0">
        <w:rPr>
          <w:b/>
          <w:bCs/>
          <w:noProof/>
          <w:szCs w:val="21"/>
        </w:rPr>
        <w:t>a</w:t>
      </w:r>
      <w:r w:rsidR="00702439">
        <w:rPr>
          <w:noProof/>
          <w:szCs w:val="21"/>
        </w:rPr>
        <w:t>) P</w:t>
      </w:r>
      <w:r w:rsidRPr="00D361DC">
        <w:rPr>
          <w:noProof/>
          <w:szCs w:val="21"/>
        </w:rPr>
        <w:t>rotein</w:t>
      </w:r>
      <w:r w:rsidR="00A22A6C">
        <w:rPr>
          <w:noProof/>
          <w:szCs w:val="21"/>
        </w:rPr>
        <w:t>s</w:t>
      </w:r>
      <w:r w:rsidRPr="00D361DC">
        <w:rPr>
          <w:noProof/>
          <w:szCs w:val="21"/>
        </w:rPr>
        <w:t xml:space="preserve"> w</w:t>
      </w:r>
      <w:r w:rsidR="00A22A6C">
        <w:rPr>
          <w:noProof/>
          <w:szCs w:val="21"/>
        </w:rPr>
        <w:t>ere</w:t>
      </w:r>
      <w:r w:rsidRPr="00D361DC">
        <w:rPr>
          <w:noProof/>
          <w:szCs w:val="21"/>
        </w:rPr>
        <w:t xml:space="preserve"> expected to react with </w:t>
      </w:r>
      <w:r w:rsidR="00A22A6C">
        <w:rPr>
          <w:noProof/>
          <w:szCs w:val="21"/>
        </w:rPr>
        <w:t xml:space="preserve">the </w:t>
      </w:r>
      <w:r w:rsidRPr="00D361DC">
        <w:rPr>
          <w:noProof/>
          <w:szCs w:val="21"/>
        </w:rPr>
        <w:t xml:space="preserve">monomer NIPAM with the addition of APS/TEMED and then purified by thermal precipitation. </w:t>
      </w:r>
      <w:r w:rsidR="00702439">
        <w:rPr>
          <w:noProof/>
          <w:szCs w:val="21"/>
        </w:rPr>
        <w:t>(</w:t>
      </w:r>
      <w:r w:rsidR="007A37C0">
        <w:rPr>
          <w:b/>
          <w:bCs/>
          <w:noProof/>
          <w:szCs w:val="21"/>
        </w:rPr>
        <w:t>b</w:t>
      </w:r>
      <w:r w:rsidR="00702439">
        <w:rPr>
          <w:noProof/>
          <w:szCs w:val="21"/>
        </w:rPr>
        <w:t xml:space="preserve">) </w:t>
      </w:r>
      <w:r w:rsidRPr="00D361DC">
        <w:rPr>
          <w:noProof/>
          <w:szCs w:val="21"/>
        </w:rPr>
        <w:t xml:space="preserve">A fluorescent photograph of the reaction solution of FITC-IgG with NIPAM in the presence of APS/TEMED </w:t>
      </w:r>
      <w:r w:rsidR="00702439">
        <w:rPr>
          <w:noProof/>
          <w:szCs w:val="21"/>
        </w:rPr>
        <w:t xml:space="preserve">treated with </w:t>
      </w:r>
      <w:r w:rsidRPr="00D361DC">
        <w:rPr>
          <w:noProof/>
          <w:szCs w:val="21"/>
        </w:rPr>
        <w:t>thermal precipitation</w:t>
      </w:r>
      <w:r w:rsidR="00B61737">
        <w:rPr>
          <w:noProof/>
          <w:szCs w:val="21"/>
        </w:rPr>
        <w:t xml:space="preserve"> and </w:t>
      </w:r>
      <w:r w:rsidR="00B61737" w:rsidRPr="00B61737">
        <w:rPr>
          <w:noProof/>
          <w:szCs w:val="21"/>
        </w:rPr>
        <w:t xml:space="preserve">immediately </w:t>
      </w:r>
      <w:r w:rsidR="006814B6" w:rsidRPr="00D847F8">
        <w:rPr>
          <w:szCs w:val="21"/>
        </w:rPr>
        <w:t>irradiated under a UV lamp at 365 nm</w:t>
      </w:r>
      <w:r w:rsidRPr="00D361DC">
        <w:rPr>
          <w:noProof/>
          <w:szCs w:val="21"/>
        </w:rPr>
        <w:t>.</w:t>
      </w:r>
    </w:p>
    <w:p w14:paraId="52C64ED9" w14:textId="77777777" w:rsidR="006B5167" w:rsidRPr="00B61737" w:rsidRDefault="006B5167" w:rsidP="00C674F0">
      <w:pPr>
        <w:spacing w:line="360" w:lineRule="auto"/>
        <w:jc w:val="distribute"/>
        <w:rPr>
          <w:szCs w:val="21"/>
        </w:rPr>
      </w:pPr>
    </w:p>
    <w:p w14:paraId="4F5BD0CA" w14:textId="0FD50238" w:rsidR="004C312D" w:rsidRPr="001E6826" w:rsidRDefault="007A37C0" w:rsidP="00C674F0">
      <w:pPr>
        <w:spacing w:line="360" w:lineRule="auto"/>
        <w:jc w:val="center"/>
        <w:rPr>
          <w:szCs w:val="21"/>
        </w:rPr>
      </w:pPr>
      <w:r>
        <w:rPr>
          <w:noProof/>
          <w:szCs w:val="21"/>
        </w:rPr>
        <w:drawing>
          <wp:inline distT="0" distB="0" distL="0" distR="0" wp14:anchorId="761B28CB" wp14:editId="7AEB9DD3">
            <wp:extent cx="3371850" cy="2895600"/>
            <wp:effectExtent l="0" t="0" r="0" b="0"/>
            <wp:docPr id="9215716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8987" t="1084" r="16998"/>
                    <a:stretch/>
                  </pic:blipFill>
                  <pic:spPr bwMode="auto">
                    <a:xfrm>
                      <a:off x="0" y="0"/>
                      <a:ext cx="3371850" cy="2895600"/>
                    </a:xfrm>
                    <a:prstGeom prst="rect">
                      <a:avLst/>
                    </a:prstGeom>
                    <a:noFill/>
                    <a:ln>
                      <a:noFill/>
                    </a:ln>
                    <a:extLst>
                      <a:ext uri="{53640926-AAD7-44D8-BBD7-CCE9431645EC}">
                        <a14:shadowObscured xmlns:a14="http://schemas.microsoft.com/office/drawing/2010/main"/>
                      </a:ext>
                    </a:extLst>
                  </pic:spPr>
                </pic:pic>
              </a:graphicData>
            </a:graphic>
          </wp:inline>
        </w:drawing>
      </w:r>
    </w:p>
    <w:p w14:paraId="01066ADA" w14:textId="4A398BFE" w:rsidR="00BE028A" w:rsidRDefault="00D847F8" w:rsidP="00C674F0">
      <w:pPr>
        <w:spacing w:line="360" w:lineRule="auto"/>
        <w:rPr>
          <w:szCs w:val="21"/>
        </w:rPr>
      </w:pPr>
      <w:r w:rsidRPr="006814B6">
        <w:rPr>
          <w:rFonts w:hint="eastAsia"/>
          <w:b/>
          <w:bCs/>
          <w:szCs w:val="21"/>
        </w:rPr>
        <w:t>Fig</w:t>
      </w:r>
      <w:r w:rsidR="006814B6" w:rsidRPr="006814B6">
        <w:rPr>
          <w:b/>
          <w:bCs/>
          <w:szCs w:val="21"/>
        </w:rPr>
        <w:t>.</w:t>
      </w:r>
      <w:r w:rsidRPr="006814B6">
        <w:rPr>
          <w:rFonts w:hint="eastAsia"/>
          <w:b/>
          <w:bCs/>
          <w:szCs w:val="21"/>
        </w:rPr>
        <w:t xml:space="preserve"> </w:t>
      </w:r>
      <w:r w:rsidR="001F4D8A">
        <w:rPr>
          <w:b/>
          <w:bCs/>
          <w:szCs w:val="21"/>
        </w:rPr>
        <w:t>3</w:t>
      </w:r>
      <w:r w:rsidR="004C312D" w:rsidRPr="006814B6">
        <w:rPr>
          <w:b/>
          <w:bCs/>
          <w:szCs w:val="21"/>
        </w:rPr>
        <w:t xml:space="preserve">. </w:t>
      </w:r>
      <w:r w:rsidR="004C312D" w:rsidRPr="006814B6">
        <w:rPr>
          <w:rFonts w:hint="eastAsia"/>
          <w:b/>
          <w:bCs/>
          <w:szCs w:val="21"/>
        </w:rPr>
        <w:t>Optim</w:t>
      </w:r>
      <w:r w:rsidR="004C312D" w:rsidRPr="006814B6">
        <w:rPr>
          <w:b/>
          <w:bCs/>
          <w:szCs w:val="21"/>
        </w:rPr>
        <w:t xml:space="preserve">ization of </w:t>
      </w:r>
      <w:r w:rsidR="00F17BB2" w:rsidRPr="006814B6">
        <w:rPr>
          <w:b/>
          <w:bCs/>
          <w:szCs w:val="21"/>
        </w:rPr>
        <w:t xml:space="preserve">the </w:t>
      </w:r>
      <w:r w:rsidR="006A4A38">
        <w:rPr>
          <w:b/>
          <w:bCs/>
          <w:szCs w:val="21"/>
        </w:rPr>
        <w:t xml:space="preserve">APS/TEMED </w:t>
      </w:r>
      <w:r w:rsidR="00C6692C">
        <w:rPr>
          <w:b/>
          <w:bCs/>
          <w:szCs w:val="21"/>
        </w:rPr>
        <w:t>initiated</w:t>
      </w:r>
      <w:r w:rsidR="006A4A38">
        <w:rPr>
          <w:b/>
          <w:bCs/>
          <w:szCs w:val="21"/>
        </w:rPr>
        <w:t xml:space="preserve"> </w:t>
      </w:r>
      <w:r w:rsidR="00896140" w:rsidRPr="006814B6">
        <w:rPr>
          <w:b/>
          <w:bCs/>
          <w:szCs w:val="21"/>
        </w:rPr>
        <w:t>reaction</w:t>
      </w:r>
      <w:r w:rsidR="004C312D" w:rsidRPr="006814B6">
        <w:rPr>
          <w:b/>
          <w:bCs/>
          <w:szCs w:val="21"/>
        </w:rPr>
        <w:t xml:space="preserve"> conditions.</w:t>
      </w:r>
      <w:r w:rsidR="004C312D" w:rsidRPr="00F60C0E">
        <w:rPr>
          <w:szCs w:val="21"/>
        </w:rPr>
        <w:t xml:space="preserve"> </w:t>
      </w:r>
      <w:r w:rsidR="00C9252F">
        <w:rPr>
          <w:szCs w:val="21"/>
        </w:rPr>
        <w:t>T</w:t>
      </w:r>
      <w:r w:rsidR="00C9252F" w:rsidRPr="00F60C0E">
        <w:rPr>
          <w:szCs w:val="21"/>
        </w:rPr>
        <w:t xml:space="preserve">he incorporation efficiency </w:t>
      </w:r>
      <w:r w:rsidR="00C9252F">
        <w:rPr>
          <w:szCs w:val="21"/>
        </w:rPr>
        <w:t>was calculated to be 28% u</w:t>
      </w:r>
      <w:r w:rsidR="004C312D" w:rsidRPr="00F60C0E">
        <w:rPr>
          <w:szCs w:val="21"/>
        </w:rPr>
        <w:t>sing FITC-</w:t>
      </w:r>
      <w:r w:rsidR="00613E42" w:rsidRPr="00F60C0E">
        <w:rPr>
          <w:szCs w:val="21"/>
        </w:rPr>
        <w:t>IgG</w:t>
      </w:r>
      <w:r w:rsidR="004C312D" w:rsidRPr="00F60C0E">
        <w:rPr>
          <w:szCs w:val="21"/>
        </w:rPr>
        <w:t xml:space="preserve"> as an indicator to </w:t>
      </w:r>
      <w:r w:rsidR="00C9252F">
        <w:rPr>
          <w:szCs w:val="21"/>
        </w:rPr>
        <w:t>determine</w:t>
      </w:r>
      <w:r w:rsidR="004C312D" w:rsidRPr="00F60C0E">
        <w:rPr>
          <w:szCs w:val="21"/>
        </w:rPr>
        <w:t xml:space="preserve"> the </w:t>
      </w:r>
      <w:r w:rsidR="00A70326" w:rsidRPr="00F60C0E">
        <w:rPr>
          <w:szCs w:val="21"/>
        </w:rPr>
        <w:t xml:space="preserve">protein </w:t>
      </w:r>
      <w:r w:rsidR="00C9252F">
        <w:rPr>
          <w:szCs w:val="21"/>
        </w:rPr>
        <w:t>tethers</w:t>
      </w:r>
      <w:r w:rsidR="00A70326" w:rsidRPr="00F60C0E">
        <w:rPr>
          <w:szCs w:val="21"/>
        </w:rPr>
        <w:t xml:space="preserve"> </w:t>
      </w:r>
      <w:r w:rsidR="00C9252F">
        <w:rPr>
          <w:szCs w:val="21"/>
        </w:rPr>
        <w:t>in</w:t>
      </w:r>
      <w:r w:rsidR="00A70326" w:rsidRPr="00F60C0E">
        <w:rPr>
          <w:szCs w:val="21"/>
        </w:rPr>
        <w:t xml:space="preserve"> the PNIPAM </w:t>
      </w:r>
      <w:r w:rsidR="00852EAD">
        <w:rPr>
          <w:szCs w:val="21"/>
        </w:rPr>
        <w:t>matrix</w:t>
      </w:r>
      <w:r w:rsidR="004C312D" w:rsidRPr="00F60C0E">
        <w:rPr>
          <w:szCs w:val="21"/>
        </w:rPr>
        <w:t xml:space="preserve">. </w:t>
      </w:r>
      <w:r w:rsidR="00F12A4C" w:rsidRPr="00F60C0E">
        <w:rPr>
          <w:szCs w:val="21"/>
        </w:rPr>
        <w:t>Thus, all bioconjugates were synthesized under the same conditions:</w:t>
      </w:r>
      <w:r w:rsidR="00F17BB2">
        <w:rPr>
          <w:szCs w:val="21"/>
        </w:rPr>
        <w:t xml:space="preserve"> incubation with 40 mM monomers, 0.1% APS (w/v), and 0.2% TEMED (v/v) for 30 </w:t>
      </w:r>
      <w:r w:rsidR="00F17BB2">
        <w:rPr>
          <w:szCs w:val="21"/>
        </w:rPr>
        <w:lastRenderedPageBreak/>
        <w:t>min at room temperature (25</w:t>
      </w:r>
      <w:r w:rsidR="003A319D">
        <w:rPr>
          <w:szCs w:val="21"/>
        </w:rPr>
        <w:t>℃</w:t>
      </w:r>
      <w:r w:rsidR="00F17BB2">
        <w:rPr>
          <w:szCs w:val="21"/>
        </w:rPr>
        <w:t>)</w:t>
      </w:r>
      <w:r w:rsidR="00F12A4C" w:rsidRPr="00F60C0E">
        <w:rPr>
          <w:szCs w:val="21"/>
        </w:rPr>
        <w:t>.</w:t>
      </w:r>
      <w:r w:rsidR="004C312D" w:rsidRPr="00F60C0E">
        <w:rPr>
          <w:szCs w:val="21"/>
        </w:rPr>
        <w:t xml:space="preserve"> Note that, </w:t>
      </w:r>
      <w:r w:rsidR="004C6830" w:rsidRPr="00F60C0E">
        <w:rPr>
          <w:szCs w:val="21"/>
        </w:rPr>
        <w:t xml:space="preserve">polymerization </w:t>
      </w:r>
      <w:r w:rsidR="004C312D" w:rsidRPr="00F60C0E">
        <w:rPr>
          <w:szCs w:val="21"/>
        </w:rPr>
        <w:t>w</w:t>
      </w:r>
      <w:r w:rsidR="00940ED4" w:rsidRPr="00F60C0E">
        <w:rPr>
          <w:szCs w:val="21"/>
        </w:rPr>
        <w:t>as</w:t>
      </w:r>
      <w:r w:rsidR="004C312D" w:rsidRPr="00F60C0E">
        <w:rPr>
          <w:szCs w:val="21"/>
        </w:rPr>
        <w:t xml:space="preserve"> </w:t>
      </w:r>
      <w:r w:rsidR="004C6830" w:rsidRPr="00F60C0E">
        <w:rPr>
          <w:szCs w:val="21"/>
        </w:rPr>
        <w:t>not initia</w:t>
      </w:r>
      <w:r w:rsidR="00112FD6">
        <w:rPr>
          <w:szCs w:val="21"/>
        </w:rPr>
        <w:t>t</w:t>
      </w:r>
      <w:r w:rsidR="004C6830" w:rsidRPr="00F60C0E">
        <w:rPr>
          <w:szCs w:val="21"/>
        </w:rPr>
        <w:t>ed</w:t>
      </w:r>
      <w:r w:rsidR="004C312D" w:rsidRPr="00F60C0E">
        <w:rPr>
          <w:szCs w:val="21"/>
        </w:rPr>
        <w:t xml:space="preserve"> when the </w:t>
      </w:r>
      <w:r w:rsidR="00613E42" w:rsidRPr="00F60C0E">
        <w:rPr>
          <w:szCs w:val="21"/>
        </w:rPr>
        <w:t>addition</w:t>
      </w:r>
      <w:r w:rsidR="004C312D" w:rsidRPr="00F60C0E">
        <w:rPr>
          <w:szCs w:val="21"/>
        </w:rPr>
        <w:t xml:space="preserve"> of APS was less than 0.</w:t>
      </w:r>
      <w:r w:rsidR="0001373F">
        <w:rPr>
          <w:szCs w:val="21"/>
        </w:rPr>
        <w:t>0</w:t>
      </w:r>
      <w:r w:rsidR="004C312D" w:rsidRPr="00F60C0E">
        <w:rPr>
          <w:szCs w:val="21"/>
        </w:rPr>
        <w:t>5</w:t>
      </w:r>
      <w:r w:rsidR="0001373F">
        <w:rPr>
          <w:szCs w:val="21"/>
        </w:rPr>
        <w:t>%</w:t>
      </w:r>
      <w:r w:rsidR="004C312D" w:rsidRPr="00F60C0E">
        <w:rPr>
          <w:szCs w:val="21"/>
        </w:rPr>
        <w:t xml:space="preserve"> or reacting at -20</w:t>
      </w:r>
      <w:r w:rsidR="003A319D">
        <w:rPr>
          <w:szCs w:val="21"/>
        </w:rPr>
        <w:t>℃</w:t>
      </w:r>
      <w:r w:rsidR="0001373F">
        <w:rPr>
          <w:szCs w:val="21"/>
        </w:rPr>
        <w:t xml:space="preserve"> </w:t>
      </w:r>
      <w:r w:rsidR="00B61737">
        <w:rPr>
          <w:szCs w:val="21"/>
        </w:rPr>
        <w:t>within 1h</w:t>
      </w:r>
      <w:r w:rsidR="004C312D" w:rsidRPr="00F60C0E">
        <w:rPr>
          <w:szCs w:val="21"/>
        </w:rPr>
        <w:t xml:space="preserve">. </w:t>
      </w:r>
    </w:p>
    <w:p w14:paraId="576FBF00" w14:textId="77777777" w:rsidR="003871D6" w:rsidRDefault="003871D6" w:rsidP="00C674F0">
      <w:pPr>
        <w:spacing w:line="360" w:lineRule="auto"/>
        <w:rPr>
          <w:szCs w:val="21"/>
        </w:rPr>
      </w:pPr>
    </w:p>
    <w:p w14:paraId="5EC1DF69" w14:textId="77777777" w:rsidR="00400792" w:rsidRDefault="00400792" w:rsidP="00400792">
      <w:pPr>
        <w:spacing w:line="360" w:lineRule="auto"/>
        <w:jc w:val="center"/>
        <w:rPr>
          <w:szCs w:val="21"/>
        </w:rPr>
      </w:pPr>
      <w:r>
        <w:rPr>
          <w:noProof/>
          <w:szCs w:val="21"/>
        </w:rPr>
        <w:drawing>
          <wp:inline distT="0" distB="0" distL="0" distR="0" wp14:anchorId="1C29063D" wp14:editId="6CE10CD4">
            <wp:extent cx="3381375" cy="1422400"/>
            <wp:effectExtent l="0" t="0" r="9525" b="6350"/>
            <wp:docPr id="14969327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18385" t="27332" r="17420" b="24078"/>
                    <a:stretch/>
                  </pic:blipFill>
                  <pic:spPr bwMode="auto">
                    <a:xfrm>
                      <a:off x="0" y="0"/>
                      <a:ext cx="3381375" cy="1422400"/>
                    </a:xfrm>
                    <a:prstGeom prst="rect">
                      <a:avLst/>
                    </a:prstGeom>
                    <a:noFill/>
                    <a:ln>
                      <a:noFill/>
                    </a:ln>
                    <a:extLst>
                      <a:ext uri="{53640926-AAD7-44D8-BBD7-CCE9431645EC}">
                        <a14:shadowObscured xmlns:a14="http://schemas.microsoft.com/office/drawing/2010/main"/>
                      </a:ext>
                    </a:extLst>
                  </pic:spPr>
                </pic:pic>
              </a:graphicData>
            </a:graphic>
          </wp:inline>
        </w:drawing>
      </w:r>
    </w:p>
    <w:p w14:paraId="4EA49D07" w14:textId="31B00682" w:rsidR="00400792" w:rsidRDefault="00400792" w:rsidP="00400792">
      <w:pPr>
        <w:spacing w:line="360" w:lineRule="auto"/>
        <w:rPr>
          <w:szCs w:val="21"/>
        </w:rPr>
      </w:pPr>
      <w:r w:rsidRPr="006814B6">
        <w:rPr>
          <w:rFonts w:hint="eastAsia"/>
          <w:b/>
          <w:bCs/>
          <w:szCs w:val="21"/>
        </w:rPr>
        <w:t>Fig</w:t>
      </w:r>
      <w:r>
        <w:rPr>
          <w:b/>
          <w:bCs/>
          <w:szCs w:val="21"/>
        </w:rPr>
        <w:t>.</w:t>
      </w:r>
      <w:r w:rsidRPr="006814B6">
        <w:rPr>
          <w:rFonts w:hint="eastAsia"/>
          <w:b/>
          <w:bCs/>
          <w:szCs w:val="21"/>
        </w:rPr>
        <w:t xml:space="preserve"> </w:t>
      </w:r>
      <w:r>
        <w:rPr>
          <w:b/>
          <w:bCs/>
          <w:szCs w:val="21"/>
        </w:rPr>
        <w:t>4</w:t>
      </w:r>
      <w:r w:rsidRPr="006814B6">
        <w:rPr>
          <w:b/>
          <w:bCs/>
          <w:szCs w:val="21"/>
        </w:rPr>
        <w:t xml:space="preserve">. </w:t>
      </w:r>
      <w:r w:rsidRPr="00905757">
        <w:rPr>
          <w:b/>
          <w:bCs/>
          <w:szCs w:val="21"/>
        </w:rPr>
        <w:t xml:space="preserve">Determination of the loading of </w:t>
      </w:r>
      <w:r>
        <w:rPr>
          <w:rFonts w:hint="eastAsia"/>
          <w:b/>
          <w:bCs/>
          <w:szCs w:val="21"/>
        </w:rPr>
        <w:t>NIPAM</w:t>
      </w:r>
      <w:r>
        <w:rPr>
          <w:b/>
          <w:bCs/>
          <w:szCs w:val="21"/>
        </w:rPr>
        <w:t xml:space="preserve"> </w:t>
      </w:r>
      <w:r w:rsidRPr="00905757">
        <w:rPr>
          <w:b/>
          <w:bCs/>
          <w:szCs w:val="21"/>
        </w:rPr>
        <w:t>monomer by the</w:t>
      </w:r>
      <w:r>
        <w:rPr>
          <w:b/>
          <w:bCs/>
          <w:szCs w:val="21"/>
        </w:rPr>
        <w:t xml:space="preserve"> protein</w:t>
      </w:r>
      <w:r w:rsidRPr="00905757">
        <w:rPr>
          <w:b/>
          <w:bCs/>
          <w:szCs w:val="21"/>
        </w:rPr>
        <w:t xml:space="preserve"> tethers </w:t>
      </w:r>
      <w:r>
        <w:rPr>
          <w:b/>
          <w:bCs/>
          <w:szCs w:val="21"/>
        </w:rPr>
        <w:t>of</w:t>
      </w:r>
      <w:r w:rsidRPr="00905757">
        <w:rPr>
          <w:b/>
          <w:bCs/>
          <w:szCs w:val="21"/>
        </w:rPr>
        <w:t xml:space="preserve"> polymer </w:t>
      </w:r>
      <w:r>
        <w:rPr>
          <w:b/>
          <w:bCs/>
          <w:szCs w:val="21"/>
        </w:rPr>
        <w:t>chains</w:t>
      </w:r>
      <w:r>
        <w:rPr>
          <w:rFonts w:hint="eastAsia"/>
          <w:b/>
          <w:bCs/>
          <w:szCs w:val="21"/>
        </w:rPr>
        <w:t>.</w:t>
      </w:r>
      <w:r>
        <w:rPr>
          <w:b/>
          <w:bCs/>
          <w:szCs w:val="21"/>
        </w:rPr>
        <w:t xml:space="preserve"> </w:t>
      </w:r>
      <w:r>
        <w:t>(</w:t>
      </w:r>
      <w:r>
        <w:rPr>
          <w:b/>
          <w:bCs/>
        </w:rPr>
        <w:t>a</w:t>
      </w:r>
      <w:r>
        <w:t xml:space="preserve">) </w:t>
      </w:r>
      <w:r w:rsidRPr="00B66EBB">
        <w:rPr>
          <w:szCs w:val="21"/>
        </w:rPr>
        <w:t xml:space="preserve">Absorption spectra of different concentrations of </w:t>
      </w:r>
      <w:r>
        <w:rPr>
          <w:szCs w:val="21"/>
        </w:rPr>
        <w:t>PNIPAM</w:t>
      </w:r>
      <w:r w:rsidRPr="00B66EBB">
        <w:rPr>
          <w:szCs w:val="21"/>
        </w:rPr>
        <w:t xml:space="preserve"> in the presence of a constant concentration of </w:t>
      </w:r>
      <w:r>
        <w:rPr>
          <w:szCs w:val="21"/>
        </w:rPr>
        <w:t>human IgG (</w:t>
      </w:r>
      <w:bookmarkStart w:id="3" w:name="_Hlk156401101"/>
      <w:r>
        <w:rPr>
          <w:szCs w:val="21"/>
        </w:rPr>
        <w:t>1</w:t>
      </w:r>
      <w:r w:rsidRPr="00F60C0E">
        <w:rPr>
          <w:szCs w:val="21"/>
        </w:rPr>
        <w:t>μ</w:t>
      </w:r>
      <w:r>
        <w:rPr>
          <w:szCs w:val="21"/>
        </w:rPr>
        <w:t>M</w:t>
      </w:r>
      <w:bookmarkEnd w:id="3"/>
      <w:r>
        <w:rPr>
          <w:szCs w:val="21"/>
        </w:rPr>
        <w:t>)</w:t>
      </w:r>
      <w:r>
        <w:rPr>
          <w:rFonts w:hint="eastAsia"/>
          <w:szCs w:val="21"/>
        </w:rPr>
        <w:t>.</w:t>
      </w:r>
      <w:r>
        <w:rPr>
          <w:szCs w:val="21"/>
        </w:rPr>
        <w:t xml:space="preserve"> (</w:t>
      </w:r>
      <w:r>
        <w:rPr>
          <w:b/>
          <w:bCs/>
          <w:szCs w:val="21"/>
        </w:rPr>
        <w:t>b</w:t>
      </w:r>
      <w:r>
        <w:rPr>
          <w:szCs w:val="21"/>
        </w:rPr>
        <w:t xml:space="preserve">) </w:t>
      </w:r>
      <w:r w:rsidRPr="00B66EBB">
        <w:rPr>
          <w:szCs w:val="21"/>
        </w:rPr>
        <w:t>Calibration curve corresponding to the absorbance ratio A</w:t>
      </w:r>
      <w:r w:rsidRPr="00027783">
        <w:rPr>
          <w:szCs w:val="21"/>
          <w:vertAlign w:val="subscript"/>
        </w:rPr>
        <w:t>λ245nm</w:t>
      </w:r>
      <w:r w:rsidRPr="00B66EBB">
        <w:rPr>
          <w:szCs w:val="21"/>
        </w:rPr>
        <w:t>/A</w:t>
      </w:r>
      <w:r w:rsidRPr="00027783">
        <w:rPr>
          <w:szCs w:val="21"/>
          <w:vertAlign w:val="subscript"/>
        </w:rPr>
        <w:t>λ280nm</w:t>
      </w:r>
      <w:r w:rsidRPr="00B66EBB">
        <w:rPr>
          <w:szCs w:val="21"/>
        </w:rPr>
        <w:t xml:space="preserve"> as a function of </w:t>
      </w:r>
      <w:r>
        <w:rPr>
          <w:szCs w:val="21"/>
        </w:rPr>
        <w:t>NIPAM</w:t>
      </w:r>
      <w:r w:rsidRPr="00B66EBB">
        <w:rPr>
          <w:szCs w:val="21"/>
        </w:rPr>
        <w:t>/</w:t>
      </w:r>
      <w:r>
        <w:rPr>
          <w:szCs w:val="21"/>
        </w:rPr>
        <w:t>IgG</w:t>
      </w:r>
      <w:r w:rsidRPr="00B66EBB">
        <w:rPr>
          <w:szCs w:val="21"/>
        </w:rPr>
        <w:t xml:space="preserve"> ratio.</w:t>
      </w:r>
      <w:r>
        <w:rPr>
          <w:szCs w:val="21"/>
        </w:rPr>
        <w:t xml:space="preserve"> </w:t>
      </w:r>
    </w:p>
    <w:p w14:paraId="56F83E04" w14:textId="77777777" w:rsidR="006814B6" w:rsidRPr="00400792" w:rsidRDefault="006814B6" w:rsidP="00C674F0">
      <w:pPr>
        <w:spacing w:line="360" w:lineRule="auto"/>
        <w:jc w:val="distribute"/>
        <w:rPr>
          <w:szCs w:val="21"/>
        </w:rPr>
      </w:pPr>
    </w:p>
    <w:p w14:paraId="1C598B46" w14:textId="57892652" w:rsidR="00EF1A81" w:rsidRPr="001E6826" w:rsidRDefault="007A37C0" w:rsidP="00C674F0">
      <w:pPr>
        <w:spacing w:line="360" w:lineRule="auto"/>
        <w:jc w:val="center"/>
        <w:rPr>
          <w:szCs w:val="21"/>
        </w:rPr>
      </w:pPr>
      <w:r>
        <w:rPr>
          <w:noProof/>
          <w:szCs w:val="21"/>
        </w:rPr>
        <w:drawing>
          <wp:inline distT="0" distB="0" distL="0" distR="0" wp14:anchorId="1885F8EE" wp14:editId="3C8287F7">
            <wp:extent cx="3476625" cy="1444625"/>
            <wp:effectExtent l="0" t="0" r="9525" b="3175"/>
            <wp:docPr id="109866980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18083" t="26247" r="15913" b="24403"/>
                    <a:stretch/>
                  </pic:blipFill>
                  <pic:spPr bwMode="auto">
                    <a:xfrm>
                      <a:off x="0" y="0"/>
                      <a:ext cx="3476625" cy="1444625"/>
                    </a:xfrm>
                    <a:prstGeom prst="rect">
                      <a:avLst/>
                    </a:prstGeom>
                    <a:noFill/>
                    <a:ln>
                      <a:noFill/>
                    </a:ln>
                    <a:extLst>
                      <a:ext uri="{53640926-AAD7-44D8-BBD7-CCE9431645EC}">
                        <a14:shadowObscured xmlns:a14="http://schemas.microsoft.com/office/drawing/2010/main"/>
                      </a:ext>
                    </a:extLst>
                  </pic:spPr>
                </pic:pic>
              </a:graphicData>
            </a:graphic>
          </wp:inline>
        </w:drawing>
      </w:r>
    </w:p>
    <w:p w14:paraId="2440B4F0" w14:textId="2BD88D20" w:rsidR="00537AE7" w:rsidRDefault="00D847F8" w:rsidP="00C674F0">
      <w:pPr>
        <w:spacing w:line="360" w:lineRule="auto"/>
        <w:rPr>
          <w:szCs w:val="21"/>
        </w:rPr>
      </w:pPr>
      <w:r w:rsidRPr="006814B6">
        <w:rPr>
          <w:rFonts w:hint="eastAsia"/>
          <w:b/>
          <w:bCs/>
          <w:szCs w:val="21"/>
        </w:rPr>
        <w:t>Fig</w:t>
      </w:r>
      <w:r w:rsidR="006814B6">
        <w:rPr>
          <w:b/>
          <w:bCs/>
          <w:szCs w:val="21"/>
        </w:rPr>
        <w:t>.</w:t>
      </w:r>
      <w:r w:rsidRPr="006814B6">
        <w:rPr>
          <w:rFonts w:hint="eastAsia"/>
          <w:b/>
          <w:bCs/>
          <w:szCs w:val="21"/>
        </w:rPr>
        <w:t xml:space="preserve"> </w:t>
      </w:r>
      <w:r w:rsidR="00400792">
        <w:rPr>
          <w:b/>
          <w:bCs/>
          <w:szCs w:val="21"/>
        </w:rPr>
        <w:t>5</w:t>
      </w:r>
      <w:r w:rsidR="00BE028A" w:rsidRPr="006814B6">
        <w:rPr>
          <w:b/>
          <w:bCs/>
          <w:szCs w:val="21"/>
        </w:rPr>
        <w:t xml:space="preserve">. </w:t>
      </w:r>
      <w:r w:rsidR="006A554E" w:rsidRPr="006814B6">
        <w:rPr>
          <w:b/>
          <w:bCs/>
          <w:szCs w:val="21"/>
        </w:rPr>
        <w:t xml:space="preserve">The </w:t>
      </w:r>
      <w:r w:rsidR="001F4D8A">
        <w:rPr>
          <w:b/>
          <w:bCs/>
          <w:szCs w:val="21"/>
        </w:rPr>
        <w:t>conjugation</w:t>
      </w:r>
      <w:r w:rsidR="00F9107E">
        <w:rPr>
          <w:b/>
          <w:bCs/>
          <w:szCs w:val="21"/>
        </w:rPr>
        <w:t xml:space="preserve"> </w:t>
      </w:r>
      <w:r w:rsidR="00FF15B6">
        <w:rPr>
          <w:b/>
          <w:bCs/>
          <w:szCs w:val="21"/>
        </w:rPr>
        <w:t>capacity</w:t>
      </w:r>
      <w:r w:rsidR="00876D59" w:rsidRPr="006814B6">
        <w:rPr>
          <w:b/>
          <w:bCs/>
          <w:szCs w:val="21"/>
        </w:rPr>
        <w:t xml:space="preserve"> of </w:t>
      </w:r>
      <w:r w:rsidR="00F9107E">
        <w:rPr>
          <w:b/>
          <w:bCs/>
          <w:szCs w:val="21"/>
        </w:rPr>
        <w:t>FITC-IgG</w:t>
      </w:r>
      <w:r w:rsidR="00876D59" w:rsidRPr="006814B6">
        <w:rPr>
          <w:b/>
          <w:bCs/>
          <w:szCs w:val="21"/>
        </w:rPr>
        <w:t xml:space="preserve"> </w:t>
      </w:r>
      <w:r w:rsidR="00075D93" w:rsidRPr="006814B6">
        <w:rPr>
          <w:b/>
          <w:bCs/>
          <w:szCs w:val="21"/>
        </w:rPr>
        <w:t>or</w:t>
      </w:r>
      <w:r w:rsidR="00876D59" w:rsidRPr="006814B6">
        <w:rPr>
          <w:b/>
          <w:bCs/>
          <w:szCs w:val="21"/>
        </w:rPr>
        <w:t xml:space="preserve"> </w:t>
      </w:r>
      <w:r w:rsidR="00F9107E">
        <w:rPr>
          <w:b/>
          <w:bCs/>
          <w:szCs w:val="21"/>
        </w:rPr>
        <w:t xml:space="preserve">PNIPAM in the presence of a constant </w:t>
      </w:r>
      <w:r w:rsidR="00F9107E" w:rsidRPr="00F9107E">
        <w:rPr>
          <w:b/>
          <w:bCs/>
          <w:szCs w:val="21"/>
        </w:rPr>
        <w:t xml:space="preserve">concentration of monomer or protein, </w:t>
      </w:r>
      <w:r w:rsidR="00F9107E" w:rsidRPr="00F9107E">
        <w:rPr>
          <w:b/>
          <w:bCs/>
          <w:noProof/>
          <w:szCs w:val="21"/>
        </w:rPr>
        <w:t>respectively</w:t>
      </w:r>
      <w:r w:rsidR="00BE028A" w:rsidRPr="00F9107E">
        <w:rPr>
          <w:b/>
          <w:bCs/>
          <w:szCs w:val="21"/>
        </w:rPr>
        <w:t>.</w:t>
      </w:r>
      <w:r w:rsidR="00BE028A" w:rsidRPr="006814B6">
        <w:rPr>
          <w:b/>
          <w:bCs/>
          <w:szCs w:val="21"/>
        </w:rPr>
        <w:t xml:space="preserve"> </w:t>
      </w:r>
      <w:r w:rsidR="00F60C0E">
        <w:rPr>
          <w:szCs w:val="21"/>
        </w:rPr>
        <w:t>(</w:t>
      </w:r>
      <w:r w:rsidR="009E79EB">
        <w:rPr>
          <w:b/>
          <w:bCs/>
          <w:szCs w:val="21"/>
        </w:rPr>
        <w:t>a</w:t>
      </w:r>
      <w:r w:rsidR="00F60C0E">
        <w:rPr>
          <w:szCs w:val="21"/>
        </w:rPr>
        <w:t>)</w:t>
      </w:r>
      <w:r w:rsidR="00640B7B" w:rsidRPr="00F60C0E">
        <w:rPr>
          <w:szCs w:val="21"/>
        </w:rPr>
        <w:t xml:space="preserve"> </w:t>
      </w:r>
      <w:r w:rsidR="007B4305" w:rsidRPr="00F60C0E">
        <w:rPr>
          <w:szCs w:val="21"/>
        </w:rPr>
        <w:t>FITC-</w:t>
      </w:r>
      <w:r w:rsidR="00753528" w:rsidRPr="00F60C0E">
        <w:rPr>
          <w:rFonts w:hint="eastAsia"/>
          <w:szCs w:val="21"/>
        </w:rPr>
        <w:t>IgG</w:t>
      </w:r>
      <w:r w:rsidR="00BE028A" w:rsidRPr="00F60C0E">
        <w:rPr>
          <w:szCs w:val="21"/>
        </w:rPr>
        <w:t xml:space="preserve"> (from 0.25 to 25 μg</w:t>
      </w:r>
      <w:r w:rsidR="00F17BB2">
        <w:rPr>
          <w:szCs w:val="21"/>
        </w:rPr>
        <w:t>/mL</w:t>
      </w:r>
      <w:r w:rsidR="00BE028A" w:rsidRPr="00F60C0E">
        <w:rPr>
          <w:szCs w:val="21"/>
        </w:rPr>
        <w:t xml:space="preserve">) was </w:t>
      </w:r>
      <w:r w:rsidR="00F12A4C" w:rsidRPr="00F60C0E">
        <w:rPr>
          <w:szCs w:val="21"/>
        </w:rPr>
        <w:t>used to react with</w:t>
      </w:r>
      <w:r w:rsidR="00B6642F" w:rsidRPr="00F60C0E">
        <w:rPr>
          <w:szCs w:val="21"/>
        </w:rPr>
        <w:t xml:space="preserve"> 4</w:t>
      </w:r>
      <w:r w:rsidR="00F17BB2">
        <w:rPr>
          <w:szCs w:val="21"/>
        </w:rPr>
        <w:t>0</w:t>
      </w:r>
      <w:r w:rsidR="00B6642F" w:rsidRPr="00F60C0E">
        <w:rPr>
          <w:szCs w:val="21"/>
        </w:rPr>
        <w:t xml:space="preserve"> m</w:t>
      </w:r>
      <w:r w:rsidR="00F17BB2">
        <w:rPr>
          <w:szCs w:val="21"/>
        </w:rPr>
        <w:t>M</w:t>
      </w:r>
      <w:r w:rsidR="00B6642F" w:rsidRPr="00F60C0E">
        <w:rPr>
          <w:szCs w:val="21"/>
        </w:rPr>
        <w:t xml:space="preserve"> NIPAM</w:t>
      </w:r>
      <w:r w:rsidR="00DA3280" w:rsidRPr="00F60C0E">
        <w:rPr>
          <w:szCs w:val="21"/>
        </w:rPr>
        <w:t xml:space="preserve">. </w:t>
      </w:r>
      <w:r w:rsidR="00FF15B6">
        <w:rPr>
          <w:szCs w:val="21"/>
        </w:rPr>
        <w:t>As the concentration of FITC-IgG gradually increased, the incorporation efficiency increased first and then decreased slowly</w:t>
      </w:r>
      <w:r w:rsidR="00DD47F9">
        <w:rPr>
          <w:szCs w:val="21"/>
        </w:rPr>
        <w:t>. This situation could be explained by the fact that the</w:t>
      </w:r>
      <w:r w:rsidR="00FF15B6">
        <w:rPr>
          <w:szCs w:val="21"/>
        </w:rPr>
        <w:t xml:space="preserve"> </w:t>
      </w:r>
      <w:r w:rsidR="00DD47F9">
        <w:rPr>
          <w:szCs w:val="21"/>
        </w:rPr>
        <w:t>capacity reached saturation with the further increase of protein concentration.</w:t>
      </w:r>
      <w:r w:rsidR="00FF15B6">
        <w:rPr>
          <w:szCs w:val="21"/>
        </w:rPr>
        <w:t xml:space="preserve"> </w:t>
      </w:r>
      <w:r w:rsidR="00F60C0E">
        <w:rPr>
          <w:szCs w:val="21"/>
        </w:rPr>
        <w:t>(</w:t>
      </w:r>
      <w:r w:rsidR="009E79EB">
        <w:rPr>
          <w:b/>
          <w:bCs/>
          <w:szCs w:val="21"/>
        </w:rPr>
        <w:t>b</w:t>
      </w:r>
      <w:r w:rsidR="00F60C0E">
        <w:rPr>
          <w:szCs w:val="21"/>
        </w:rPr>
        <w:t>)</w:t>
      </w:r>
      <w:r w:rsidR="0043117E" w:rsidRPr="00F60C0E">
        <w:rPr>
          <w:szCs w:val="21"/>
        </w:rPr>
        <w:t xml:space="preserve"> </w:t>
      </w:r>
      <w:r w:rsidR="00DA3280" w:rsidRPr="00F60C0E">
        <w:rPr>
          <w:szCs w:val="21"/>
        </w:rPr>
        <w:t>NIPAM (fr</w:t>
      </w:r>
      <w:r w:rsidR="00640B7B" w:rsidRPr="00F60C0E">
        <w:rPr>
          <w:szCs w:val="21"/>
        </w:rPr>
        <w:t>o</w:t>
      </w:r>
      <w:r w:rsidR="00DA3280" w:rsidRPr="00F60C0E">
        <w:rPr>
          <w:szCs w:val="21"/>
        </w:rPr>
        <w:t xml:space="preserve">m </w:t>
      </w:r>
      <w:r w:rsidR="00F17BB2">
        <w:rPr>
          <w:szCs w:val="21"/>
        </w:rPr>
        <w:t>10</w:t>
      </w:r>
      <w:r w:rsidR="00DA3280" w:rsidRPr="00F60C0E">
        <w:rPr>
          <w:szCs w:val="21"/>
        </w:rPr>
        <w:t xml:space="preserve"> to </w:t>
      </w:r>
      <w:r w:rsidR="00F17BB2">
        <w:rPr>
          <w:szCs w:val="21"/>
        </w:rPr>
        <w:t>320</w:t>
      </w:r>
      <w:r w:rsidR="00DA3280" w:rsidRPr="00F60C0E">
        <w:rPr>
          <w:szCs w:val="21"/>
        </w:rPr>
        <w:t xml:space="preserve"> m</w:t>
      </w:r>
      <w:r w:rsidR="00F17BB2">
        <w:rPr>
          <w:szCs w:val="21"/>
        </w:rPr>
        <w:t>M</w:t>
      </w:r>
      <w:r w:rsidR="00DA3280" w:rsidRPr="00F60C0E">
        <w:rPr>
          <w:szCs w:val="21"/>
        </w:rPr>
        <w:t xml:space="preserve">) was </w:t>
      </w:r>
      <w:r w:rsidR="00F12A4C" w:rsidRPr="00F60C0E">
        <w:rPr>
          <w:szCs w:val="21"/>
        </w:rPr>
        <w:t>used</w:t>
      </w:r>
      <w:r w:rsidR="00DA3280" w:rsidRPr="00F60C0E">
        <w:rPr>
          <w:szCs w:val="21"/>
        </w:rPr>
        <w:t xml:space="preserve"> to react with 0.25 μg</w:t>
      </w:r>
      <w:r w:rsidR="00F17BB2">
        <w:rPr>
          <w:szCs w:val="21"/>
        </w:rPr>
        <w:t>/mL</w:t>
      </w:r>
      <w:r w:rsidR="00DA3280" w:rsidRPr="00F60C0E">
        <w:rPr>
          <w:szCs w:val="21"/>
        </w:rPr>
        <w:t xml:space="preserve"> FITC-</w:t>
      </w:r>
      <w:r w:rsidR="00F12A4C" w:rsidRPr="00F60C0E">
        <w:rPr>
          <w:szCs w:val="21"/>
        </w:rPr>
        <w:t xml:space="preserve"> </w:t>
      </w:r>
      <w:r w:rsidR="00753528" w:rsidRPr="00F60C0E">
        <w:rPr>
          <w:szCs w:val="21"/>
        </w:rPr>
        <w:t>IgG</w:t>
      </w:r>
      <w:r w:rsidR="00DA3280" w:rsidRPr="00F60C0E">
        <w:rPr>
          <w:szCs w:val="21"/>
        </w:rPr>
        <w:t>.</w:t>
      </w:r>
      <w:r w:rsidR="006A554E" w:rsidRPr="00F60C0E">
        <w:rPr>
          <w:szCs w:val="21"/>
        </w:rPr>
        <w:t xml:space="preserve"> </w:t>
      </w:r>
      <w:bookmarkStart w:id="4" w:name="_Hlk92570067"/>
      <w:r w:rsidR="00DD47F9">
        <w:rPr>
          <w:szCs w:val="21"/>
        </w:rPr>
        <w:t xml:space="preserve">Although increasing the concentration of monomers resulted in a higher incorporation efficiency, it should be considered that </w:t>
      </w:r>
      <w:r w:rsidR="00B72345">
        <w:rPr>
          <w:szCs w:val="21"/>
        </w:rPr>
        <w:t>higher concentrations of NIPAM tend to form dense hydrogels instead of solutions, which inevitably causes the physical entanglement of proteins</w:t>
      </w:r>
      <w:r w:rsidR="00D644E2">
        <w:rPr>
          <w:szCs w:val="21"/>
          <w:vertAlign w:val="superscript"/>
        </w:rPr>
        <w:t>2</w:t>
      </w:r>
      <w:r w:rsidR="00B72345">
        <w:rPr>
          <w:szCs w:val="21"/>
        </w:rPr>
        <w:t>.</w:t>
      </w:r>
      <w:r w:rsidR="00C453CE">
        <w:rPr>
          <w:szCs w:val="21"/>
        </w:rPr>
        <w:t xml:space="preserve"> In fact, we found that </w:t>
      </w:r>
      <w:r w:rsidR="005373FD">
        <w:rPr>
          <w:szCs w:val="21"/>
        </w:rPr>
        <w:t xml:space="preserve">monomer concentrations higher than 160 mM resulted in </w:t>
      </w:r>
      <w:r w:rsidR="005373FD" w:rsidRPr="005373FD">
        <w:rPr>
          <w:szCs w:val="21"/>
        </w:rPr>
        <w:t>viscous and hard to dissolve</w:t>
      </w:r>
      <w:r w:rsidR="005373FD">
        <w:rPr>
          <w:szCs w:val="21"/>
        </w:rPr>
        <w:t xml:space="preserve"> pellets after thermal precipitation.</w:t>
      </w:r>
    </w:p>
    <w:p w14:paraId="7ED33C05" w14:textId="77777777" w:rsidR="00B72345" w:rsidRDefault="00B72345" w:rsidP="00400792">
      <w:pPr>
        <w:spacing w:line="360" w:lineRule="auto"/>
        <w:rPr>
          <w:noProof/>
          <w:szCs w:val="21"/>
        </w:rPr>
      </w:pPr>
    </w:p>
    <w:p w14:paraId="23A41147" w14:textId="21051D50" w:rsidR="000D715F" w:rsidRDefault="009E79EB" w:rsidP="00C674F0">
      <w:pPr>
        <w:spacing w:line="360" w:lineRule="auto"/>
        <w:jc w:val="center"/>
        <w:rPr>
          <w:szCs w:val="21"/>
        </w:rPr>
      </w:pPr>
      <w:r>
        <w:rPr>
          <w:noProof/>
          <w:szCs w:val="21"/>
        </w:rPr>
        <w:drawing>
          <wp:inline distT="0" distB="0" distL="0" distR="0" wp14:anchorId="5C6FC838" wp14:editId="4004B4F7">
            <wp:extent cx="3371850" cy="1571625"/>
            <wp:effectExtent l="0" t="0" r="0" b="9525"/>
            <wp:docPr id="214423667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18385" t="27223" r="17601" b="19089"/>
                    <a:stretch/>
                  </pic:blipFill>
                  <pic:spPr bwMode="auto">
                    <a:xfrm>
                      <a:off x="0" y="0"/>
                      <a:ext cx="3371850" cy="1571625"/>
                    </a:xfrm>
                    <a:prstGeom prst="rect">
                      <a:avLst/>
                    </a:prstGeom>
                    <a:noFill/>
                    <a:ln>
                      <a:noFill/>
                    </a:ln>
                    <a:extLst>
                      <a:ext uri="{53640926-AAD7-44D8-BBD7-CCE9431645EC}">
                        <a14:shadowObscured xmlns:a14="http://schemas.microsoft.com/office/drawing/2010/main"/>
                      </a:ext>
                    </a:extLst>
                  </pic:spPr>
                </pic:pic>
              </a:graphicData>
            </a:graphic>
          </wp:inline>
        </w:drawing>
      </w:r>
    </w:p>
    <w:p w14:paraId="02F30803" w14:textId="753769D2" w:rsidR="00996D3B" w:rsidRDefault="00996D3B" w:rsidP="00C674F0">
      <w:pPr>
        <w:spacing w:line="360" w:lineRule="auto"/>
        <w:rPr>
          <w:noProof/>
          <w:szCs w:val="21"/>
        </w:rPr>
      </w:pPr>
      <w:r>
        <w:rPr>
          <w:b/>
          <w:bCs/>
          <w:noProof/>
          <w:szCs w:val="21"/>
        </w:rPr>
        <w:t xml:space="preserve">Fig. </w:t>
      </w:r>
      <w:r w:rsidR="00400792">
        <w:rPr>
          <w:b/>
          <w:bCs/>
          <w:noProof/>
          <w:szCs w:val="21"/>
        </w:rPr>
        <w:t>6</w:t>
      </w:r>
      <w:r w:rsidRPr="001E6826">
        <w:rPr>
          <w:b/>
          <w:bCs/>
          <w:noProof/>
          <w:szCs w:val="21"/>
        </w:rPr>
        <w:t xml:space="preserve">. </w:t>
      </w:r>
      <w:r w:rsidR="001F0AB9">
        <w:rPr>
          <w:rFonts w:hint="eastAsia"/>
          <w:b/>
          <w:bCs/>
          <w:noProof/>
          <w:szCs w:val="21"/>
        </w:rPr>
        <w:t>MALDI-T</w:t>
      </w:r>
      <w:r w:rsidR="001C37E0">
        <w:rPr>
          <w:b/>
          <w:bCs/>
          <w:noProof/>
          <w:szCs w:val="21"/>
        </w:rPr>
        <w:t>O</w:t>
      </w:r>
      <w:r w:rsidR="001F0AB9">
        <w:rPr>
          <w:rFonts w:hint="eastAsia"/>
          <w:b/>
          <w:bCs/>
          <w:noProof/>
          <w:szCs w:val="21"/>
        </w:rPr>
        <w:t>F</w:t>
      </w:r>
      <w:r w:rsidR="001F0AB9" w:rsidRPr="001F0AB9">
        <w:t xml:space="preserve"> </w:t>
      </w:r>
      <w:r w:rsidR="00A26C34">
        <w:rPr>
          <w:b/>
          <w:bCs/>
          <w:noProof/>
          <w:szCs w:val="21"/>
        </w:rPr>
        <w:t>mass</w:t>
      </w:r>
      <w:r w:rsidR="001F0AB9" w:rsidRPr="001F0AB9">
        <w:rPr>
          <w:b/>
          <w:bCs/>
          <w:noProof/>
          <w:szCs w:val="21"/>
        </w:rPr>
        <w:t xml:space="preserve"> spectr</w:t>
      </w:r>
      <w:r w:rsidR="00A26C34">
        <w:rPr>
          <w:b/>
          <w:bCs/>
          <w:noProof/>
          <w:szCs w:val="21"/>
        </w:rPr>
        <w:t>a</w:t>
      </w:r>
      <w:r w:rsidRPr="00117B44">
        <w:rPr>
          <w:b/>
          <w:bCs/>
          <w:noProof/>
          <w:szCs w:val="21"/>
        </w:rPr>
        <w:t xml:space="preserve"> of PNIPAM and human insulin-PNIPAM</w:t>
      </w:r>
      <w:r w:rsidR="004E37F1" w:rsidRPr="004E37F1">
        <w:rPr>
          <w:b/>
          <w:bCs/>
          <w:noProof/>
          <w:szCs w:val="21"/>
        </w:rPr>
        <w:t xml:space="preserve"> </w:t>
      </w:r>
      <w:r w:rsidR="004E37F1" w:rsidRPr="004E37F1">
        <w:rPr>
          <w:b/>
          <w:bCs/>
          <w:sz w:val="20"/>
          <w:szCs w:val="21"/>
        </w:rPr>
        <w:t>conjugate</w:t>
      </w:r>
      <w:r w:rsidRPr="00117B44">
        <w:rPr>
          <w:b/>
          <w:bCs/>
          <w:noProof/>
          <w:szCs w:val="21"/>
        </w:rPr>
        <w:t>.</w:t>
      </w:r>
      <w:r w:rsidRPr="00F60C0E">
        <w:rPr>
          <w:noProof/>
          <w:szCs w:val="21"/>
        </w:rPr>
        <w:t xml:space="preserve"> </w:t>
      </w:r>
      <w:r w:rsidR="00684525">
        <w:rPr>
          <w:noProof/>
          <w:szCs w:val="21"/>
        </w:rPr>
        <w:t>The conjugate</w:t>
      </w:r>
      <w:r w:rsidR="00E4494D">
        <w:rPr>
          <w:noProof/>
          <w:szCs w:val="21"/>
        </w:rPr>
        <w:t xml:space="preserve"> (</w:t>
      </w:r>
      <w:r w:rsidR="009E79EB">
        <w:rPr>
          <w:b/>
          <w:bCs/>
          <w:noProof/>
          <w:szCs w:val="21"/>
        </w:rPr>
        <w:t>b</w:t>
      </w:r>
      <w:r w:rsidR="00E4494D">
        <w:rPr>
          <w:noProof/>
          <w:szCs w:val="21"/>
        </w:rPr>
        <w:t>)</w:t>
      </w:r>
      <w:r w:rsidR="00684525">
        <w:rPr>
          <w:noProof/>
          <w:szCs w:val="21"/>
        </w:rPr>
        <w:t xml:space="preserve"> have higher molecular weight than </w:t>
      </w:r>
      <w:r w:rsidR="00E4494D">
        <w:rPr>
          <w:noProof/>
          <w:szCs w:val="21"/>
        </w:rPr>
        <w:t xml:space="preserve">the </w:t>
      </w:r>
      <w:r w:rsidR="00EB3B17">
        <w:rPr>
          <w:rFonts w:hint="eastAsia"/>
          <w:noProof/>
          <w:szCs w:val="21"/>
        </w:rPr>
        <w:t>free</w:t>
      </w:r>
      <w:r w:rsidR="00EB3B17">
        <w:rPr>
          <w:noProof/>
          <w:szCs w:val="21"/>
        </w:rPr>
        <w:t xml:space="preserve"> PNIPAM</w:t>
      </w:r>
      <w:r w:rsidR="00684525">
        <w:rPr>
          <w:noProof/>
          <w:szCs w:val="21"/>
        </w:rPr>
        <w:t xml:space="preserve"> </w:t>
      </w:r>
      <w:r w:rsidR="00E4494D">
        <w:rPr>
          <w:noProof/>
          <w:szCs w:val="21"/>
        </w:rPr>
        <w:t>(</w:t>
      </w:r>
      <w:r w:rsidR="009E79EB">
        <w:rPr>
          <w:b/>
          <w:bCs/>
          <w:noProof/>
          <w:szCs w:val="21"/>
        </w:rPr>
        <w:t>a</w:t>
      </w:r>
      <w:r w:rsidR="00E4494D">
        <w:rPr>
          <w:noProof/>
          <w:szCs w:val="21"/>
        </w:rPr>
        <w:t>)</w:t>
      </w:r>
      <w:r w:rsidR="00684525">
        <w:rPr>
          <w:noProof/>
          <w:szCs w:val="21"/>
        </w:rPr>
        <w:t xml:space="preserve"> (32341.54 vs 24806.80). The low quality and resolution may due to the </w:t>
      </w:r>
      <w:r w:rsidR="00684525" w:rsidRPr="00684525">
        <w:rPr>
          <w:noProof/>
          <w:szCs w:val="21"/>
        </w:rPr>
        <w:t>mass discrimination</w:t>
      </w:r>
      <w:r w:rsidR="00684525">
        <w:rPr>
          <w:noProof/>
          <w:szCs w:val="21"/>
        </w:rPr>
        <w:t xml:space="preserve"> </w:t>
      </w:r>
      <w:r w:rsidR="00684525" w:rsidRPr="00684525">
        <w:rPr>
          <w:noProof/>
          <w:szCs w:val="21"/>
        </w:rPr>
        <w:t>effect</w:t>
      </w:r>
      <w:r w:rsidR="00684525">
        <w:rPr>
          <w:noProof/>
          <w:szCs w:val="21"/>
        </w:rPr>
        <w:t xml:space="preserve"> that </w:t>
      </w:r>
      <w:r w:rsidR="00684525" w:rsidRPr="00684525">
        <w:rPr>
          <w:noProof/>
          <w:szCs w:val="21"/>
        </w:rPr>
        <w:t>low mass ions can be detected</w:t>
      </w:r>
      <w:r w:rsidR="000616AC">
        <w:rPr>
          <w:noProof/>
          <w:szCs w:val="21"/>
        </w:rPr>
        <w:t xml:space="preserve"> </w:t>
      </w:r>
      <w:r w:rsidR="00684525" w:rsidRPr="00684525">
        <w:rPr>
          <w:noProof/>
          <w:szCs w:val="21"/>
        </w:rPr>
        <w:t>in preference to higher ones</w:t>
      </w:r>
      <w:r w:rsidR="00D644E2">
        <w:rPr>
          <w:noProof/>
          <w:szCs w:val="21"/>
          <w:vertAlign w:val="superscript"/>
        </w:rPr>
        <w:t>3</w:t>
      </w:r>
      <w:r w:rsidR="000616AC">
        <w:rPr>
          <w:noProof/>
          <w:szCs w:val="21"/>
        </w:rPr>
        <w:t xml:space="preserve">. Also, it’s more difficult for </w:t>
      </w:r>
      <w:r w:rsidR="00EB3B17">
        <w:rPr>
          <w:noProof/>
          <w:szCs w:val="21"/>
        </w:rPr>
        <w:t xml:space="preserve">free </w:t>
      </w:r>
      <w:r w:rsidR="000616AC">
        <w:rPr>
          <w:noProof/>
          <w:szCs w:val="21"/>
        </w:rPr>
        <w:t>polymer</w:t>
      </w:r>
      <w:r w:rsidR="00EB3B17">
        <w:rPr>
          <w:noProof/>
          <w:szCs w:val="21"/>
        </w:rPr>
        <w:t>s</w:t>
      </w:r>
      <w:r w:rsidR="000616AC">
        <w:rPr>
          <w:noProof/>
          <w:szCs w:val="21"/>
        </w:rPr>
        <w:t xml:space="preserve"> to be </w:t>
      </w:r>
      <w:r w:rsidR="000616AC" w:rsidRPr="000616AC">
        <w:rPr>
          <w:noProof/>
          <w:szCs w:val="21"/>
        </w:rPr>
        <w:t>ioniz</w:t>
      </w:r>
      <w:r w:rsidR="000616AC">
        <w:rPr>
          <w:noProof/>
          <w:szCs w:val="21"/>
        </w:rPr>
        <w:t>ed compared to protein</w:t>
      </w:r>
      <w:r w:rsidR="00EB3B17">
        <w:rPr>
          <w:noProof/>
          <w:szCs w:val="21"/>
        </w:rPr>
        <w:t>-polymer conjugats</w:t>
      </w:r>
      <w:r w:rsidR="00D644E2">
        <w:rPr>
          <w:noProof/>
          <w:szCs w:val="21"/>
          <w:vertAlign w:val="superscript"/>
        </w:rPr>
        <w:t>4</w:t>
      </w:r>
      <w:r w:rsidR="000616AC">
        <w:rPr>
          <w:noProof/>
          <w:szCs w:val="21"/>
        </w:rPr>
        <w:t>.</w:t>
      </w:r>
    </w:p>
    <w:p w14:paraId="4A03B84B" w14:textId="77777777" w:rsidR="00CA1020" w:rsidRDefault="00CA1020" w:rsidP="00C674F0">
      <w:pPr>
        <w:spacing w:line="360" w:lineRule="auto"/>
        <w:jc w:val="distribute"/>
        <w:rPr>
          <w:noProof/>
          <w:szCs w:val="21"/>
        </w:rPr>
      </w:pPr>
    </w:p>
    <w:p w14:paraId="7A155E2B" w14:textId="77777777" w:rsidR="00CA1020" w:rsidRPr="001E6826" w:rsidRDefault="00CA1020" w:rsidP="00C674F0">
      <w:pPr>
        <w:spacing w:line="360" w:lineRule="auto"/>
        <w:jc w:val="center"/>
        <w:rPr>
          <w:szCs w:val="21"/>
        </w:rPr>
      </w:pPr>
      <w:r w:rsidRPr="001E6826">
        <w:rPr>
          <w:noProof/>
          <w:szCs w:val="21"/>
        </w:rPr>
        <w:drawing>
          <wp:inline distT="0" distB="0" distL="0" distR="0" wp14:anchorId="1474CAC1" wp14:editId="5F93051C">
            <wp:extent cx="2357755" cy="2116998"/>
            <wp:effectExtent l="0" t="0" r="444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27546" t="19294" r="29577" b="11395"/>
                    <a:stretch/>
                  </pic:blipFill>
                  <pic:spPr bwMode="auto">
                    <a:xfrm>
                      <a:off x="0" y="0"/>
                      <a:ext cx="2364091" cy="2122687"/>
                    </a:xfrm>
                    <a:prstGeom prst="rect">
                      <a:avLst/>
                    </a:prstGeom>
                    <a:noFill/>
                    <a:ln>
                      <a:noFill/>
                    </a:ln>
                    <a:extLst>
                      <a:ext uri="{53640926-AAD7-44D8-BBD7-CCE9431645EC}">
                        <a14:shadowObscured xmlns:a14="http://schemas.microsoft.com/office/drawing/2010/main"/>
                      </a:ext>
                    </a:extLst>
                  </pic:spPr>
                </pic:pic>
              </a:graphicData>
            </a:graphic>
          </wp:inline>
        </w:drawing>
      </w:r>
    </w:p>
    <w:p w14:paraId="20CA859E" w14:textId="0FFB84D7" w:rsidR="00CA1020" w:rsidRDefault="00CA1020" w:rsidP="00C674F0">
      <w:pPr>
        <w:spacing w:line="360" w:lineRule="auto"/>
        <w:rPr>
          <w:szCs w:val="21"/>
        </w:rPr>
      </w:pPr>
      <w:r w:rsidRPr="008318A2">
        <w:rPr>
          <w:b/>
          <w:bCs/>
          <w:szCs w:val="21"/>
        </w:rPr>
        <w:t xml:space="preserve">Fig. </w:t>
      </w:r>
      <w:r w:rsidR="00400792">
        <w:rPr>
          <w:b/>
          <w:bCs/>
          <w:szCs w:val="21"/>
        </w:rPr>
        <w:t>7</w:t>
      </w:r>
      <w:r w:rsidRPr="008318A2">
        <w:rPr>
          <w:b/>
          <w:bCs/>
          <w:szCs w:val="21"/>
        </w:rPr>
        <w:t xml:space="preserve">. SDS-PAGE results of PAA and PAM bioconjugates. </w:t>
      </w:r>
      <w:r w:rsidRPr="00580533">
        <w:rPr>
          <w:szCs w:val="21"/>
        </w:rPr>
        <w:t xml:space="preserve">lane 1, 5: </w:t>
      </w:r>
      <w:r w:rsidRPr="00580533">
        <w:rPr>
          <w:rFonts w:hint="eastAsia"/>
          <w:szCs w:val="21"/>
        </w:rPr>
        <w:t>MW</w:t>
      </w:r>
      <w:r w:rsidRPr="00580533">
        <w:rPr>
          <w:szCs w:val="21"/>
        </w:rPr>
        <w:t xml:space="preserve"> marker; 2: </w:t>
      </w:r>
      <w:r w:rsidRPr="00580533">
        <w:rPr>
          <w:rFonts w:hint="eastAsia"/>
          <w:szCs w:val="21"/>
        </w:rPr>
        <w:t>native</w:t>
      </w:r>
      <w:r w:rsidRPr="00580533">
        <w:rPr>
          <w:szCs w:val="21"/>
        </w:rPr>
        <w:t xml:space="preserve"> PAA; 6: native PAM; 3, 7: human IgG; 4: human IgG-PAA conjugates; 8</w:t>
      </w:r>
      <w:r w:rsidRPr="00580533">
        <w:rPr>
          <w:rFonts w:hint="eastAsia"/>
          <w:szCs w:val="21"/>
        </w:rPr>
        <w:t>:</w:t>
      </w:r>
      <w:r w:rsidRPr="00580533">
        <w:rPr>
          <w:szCs w:val="21"/>
        </w:rPr>
        <w:t xml:space="preserve"> human IgG-PAM conjugates. Both conjugates exhibited a new high molecule band (white box), suggesting the successful linkage between protein and polymer.</w:t>
      </w:r>
    </w:p>
    <w:p w14:paraId="57A272AB" w14:textId="77777777" w:rsidR="00996D3B" w:rsidRDefault="00996D3B" w:rsidP="00C674F0">
      <w:pPr>
        <w:spacing w:line="360" w:lineRule="auto"/>
        <w:jc w:val="distribute"/>
        <w:rPr>
          <w:szCs w:val="21"/>
        </w:rPr>
      </w:pPr>
    </w:p>
    <w:p w14:paraId="27131873" w14:textId="67237B86" w:rsidR="00E24780" w:rsidRPr="001E6826" w:rsidRDefault="009E79EB" w:rsidP="00C674F0">
      <w:pPr>
        <w:spacing w:line="360" w:lineRule="auto"/>
        <w:jc w:val="center"/>
        <w:rPr>
          <w:szCs w:val="21"/>
        </w:rPr>
      </w:pPr>
      <w:r>
        <w:rPr>
          <w:noProof/>
          <w:szCs w:val="21"/>
        </w:rPr>
        <w:drawing>
          <wp:inline distT="0" distB="0" distL="0" distR="0" wp14:anchorId="5F6B7582" wp14:editId="09047FD5">
            <wp:extent cx="3282950" cy="1447800"/>
            <wp:effectExtent l="0" t="0" r="0" b="0"/>
            <wp:docPr id="172134568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l="17179" t="23102" r="20495" b="27441"/>
                    <a:stretch/>
                  </pic:blipFill>
                  <pic:spPr bwMode="auto">
                    <a:xfrm>
                      <a:off x="0" y="0"/>
                      <a:ext cx="3282950" cy="1447800"/>
                    </a:xfrm>
                    <a:prstGeom prst="rect">
                      <a:avLst/>
                    </a:prstGeom>
                    <a:noFill/>
                    <a:ln>
                      <a:noFill/>
                    </a:ln>
                    <a:extLst>
                      <a:ext uri="{53640926-AAD7-44D8-BBD7-CCE9431645EC}">
                        <a14:shadowObscured xmlns:a14="http://schemas.microsoft.com/office/drawing/2010/main"/>
                      </a:ext>
                    </a:extLst>
                  </pic:spPr>
                </pic:pic>
              </a:graphicData>
            </a:graphic>
          </wp:inline>
        </w:drawing>
      </w:r>
    </w:p>
    <w:p w14:paraId="19E19C4E" w14:textId="5F0B7FE0" w:rsidR="00953C7D" w:rsidRDefault="00D847F8" w:rsidP="00C674F0">
      <w:pPr>
        <w:spacing w:line="360" w:lineRule="auto"/>
        <w:jc w:val="distribute"/>
        <w:rPr>
          <w:szCs w:val="21"/>
        </w:rPr>
      </w:pPr>
      <w:r>
        <w:rPr>
          <w:rFonts w:hint="eastAsia"/>
          <w:b/>
          <w:bCs/>
          <w:szCs w:val="21"/>
        </w:rPr>
        <w:lastRenderedPageBreak/>
        <w:t>Fig</w:t>
      </w:r>
      <w:r w:rsidR="00E4161E">
        <w:rPr>
          <w:b/>
          <w:bCs/>
          <w:szCs w:val="21"/>
        </w:rPr>
        <w:t>.</w:t>
      </w:r>
      <w:r w:rsidRPr="00A31AFD">
        <w:rPr>
          <w:rFonts w:hint="eastAsia"/>
          <w:b/>
          <w:bCs/>
          <w:szCs w:val="21"/>
        </w:rPr>
        <w:t xml:space="preserve"> </w:t>
      </w:r>
      <w:r w:rsidR="00400792">
        <w:rPr>
          <w:b/>
          <w:bCs/>
          <w:szCs w:val="21"/>
        </w:rPr>
        <w:t>8</w:t>
      </w:r>
      <w:r w:rsidR="000D715F" w:rsidRPr="00A31AFD">
        <w:rPr>
          <w:b/>
          <w:bCs/>
          <w:szCs w:val="21"/>
        </w:rPr>
        <w:t xml:space="preserve">. </w:t>
      </w:r>
      <w:r w:rsidR="000D715F" w:rsidRPr="00A31AFD">
        <w:rPr>
          <w:rFonts w:hint="eastAsia"/>
          <w:b/>
          <w:bCs/>
          <w:szCs w:val="21"/>
        </w:rPr>
        <w:t>Op</w:t>
      </w:r>
      <w:r w:rsidR="000D715F" w:rsidRPr="00E4161E">
        <w:rPr>
          <w:rFonts w:hint="eastAsia"/>
          <w:b/>
          <w:bCs/>
          <w:szCs w:val="21"/>
        </w:rPr>
        <w:t>tim</w:t>
      </w:r>
      <w:r w:rsidR="000D715F" w:rsidRPr="00E4161E">
        <w:rPr>
          <w:b/>
          <w:bCs/>
          <w:szCs w:val="21"/>
        </w:rPr>
        <w:t xml:space="preserve">ization of </w:t>
      </w:r>
      <w:r w:rsidR="00C9252F">
        <w:rPr>
          <w:b/>
          <w:bCs/>
          <w:szCs w:val="21"/>
        </w:rPr>
        <w:t>reaction</w:t>
      </w:r>
      <w:r w:rsidR="000D715F" w:rsidRPr="00E4161E">
        <w:rPr>
          <w:b/>
          <w:bCs/>
          <w:szCs w:val="21"/>
        </w:rPr>
        <w:t xml:space="preserve"> conditions in </w:t>
      </w:r>
      <w:r w:rsidR="00E4161E">
        <w:rPr>
          <w:b/>
          <w:bCs/>
          <w:szCs w:val="21"/>
        </w:rPr>
        <w:t>the</w:t>
      </w:r>
      <w:r w:rsidR="000D715F" w:rsidRPr="00E4161E">
        <w:rPr>
          <w:b/>
          <w:bCs/>
          <w:szCs w:val="21"/>
        </w:rPr>
        <w:t xml:space="preserve"> </w:t>
      </w:r>
      <w:r w:rsidR="00E4161E">
        <w:rPr>
          <w:b/>
          <w:bCs/>
          <w:szCs w:val="21"/>
        </w:rPr>
        <w:t>NHS anchoring</w:t>
      </w:r>
      <w:r w:rsidR="000D715F" w:rsidRPr="00E4161E">
        <w:rPr>
          <w:b/>
          <w:bCs/>
          <w:szCs w:val="21"/>
        </w:rPr>
        <w:t xml:space="preserve"> method. </w:t>
      </w:r>
      <w:r w:rsidR="00F60C0E">
        <w:rPr>
          <w:szCs w:val="21"/>
        </w:rPr>
        <w:t>(</w:t>
      </w:r>
      <w:r w:rsidR="00542FCE">
        <w:rPr>
          <w:b/>
          <w:bCs/>
          <w:szCs w:val="21"/>
        </w:rPr>
        <w:t>a</w:t>
      </w:r>
      <w:r w:rsidR="00F60C0E">
        <w:rPr>
          <w:szCs w:val="21"/>
        </w:rPr>
        <w:t>)</w:t>
      </w:r>
      <w:r w:rsidR="000D715F" w:rsidRPr="00F60C0E">
        <w:rPr>
          <w:szCs w:val="21"/>
        </w:rPr>
        <w:t xml:space="preserve"> NAS serves as a coupling reagent that is crucial in this system, and 20 μg</w:t>
      </w:r>
      <w:r w:rsidR="00737A31">
        <w:rPr>
          <w:szCs w:val="21"/>
        </w:rPr>
        <w:t>/mL</w:t>
      </w:r>
      <w:r w:rsidR="000D715F" w:rsidRPr="00F60C0E">
        <w:rPr>
          <w:szCs w:val="21"/>
        </w:rPr>
        <w:t xml:space="preserve"> was found to be the best </w:t>
      </w:r>
      <w:r w:rsidR="00737A31">
        <w:rPr>
          <w:szCs w:val="21"/>
        </w:rPr>
        <w:t>concentration</w:t>
      </w:r>
      <w:r w:rsidR="00E4494D">
        <w:rPr>
          <w:szCs w:val="21"/>
        </w:rPr>
        <w:t xml:space="preserve"> for the bioconjugation</w:t>
      </w:r>
      <w:r w:rsidR="000D715F" w:rsidRPr="00F60C0E">
        <w:rPr>
          <w:szCs w:val="21"/>
        </w:rPr>
        <w:t xml:space="preserve">. </w:t>
      </w:r>
      <w:r w:rsidR="00F60C0E">
        <w:rPr>
          <w:szCs w:val="21"/>
        </w:rPr>
        <w:t>(</w:t>
      </w:r>
      <w:r w:rsidR="00542FCE">
        <w:rPr>
          <w:b/>
          <w:bCs/>
          <w:szCs w:val="21"/>
        </w:rPr>
        <w:t>b</w:t>
      </w:r>
      <w:r w:rsidR="00F60C0E">
        <w:rPr>
          <w:szCs w:val="21"/>
        </w:rPr>
        <w:t>)</w:t>
      </w:r>
      <w:r w:rsidR="000D715F" w:rsidRPr="00F60C0E">
        <w:rPr>
          <w:szCs w:val="21"/>
        </w:rPr>
        <w:t xml:space="preserve"> step 1 refers to the reaction of amine groups of protein with NAS to form a polymerizable moiety, </w:t>
      </w:r>
      <w:r w:rsidR="00E4494D">
        <w:rPr>
          <w:szCs w:val="21"/>
        </w:rPr>
        <w:t>while</w:t>
      </w:r>
      <w:r w:rsidR="000D715F" w:rsidRPr="00F60C0E">
        <w:rPr>
          <w:szCs w:val="21"/>
        </w:rPr>
        <w:t xml:space="preserve"> step 2 is the copolymerization of functional protein with co-monomers. The optimized reaction time was 40 min (20 min for each step).</w:t>
      </w:r>
    </w:p>
    <w:p w14:paraId="2B0F9A0D" w14:textId="77777777" w:rsidR="00542FCE" w:rsidRDefault="00542FCE" w:rsidP="00C674F0">
      <w:pPr>
        <w:spacing w:line="360" w:lineRule="auto"/>
        <w:jc w:val="distribute"/>
        <w:rPr>
          <w:szCs w:val="21"/>
        </w:rPr>
      </w:pPr>
    </w:p>
    <w:p w14:paraId="2355031E" w14:textId="28D7C3EB" w:rsidR="00542FCE" w:rsidRDefault="00334F48" w:rsidP="00C674F0">
      <w:pPr>
        <w:spacing w:line="360" w:lineRule="auto"/>
        <w:jc w:val="center"/>
        <w:rPr>
          <w:szCs w:val="21"/>
        </w:rPr>
      </w:pPr>
      <w:r>
        <w:rPr>
          <w:rFonts w:hint="eastAsia"/>
          <w:noProof/>
          <w:szCs w:val="21"/>
        </w:rPr>
        <w:drawing>
          <wp:inline distT="0" distB="0" distL="0" distR="0" wp14:anchorId="3C9732F1" wp14:editId="3DF4147F">
            <wp:extent cx="3721100" cy="923925"/>
            <wp:effectExtent l="0" t="0" r="0" b="9525"/>
            <wp:docPr id="1446875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15069" t="35033" r="14286" b="33406"/>
                    <a:stretch/>
                  </pic:blipFill>
                  <pic:spPr bwMode="auto">
                    <a:xfrm>
                      <a:off x="0" y="0"/>
                      <a:ext cx="3721100" cy="923925"/>
                    </a:xfrm>
                    <a:prstGeom prst="rect">
                      <a:avLst/>
                    </a:prstGeom>
                    <a:noFill/>
                    <a:ln>
                      <a:noFill/>
                    </a:ln>
                    <a:extLst>
                      <a:ext uri="{53640926-AAD7-44D8-BBD7-CCE9431645EC}">
                        <a14:shadowObscured xmlns:a14="http://schemas.microsoft.com/office/drawing/2010/main"/>
                      </a:ext>
                    </a:extLst>
                  </pic:spPr>
                </pic:pic>
              </a:graphicData>
            </a:graphic>
          </wp:inline>
        </w:drawing>
      </w:r>
    </w:p>
    <w:p w14:paraId="16E8EF2F" w14:textId="1A0CD6CE" w:rsidR="00A31AFD" w:rsidRDefault="00A31AFD" w:rsidP="00C674F0">
      <w:pPr>
        <w:spacing w:line="360" w:lineRule="auto"/>
        <w:rPr>
          <w:szCs w:val="21"/>
        </w:rPr>
      </w:pPr>
      <w:r>
        <w:rPr>
          <w:rFonts w:hint="eastAsia"/>
          <w:b/>
          <w:bCs/>
          <w:szCs w:val="21"/>
        </w:rPr>
        <w:t>Fig</w:t>
      </w:r>
      <w:r>
        <w:rPr>
          <w:b/>
          <w:bCs/>
          <w:szCs w:val="21"/>
        </w:rPr>
        <w:t>.</w:t>
      </w:r>
      <w:r>
        <w:rPr>
          <w:rFonts w:hint="eastAsia"/>
          <w:b/>
          <w:bCs/>
          <w:szCs w:val="21"/>
        </w:rPr>
        <w:t xml:space="preserve"> </w:t>
      </w:r>
      <w:r w:rsidR="00400792">
        <w:rPr>
          <w:b/>
          <w:bCs/>
          <w:szCs w:val="21"/>
        </w:rPr>
        <w:t>9</w:t>
      </w:r>
      <w:r w:rsidRPr="00A31AFD">
        <w:rPr>
          <w:b/>
          <w:bCs/>
          <w:szCs w:val="21"/>
        </w:rPr>
        <w:t xml:space="preserve">. </w:t>
      </w:r>
      <w:r>
        <w:rPr>
          <w:b/>
          <w:bCs/>
          <w:szCs w:val="21"/>
        </w:rPr>
        <w:t xml:space="preserve">Gelation chamber preparation. </w:t>
      </w:r>
      <w:r w:rsidRPr="00A31AFD">
        <w:rPr>
          <w:szCs w:val="21"/>
        </w:rPr>
        <w:t>Gelation</w:t>
      </w:r>
      <w:r>
        <w:rPr>
          <w:szCs w:val="21"/>
        </w:rPr>
        <w:t xml:space="preserve"> chamber </w:t>
      </w:r>
      <w:r w:rsidR="00334F48">
        <w:rPr>
          <w:szCs w:val="21"/>
        </w:rPr>
        <w:t>(</w:t>
      </w:r>
      <w:r w:rsidR="00334F48">
        <w:rPr>
          <w:b/>
          <w:bCs/>
          <w:szCs w:val="21"/>
        </w:rPr>
        <w:t>a</w:t>
      </w:r>
      <w:r w:rsidR="00334F48">
        <w:rPr>
          <w:szCs w:val="21"/>
        </w:rPr>
        <w:t xml:space="preserve">) </w:t>
      </w:r>
      <w:r>
        <w:rPr>
          <w:szCs w:val="21"/>
        </w:rPr>
        <w:t xml:space="preserve">consists </w:t>
      </w:r>
      <w:r w:rsidR="00C674F0">
        <w:rPr>
          <w:szCs w:val="21"/>
        </w:rPr>
        <w:t>3</w:t>
      </w:r>
      <w:r>
        <w:rPr>
          <w:szCs w:val="21"/>
        </w:rPr>
        <w:t xml:space="preserve"> components: a </w:t>
      </w:r>
      <w:r w:rsidR="00C674F0">
        <w:rPr>
          <w:szCs w:val="21"/>
        </w:rPr>
        <w:t xml:space="preserve">bottom </w:t>
      </w:r>
      <w:r w:rsidR="00334F48" w:rsidRPr="00334F48">
        <w:rPr>
          <w:szCs w:val="21"/>
        </w:rPr>
        <w:t>slide</w:t>
      </w:r>
      <w:r w:rsidR="00334F48">
        <w:rPr>
          <w:szCs w:val="21"/>
        </w:rPr>
        <w:t>, a silicon mold (</w:t>
      </w:r>
      <w:r w:rsidR="00334F48" w:rsidRPr="00334F48">
        <w:rPr>
          <w:b/>
          <w:bCs/>
          <w:szCs w:val="21"/>
        </w:rPr>
        <w:t>b</w:t>
      </w:r>
      <w:r w:rsidR="00334F48">
        <w:rPr>
          <w:szCs w:val="21"/>
        </w:rPr>
        <w:t>), and a 24</w:t>
      </w:r>
      <w:r w:rsidR="00C674F0">
        <w:rPr>
          <w:rFonts w:hint="eastAsia"/>
          <w:szCs w:val="21"/>
        </w:rPr>
        <w:t>×</w:t>
      </w:r>
      <w:r w:rsidR="00C674F0">
        <w:rPr>
          <w:rFonts w:hint="eastAsia"/>
          <w:szCs w:val="21"/>
        </w:rPr>
        <w:t>2</w:t>
      </w:r>
      <w:r w:rsidR="00C674F0">
        <w:rPr>
          <w:szCs w:val="21"/>
        </w:rPr>
        <w:t xml:space="preserve">4 </w:t>
      </w:r>
      <w:r w:rsidR="00C674F0">
        <w:rPr>
          <w:rFonts w:hint="eastAsia"/>
          <w:szCs w:val="21"/>
        </w:rPr>
        <w:t>mm</w:t>
      </w:r>
      <w:r w:rsidR="00C674F0">
        <w:rPr>
          <w:szCs w:val="21"/>
        </w:rPr>
        <w:t xml:space="preserve"> top coverslip. T</w:t>
      </w:r>
      <w:r w:rsidR="00C674F0" w:rsidRPr="00C674F0">
        <w:rPr>
          <w:szCs w:val="21"/>
        </w:rPr>
        <w:t xml:space="preserve">he </w:t>
      </w:r>
      <w:r w:rsidR="00C674F0">
        <w:rPr>
          <w:szCs w:val="21"/>
        </w:rPr>
        <w:t>sample</w:t>
      </w:r>
      <w:r w:rsidR="00C674F0" w:rsidRPr="00C674F0">
        <w:rPr>
          <w:szCs w:val="21"/>
        </w:rPr>
        <w:t xml:space="preserve"> usually</w:t>
      </w:r>
      <w:r w:rsidR="00C674F0">
        <w:rPr>
          <w:szCs w:val="21"/>
        </w:rPr>
        <w:t xml:space="preserve"> </w:t>
      </w:r>
      <w:r w:rsidR="00C674F0" w:rsidRPr="00C674F0">
        <w:rPr>
          <w:szCs w:val="21"/>
        </w:rPr>
        <w:t>remains attached to the</w:t>
      </w:r>
      <w:r w:rsidR="00C674F0">
        <w:rPr>
          <w:rFonts w:hint="eastAsia"/>
          <w:szCs w:val="21"/>
        </w:rPr>
        <w:t xml:space="preserve"> </w:t>
      </w:r>
      <w:r w:rsidR="00C674F0" w:rsidRPr="00C674F0">
        <w:rPr>
          <w:szCs w:val="21"/>
        </w:rPr>
        <w:t>coverslip</w:t>
      </w:r>
      <w:r w:rsidR="00C674F0">
        <w:rPr>
          <w:szCs w:val="21"/>
        </w:rPr>
        <w:t xml:space="preserve"> after gelation</w:t>
      </w:r>
      <w:r w:rsidR="003A319D">
        <w:rPr>
          <w:szCs w:val="21"/>
        </w:rPr>
        <w:t xml:space="preserve"> (</w:t>
      </w:r>
      <w:r w:rsidR="003A319D" w:rsidRPr="003A319D">
        <w:rPr>
          <w:b/>
          <w:bCs/>
          <w:szCs w:val="21"/>
        </w:rPr>
        <w:t>c</w:t>
      </w:r>
      <w:r w:rsidR="003A319D">
        <w:rPr>
          <w:szCs w:val="21"/>
        </w:rPr>
        <w:t>)</w:t>
      </w:r>
      <w:r w:rsidR="00C674F0">
        <w:rPr>
          <w:szCs w:val="21"/>
        </w:rPr>
        <w:t>.</w:t>
      </w:r>
    </w:p>
    <w:p w14:paraId="56DB97B7" w14:textId="02E59927" w:rsidR="009732E1" w:rsidRDefault="009732E1" w:rsidP="00C674F0">
      <w:pPr>
        <w:spacing w:line="360" w:lineRule="auto"/>
        <w:rPr>
          <w:szCs w:val="21"/>
        </w:rPr>
      </w:pPr>
    </w:p>
    <w:p w14:paraId="75EEA6B5" w14:textId="3AFA526C" w:rsidR="00B04EB4" w:rsidRDefault="003B7F4E" w:rsidP="00EF4DE9">
      <w:pPr>
        <w:spacing w:line="360" w:lineRule="auto"/>
        <w:jc w:val="center"/>
        <w:rPr>
          <w:szCs w:val="21"/>
        </w:rPr>
      </w:pPr>
      <w:r>
        <w:rPr>
          <w:noProof/>
          <w:szCs w:val="21"/>
        </w:rPr>
        <w:drawing>
          <wp:inline distT="0" distB="0" distL="0" distR="0" wp14:anchorId="011FB42D" wp14:editId="3BFFACC3">
            <wp:extent cx="2617200" cy="2653217"/>
            <wp:effectExtent l="0" t="0" r="0" b="0"/>
            <wp:docPr id="18196740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4520" t="8248" r="53260" b="14749"/>
                    <a:stretch/>
                  </pic:blipFill>
                  <pic:spPr bwMode="auto">
                    <a:xfrm>
                      <a:off x="0" y="0"/>
                      <a:ext cx="2617200" cy="2653217"/>
                    </a:xfrm>
                    <a:prstGeom prst="rect">
                      <a:avLst/>
                    </a:prstGeom>
                    <a:noFill/>
                    <a:ln>
                      <a:noFill/>
                    </a:ln>
                    <a:extLst>
                      <a:ext uri="{53640926-AAD7-44D8-BBD7-CCE9431645EC}">
                        <a14:shadowObscured xmlns:a14="http://schemas.microsoft.com/office/drawing/2010/main"/>
                      </a:ext>
                    </a:extLst>
                  </pic:spPr>
                </pic:pic>
              </a:graphicData>
            </a:graphic>
          </wp:inline>
        </w:drawing>
      </w:r>
    </w:p>
    <w:p w14:paraId="2AC42C9B" w14:textId="5DAE63C7" w:rsidR="00EF4DE9" w:rsidRPr="00A56BE0" w:rsidRDefault="00EF4DE9" w:rsidP="00A4005C">
      <w:pPr>
        <w:spacing w:line="360" w:lineRule="auto"/>
        <w:rPr>
          <w:szCs w:val="21"/>
        </w:rPr>
      </w:pPr>
      <w:r>
        <w:rPr>
          <w:rFonts w:hint="eastAsia"/>
          <w:b/>
          <w:bCs/>
          <w:szCs w:val="21"/>
        </w:rPr>
        <w:t>Fig</w:t>
      </w:r>
      <w:r>
        <w:rPr>
          <w:b/>
          <w:bCs/>
          <w:szCs w:val="21"/>
        </w:rPr>
        <w:t>.</w:t>
      </w:r>
      <w:r>
        <w:rPr>
          <w:rFonts w:hint="eastAsia"/>
          <w:b/>
          <w:bCs/>
          <w:szCs w:val="21"/>
        </w:rPr>
        <w:t xml:space="preserve"> </w:t>
      </w:r>
      <w:r>
        <w:rPr>
          <w:b/>
          <w:bCs/>
          <w:szCs w:val="21"/>
        </w:rPr>
        <w:t>1</w:t>
      </w:r>
      <w:r w:rsidR="00C06A22">
        <w:rPr>
          <w:b/>
          <w:bCs/>
          <w:szCs w:val="21"/>
        </w:rPr>
        <w:t>0</w:t>
      </w:r>
      <w:r w:rsidRPr="00A31AFD">
        <w:rPr>
          <w:b/>
          <w:bCs/>
          <w:szCs w:val="21"/>
        </w:rPr>
        <w:t xml:space="preserve">. </w:t>
      </w:r>
      <w:r>
        <w:rPr>
          <w:b/>
          <w:bCs/>
          <w:szCs w:val="21"/>
        </w:rPr>
        <w:t>Evaluation</w:t>
      </w:r>
      <w:r>
        <w:rPr>
          <w:rFonts w:hint="eastAsia"/>
          <w:b/>
          <w:bCs/>
          <w:szCs w:val="21"/>
        </w:rPr>
        <w:t xml:space="preserve"> </w:t>
      </w:r>
      <w:r>
        <w:rPr>
          <w:b/>
          <w:bCs/>
          <w:szCs w:val="21"/>
        </w:rPr>
        <w:t>of f</w:t>
      </w:r>
      <w:r>
        <w:rPr>
          <w:rFonts w:hint="eastAsia"/>
          <w:b/>
          <w:bCs/>
          <w:szCs w:val="21"/>
        </w:rPr>
        <w:t>luore</w:t>
      </w:r>
      <w:r>
        <w:rPr>
          <w:b/>
          <w:bCs/>
          <w:szCs w:val="21"/>
        </w:rPr>
        <w:t>scence retention after</w:t>
      </w:r>
      <w:r w:rsidR="00A56BE0">
        <w:rPr>
          <w:b/>
          <w:bCs/>
          <w:szCs w:val="21"/>
        </w:rPr>
        <w:t xml:space="preserve"> gelation and</w:t>
      </w:r>
      <w:r>
        <w:rPr>
          <w:b/>
          <w:bCs/>
          <w:szCs w:val="21"/>
        </w:rPr>
        <w:t xml:space="preserve"> digestion. </w:t>
      </w:r>
      <w:r w:rsidR="00A56BE0">
        <w:rPr>
          <w:szCs w:val="21"/>
        </w:rPr>
        <w:t>Images acquired before Ao-ExM (</w:t>
      </w:r>
      <w:r w:rsidR="00A56BE0" w:rsidRPr="001437EC">
        <w:rPr>
          <w:b/>
          <w:bCs/>
          <w:szCs w:val="21"/>
        </w:rPr>
        <w:t>a</w:t>
      </w:r>
      <w:r w:rsidR="001437EC" w:rsidRPr="001437EC">
        <w:rPr>
          <w:szCs w:val="21"/>
        </w:rPr>
        <w:t>,</w:t>
      </w:r>
      <w:r w:rsidR="001437EC" w:rsidRPr="001437EC">
        <w:rPr>
          <w:b/>
          <w:bCs/>
          <w:szCs w:val="21"/>
        </w:rPr>
        <w:t xml:space="preserve"> </w:t>
      </w:r>
      <w:r w:rsidR="003B7F4E" w:rsidRPr="001437EC">
        <w:rPr>
          <w:b/>
          <w:bCs/>
          <w:szCs w:val="21"/>
        </w:rPr>
        <w:t>c</w:t>
      </w:r>
      <w:r w:rsidR="00A56BE0">
        <w:rPr>
          <w:szCs w:val="21"/>
        </w:rPr>
        <w:t>) and their corresponding images acquired after gelatio</w:t>
      </w:r>
      <w:r w:rsidR="00A56BE0" w:rsidRPr="00A56BE0">
        <w:rPr>
          <w:szCs w:val="21"/>
        </w:rPr>
        <w:t>n and digestion treatment</w:t>
      </w:r>
      <w:r w:rsidR="00A56BE0">
        <w:rPr>
          <w:szCs w:val="21"/>
        </w:rPr>
        <w:t xml:space="preserve"> </w:t>
      </w:r>
      <w:r w:rsidR="00A56BE0">
        <w:rPr>
          <w:rFonts w:hint="eastAsia"/>
          <w:szCs w:val="21"/>
        </w:rPr>
        <w:t>(</w:t>
      </w:r>
      <w:r w:rsidR="003B7F4E" w:rsidRPr="001437EC">
        <w:rPr>
          <w:b/>
          <w:bCs/>
          <w:szCs w:val="21"/>
        </w:rPr>
        <w:t>b</w:t>
      </w:r>
      <w:r w:rsidR="003B7F4E" w:rsidRPr="001437EC">
        <w:rPr>
          <w:szCs w:val="21"/>
        </w:rPr>
        <w:t>,</w:t>
      </w:r>
      <w:r w:rsidR="001437EC" w:rsidRPr="001437EC">
        <w:rPr>
          <w:b/>
          <w:bCs/>
          <w:szCs w:val="21"/>
        </w:rPr>
        <w:t xml:space="preserve"> </w:t>
      </w:r>
      <w:r w:rsidR="003B7F4E" w:rsidRPr="001437EC">
        <w:rPr>
          <w:b/>
          <w:bCs/>
          <w:szCs w:val="21"/>
        </w:rPr>
        <w:t>d</w:t>
      </w:r>
      <w:r w:rsidR="00A56BE0">
        <w:rPr>
          <w:szCs w:val="21"/>
        </w:rPr>
        <w:t xml:space="preserve">). After radical attack in gelation, </w:t>
      </w:r>
      <w:r w:rsidR="00B14F4B">
        <w:rPr>
          <w:szCs w:val="21"/>
        </w:rPr>
        <w:t xml:space="preserve">and </w:t>
      </w:r>
      <w:r w:rsidR="00A56BE0">
        <w:rPr>
          <w:szCs w:val="21"/>
        </w:rPr>
        <w:t xml:space="preserve">the proteolysis and volume dilution (around 1.5 folds) in digestion, </w:t>
      </w:r>
      <w:r w:rsidR="00B14F4B">
        <w:rPr>
          <w:szCs w:val="21"/>
        </w:rPr>
        <w:t>di</w:t>
      </w:r>
      <w:r w:rsidR="00F51201">
        <w:rPr>
          <w:szCs w:val="21"/>
        </w:rPr>
        <w:t>f</w:t>
      </w:r>
      <w:r w:rsidR="00B14F4B">
        <w:rPr>
          <w:szCs w:val="21"/>
        </w:rPr>
        <w:t>ferent</w:t>
      </w:r>
      <w:r w:rsidR="00A56BE0" w:rsidRPr="00A56BE0">
        <w:rPr>
          <w:szCs w:val="21"/>
        </w:rPr>
        <w:t xml:space="preserve"> f</w:t>
      </w:r>
      <w:r w:rsidR="00A56BE0" w:rsidRPr="00A56BE0">
        <w:rPr>
          <w:rFonts w:hint="eastAsia"/>
          <w:szCs w:val="21"/>
        </w:rPr>
        <w:t>luore</w:t>
      </w:r>
      <w:r w:rsidR="00A56BE0" w:rsidRPr="00A56BE0">
        <w:rPr>
          <w:szCs w:val="21"/>
        </w:rPr>
        <w:t>scent proteins</w:t>
      </w:r>
      <w:r w:rsidR="00A56BE0">
        <w:rPr>
          <w:szCs w:val="21"/>
        </w:rPr>
        <w:t xml:space="preserve"> </w:t>
      </w:r>
      <w:r w:rsidR="00F51201">
        <w:rPr>
          <w:szCs w:val="21"/>
        </w:rPr>
        <w:t xml:space="preserve">or dyes would </w:t>
      </w:r>
      <w:r w:rsidR="00A56BE0">
        <w:rPr>
          <w:szCs w:val="21"/>
        </w:rPr>
        <w:t>suffer</w:t>
      </w:r>
      <w:r w:rsidR="00B14F4B">
        <w:rPr>
          <w:szCs w:val="21"/>
        </w:rPr>
        <w:t xml:space="preserve"> </w:t>
      </w:r>
      <w:r w:rsidR="00B14F4B" w:rsidRPr="00B14F4B">
        <w:rPr>
          <w:szCs w:val="21"/>
        </w:rPr>
        <w:t>varying degrees of</w:t>
      </w:r>
      <w:r w:rsidR="00B14F4B">
        <w:rPr>
          <w:szCs w:val="21"/>
        </w:rPr>
        <w:t xml:space="preserve"> loss</w:t>
      </w:r>
      <w:r w:rsidR="00F51201">
        <w:rPr>
          <w:szCs w:val="21"/>
        </w:rPr>
        <w:t xml:space="preserve"> in fluorescence signals</w:t>
      </w:r>
      <w:r w:rsidR="00B14F4B">
        <w:rPr>
          <w:szCs w:val="21"/>
        </w:rPr>
        <w:t xml:space="preserve">. </w:t>
      </w:r>
      <w:r w:rsidR="006B5FD0">
        <w:rPr>
          <w:szCs w:val="21"/>
        </w:rPr>
        <w:t>The retention rate w</w:t>
      </w:r>
      <w:r w:rsidR="006B5FD0">
        <w:rPr>
          <w:rFonts w:hint="eastAsia"/>
          <w:szCs w:val="21"/>
        </w:rPr>
        <w:t>as</w:t>
      </w:r>
      <w:r w:rsidR="006B5FD0">
        <w:rPr>
          <w:szCs w:val="21"/>
        </w:rPr>
        <w:t xml:space="preserve"> quantified as 87.9 </w:t>
      </w:r>
      <w:r w:rsidR="006B5FD0" w:rsidRPr="006B5FD0">
        <w:rPr>
          <w:szCs w:val="21"/>
        </w:rPr>
        <w:t>±</w:t>
      </w:r>
      <w:r w:rsidR="006B5FD0">
        <w:rPr>
          <w:szCs w:val="21"/>
        </w:rPr>
        <w:t xml:space="preserve"> 0.7% for RFP </w:t>
      </w:r>
      <w:r w:rsidR="003B7F4E">
        <w:rPr>
          <w:szCs w:val="21"/>
        </w:rPr>
        <w:t xml:space="preserve">(red) </w:t>
      </w:r>
      <w:r w:rsidR="006B5FD0">
        <w:rPr>
          <w:szCs w:val="21"/>
        </w:rPr>
        <w:t xml:space="preserve">and 121.5 </w:t>
      </w:r>
      <w:r w:rsidR="006B5FD0" w:rsidRPr="006B5FD0">
        <w:rPr>
          <w:szCs w:val="21"/>
        </w:rPr>
        <w:t>±</w:t>
      </w:r>
      <w:r w:rsidR="006B5FD0">
        <w:rPr>
          <w:szCs w:val="21"/>
        </w:rPr>
        <w:t xml:space="preserve"> 1.9% for YFP</w:t>
      </w:r>
      <w:r w:rsidR="003B7F4E">
        <w:rPr>
          <w:szCs w:val="21"/>
        </w:rPr>
        <w:t xml:space="preserve"> (green)</w:t>
      </w:r>
      <w:r w:rsidR="006B5FD0">
        <w:rPr>
          <w:szCs w:val="21"/>
        </w:rPr>
        <w:t xml:space="preserve">. </w:t>
      </w:r>
      <w:r w:rsidR="00F51201">
        <w:rPr>
          <w:szCs w:val="21"/>
        </w:rPr>
        <w:t xml:space="preserve">Scale bars: 40 </w:t>
      </w:r>
      <w:r w:rsidR="00F51201" w:rsidRPr="00F60C0E">
        <w:rPr>
          <w:szCs w:val="21"/>
        </w:rPr>
        <w:t>μ</w:t>
      </w:r>
      <w:r w:rsidR="00F51201">
        <w:rPr>
          <w:rFonts w:hint="eastAsia"/>
          <w:szCs w:val="21"/>
        </w:rPr>
        <w:t>m</w:t>
      </w:r>
      <w:r w:rsidR="00F51201">
        <w:rPr>
          <w:szCs w:val="21"/>
        </w:rPr>
        <w:t>.</w:t>
      </w:r>
    </w:p>
    <w:p w14:paraId="106C7E48" w14:textId="77777777" w:rsidR="00EF4DE9" w:rsidRDefault="00EF4DE9" w:rsidP="00A4005C">
      <w:pPr>
        <w:spacing w:line="360" w:lineRule="auto"/>
        <w:rPr>
          <w:szCs w:val="21"/>
        </w:rPr>
      </w:pPr>
    </w:p>
    <w:p w14:paraId="29789F20" w14:textId="3180C443" w:rsidR="00C674F0" w:rsidRDefault="002A106E" w:rsidP="00FB52DD">
      <w:pPr>
        <w:spacing w:line="360" w:lineRule="auto"/>
        <w:jc w:val="center"/>
        <w:rPr>
          <w:szCs w:val="21"/>
        </w:rPr>
      </w:pPr>
      <w:r>
        <w:rPr>
          <w:noProof/>
          <w:szCs w:val="21"/>
        </w:rPr>
        <w:lastRenderedPageBreak/>
        <w:drawing>
          <wp:inline distT="0" distB="0" distL="0" distR="0" wp14:anchorId="719C19B1" wp14:editId="4EA08FE9">
            <wp:extent cx="2616200" cy="2606675"/>
            <wp:effectExtent l="0" t="0" r="0" b="3175"/>
            <wp:docPr id="7109052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25474" t="5207" r="24858" b="5748"/>
                    <a:stretch/>
                  </pic:blipFill>
                  <pic:spPr bwMode="auto">
                    <a:xfrm>
                      <a:off x="0" y="0"/>
                      <a:ext cx="2616200" cy="2606675"/>
                    </a:xfrm>
                    <a:prstGeom prst="rect">
                      <a:avLst/>
                    </a:prstGeom>
                    <a:noFill/>
                    <a:ln>
                      <a:noFill/>
                    </a:ln>
                    <a:extLst>
                      <a:ext uri="{53640926-AAD7-44D8-BBD7-CCE9431645EC}">
                        <a14:shadowObscured xmlns:a14="http://schemas.microsoft.com/office/drawing/2010/main"/>
                      </a:ext>
                    </a:extLst>
                  </pic:spPr>
                </pic:pic>
              </a:graphicData>
            </a:graphic>
          </wp:inline>
        </w:drawing>
      </w:r>
    </w:p>
    <w:p w14:paraId="19C7CCD8" w14:textId="4E5C0864" w:rsidR="00E20FA7" w:rsidRDefault="00FB52DD" w:rsidP="00390D25">
      <w:pPr>
        <w:spacing w:line="360" w:lineRule="auto"/>
        <w:jc w:val="left"/>
        <w:rPr>
          <w:szCs w:val="21"/>
        </w:rPr>
      </w:pPr>
      <w:r>
        <w:rPr>
          <w:rFonts w:hint="eastAsia"/>
          <w:b/>
          <w:bCs/>
          <w:szCs w:val="21"/>
        </w:rPr>
        <w:t>Fig</w:t>
      </w:r>
      <w:r>
        <w:rPr>
          <w:b/>
          <w:bCs/>
          <w:szCs w:val="21"/>
        </w:rPr>
        <w:t>.</w:t>
      </w:r>
      <w:r>
        <w:rPr>
          <w:rFonts w:hint="eastAsia"/>
          <w:b/>
          <w:bCs/>
          <w:szCs w:val="21"/>
        </w:rPr>
        <w:t xml:space="preserve"> </w:t>
      </w:r>
      <w:r>
        <w:rPr>
          <w:b/>
          <w:bCs/>
          <w:szCs w:val="21"/>
        </w:rPr>
        <w:t>1</w:t>
      </w:r>
      <w:r w:rsidR="00C06A22">
        <w:rPr>
          <w:b/>
          <w:bCs/>
          <w:szCs w:val="21"/>
        </w:rPr>
        <w:t>1</w:t>
      </w:r>
      <w:r w:rsidRPr="00A31AFD">
        <w:rPr>
          <w:b/>
          <w:bCs/>
          <w:szCs w:val="21"/>
        </w:rPr>
        <w:t xml:space="preserve">. </w:t>
      </w:r>
      <w:r w:rsidR="0073795C">
        <w:rPr>
          <w:b/>
          <w:bCs/>
          <w:szCs w:val="21"/>
        </w:rPr>
        <w:t xml:space="preserve">Post-expansion images of </w:t>
      </w:r>
      <w:r w:rsidR="002A106E">
        <w:rPr>
          <w:b/>
          <w:bCs/>
          <w:szCs w:val="21"/>
        </w:rPr>
        <w:t>fl</w:t>
      </w:r>
      <w:r w:rsidR="002A106E" w:rsidRPr="002A106E">
        <w:rPr>
          <w:b/>
          <w:bCs/>
          <w:szCs w:val="21"/>
        </w:rPr>
        <w:t>uorescent proteins</w:t>
      </w:r>
      <w:r w:rsidR="002A106E">
        <w:rPr>
          <w:b/>
          <w:bCs/>
          <w:szCs w:val="21"/>
        </w:rPr>
        <w:t>-expressing tissue</w:t>
      </w:r>
      <w:r>
        <w:rPr>
          <w:b/>
          <w:bCs/>
          <w:szCs w:val="21"/>
        </w:rPr>
        <w:t xml:space="preserve">. </w:t>
      </w:r>
      <w:r w:rsidR="002A106E" w:rsidRPr="002A106E">
        <w:rPr>
          <w:szCs w:val="21"/>
        </w:rPr>
        <w:t>(</w:t>
      </w:r>
      <w:r w:rsidR="002A106E" w:rsidRPr="002A106E">
        <w:rPr>
          <w:b/>
          <w:bCs/>
          <w:szCs w:val="21"/>
        </w:rPr>
        <w:t>a</w:t>
      </w:r>
      <w:r w:rsidR="002A106E" w:rsidRPr="002A106E">
        <w:rPr>
          <w:szCs w:val="21"/>
        </w:rPr>
        <w:t xml:space="preserve">) </w:t>
      </w:r>
      <w:r w:rsidR="0073795C">
        <w:rPr>
          <w:szCs w:val="21"/>
        </w:rPr>
        <w:t>3D</w:t>
      </w:r>
      <w:r w:rsidR="002A106E">
        <w:rPr>
          <w:szCs w:val="21"/>
        </w:rPr>
        <w:t xml:space="preserve"> </w:t>
      </w:r>
      <w:r w:rsidR="002A106E" w:rsidRPr="002A106E">
        <w:rPr>
          <w:szCs w:val="21"/>
        </w:rPr>
        <w:t>reconstruction</w:t>
      </w:r>
      <w:r w:rsidR="002A106E">
        <w:rPr>
          <w:szCs w:val="21"/>
        </w:rPr>
        <w:t xml:space="preserve"> of </w:t>
      </w:r>
      <w:r w:rsidR="002A106E" w:rsidRPr="002A106E">
        <w:rPr>
          <w:szCs w:val="21"/>
        </w:rPr>
        <w:t xml:space="preserve">a </w:t>
      </w:r>
      <w:r w:rsidR="00A66BE8" w:rsidRPr="00A66BE8">
        <w:rPr>
          <w:szCs w:val="21"/>
        </w:rPr>
        <w:t xml:space="preserve">portion </w:t>
      </w:r>
      <w:r w:rsidR="00A66BE8">
        <w:rPr>
          <w:szCs w:val="21"/>
        </w:rPr>
        <w:t>of</w:t>
      </w:r>
      <w:r w:rsidR="002A106E" w:rsidRPr="002A106E">
        <w:rPr>
          <w:szCs w:val="21"/>
        </w:rPr>
        <w:t xml:space="preserve"> mouse hippocampus</w:t>
      </w:r>
      <w:r w:rsidR="002A106E">
        <w:rPr>
          <w:szCs w:val="21"/>
        </w:rPr>
        <w:t xml:space="preserve"> expanded</w:t>
      </w:r>
      <w:r w:rsidR="00A66BE8">
        <w:rPr>
          <w:szCs w:val="21"/>
        </w:rPr>
        <w:t xml:space="preserve"> with Ao-ExM. Green, YFP; red, Bassoon; yellow, Homer1; blue, DAPI. (</w:t>
      </w:r>
      <w:r w:rsidR="00A66BE8" w:rsidRPr="00A66BE8">
        <w:rPr>
          <w:b/>
          <w:bCs/>
          <w:szCs w:val="21"/>
        </w:rPr>
        <w:t>b</w:t>
      </w:r>
      <w:r w:rsidR="00A66BE8">
        <w:rPr>
          <w:szCs w:val="21"/>
        </w:rPr>
        <w:t>-</w:t>
      </w:r>
      <w:r w:rsidR="00A66BE8" w:rsidRPr="00A66BE8">
        <w:rPr>
          <w:b/>
          <w:bCs/>
          <w:szCs w:val="21"/>
        </w:rPr>
        <w:t>d</w:t>
      </w:r>
      <w:r w:rsidR="00A66BE8">
        <w:rPr>
          <w:szCs w:val="21"/>
        </w:rPr>
        <w:t xml:space="preserve">) Fully expanded </w:t>
      </w:r>
      <w:r w:rsidR="00A66BE8" w:rsidRPr="00A66BE8">
        <w:rPr>
          <w:szCs w:val="21"/>
        </w:rPr>
        <w:t>dendrites</w:t>
      </w:r>
      <w:r w:rsidR="00A66BE8">
        <w:rPr>
          <w:szCs w:val="21"/>
        </w:rPr>
        <w:t xml:space="preserve"> displaying </w:t>
      </w:r>
      <w:r w:rsidR="00A66BE8" w:rsidRPr="00A66BE8">
        <w:rPr>
          <w:szCs w:val="21"/>
        </w:rPr>
        <w:t>c</w:t>
      </w:r>
      <w:r w:rsidR="00D2298A">
        <w:rPr>
          <w:szCs w:val="21"/>
        </w:rPr>
        <w:t>lear</w:t>
      </w:r>
      <w:r w:rsidR="00A66BE8" w:rsidRPr="00A66BE8">
        <w:rPr>
          <w:szCs w:val="21"/>
        </w:rPr>
        <w:t xml:space="preserve"> dendritic spines structure</w:t>
      </w:r>
      <w:r w:rsidR="00A66BE8">
        <w:rPr>
          <w:szCs w:val="21"/>
        </w:rPr>
        <w:t xml:space="preserve">s. </w:t>
      </w:r>
      <w:r w:rsidR="00A4279A">
        <w:rPr>
          <w:szCs w:val="21"/>
        </w:rPr>
        <w:t xml:space="preserve">All distances and scale bars </w:t>
      </w:r>
      <w:r w:rsidR="00A66BE8">
        <w:rPr>
          <w:szCs w:val="21"/>
        </w:rPr>
        <w:t>are</w:t>
      </w:r>
      <w:r w:rsidR="00A4279A">
        <w:rPr>
          <w:szCs w:val="21"/>
        </w:rPr>
        <w:t xml:space="preserve"> </w:t>
      </w:r>
      <w:r w:rsidR="00A4279A" w:rsidRPr="00A4279A">
        <w:rPr>
          <w:szCs w:val="21"/>
        </w:rPr>
        <w:t>corrected for the expansion facto</w:t>
      </w:r>
      <w:r w:rsidR="00A4279A">
        <w:rPr>
          <w:szCs w:val="21"/>
        </w:rPr>
        <w:t xml:space="preserve">r. Scale bars: 5 </w:t>
      </w:r>
      <w:r w:rsidR="00A4279A" w:rsidRPr="00F60C0E">
        <w:rPr>
          <w:szCs w:val="21"/>
        </w:rPr>
        <w:t>μ</w:t>
      </w:r>
      <w:r w:rsidR="00A4279A">
        <w:rPr>
          <w:rFonts w:hint="eastAsia"/>
          <w:szCs w:val="21"/>
        </w:rPr>
        <w:t>m</w:t>
      </w:r>
      <w:r w:rsidR="00A4279A">
        <w:rPr>
          <w:szCs w:val="21"/>
        </w:rPr>
        <w:t>.</w:t>
      </w:r>
    </w:p>
    <w:p w14:paraId="0499F89A" w14:textId="77777777" w:rsidR="00C06A22" w:rsidRDefault="00C06A22" w:rsidP="00C674F0">
      <w:pPr>
        <w:spacing w:line="360" w:lineRule="auto"/>
        <w:jc w:val="distribute"/>
        <w:rPr>
          <w:szCs w:val="21"/>
        </w:rPr>
      </w:pPr>
    </w:p>
    <w:p w14:paraId="074FA671" w14:textId="6ABA3541" w:rsidR="0054154A" w:rsidRDefault="0073795C" w:rsidP="00C674F0">
      <w:pPr>
        <w:spacing w:line="360" w:lineRule="auto"/>
        <w:jc w:val="distribute"/>
        <w:rPr>
          <w:szCs w:val="21"/>
        </w:rPr>
      </w:pPr>
      <w:r>
        <w:rPr>
          <w:rFonts w:hint="eastAsia"/>
          <w:noProof/>
          <w:szCs w:val="21"/>
        </w:rPr>
        <w:drawing>
          <wp:inline distT="0" distB="0" distL="0" distR="0" wp14:anchorId="4D199167" wp14:editId="55AF907F">
            <wp:extent cx="5256000" cy="1038939"/>
            <wp:effectExtent l="0" t="0" r="1905" b="8890"/>
            <wp:docPr id="17135742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l="1266" t="24512" r="543" b="40564"/>
                    <a:stretch/>
                  </pic:blipFill>
                  <pic:spPr bwMode="auto">
                    <a:xfrm>
                      <a:off x="0" y="0"/>
                      <a:ext cx="5256000" cy="1038939"/>
                    </a:xfrm>
                    <a:prstGeom prst="rect">
                      <a:avLst/>
                    </a:prstGeom>
                    <a:noFill/>
                    <a:ln>
                      <a:noFill/>
                    </a:ln>
                    <a:extLst>
                      <a:ext uri="{53640926-AAD7-44D8-BBD7-CCE9431645EC}">
                        <a14:shadowObscured xmlns:a14="http://schemas.microsoft.com/office/drawing/2010/main"/>
                      </a:ext>
                    </a:extLst>
                  </pic:spPr>
                </pic:pic>
              </a:graphicData>
            </a:graphic>
          </wp:inline>
        </w:drawing>
      </w:r>
    </w:p>
    <w:p w14:paraId="636BC43D" w14:textId="5622C4ED" w:rsidR="0073795C" w:rsidRDefault="00560821" w:rsidP="00E44469">
      <w:pPr>
        <w:spacing w:line="360" w:lineRule="auto"/>
      </w:pPr>
      <w:r>
        <w:rPr>
          <w:rFonts w:hint="eastAsia"/>
          <w:b/>
          <w:bCs/>
          <w:szCs w:val="21"/>
        </w:rPr>
        <w:t>Fig</w:t>
      </w:r>
      <w:r>
        <w:rPr>
          <w:b/>
          <w:bCs/>
          <w:szCs w:val="21"/>
        </w:rPr>
        <w:t>.</w:t>
      </w:r>
      <w:r>
        <w:rPr>
          <w:rFonts w:hint="eastAsia"/>
          <w:b/>
          <w:bCs/>
          <w:szCs w:val="21"/>
        </w:rPr>
        <w:t xml:space="preserve"> </w:t>
      </w:r>
      <w:r>
        <w:rPr>
          <w:b/>
          <w:bCs/>
          <w:szCs w:val="21"/>
        </w:rPr>
        <w:t>1</w:t>
      </w:r>
      <w:r w:rsidR="00C06A22">
        <w:rPr>
          <w:b/>
          <w:bCs/>
          <w:szCs w:val="21"/>
        </w:rPr>
        <w:t>2</w:t>
      </w:r>
      <w:r w:rsidRPr="00A31AFD">
        <w:rPr>
          <w:b/>
          <w:bCs/>
          <w:szCs w:val="21"/>
        </w:rPr>
        <w:t xml:space="preserve">. </w:t>
      </w:r>
      <w:r w:rsidRPr="00AB2EB4">
        <w:rPr>
          <w:b/>
          <w:bCs/>
        </w:rPr>
        <w:t xml:space="preserve">HRP-catalyzed fabrication of </w:t>
      </w:r>
      <w:r w:rsidR="00E44469">
        <w:rPr>
          <w:b/>
          <w:bCs/>
        </w:rPr>
        <w:t>protein-polymer conjugates</w:t>
      </w:r>
      <w:r w:rsidRPr="00AB2EB4">
        <w:rPr>
          <w:b/>
          <w:bCs/>
        </w:rPr>
        <w:t>.</w:t>
      </w:r>
      <w:r>
        <w:rPr>
          <w:b/>
          <w:bCs/>
        </w:rPr>
        <w:t xml:space="preserve"> </w:t>
      </w:r>
      <w:r w:rsidRPr="00560821">
        <w:rPr>
          <w:rFonts w:hint="eastAsia"/>
        </w:rPr>
        <w:t>(</w:t>
      </w:r>
      <w:r w:rsidR="00E44469" w:rsidRPr="00E44469">
        <w:rPr>
          <w:b/>
          <w:bCs/>
        </w:rPr>
        <w:t>a</w:t>
      </w:r>
      <w:r w:rsidRPr="00560821">
        <w:rPr>
          <w:rFonts w:hint="eastAsia"/>
        </w:rPr>
        <w:t xml:space="preserve">) Schematic illustration of HRP-catalyzed </w:t>
      </w:r>
      <w:r w:rsidR="00E44469">
        <w:t>formation</w:t>
      </w:r>
      <w:r w:rsidR="00E44469" w:rsidRPr="00AB2EB4">
        <w:rPr>
          <w:b/>
          <w:bCs/>
        </w:rPr>
        <w:t xml:space="preserve"> </w:t>
      </w:r>
      <w:r w:rsidRPr="00560821">
        <w:rPr>
          <w:rFonts w:hint="eastAsia"/>
        </w:rPr>
        <w:t xml:space="preserve">of </w:t>
      </w:r>
      <w:r w:rsidR="00E44469" w:rsidRPr="00E44469">
        <w:t>protein-polymer conjugates</w:t>
      </w:r>
      <w:r w:rsidRPr="00560821">
        <w:rPr>
          <w:rFonts w:hint="eastAsia"/>
        </w:rPr>
        <w:t>. H</w:t>
      </w:r>
      <w:r w:rsidRPr="00560821">
        <w:rPr>
          <w:rFonts w:hint="eastAsia"/>
          <w:vertAlign w:val="subscript"/>
        </w:rPr>
        <w:t>2</w:t>
      </w:r>
      <w:r w:rsidRPr="00560821">
        <w:rPr>
          <w:rFonts w:hint="eastAsia"/>
        </w:rPr>
        <w:t>O</w:t>
      </w:r>
      <w:r w:rsidRPr="00560821">
        <w:rPr>
          <w:rFonts w:hint="eastAsia"/>
          <w:vertAlign w:val="subscript"/>
        </w:rPr>
        <w:t>2</w:t>
      </w:r>
      <w:r w:rsidRPr="00560821">
        <w:rPr>
          <w:rFonts w:hint="eastAsia"/>
        </w:rPr>
        <w:t xml:space="preserve"> and ACAC act as substrates for HRP, which catalytically generated a controlled supply of radic</w:t>
      </w:r>
      <w:r w:rsidRPr="00560821">
        <w:t>als to initiate the polymerization and coupling reactions.</w:t>
      </w:r>
      <w:r>
        <w:t xml:space="preserve"> </w:t>
      </w:r>
      <w:r>
        <w:rPr>
          <w:rFonts w:hint="eastAsia"/>
        </w:rPr>
        <w:t>(</w:t>
      </w:r>
      <w:r w:rsidRPr="00560821">
        <w:rPr>
          <w:b/>
          <w:bCs/>
        </w:rPr>
        <w:t>b</w:t>
      </w:r>
      <w:r>
        <w:t xml:space="preserve">) </w:t>
      </w:r>
      <w:r w:rsidR="00E44469">
        <w:t xml:space="preserve">The </w:t>
      </w:r>
      <w:r w:rsidRPr="00560821">
        <w:rPr>
          <w:rFonts w:hint="eastAsia"/>
        </w:rPr>
        <w:t xml:space="preserve">NIPAM </w:t>
      </w:r>
      <w:r w:rsidR="003A319D">
        <w:t>polymerization was carried out</w:t>
      </w:r>
      <w:r w:rsidR="003A319D">
        <w:rPr>
          <w:szCs w:val="21"/>
        </w:rPr>
        <w:t xml:space="preserve"> </w:t>
      </w:r>
      <w:r w:rsidRPr="00560821">
        <w:rPr>
          <w:rFonts w:hint="eastAsia"/>
        </w:rPr>
        <w:t xml:space="preserve">under different </w:t>
      </w:r>
      <w:r w:rsidR="003A319D">
        <w:t xml:space="preserve">feeding </w:t>
      </w:r>
      <w:r w:rsidRPr="00560821">
        <w:rPr>
          <w:rFonts w:hint="eastAsia"/>
        </w:rPr>
        <w:t>conditions</w:t>
      </w:r>
      <w:r w:rsidR="003A319D">
        <w:t xml:space="preserve">, followed by placing in water bath at </w:t>
      </w:r>
      <w:r w:rsidR="003A319D" w:rsidRPr="00560821">
        <w:rPr>
          <w:rFonts w:hint="eastAsia"/>
        </w:rPr>
        <w:t>37</w:t>
      </w:r>
      <w:r w:rsidR="003A319D" w:rsidRPr="00F60C0E">
        <w:rPr>
          <w:szCs w:val="21"/>
        </w:rPr>
        <w:t>℃</w:t>
      </w:r>
      <w:r w:rsidR="003A319D">
        <w:t>.</w:t>
      </w:r>
      <w:r w:rsidR="00E44469">
        <w:t xml:space="preserve"> </w:t>
      </w:r>
      <w:r w:rsidR="00D644E2">
        <w:t xml:space="preserve">In a typical HRP-catalyzed </w:t>
      </w:r>
      <w:r w:rsidR="00D644E2" w:rsidRPr="00F52129">
        <w:t>polymerization</w:t>
      </w:r>
      <w:r w:rsidR="00D644E2">
        <w:t xml:space="preserve"> system, apart from</w:t>
      </w:r>
      <w:r w:rsidR="00D644E2" w:rsidRPr="008441BE">
        <w:t xml:space="preserve"> </w:t>
      </w:r>
      <w:r w:rsidR="00D644E2" w:rsidRPr="00CD379E">
        <w:t>H</w:t>
      </w:r>
      <w:r w:rsidR="00D644E2" w:rsidRPr="00CD379E">
        <w:rPr>
          <w:vertAlign w:val="subscript"/>
        </w:rPr>
        <w:t>2</w:t>
      </w:r>
      <w:r w:rsidR="00D644E2" w:rsidRPr="00CD379E">
        <w:t>O</w:t>
      </w:r>
      <w:r w:rsidR="00D644E2" w:rsidRPr="00CD379E">
        <w:rPr>
          <w:vertAlign w:val="subscript"/>
        </w:rPr>
        <w:t>2</w:t>
      </w:r>
      <w:r w:rsidR="00D644E2">
        <w:t xml:space="preserve">, </w:t>
      </w:r>
      <w:r w:rsidR="00D644E2" w:rsidRPr="0014720B">
        <w:t>acetylacetone</w:t>
      </w:r>
      <w:r w:rsidR="00D644E2">
        <w:t xml:space="preserve"> (ACAC) is also a key compound</w:t>
      </w:r>
      <w:r w:rsidR="008B748B" w:rsidRPr="008B748B">
        <w:rPr>
          <w:vertAlign w:val="superscript"/>
        </w:rPr>
        <w:t>5,6</w:t>
      </w:r>
      <w:r w:rsidR="00D644E2">
        <w:t xml:space="preserve">. </w:t>
      </w:r>
      <w:r w:rsidR="00D644E2" w:rsidRPr="003E50B0">
        <w:t xml:space="preserve">Similar with APS/TEMED redox, </w:t>
      </w:r>
      <w:r w:rsidR="00D644E2">
        <w:t xml:space="preserve">we found that </w:t>
      </w:r>
      <w:r w:rsidR="00D644E2" w:rsidRPr="003E50B0">
        <w:t xml:space="preserve">NIPAM could only be polymerized in the </w:t>
      </w:r>
      <w:r w:rsidR="00D644E2">
        <w:t>co-</w:t>
      </w:r>
      <w:r w:rsidR="00D644E2" w:rsidRPr="003E50B0">
        <w:t>presence of HRP, H</w:t>
      </w:r>
      <w:r w:rsidR="00D644E2" w:rsidRPr="003E50B0">
        <w:rPr>
          <w:vertAlign w:val="subscript"/>
        </w:rPr>
        <w:t>2</w:t>
      </w:r>
      <w:r w:rsidR="00D644E2" w:rsidRPr="003E50B0">
        <w:t>O</w:t>
      </w:r>
      <w:r w:rsidR="00D644E2" w:rsidRPr="003E50B0">
        <w:rPr>
          <w:vertAlign w:val="subscript"/>
        </w:rPr>
        <w:t>2</w:t>
      </w:r>
      <w:r w:rsidR="00D644E2" w:rsidRPr="003E50B0">
        <w:t xml:space="preserve"> and ACAC</w:t>
      </w:r>
      <w:r w:rsidR="00D644E2">
        <w:t>.</w:t>
      </w:r>
    </w:p>
    <w:p w14:paraId="09152A4D" w14:textId="77777777" w:rsidR="00E44469" w:rsidRPr="00560821" w:rsidRDefault="00E44469" w:rsidP="00560821">
      <w:pPr>
        <w:spacing w:line="360" w:lineRule="auto"/>
        <w:rPr>
          <w:szCs w:val="21"/>
        </w:rPr>
      </w:pPr>
    </w:p>
    <w:bookmarkEnd w:id="4"/>
    <w:p w14:paraId="5EDAAC9A" w14:textId="19435F51" w:rsidR="00483ADA" w:rsidRPr="001E6826" w:rsidRDefault="009E79EB" w:rsidP="00C674F0">
      <w:pPr>
        <w:spacing w:line="360" w:lineRule="auto"/>
        <w:jc w:val="center"/>
        <w:rPr>
          <w:szCs w:val="21"/>
        </w:rPr>
      </w:pPr>
      <w:r>
        <w:rPr>
          <w:noProof/>
          <w:szCs w:val="21"/>
        </w:rPr>
        <w:lastRenderedPageBreak/>
        <w:drawing>
          <wp:inline distT="0" distB="0" distL="0" distR="0" wp14:anchorId="4E3DC722" wp14:editId="7B706483">
            <wp:extent cx="4896000" cy="2785550"/>
            <wp:effectExtent l="0" t="0" r="0" b="0"/>
            <wp:docPr id="111962047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a:extLst>
                        <a:ext uri="{28A0092B-C50C-407E-A947-70E740481C1C}">
                          <a14:useLocalDpi xmlns:a14="http://schemas.microsoft.com/office/drawing/2010/main" val="0"/>
                        </a:ext>
                      </a:extLst>
                    </a:blip>
                    <a:srcRect l="2954" t="650"/>
                    <a:stretch/>
                  </pic:blipFill>
                  <pic:spPr bwMode="auto">
                    <a:xfrm>
                      <a:off x="0" y="0"/>
                      <a:ext cx="4896000" cy="2785550"/>
                    </a:xfrm>
                    <a:prstGeom prst="rect">
                      <a:avLst/>
                    </a:prstGeom>
                    <a:noFill/>
                    <a:ln>
                      <a:noFill/>
                    </a:ln>
                    <a:extLst>
                      <a:ext uri="{53640926-AAD7-44D8-BBD7-CCE9431645EC}">
                        <a14:shadowObscured xmlns:a14="http://schemas.microsoft.com/office/drawing/2010/main"/>
                      </a:ext>
                    </a:extLst>
                  </pic:spPr>
                </pic:pic>
              </a:graphicData>
            </a:graphic>
          </wp:inline>
        </w:drawing>
      </w:r>
    </w:p>
    <w:p w14:paraId="05111C94" w14:textId="15F8970D" w:rsidR="00BA4D18" w:rsidRDefault="00D847F8" w:rsidP="00C674F0">
      <w:pPr>
        <w:spacing w:line="360" w:lineRule="auto"/>
        <w:rPr>
          <w:szCs w:val="21"/>
        </w:rPr>
      </w:pPr>
      <w:r w:rsidRPr="008318A2">
        <w:rPr>
          <w:b/>
          <w:bCs/>
          <w:szCs w:val="21"/>
        </w:rPr>
        <w:t>Fig</w:t>
      </w:r>
      <w:r w:rsidR="008318A2" w:rsidRPr="008318A2">
        <w:rPr>
          <w:b/>
          <w:bCs/>
          <w:szCs w:val="21"/>
        </w:rPr>
        <w:t>.</w:t>
      </w:r>
      <w:r w:rsidRPr="008318A2">
        <w:rPr>
          <w:b/>
          <w:bCs/>
          <w:szCs w:val="21"/>
        </w:rPr>
        <w:t xml:space="preserve"> </w:t>
      </w:r>
      <w:r w:rsidR="00CE40EA" w:rsidRPr="008318A2">
        <w:rPr>
          <w:b/>
          <w:bCs/>
          <w:szCs w:val="21"/>
        </w:rPr>
        <w:t>1</w:t>
      </w:r>
      <w:r w:rsidR="00C06A22">
        <w:rPr>
          <w:b/>
          <w:bCs/>
          <w:szCs w:val="21"/>
        </w:rPr>
        <w:t>3</w:t>
      </w:r>
      <w:r w:rsidR="00384529" w:rsidRPr="008318A2">
        <w:rPr>
          <w:b/>
          <w:bCs/>
          <w:szCs w:val="21"/>
        </w:rPr>
        <w:t xml:space="preserve">. </w:t>
      </w:r>
      <w:r w:rsidR="00B41656" w:rsidRPr="008318A2">
        <w:rPr>
          <w:b/>
          <w:bCs/>
          <w:szCs w:val="21"/>
        </w:rPr>
        <w:t>Optimization</w:t>
      </w:r>
      <w:r w:rsidR="00E92903" w:rsidRPr="008318A2">
        <w:rPr>
          <w:b/>
          <w:bCs/>
          <w:szCs w:val="21"/>
        </w:rPr>
        <w:t xml:space="preserve"> </w:t>
      </w:r>
      <w:r w:rsidR="005862DE" w:rsidRPr="008318A2">
        <w:rPr>
          <w:b/>
          <w:bCs/>
          <w:szCs w:val="21"/>
        </w:rPr>
        <w:t>for</w:t>
      </w:r>
      <w:r w:rsidR="00E92903" w:rsidRPr="008318A2">
        <w:rPr>
          <w:b/>
          <w:bCs/>
          <w:szCs w:val="21"/>
        </w:rPr>
        <w:t xml:space="preserve"> HRP-catalyzed </w:t>
      </w:r>
      <w:r w:rsidR="00C6692C">
        <w:rPr>
          <w:b/>
          <w:bCs/>
          <w:szCs w:val="21"/>
        </w:rPr>
        <w:t>reaction conditions</w:t>
      </w:r>
      <w:r w:rsidR="00E92903" w:rsidRPr="008318A2">
        <w:rPr>
          <w:b/>
          <w:bCs/>
          <w:szCs w:val="21"/>
        </w:rPr>
        <w:t>.</w:t>
      </w:r>
      <w:r w:rsidR="00E92903" w:rsidRPr="00580533">
        <w:rPr>
          <w:szCs w:val="21"/>
        </w:rPr>
        <w:t xml:space="preserve"> Using FITC-IgG as an indicator to access the incorporation efficiency, an incorporation efficiency of 18% was achieved under the </w:t>
      </w:r>
      <w:r w:rsidR="008318A2">
        <w:rPr>
          <w:szCs w:val="21"/>
        </w:rPr>
        <w:t>optimal</w:t>
      </w:r>
      <w:r w:rsidR="00E92903" w:rsidRPr="00580533">
        <w:rPr>
          <w:szCs w:val="21"/>
        </w:rPr>
        <w:t xml:space="preserve"> conditions (</w:t>
      </w:r>
      <w:r w:rsidR="004C6830" w:rsidRPr="00580533">
        <w:rPr>
          <w:szCs w:val="21"/>
        </w:rPr>
        <w:t xml:space="preserve">in the presence of </w:t>
      </w:r>
      <w:r w:rsidR="00E92903" w:rsidRPr="00580533">
        <w:rPr>
          <w:szCs w:val="21"/>
        </w:rPr>
        <w:t>1.6 μM HRP, 0.8 mM H</w:t>
      </w:r>
      <w:r w:rsidR="00E92903" w:rsidRPr="00580533">
        <w:rPr>
          <w:szCs w:val="21"/>
          <w:vertAlign w:val="subscript"/>
        </w:rPr>
        <w:t>2</w:t>
      </w:r>
      <w:r w:rsidR="00E92903" w:rsidRPr="00580533">
        <w:rPr>
          <w:szCs w:val="21"/>
        </w:rPr>
        <w:t>O</w:t>
      </w:r>
      <w:r w:rsidR="00E92903" w:rsidRPr="00580533">
        <w:rPr>
          <w:szCs w:val="21"/>
          <w:vertAlign w:val="subscript"/>
        </w:rPr>
        <w:t>2</w:t>
      </w:r>
      <w:r w:rsidR="00E92903" w:rsidRPr="00580533">
        <w:rPr>
          <w:szCs w:val="21"/>
        </w:rPr>
        <w:t xml:space="preserve">, </w:t>
      </w:r>
      <w:r w:rsidR="004C6830" w:rsidRPr="00580533">
        <w:rPr>
          <w:szCs w:val="21"/>
        </w:rPr>
        <w:t xml:space="preserve">and </w:t>
      </w:r>
      <w:r w:rsidR="00E92903" w:rsidRPr="00580533">
        <w:rPr>
          <w:szCs w:val="21"/>
        </w:rPr>
        <w:t>2 mM ACAC</w:t>
      </w:r>
      <w:r w:rsidR="008318A2">
        <w:rPr>
          <w:szCs w:val="21"/>
        </w:rPr>
        <w:t xml:space="preserve"> </w:t>
      </w:r>
      <w:r w:rsidR="00E92903" w:rsidRPr="00580533">
        <w:rPr>
          <w:szCs w:val="21"/>
        </w:rPr>
        <w:t xml:space="preserve">for </w:t>
      </w:r>
      <w:r w:rsidR="004C6830" w:rsidRPr="00580533">
        <w:rPr>
          <w:szCs w:val="21"/>
        </w:rPr>
        <w:t>1</w:t>
      </w:r>
      <w:r w:rsidR="00E92903" w:rsidRPr="00580533">
        <w:rPr>
          <w:szCs w:val="21"/>
        </w:rPr>
        <w:t xml:space="preserve">0 min at </w:t>
      </w:r>
      <w:r w:rsidR="004C6830" w:rsidRPr="00580533">
        <w:rPr>
          <w:szCs w:val="21"/>
        </w:rPr>
        <w:t>30</w:t>
      </w:r>
      <w:r w:rsidR="00E92903" w:rsidRPr="00580533">
        <w:rPr>
          <w:szCs w:val="21"/>
        </w:rPr>
        <w:t xml:space="preserve"> °C</w:t>
      </w:r>
      <w:r w:rsidR="004C6830" w:rsidRPr="00580533">
        <w:rPr>
          <w:szCs w:val="21"/>
        </w:rPr>
        <w:t>)</w:t>
      </w:r>
      <w:r w:rsidR="00E92903" w:rsidRPr="00580533">
        <w:rPr>
          <w:szCs w:val="21"/>
        </w:rPr>
        <w:t>.</w:t>
      </w:r>
      <w:r w:rsidR="00983FFC" w:rsidRPr="00580533">
        <w:rPr>
          <w:szCs w:val="21"/>
        </w:rPr>
        <w:t xml:space="preserve"> Notably, owing to its excellent catalytic activity,</w:t>
      </w:r>
      <w:r w:rsidR="00170040" w:rsidRPr="00580533">
        <w:rPr>
          <w:szCs w:val="21"/>
        </w:rPr>
        <w:t xml:space="preserve"> this</w:t>
      </w:r>
      <w:r w:rsidR="00983FFC" w:rsidRPr="00580533">
        <w:rPr>
          <w:szCs w:val="21"/>
        </w:rPr>
        <w:t xml:space="preserve"> HRP-catalyzed </w:t>
      </w:r>
      <w:r w:rsidR="00170040" w:rsidRPr="00580533">
        <w:rPr>
          <w:szCs w:val="21"/>
        </w:rPr>
        <w:t xml:space="preserve">reaction </w:t>
      </w:r>
      <w:r w:rsidR="00983FFC" w:rsidRPr="00580533">
        <w:rPr>
          <w:szCs w:val="21"/>
        </w:rPr>
        <w:t xml:space="preserve">was much faster than </w:t>
      </w:r>
      <w:r w:rsidR="00170040" w:rsidRPr="00580533">
        <w:rPr>
          <w:szCs w:val="21"/>
        </w:rPr>
        <w:t>APS/TEMED</w:t>
      </w:r>
      <w:r w:rsidR="00E4494D">
        <w:rPr>
          <w:szCs w:val="21"/>
        </w:rPr>
        <w:t>-catalyzed system</w:t>
      </w:r>
      <w:r w:rsidR="00170040" w:rsidRPr="00580533">
        <w:rPr>
          <w:szCs w:val="21"/>
        </w:rPr>
        <w:t xml:space="preserve"> (</w:t>
      </w:r>
      <w:r w:rsidR="00DC3F9D">
        <w:rPr>
          <w:szCs w:val="21"/>
        </w:rPr>
        <w:t xml:space="preserve">10 min </w:t>
      </w:r>
      <w:r w:rsidR="008318A2">
        <w:rPr>
          <w:szCs w:val="21"/>
        </w:rPr>
        <w:t>vs</w:t>
      </w:r>
      <w:r w:rsidR="00DC3F9D">
        <w:rPr>
          <w:szCs w:val="21"/>
        </w:rPr>
        <w:t xml:space="preserve"> 30 min</w:t>
      </w:r>
      <w:r w:rsidR="00170040" w:rsidRPr="00580533">
        <w:rPr>
          <w:szCs w:val="21"/>
        </w:rPr>
        <w:t>).</w:t>
      </w:r>
    </w:p>
    <w:p w14:paraId="00B15F63" w14:textId="77777777" w:rsidR="00E44469" w:rsidRPr="001E6826" w:rsidRDefault="00E44469" w:rsidP="00C674F0">
      <w:pPr>
        <w:spacing w:line="360" w:lineRule="auto"/>
        <w:rPr>
          <w:szCs w:val="21"/>
        </w:rPr>
      </w:pPr>
    </w:p>
    <w:p w14:paraId="489CD8E1" w14:textId="1510CD6D" w:rsidR="00384529" w:rsidRDefault="0073795C" w:rsidP="00C674F0">
      <w:pPr>
        <w:spacing w:line="360" w:lineRule="auto"/>
        <w:jc w:val="distribute"/>
        <w:rPr>
          <w:szCs w:val="21"/>
        </w:rPr>
      </w:pPr>
      <w:r>
        <w:rPr>
          <w:noProof/>
          <w:szCs w:val="21"/>
        </w:rPr>
        <w:drawing>
          <wp:inline distT="0" distB="0" distL="0" distR="0" wp14:anchorId="25CEB846" wp14:editId="2ECBBB46">
            <wp:extent cx="5267325" cy="1282700"/>
            <wp:effectExtent l="0" t="0" r="9525" b="0"/>
            <wp:docPr id="16155950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t="26898" b="29284"/>
                    <a:stretch/>
                  </pic:blipFill>
                  <pic:spPr bwMode="auto">
                    <a:xfrm>
                      <a:off x="0" y="0"/>
                      <a:ext cx="5267325" cy="1282700"/>
                    </a:xfrm>
                    <a:prstGeom prst="rect">
                      <a:avLst/>
                    </a:prstGeom>
                    <a:noFill/>
                    <a:ln>
                      <a:noFill/>
                    </a:ln>
                    <a:extLst>
                      <a:ext uri="{53640926-AAD7-44D8-BBD7-CCE9431645EC}">
                        <a14:shadowObscured xmlns:a14="http://schemas.microsoft.com/office/drawing/2010/main"/>
                      </a:ext>
                    </a:extLst>
                  </pic:spPr>
                </pic:pic>
              </a:graphicData>
            </a:graphic>
          </wp:inline>
        </w:drawing>
      </w:r>
    </w:p>
    <w:p w14:paraId="57519428" w14:textId="2F816649" w:rsidR="00E44469" w:rsidRDefault="00E44469" w:rsidP="005560EB">
      <w:pPr>
        <w:spacing w:line="360" w:lineRule="auto"/>
      </w:pPr>
      <w:r w:rsidRPr="008318A2">
        <w:rPr>
          <w:b/>
          <w:bCs/>
          <w:szCs w:val="21"/>
        </w:rPr>
        <w:t>Fig. 1</w:t>
      </w:r>
      <w:r w:rsidR="00C06A22">
        <w:rPr>
          <w:b/>
          <w:bCs/>
          <w:szCs w:val="21"/>
        </w:rPr>
        <w:t>4</w:t>
      </w:r>
      <w:r w:rsidRPr="008318A2">
        <w:rPr>
          <w:b/>
          <w:bCs/>
          <w:szCs w:val="21"/>
        </w:rPr>
        <w:t xml:space="preserve">. </w:t>
      </w:r>
      <w:r w:rsidR="005560EB" w:rsidRPr="008318A2">
        <w:rPr>
          <w:b/>
          <w:bCs/>
          <w:szCs w:val="21"/>
        </w:rPr>
        <w:t xml:space="preserve">HRP-catalyzed </w:t>
      </w:r>
      <w:r w:rsidR="005560EB">
        <w:rPr>
          <w:b/>
          <w:bCs/>
          <w:szCs w:val="21"/>
        </w:rPr>
        <w:t xml:space="preserve">bioconjugation using </w:t>
      </w:r>
      <w:r w:rsidRPr="005560EB">
        <w:rPr>
          <w:rFonts w:hint="eastAsia"/>
          <w:b/>
          <w:bCs/>
        </w:rPr>
        <w:t>P</w:t>
      </w:r>
      <w:r w:rsidRPr="005560EB">
        <w:rPr>
          <w:b/>
          <w:bCs/>
        </w:rPr>
        <w:t xml:space="preserve">roximity-dependent labeling </w:t>
      </w:r>
      <w:r w:rsidR="005560EB" w:rsidRPr="005560EB">
        <w:rPr>
          <w:b/>
          <w:bCs/>
        </w:rPr>
        <w:t>approach.</w:t>
      </w:r>
      <w:r w:rsidR="005560EB">
        <w:t xml:space="preserve"> </w:t>
      </w:r>
      <w:r w:rsidRPr="004631BE">
        <w:t>(</w:t>
      </w:r>
      <w:r>
        <w:rPr>
          <w:b/>
          <w:bCs/>
        </w:rPr>
        <w:t>a</w:t>
      </w:r>
      <w:r w:rsidRPr="004631BE">
        <w:t xml:space="preserve">) </w:t>
      </w:r>
      <w:r>
        <w:rPr>
          <w:rFonts w:hint="eastAsia"/>
        </w:rPr>
        <w:t>P</w:t>
      </w:r>
      <w:r>
        <w:t>roximity-dependent labeling performance was tested by reacting free HRP or Ab</w:t>
      </w:r>
      <w:r w:rsidRPr="00061034">
        <w:rPr>
          <w:vertAlign w:val="subscript"/>
        </w:rPr>
        <w:t>2</w:t>
      </w:r>
      <w:r>
        <w:t>-conjugated HRP with FITC-IgG separately. (</w:t>
      </w:r>
      <w:r>
        <w:rPr>
          <w:b/>
          <w:bCs/>
        </w:rPr>
        <w:t>b</w:t>
      </w:r>
      <w:r>
        <w:t>) Labeling efficiency for FITC-IgG under a series of reactions.</w:t>
      </w:r>
      <w:r w:rsidR="005560EB" w:rsidRPr="005560EB">
        <w:t xml:space="preserve"> Owing to a small labeling radius of HRP</w:t>
      </w:r>
      <w:r w:rsidR="008B748B">
        <w:rPr>
          <w:vertAlign w:val="superscript"/>
        </w:rPr>
        <w:t>7</w:t>
      </w:r>
      <w:r w:rsidR="005560EB" w:rsidRPr="005560EB">
        <w:t>, a high concentration of localized radicals generated by enzymatic reactions resulted in rapid and effective crosslinking (2nd assay) with a 3.7-fold increase in labeling efficiency. The addition of other antibodies barely induced a slight change, whereas competitive antibody significantly reduced the efficiency (3rd and 4th assay), demonstrating the proximity-dependent pathway.</w:t>
      </w:r>
    </w:p>
    <w:p w14:paraId="6BFD4426" w14:textId="77777777" w:rsidR="00E44469" w:rsidRPr="00E44469" w:rsidRDefault="00E44469" w:rsidP="00C674F0">
      <w:pPr>
        <w:spacing w:line="360" w:lineRule="auto"/>
        <w:jc w:val="distribute"/>
        <w:rPr>
          <w:szCs w:val="21"/>
        </w:rPr>
      </w:pPr>
    </w:p>
    <w:p w14:paraId="5C1FD9B4" w14:textId="649E4EC1" w:rsidR="00384529" w:rsidRPr="001E6826" w:rsidRDefault="00833AFD" w:rsidP="0073795C">
      <w:pPr>
        <w:spacing w:line="360" w:lineRule="auto"/>
        <w:jc w:val="center"/>
        <w:rPr>
          <w:szCs w:val="21"/>
        </w:rPr>
      </w:pPr>
      <w:r>
        <w:rPr>
          <w:noProof/>
          <w:szCs w:val="21"/>
        </w:rPr>
        <w:lastRenderedPageBreak/>
        <w:drawing>
          <wp:inline distT="0" distB="0" distL="0" distR="0" wp14:anchorId="26C8E895" wp14:editId="35D283C4">
            <wp:extent cx="4320000" cy="3217343"/>
            <wp:effectExtent l="0" t="0" r="4445" b="2540"/>
            <wp:docPr id="4935771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l="15132" t="33082" r="15911" b="34816"/>
                    <a:stretch/>
                  </pic:blipFill>
                  <pic:spPr bwMode="auto">
                    <a:xfrm>
                      <a:off x="0" y="0"/>
                      <a:ext cx="4320000" cy="3217343"/>
                    </a:xfrm>
                    <a:prstGeom prst="rect">
                      <a:avLst/>
                    </a:prstGeom>
                    <a:noFill/>
                    <a:ln>
                      <a:noFill/>
                    </a:ln>
                    <a:extLst>
                      <a:ext uri="{53640926-AAD7-44D8-BBD7-CCE9431645EC}">
                        <a14:shadowObscured xmlns:a14="http://schemas.microsoft.com/office/drawing/2010/main"/>
                      </a:ext>
                    </a:extLst>
                  </pic:spPr>
                </pic:pic>
              </a:graphicData>
            </a:graphic>
          </wp:inline>
        </w:drawing>
      </w:r>
    </w:p>
    <w:p w14:paraId="15F394BB" w14:textId="76192520" w:rsidR="0094096A" w:rsidRPr="00580533" w:rsidRDefault="00D847F8" w:rsidP="0073795C">
      <w:pPr>
        <w:spacing w:line="360" w:lineRule="auto"/>
        <w:rPr>
          <w:szCs w:val="21"/>
        </w:rPr>
      </w:pPr>
      <w:r w:rsidRPr="006E4F0C">
        <w:rPr>
          <w:b/>
          <w:bCs/>
          <w:szCs w:val="21"/>
        </w:rPr>
        <w:t>Fig</w:t>
      </w:r>
      <w:r w:rsidR="006E4F0C" w:rsidRPr="006E4F0C">
        <w:rPr>
          <w:b/>
          <w:bCs/>
          <w:szCs w:val="21"/>
        </w:rPr>
        <w:t>.</w:t>
      </w:r>
      <w:r w:rsidRPr="006E4F0C">
        <w:rPr>
          <w:b/>
          <w:bCs/>
          <w:szCs w:val="21"/>
        </w:rPr>
        <w:t xml:space="preserve"> </w:t>
      </w:r>
      <w:r w:rsidR="00CE40EA" w:rsidRPr="006E4F0C">
        <w:rPr>
          <w:b/>
          <w:bCs/>
          <w:szCs w:val="21"/>
        </w:rPr>
        <w:t>1</w:t>
      </w:r>
      <w:r w:rsidR="00C06A22">
        <w:rPr>
          <w:b/>
          <w:bCs/>
          <w:szCs w:val="21"/>
        </w:rPr>
        <w:t>5</w:t>
      </w:r>
      <w:r w:rsidR="0094096A" w:rsidRPr="006E4F0C">
        <w:rPr>
          <w:b/>
          <w:bCs/>
          <w:szCs w:val="21"/>
        </w:rPr>
        <w:t xml:space="preserve">. </w:t>
      </w:r>
      <w:r w:rsidR="003A3237" w:rsidRPr="006E4F0C">
        <w:rPr>
          <w:b/>
          <w:bCs/>
          <w:szCs w:val="21"/>
        </w:rPr>
        <w:t xml:space="preserve">Trypsin digestion of WCKY-PNIPAM </w:t>
      </w:r>
      <w:r w:rsidR="006E4F0C">
        <w:rPr>
          <w:b/>
          <w:bCs/>
          <w:szCs w:val="21"/>
        </w:rPr>
        <w:t xml:space="preserve">and HCKY-PNIPAM </w:t>
      </w:r>
      <w:r w:rsidR="003A3237" w:rsidRPr="006E4F0C">
        <w:rPr>
          <w:b/>
          <w:bCs/>
          <w:szCs w:val="21"/>
        </w:rPr>
        <w:t xml:space="preserve">conjugates synthesized </w:t>
      </w:r>
      <w:r w:rsidR="00896140" w:rsidRPr="006E4F0C">
        <w:rPr>
          <w:b/>
          <w:bCs/>
          <w:szCs w:val="21"/>
        </w:rPr>
        <w:t>through</w:t>
      </w:r>
      <w:r w:rsidR="003A3237" w:rsidRPr="006E4F0C">
        <w:rPr>
          <w:b/>
          <w:bCs/>
          <w:szCs w:val="21"/>
        </w:rPr>
        <w:t xml:space="preserve"> HRP-catalyzed </w:t>
      </w:r>
      <w:r w:rsidR="00C426B1" w:rsidRPr="006E4F0C">
        <w:rPr>
          <w:b/>
          <w:bCs/>
          <w:szCs w:val="21"/>
        </w:rPr>
        <w:t>approach</w:t>
      </w:r>
      <w:r w:rsidR="003A3237" w:rsidRPr="006E4F0C">
        <w:rPr>
          <w:b/>
          <w:bCs/>
          <w:szCs w:val="21"/>
        </w:rPr>
        <w:t>.</w:t>
      </w:r>
      <w:r w:rsidR="003A3237" w:rsidRPr="00580533">
        <w:rPr>
          <w:szCs w:val="21"/>
        </w:rPr>
        <w:t xml:space="preserve"> HPLC-MS/MS </w:t>
      </w:r>
      <w:r w:rsidR="006E4F0C">
        <w:rPr>
          <w:szCs w:val="21"/>
        </w:rPr>
        <w:t>results</w:t>
      </w:r>
      <w:r w:rsidR="003A3237" w:rsidRPr="00580533">
        <w:rPr>
          <w:szCs w:val="21"/>
        </w:rPr>
        <w:t xml:space="preserve"> of digested WCKY-PNIPAM</w:t>
      </w:r>
      <w:r w:rsidR="006E4F0C">
        <w:rPr>
          <w:szCs w:val="21"/>
        </w:rPr>
        <w:t xml:space="preserve"> (upper panel) </w:t>
      </w:r>
      <w:r w:rsidR="003A3237" w:rsidRPr="00580533">
        <w:rPr>
          <w:szCs w:val="21"/>
        </w:rPr>
        <w:t>and HCKY-PNIPAM</w:t>
      </w:r>
      <w:r w:rsidR="006E4F0C">
        <w:rPr>
          <w:szCs w:val="21"/>
        </w:rPr>
        <w:t xml:space="preserve"> </w:t>
      </w:r>
      <w:r w:rsidR="004E37F1" w:rsidRPr="00077339">
        <w:rPr>
          <w:sz w:val="20"/>
          <w:szCs w:val="21"/>
        </w:rPr>
        <w:t>conjugate</w:t>
      </w:r>
      <w:r w:rsidR="004E37F1">
        <w:rPr>
          <w:rFonts w:hint="eastAsia"/>
          <w:sz w:val="20"/>
          <w:szCs w:val="21"/>
        </w:rPr>
        <w:t>s</w:t>
      </w:r>
      <w:r w:rsidR="004E37F1">
        <w:rPr>
          <w:szCs w:val="21"/>
        </w:rPr>
        <w:t xml:space="preserve"> </w:t>
      </w:r>
      <w:r w:rsidR="006E4F0C">
        <w:rPr>
          <w:szCs w:val="21"/>
        </w:rPr>
        <w:t>(lower panel)</w:t>
      </w:r>
      <w:r w:rsidR="003A3237" w:rsidRPr="00580533">
        <w:rPr>
          <w:szCs w:val="21"/>
        </w:rPr>
        <w:t>.</w:t>
      </w:r>
      <w:r w:rsidR="00E44469" w:rsidRPr="00E44469">
        <w:t xml:space="preserve"> </w:t>
      </w:r>
      <w:r w:rsidR="00E44469" w:rsidRPr="00E44469">
        <w:rPr>
          <w:szCs w:val="21"/>
        </w:rPr>
        <w:t>In terms of site-selectivity, we observed similar digestion fragments in two tetrapeptide-PNIPAM conjugates.</w:t>
      </w:r>
    </w:p>
    <w:p w14:paraId="1F63B211" w14:textId="77777777" w:rsidR="005F1C30" w:rsidRPr="005F1C30" w:rsidRDefault="005F1C30" w:rsidP="00C674F0">
      <w:pPr>
        <w:spacing w:line="360" w:lineRule="auto"/>
        <w:jc w:val="distribute"/>
        <w:rPr>
          <w:szCs w:val="21"/>
        </w:rPr>
      </w:pPr>
    </w:p>
    <w:p w14:paraId="40145A41" w14:textId="77777777" w:rsidR="00FB4668" w:rsidRPr="001E6826" w:rsidRDefault="00FB4668" w:rsidP="0073795C">
      <w:pPr>
        <w:spacing w:line="360" w:lineRule="auto"/>
        <w:jc w:val="left"/>
        <w:rPr>
          <w:b/>
          <w:bCs/>
          <w:szCs w:val="21"/>
        </w:rPr>
      </w:pPr>
      <w:r w:rsidRPr="001E6826">
        <w:rPr>
          <w:rFonts w:hint="eastAsia"/>
          <w:b/>
          <w:bCs/>
          <w:szCs w:val="21"/>
        </w:rPr>
        <w:t>R</w:t>
      </w:r>
      <w:r w:rsidRPr="001E6826">
        <w:rPr>
          <w:b/>
          <w:bCs/>
          <w:szCs w:val="21"/>
        </w:rPr>
        <w:t>eferences:</w:t>
      </w:r>
    </w:p>
    <w:p w14:paraId="17ACAA31" w14:textId="77777777" w:rsidR="00D644E2" w:rsidRDefault="00082D73" w:rsidP="00D644E2">
      <w:pPr>
        <w:spacing w:line="360" w:lineRule="auto"/>
        <w:rPr>
          <w:noProof/>
        </w:rPr>
      </w:pPr>
      <w:r>
        <w:rPr>
          <w:noProof/>
        </w:rPr>
        <w:t>1</w:t>
      </w:r>
      <w:r w:rsidR="00684525">
        <w:rPr>
          <w:noProof/>
        </w:rPr>
        <w:t xml:space="preserve">. </w:t>
      </w:r>
      <w:r w:rsidR="00D644E2">
        <w:rPr>
          <w:noProof/>
        </w:rPr>
        <w:t>T. J. Chozinski, A. R. Halpern, H. Okawa, H.-J. Kim, G. J. Tremel, R. O. L. Wong, J. C. Vaughan, Expansion microscopy with conventional antibodies and fluorescent proteins. Nat. Methods</w:t>
      </w:r>
      <w:r w:rsidR="00D644E2" w:rsidRPr="00C131BD">
        <w:rPr>
          <w:noProof/>
        </w:rPr>
        <w:t xml:space="preserve"> 13, </w:t>
      </w:r>
      <w:r w:rsidR="00D644E2">
        <w:rPr>
          <w:noProof/>
        </w:rPr>
        <w:t>485-488 (2016).</w:t>
      </w:r>
    </w:p>
    <w:p w14:paraId="231BEB39" w14:textId="4AC560E9" w:rsidR="00B72345" w:rsidRDefault="00D644E2" w:rsidP="0073795C">
      <w:pPr>
        <w:spacing w:line="360" w:lineRule="auto"/>
        <w:rPr>
          <w:noProof/>
        </w:rPr>
      </w:pPr>
      <w:r>
        <w:rPr>
          <w:rFonts w:hint="eastAsia"/>
          <w:noProof/>
        </w:rPr>
        <w:t>2</w:t>
      </w:r>
      <w:r>
        <w:rPr>
          <w:noProof/>
        </w:rPr>
        <w:t xml:space="preserve">. </w:t>
      </w:r>
      <w:r w:rsidR="001116C7" w:rsidRPr="001116C7">
        <w:rPr>
          <w:noProof/>
        </w:rPr>
        <w:t xml:space="preserve">T. Ku, </w:t>
      </w:r>
      <w:r w:rsidR="001116C7">
        <w:rPr>
          <w:noProof/>
        </w:rPr>
        <w:t xml:space="preserve">W. Guan, N. B. Evans, C. H. Sohn, A. Albanese, J. -G. Kim, M. P. Frosch, K. Chung, </w:t>
      </w:r>
      <w:r w:rsidR="001116C7" w:rsidRPr="001116C7">
        <w:rPr>
          <w:noProof/>
        </w:rPr>
        <w:t>Elasticizing tissues for reversible shape transformation and accelerated molecular labeling. Nat</w:t>
      </w:r>
      <w:r w:rsidR="001116C7">
        <w:rPr>
          <w:noProof/>
        </w:rPr>
        <w:t>.</w:t>
      </w:r>
      <w:r w:rsidR="001116C7" w:rsidRPr="001116C7">
        <w:rPr>
          <w:noProof/>
        </w:rPr>
        <w:t xml:space="preserve"> Methods. 17, 609</w:t>
      </w:r>
      <w:r w:rsidR="00132B0E">
        <w:rPr>
          <w:noProof/>
        </w:rPr>
        <w:t>-</w:t>
      </w:r>
      <w:r w:rsidR="001116C7" w:rsidRPr="001116C7">
        <w:rPr>
          <w:noProof/>
        </w:rPr>
        <w:t>613 (2020).</w:t>
      </w:r>
    </w:p>
    <w:p w14:paraId="41BF97EF" w14:textId="4AF16095" w:rsidR="00684525" w:rsidRDefault="00D644E2" w:rsidP="0073795C">
      <w:pPr>
        <w:spacing w:line="360" w:lineRule="auto"/>
        <w:rPr>
          <w:noProof/>
        </w:rPr>
      </w:pPr>
      <w:r>
        <w:rPr>
          <w:noProof/>
        </w:rPr>
        <w:t>3</w:t>
      </w:r>
      <w:r w:rsidR="001116C7">
        <w:rPr>
          <w:noProof/>
        </w:rPr>
        <w:t xml:space="preserve">. </w:t>
      </w:r>
      <w:r w:rsidR="00684525" w:rsidRPr="00684525">
        <w:rPr>
          <w:noProof/>
        </w:rPr>
        <w:t>J. Liu, R. S. Loewe, R. D. McCullough, Employing MALDI-MS on poly(alkylthiophenes):  analysis of molecular weights, molecular weight distributions, end-group structures, and end-group modifications. Macromolecules. 32, 5777</w:t>
      </w:r>
      <w:r w:rsidR="00684525">
        <w:rPr>
          <w:noProof/>
        </w:rPr>
        <w:t>-</w:t>
      </w:r>
      <w:r w:rsidR="00684525" w:rsidRPr="00684525">
        <w:rPr>
          <w:noProof/>
        </w:rPr>
        <w:t>5785 (1999)</w:t>
      </w:r>
      <w:r w:rsidR="000616AC">
        <w:rPr>
          <w:noProof/>
        </w:rPr>
        <w:t>.</w:t>
      </w:r>
    </w:p>
    <w:p w14:paraId="5BBA22AE" w14:textId="5E13D1D9" w:rsidR="000616AC" w:rsidRDefault="00D644E2" w:rsidP="0073795C">
      <w:pPr>
        <w:spacing w:line="360" w:lineRule="auto"/>
        <w:rPr>
          <w:noProof/>
        </w:rPr>
      </w:pPr>
      <w:r>
        <w:rPr>
          <w:noProof/>
        </w:rPr>
        <w:t>4</w:t>
      </w:r>
      <w:r w:rsidR="000616AC">
        <w:rPr>
          <w:noProof/>
        </w:rPr>
        <w:t xml:space="preserve">. </w:t>
      </w:r>
      <w:r w:rsidR="000616AC" w:rsidRPr="000616AC">
        <w:rPr>
          <w:noProof/>
        </w:rPr>
        <w:t>Y. Jiang, M. Liang, D. Svejkar, G. Hart-Smith, H. Lu, W. Scarano, M. H. Stenzel, Albumin-micelles via a one-pot technology platform for the delivery of drugs. Chem</w:t>
      </w:r>
      <w:r w:rsidR="000616AC">
        <w:rPr>
          <w:noProof/>
        </w:rPr>
        <w:t xml:space="preserve">. </w:t>
      </w:r>
      <w:r w:rsidR="000616AC" w:rsidRPr="000616AC">
        <w:rPr>
          <w:noProof/>
        </w:rPr>
        <w:t>Commun. 50, 6394 (2014).</w:t>
      </w:r>
    </w:p>
    <w:p w14:paraId="37C1A5B7" w14:textId="0EE98C65" w:rsidR="00636B3D" w:rsidRDefault="00636B3D" w:rsidP="00636B3D">
      <w:pPr>
        <w:spacing w:line="360" w:lineRule="auto"/>
        <w:rPr>
          <w:noProof/>
        </w:rPr>
      </w:pPr>
      <w:r>
        <w:rPr>
          <w:noProof/>
        </w:rPr>
        <w:lastRenderedPageBreak/>
        <w:t>5</w:t>
      </w:r>
      <w:r w:rsidRPr="004C45FD">
        <w:rPr>
          <w:noProof/>
        </w:rPr>
        <w:t xml:space="preserve">. </w:t>
      </w:r>
      <w:r>
        <w:rPr>
          <w:noProof/>
        </w:rPr>
        <w:t xml:space="preserve">D. </w:t>
      </w:r>
      <w:r w:rsidRPr="000702CC">
        <w:rPr>
          <w:noProof/>
        </w:rPr>
        <w:t xml:space="preserve">Teixeira, </w:t>
      </w:r>
      <w:r>
        <w:rPr>
          <w:noProof/>
        </w:rPr>
        <w:t>T.</w:t>
      </w:r>
      <w:r w:rsidRPr="000702CC">
        <w:rPr>
          <w:noProof/>
        </w:rPr>
        <w:t xml:space="preserve"> Lalot, </w:t>
      </w:r>
      <w:r>
        <w:rPr>
          <w:noProof/>
        </w:rPr>
        <w:t xml:space="preserve">M. </w:t>
      </w:r>
      <w:r w:rsidRPr="000702CC">
        <w:rPr>
          <w:noProof/>
        </w:rPr>
        <w:t xml:space="preserve">Brigodiot, </w:t>
      </w:r>
      <w:r>
        <w:rPr>
          <w:noProof/>
        </w:rPr>
        <w:t>E.</w:t>
      </w:r>
      <w:r w:rsidRPr="000702CC">
        <w:rPr>
          <w:noProof/>
        </w:rPr>
        <w:t xml:space="preserve"> Maréchal, β-</w:t>
      </w:r>
      <w:r>
        <w:rPr>
          <w:noProof/>
        </w:rPr>
        <w:t>d</w:t>
      </w:r>
      <w:r w:rsidRPr="000702CC">
        <w:rPr>
          <w:noProof/>
        </w:rPr>
        <w:t>iketones as key compounds in free-radical polymerization by enzyme-mediated initiation.</w:t>
      </w:r>
      <w:r>
        <w:rPr>
          <w:noProof/>
        </w:rPr>
        <w:t xml:space="preserve"> </w:t>
      </w:r>
      <w:r w:rsidRPr="000702CC">
        <w:rPr>
          <w:noProof/>
        </w:rPr>
        <w:t>Macromolecules</w:t>
      </w:r>
      <w:r>
        <w:rPr>
          <w:noProof/>
        </w:rPr>
        <w:t xml:space="preserve"> </w:t>
      </w:r>
      <w:r w:rsidRPr="000702CC">
        <w:rPr>
          <w:noProof/>
        </w:rPr>
        <w:t>32, 70</w:t>
      </w:r>
      <w:r>
        <w:rPr>
          <w:noProof/>
        </w:rPr>
        <w:t>-</w:t>
      </w:r>
      <w:r w:rsidRPr="000702CC">
        <w:rPr>
          <w:noProof/>
        </w:rPr>
        <w:t>72 (1998).</w:t>
      </w:r>
    </w:p>
    <w:p w14:paraId="1AFF3B25" w14:textId="57D124EE" w:rsidR="00636B3D" w:rsidRDefault="00636B3D" w:rsidP="00636B3D">
      <w:pPr>
        <w:spacing w:line="360" w:lineRule="auto"/>
        <w:rPr>
          <w:noProof/>
        </w:rPr>
      </w:pPr>
      <w:r>
        <w:rPr>
          <w:noProof/>
        </w:rPr>
        <w:t xml:space="preserve">6. </w:t>
      </w:r>
      <w:r w:rsidRPr="00047838">
        <w:rPr>
          <w:noProof/>
        </w:rPr>
        <w:t xml:space="preserve">R. Li, W. Kong, Z. An, Enzyme catalysis for reversible deactivation radical polymerization. </w:t>
      </w:r>
      <w:r w:rsidRPr="00DF4182">
        <w:rPr>
          <w:noProof/>
        </w:rPr>
        <w:t>Angew. Chem. Int. Ed</w:t>
      </w:r>
      <w:r w:rsidRPr="00047838">
        <w:rPr>
          <w:noProof/>
        </w:rPr>
        <w:t>. 61</w:t>
      </w:r>
      <w:r w:rsidR="003A26BA">
        <w:rPr>
          <w:noProof/>
        </w:rPr>
        <w:t>,</w:t>
      </w:r>
      <w:r w:rsidRPr="00047838">
        <w:rPr>
          <w:noProof/>
        </w:rPr>
        <w:t xml:space="preserve"> </w:t>
      </w:r>
      <w:r w:rsidR="003A26BA" w:rsidRPr="003A26BA">
        <w:rPr>
          <w:noProof/>
        </w:rPr>
        <w:t xml:space="preserve">e202202033 </w:t>
      </w:r>
      <w:r w:rsidRPr="00047838">
        <w:rPr>
          <w:noProof/>
        </w:rPr>
        <w:t>(2022).</w:t>
      </w:r>
    </w:p>
    <w:p w14:paraId="6654F91D" w14:textId="1D71AB0F" w:rsidR="008B748B" w:rsidRDefault="008B748B" w:rsidP="00636B3D">
      <w:pPr>
        <w:spacing w:line="360" w:lineRule="auto"/>
        <w:rPr>
          <w:noProof/>
        </w:rPr>
      </w:pPr>
      <w:r>
        <w:rPr>
          <w:rFonts w:hint="eastAsia"/>
          <w:noProof/>
        </w:rPr>
        <w:t>7</w:t>
      </w:r>
      <w:r>
        <w:rPr>
          <w:noProof/>
        </w:rPr>
        <w:t xml:space="preserve">. H. W. </w:t>
      </w:r>
      <w:r w:rsidRPr="00577DD0">
        <w:rPr>
          <w:noProof/>
        </w:rPr>
        <w:t xml:space="preserve">Rhee, </w:t>
      </w:r>
      <w:r>
        <w:rPr>
          <w:noProof/>
        </w:rPr>
        <w:t>P.</w:t>
      </w:r>
      <w:r w:rsidRPr="00577DD0">
        <w:rPr>
          <w:noProof/>
        </w:rPr>
        <w:t xml:space="preserve"> Zou, </w:t>
      </w:r>
      <w:r>
        <w:rPr>
          <w:noProof/>
        </w:rPr>
        <w:t>N.</w:t>
      </w:r>
      <w:r w:rsidRPr="00577DD0">
        <w:rPr>
          <w:noProof/>
        </w:rPr>
        <w:t xml:space="preserve"> </w:t>
      </w:r>
      <w:r>
        <w:rPr>
          <w:noProof/>
        </w:rPr>
        <w:t xml:space="preserve">D. </w:t>
      </w:r>
      <w:r w:rsidRPr="00577DD0">
        <w:rPr>
          <w:noProof/>
        </w:rPr>
        <w:t xml:space="preserve">Udeshi, </w:t>
      </w:r>
      <w:r>
        <w:rPr>
          <w:noProof/>
        </w:rPr>
        <w:t>J.</w:t>
      </w:r>
      <w:r w:rsidRPr="00577DD0">
        <w:rPr>
          <w:noProof/>
        </w:rPr>
        <w:t xml:space="preserve"> </w:t>
      </w:r>
      <w:r>
        <w:rPr>
          <w:noProof/>
        </w:rPr>
        <w:t xml:space="preserve">D. </w:t>
      </w:r>
      <w:r w:rsidRPr="00577DD0">
        <w:rPr>
          <w:noProof/>
        </w:rPr>
        <w:t xml:space="preserve">Martell, </w:t>
      </w:r>
      <w:r>
        <w:rPr>
          <w:noProof/>
        </w:rPr>
        <w:t>V.</w:t>
      </w:r>
      <w:r w:rsidRPr="00577DD0">
        <w:rPr>
          <w:noProof/>
        </w:rPr>
        <w:t xml:space="preserve"> </w:t>
      </w:r>
      <w:r>
        <w:rPr>
          <w:noProof/>
        </w:rPr>
        <w:t xml:space="preserve">K. </w:t>
      </w:r>
      <w:r w:rsidRPr="00577DD0">
        <w:rPr>
          <w:noProof/>
        </w:rPr>
        <w:t xml:space="preserve">Mootha, </w:t>
      </w:r>
      <w:r>
        <w:rPr>
          <w:noProof/>
        </w:rPr>
        <w:t>S.</w:t>
      </w:r>
      <w:r w:rsidRPr="00577DD0">
        <w:rPr>
          <w:noProof/>
        </w:rPr>
        <w:t xml:space="preserve"> </w:t>
      </w:r>
      <w:r>
        <w:rPr>
          <w:noProof/>
        </w:rPr>
        <w:t xml:space="preserve">A. </w:t>
      </w:r>
      <w:r w:rsidRPr="00577DD0">
        <w:rPr>
          <w:noProof/>
        </w:rPr>
        <w:t xml:space="preserve">Carr, </w:t>
      </w:r>
      <w:r>
        <w:rPr>
          <w:noProof/>
        </w:rPr>
        <w:t>A. Y.</w:t>
      </w:r>
      <w:r w:rsidRPr="00577DD0">
        <w:rPr>
          <w:noProof/>
        </w:rPr>
        <w:t xml:space="preserve"> Ting, Proteomic mapping of mitochondria in living cells via spatially restricted enzymatic tagging.</w:t>
      </w:r>
      <w:r>
        <w:rPr>
          <w:noProof/>
        </w:rPr>
        <w:t xml:space="preserve"> </w:t>
      </w:r>
      <w:r w:rsidRPr="00577DD0">
        <w:rPr>
          <w:noProof/>
        </w:rPr>
        <w:t>Science</w:t>
      </w:r>
      <w:r>
        <w:rPr>
          <w:noProof/>
        </w:rPr>
        <w:t xml:space="preserve"> </w:t>
      </w:r>
      <w:r w:rsidRPr="00577DD0">
        <w:rPr>
          <w:noProof/>
        </w:rPr>
        <w:t>339, 1328</w:t>
      </w:r>
      <w:r>
        <w:rPr>
          <w:noProof/>
        </w:rPr>
        <w:t>-</w:t>
      </w:r>
      <w:r w:rsidRPr="00577DD0">
        <w:rPr>
          <w:noProof/>
        </w:rPr>
        <w:t>1331</w:t>
      </w:r>
      <w:r>
        <w:rPr>
          <w:noProof/>
        </w:rPr>
        <w:t xml:space="preserve"> </w:t>
      </w:r>
      <w:r w:rsidRPr="00577DD0">
        <w:rPr>
          <w:noProof/>
        </w:rPr>
        <w:t>(2013).</w:t>
      </w:r>
    </w:p>
    <w:p w14:paraId="571E12BC" w14:textId="77777777" w:rsidR="00636B3D" w:rsidRPr="00C426B1" w:rsidRDefault="00636B3D" w:rsidP="0073795C">
      <w:pPr>
        <w:spacing w:line="360" w:lineRule="auto"/>
        <w:rPr>
          <w:noProof/>
        </w:rPr>
      </w:pPr>
    </w:p>
    <w:sectPr w:rsidR="00636B3D" w:rsidRPr="00C426B1">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05890" w14:textId="77777777" w:rsidR="00993D1D" w:rsidRDefault="00993D1D" w:rsidP="00B02ED2">
      <w:r>
        <w:separator/>
      </w:r>
    </w:p>
  </w:endnote>
  <w:endnote w:type="continuationSeparator" w:id="0">
    <w:p w14:paraId="116ADBFF" w14:textId="77777777" w:rsidR="00993D1D" w:rsidRDefault="00993D1D" w:rsidP="00B02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altName w:val="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944268"/>
      <w:docPartObj>
        <w:docPartGallery w:val="Page Numbers (Bottom of Page)"/>
        <w:docPartUnique/>
      </w:docPartObj>
    </w:sdtPr>
    <w:sdtContent>
      <w:p w14:paraId="55D400BB" w14:textId="3F09894B" w:rsidR="00E0600B" w:rsidRDefault="00E0600B">
        <w:pPr>
          <w:pStyle w:val="a6"/>
          <w:jc w:val="center"/>
        </w:pPr>
        <w:r>
          <w:fldChar w:fldCharType="begin"/>
        </w:r>
        <w:r>
          <w:instrText>PAGE   \* MERGEFORMAT</w:instrText>
        </w:r>
        <w:r>
          <w:fldChar w:fldCharType="separate"/>
        </w:r>
        <w:r>
          <w:rPr>
            <w:lang w:val="zh-CN"/>
          </w:rPr>
          <w:t>2</w:t>
        </w:r>
        <w:r>
          <w:fldChar w:fldCharType="end"/>
        </w:r>
      </w:p>
    </w:sdtContent>
  </w:sdt>
  <w:p w14:paraId="0D99DD46" w14:textId="77777777" w:rsidR="00E0600B" w:rsidRDefault="00E0600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B1BE2" w14:textId="77777777" w:rsidR="00993D1D" w:rsidRDefault="00993D1D" w:rsidP="00B02ED2">
      <w:r>
        <w:separator/>
      </w:r>
    </w:p>
  </w:footnote>
  <w:footnote w:type="continuationSeparator" w:id="0">
    <w:p w14:paraId="027D5196" w14:textId="77777777" w:rsidR="00993D1D" w:rsidRDefault="00993D1D" w:rsidP="00B02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81F09"/>
    <w:multiLevelType w:val="hybridMultilevel"/>
    <w:tmpl w:val="F47CE894"/>
    <w:lvl w:ilvl="0" w:tplc="60D64DC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43622D9"/>
    <w:multiLevelType w:val="hybridMultilevel"/>
    <w:tmpl w:val="894EF9B4"/>
    <w:lvl w:ilvl="0" w:tplc="6D7488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8F536D6"/>
    <w:multiLevelType w:val="hybridMultilevel"/>
    <w:tmpl w:val="A0767FE4"/>
    <w:lvl w:ilvl="0" w:tplc="255C9062">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1DF049C5"/>
    <w:multiLevelType w:val="hybridMultilevel"/>
    <w:tmpl w:val="CF743508"/>
    <w:lvl w:ilvl="0" w:tplc="FBDCD560">
      <w:start w:val="1"/>
      <w:numFmt w:val="decimal"/>
      <w:lvlText w:val="%1."/>
      <w:lvlJc w:val="left"/>
      <w:pPr>
        <w:ind w:left="360" w:hanging="360"/>
      </w:pPr>
      <w:rPr>
        <w:rFonts w:hint="default"/>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6C02716"/>
    <w:multiLevelType w:val="hybridMultilevel"/>
    <w:tmpl w:val="A19EB74E"/>
    <w:lvl w:ilvl="0" w:tplc="415A9FC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4C883466"/>
    <w:multiLevelType w:val="hybridMultilevel"/>
    <w:tmpl w:val="0822444C"/>
    <w:lvl w:ilvl="0" w:tplc="657239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38C65D7"/>
    <w:multiLevelType w:val="hybridMultilevel"/>
    <w:tmpl w:val="0A305168"/>
    <w:lvl w:ilvl="0" w:tplc="6ABC0B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D8A057A"/>
    <w:multiLevelType w:val="hybridMultilevel"/>
    <w:tmpl w:val="0D747352"/>
    <w:lvl w:ilvl="0" w:tplc="3BBE34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66302787">
    <w:abstractNumId w:val="4"/>
  </w:num>
  <w:num w:numId="2" w16cid:durableId="140120576">
    <w:abstractNumId w:val="1"/>
  </w:num>
  <w:num w:numId="3" w16cid:durableId="1601642502">
    <w:abstractNumId w:val="7"/>
  </w:num>
  <w:num w:numId="4" w16cid:durableId="275526947">
    <w:abstractNumId w:val="5"/>
  </w:num>
  <w:num w:numId="5" w16cid:durableId="719209724">
    <w:abstractNumId w:val="6"/>
  </w:num>
  <w:num w:numId="6" w16cid:durableId="1967545611">
    <w:abstractNumId w:val="3"/>
  </w:num>
  <w:num w:numId="7" w16cid:durableId="754597401">
    <w:abstractNumId w:val="2"/>
  </w:num>
  <w:num w:numId="8" w16cid:durableId="138622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953"/>
    <w:rsid w:val="0001283B"/>
    <w:rsid w:val="0001373F"/>
    <w:rsid w:val="00027783"/>
    <w:rsid w:val="00027E27"/>
    <w:rsid w:val="00030104"/>
    <w:rsid w:val="00032603"/>
    <w:rsid w:val="0004476F"/>
    <w:rsid w:val="000616AC"/>
    <w:rsid w:val="000654EC"/>
    <w:rsid w:val="000656DA"/>
    <w:rsid w:val="000676DF"/>
    <w:rsid w:val="00075526"/>
    <w:rsid w:val="00075D93"/>
    <w:rsid w:val="00076A03"/>
    <w:rsid w:val="00077C48"/>
    <w:rsid w:val="00082D73"/>
    <w:rsid w:val="00084A03"/>
    <w:rsid w:val="0009203E"/>
    <w:rsid w:val="000A3F5B"/>
    <w:rsid w:val="000B2503"/>
    <w:rsid w:val="000B274C"/>
    <w:rsid w:val="000B3D8A"/>
    <w:rsid w:val="000C3A5E"/>
    <w:rsid w:val="000C7966"/>
    <w:rsid w:val="000D19B4"/>
    <w:rsid w:val="000D715F"/>
    <w:rsid w:val="000E45E1"/>
    <w:rsid w:val="000E6BD3"/>
    <w:rsid w:val="000F24D6"/>
    <w:rsid w:val="000F56F4"/>
    <w:rsid w:val="00100D46"/>
    <w:rsid w:val="00101DD3"/>
    <w:rsid w:val="00103E45"/>
    <w:rsid w:val="001116C7"/>
    <w:rsid w:val="00112FD6"/>
    <w:rsid w:val="0011541C"/>
    <w:rsid w:val="00117B44"/>
    <w:rsid w:val="001311B4"/>
    <w:rsid w:val="001312C3"/>
    <w:rsid w:val="00132B0E"/>
    <w:rsid w:val="00133798"/>
    <w:rsid w:val="00136715"/>
    <w:rsid w:val="00137771"/>
    <w:rsid w:val="001437EC"/>
    <w:rsid w:val="00144EAC"/>
    <w:rsid w:val="00145E1A"/>
    <w:rsid w:val="0015103A"/>
    <w:rsid w:val="00152744"/>
    <w:rsid w:val="00161D32"/>
    <w:rsid w:val="00170040"/>
    <w:rsid w:val="00172A0D"/>
    <w:rsid w:val="001739B2"/>
    <w:rsid w:val="00177001"/>
    <w:rsid w:val="00177264"/>
    <w:rsid w:val="001807BB"/>
    <w:rsid w:val="001874CE"/>
    <w:rsid w:val="001946BF"/>
    <w:rsid w:val="00195C36"/>
    <w:rsid w:val="001977F8"/>
    <w:rsid w:val="00197AE6"/>
    <w:rsid w:val="001A180E"/>
    <w:rsid w:val="001A1FCA"/>
    <w:rsid w:val="001A386A"/>
    <w:rsid w:val="001B0F7C"/>
    <w:rsid w:val="001B4A0B"/>
    <w:rsid w:val="001B5EC2"/>
    <w:rsid w:val="001C230B"/>
    <w:rsid w:val="001C37E0"/>
    <w:rsid w:val="001C5DA6"/>
    <w:rsid w:val="001D24AF"/>
    <w:rsid w:val="001E578F"/>
    <w:rsid w:val="001E6826"/>
    <w:rsid w:val="001F0AB9"/>
    <w:rsid w:val="001F4177"/>
    <w:rsid w:val="001F4D8A"/>
    <w:rsid w:val="001F7B01"/>
    <w:rsid w:val="002026CC"/>
    <w:rsid w:val="002050C3"/>
    <w:rsid w:val="00205C17"/>
    <w:rsid w:val="00211CFF"/>
    <w:rsid w:val="0022107A"/>
    <w:rsid w:val="00226F2E"/>
    <w:rsid w:val="00227050"/>
    <w:rsid w:val="002272E4"/>
    <w:rsid w:val="00246DDA"/>
    <w:rsid w:val="00247A11"/>
    <w:rsid w:val="00251744"/>
    <w:rsid w:val="0026334D"/>
    <w:rsid w:val="00272602"/>
    <w:rsid w:val="00273FF1"/>
    <w:rsid w:val="00274DDD"/>
    <w:rsid w:val="00275BA1"/>
    <w:rsid w:val="002831D8"/>
    <w:rsid w:val="0028629F"/>
    <w:rsid w:val="0029475E"/>
    <w:rsid w:val="0029591D"/>
    <w:rsid w:val="0029652A"/>
    <w:rsid w:val="002A02B9"/>
    <w:rsid w:val="002A061F"/>
    <w:rsid w:val="002A106E"/>
    <w:rsid w:val="002A2264"/>
    <w:rsid w:val="002B375D"/>
    <w:rsid w:val="002C3974"/>
    <w:rsid w:val="002C5FFC"/>
    <w:rsid w:val="002D4B71"/>
    <w:rsid w:val="002D6097"/>
    <w:rsid w:val="002E02FE"/>
    <w:rsid w:val="002E0C47"/>
    <w:rsid w:val="002E0E3D"/>
    <w:rsid w:val="002E2400"/>
    <w:rsid w:val="002F0521"/>
    <w:rsid w:val="00302250"/>
    <w:rsid w:val="00310512"/>
    <w:rsid w:val="00312145"/>
    <w:rsid w:val="0031377C"/>
    <w:rsid w:val="00334F48"/>
    <w:rsid w:val="003403EC"/>
    <w:rsid w:val="00343021"/>
    <w:rsid w:val="00343D56"/>
    <w:rsid w:val="003467F3"/>
    <w:rsid w:val="00346D9D"/>
    <w:rsid w:val="003620C8"/>
    <w:rsid w:val="003710D9"/>
    <w:rsid w:val="0037233B"/>
    <w:rsid w:val="00372B5E"/>
    <w:rsid w:val="00373275"/>
    <w:rsid w:val="00384529"/>
    <w:rsid w:val="00386B72"/>
    <w:rsid w:val="003871D6"/>
    <w:rsid w:val="00390D25"/>
    <w:rsid w:val="00394710"/>
    <w:rsid w:val="003A1652"/>
    <w:rsid w:val="003A26BA"/>
    <w:rsid w:val="003A319D"/>
    <w:rsid w:val="003A3237"/>
    <w:rsid w:val="003B0B51"/>
    <w:rsid w:val="003B3EA8"/>
    <w:rsid w:val="003B7F4E"/>
    <w:rsid w:val="003D2C01"/>
    <w:rsid w:val="003E1FC9"/>
    <w:rsid w:val="003E3C07"/>
    <w:rsid w:val="003E4F51"/>
    <w:rsid w:val="003F0B72"/>
    <w:rsid w:val="003F19D7"/>
    <w:rsid w:val="003F28DF"/>
    <w:rsid w:val="003F53D7"/>
    <w:rsid w:val="00400792"/>
    <w:rsid w:val="00402D4A"/>
    <w:rsid w:val="004046EB"/>
    <w:rsid w:val="00405C1A"/>
    <w:rsid w:val="004111F1"/>
    <w:rsid w:val="0042120D"/>
    <w:rsid w:val="004231B8"/>
    <w:rsid w:val="0042522F"/>
    <w:rsid w:val="00430BB3"/>
    <w:rsid w:val="0043117E"/>
    <w:rsid w:val="00441810"/>
    <w:rsid w:val="004436EB"/>
    <w:rsid w:val="004441CA"/>
    <w:rsid w:val="00462437"/>
    <w:rsid w:val="004779F8"/>
    <w:rsid w:val="00483ADA"/>
    <w:rsid w:val="004A05B5"/>
    <w:rsid w:val="004A118E"/>
    <w:rsid w:val="004B0830"/>
    <w:rsid w:val="004B1C90"/>
    <w:rsid w:val="004B2159"/>
    <w:rsid w:val="004B27AE"/>
    <w:rsid w:val="004B7310"/>
    <w:rsid w:val="004C312D"/>
    <w:rsid w:val="004C6830"/>
    <w:rsid w:val="004D18F0"/>
    <w:rsid w:val="004D626F"/>
    <w:rsid w:val="004D75C8"/>
    <w:rsid w:val="004E37F1"/>
    <w:rsid w:val="004E5169"/>
    <w:rsid w:val="004E705A"/>
    <w:rsid w:val="004F0731"/>
    <w:rsid w:val="004F102B"/>
    <w:rsid w:val="004F2F7E"/>
    <w:rsid w:val="0050177E"/>
    <w:rsid w:val="00504457"/>
    <w:rsid w:val="005119F3"/>
    <w:rsid w:val="00513930"/>
    <w:rsid w:val="0051704D"/>
    <w:rsid w:val="00517AD1"/>
    <w:rsid w:val="00525CB3"/>
    <w:rsid w:val="00535656"/>
    <w:rsid w:val="005373FD"/>
    <w:rsid w:val="00537AE7"/>
    <w:rsid w:val="0054154A"/>
    <w:rsid w:val="00542FCE"/>
    <w:rsid w:val="005546FB"/>
    <w:rsid w:val="005560EB"/>
    <w:rsid w:val="00560821"/>
    <w:rsid w:val="005726A1"/>
    <w:rsid w:val="00575A8B"/>
    <w:rsid w:val="00580533"/>
    <w:rsid w:val="005827CC"/>
    <w:rsid w:val="005862DE"/>
    <w:rsid w:val="0059235C"/>
    <w:rsid w:val="00593B71"/>
    <w:rsid w:val="005B206B"/>
    <w:rsid w:val="005B4892"/>
    <w:rsid w:val="005B5C84"/>
    <w:rsid w:val="005B5C8D"/>
    <w:rsid w:val="005C114A"/>
    <w:rsid w:val="005C588D"/>
    <w:rsid w:val="005D4B71"/>
    <w:rsid w:val="005E0B6C"/>
    <w:rsid w:val="005E2ADB"/>
    <w:rsid w:val="005F1C30"/>
    <w:rsid w:val="005F2E3A"/>
    <w:rsid w:val="0060058B"/>
    <w:rsid w:val="00601AC6"/>
    <w:rsid w:val="0060411D"/>
    <w:rsid w:val="006063AB"/>
    <w:rsid w:val="00610806"/>
    <w:rsid w:val="0061332F"/>
    <w:rsid w:val="00613E42"/>
    <w:rsid w:val="0061405F"/>
    <w:rsid w:val="00614729"/>
    <w:rsid w:val="0062295D"/>
    <w:rsid w:val="00624DFE"/>
    <w:rsid w:val="006326E0"/>
    <w:rsid w:val="00632F9C"/>
    <w:rsid w:val="00633119"/>
    <w:rsid w:val="0063365B"/>
    <w:rsid w:val="00636B3D"/>
    <w:rsid w:val="00640B7B"/>
    <w:rsid w:val="0064283F"/>
    <w:rsid w:val="00642D6A"/>
    <w:rsid w:val="00673DB8"/>
    <w:rsid w:val="00675827"/>
    <w:rsid w:val="0067694E"/>
    <w:rsid w:val="006814B6"/>
    <w:rsid w:val="0068308F"/>
    <w:rsid w:val="00684525"/>
    <w:rsid w:val="00685624"/>
    <w:rsid w:val="006940CC"/>
    <w:rsid w:val="006A0055"/>
    <w:rsid w:val="006A201A"/>
    <w:rsid w:val="006A3FD4"/>
    <w:rsid w:val="006A4962"/>
    <w:rsid w:val="006A4A38"/>
    <w:rsid w:val="006A554E"/>
    <w:rsid w:val="006B04C3"/>
    <w:rsid w:val="006B5167"/>
    <w:rsid w:val="006B5FD0"/>
    <w:rsid w:val="006C52C2"/>
    <w:rsid w:val="006E4F0C"/>
    <w:rsid w:val="006F0FFE"/>
    <w:rsid w:val="006F58AD"/>
    <w:rsid w:val="006F679C"/>
    <w:rsid w:val="006F6F1F"/>
    <w:rsid w:val="00701016"/>
    <w:rsid w:val="00701FFA"/>
    <w:rsid w:val="00702439"/>
    <w:rsid w:val="00707244"/>
    <w:rsid w:val="0070767B"/>
    <w:rsid w:val="00712307"/>
    <w:rsid w:val="00712A24"/>
    <w:rsid w:val="0071566E"/>
    <w:rsid w:val="00722B94"/>
    <w:rsid w:val="00722E0B"/>
    <w:rsid w:val="0073182C"/>
    <w:rsid w:val="0073795C"/>
    <w:rsid w:val="00737A31"/>
    <w:rsid w:val="0075054C"/>
    <w:rsid w:val="00751281"/>
    <w:rsid w:val="00753528"/>
    <w:rsid w:val="0076414E"/>
    <w:rsid w:val="0077082A"/>
    <w:rsid w:val="00771B7C"/>
    <w:rsid w:val="00774EC9"/>
    <w:rsid w:val="007928F4"/>
    <w:rsid w:val="007944BF"/>
    <w:rsid w:val="007A22F2"/>
    <w:rsid w:val="007A37C0"/>
    <w:rsid w:val="007A3953"/>
    <w:rsid w:val="007B1959"/>
    <w:rsid w:val="007B4305"/>
    <w:rsid w:val="007B4D9D"/>
    <w:rsid w:val="007B632B"/>
    <w:rsid w:val="007B694F"/>
    <w:rsid w:val="007B7DFC"/>
    <w:rsid w:val="007C0FC2"/>
    <w:rsid w:val="007C5362"/>
    <w:rsid w:val="007C546D"/>
    <w:rsid w:val="007D4F43"/>
    <w:rsid w:val="007D7163"/>
    <w:rsid w:val="007E06E6"/>
    <w:rsid w:val="007E07B3"/>
    <w:rsid w:val="007E1C36"/>
    <w:rsid w:val="007F4867"/>
    <w:rsid w:val="007F5E20"/>
    <w:rsid w:val="008017F8"/>
    <w:rsid w:val="0080365C"/>
    <w:rsid w:val="00804A75"/>
    <w:rsid w:val="008158E8"/>
    <w:rsid w:val="0081698C"/>
    <w:rsid w:val="00816FE2"/>
    <w:rsid w:val="008233D8"/>
    <w:rsid w:val="008262F0"/>
    <w:rsid w:val="008318A2"/>
    <w:rsid w:val="00833AFD"/>
    <w:rsid w:val="00840CF8"/>
    <w:rsid w:val="00846D1E"/>
    <w:rsid w:val="00852EAD"/>
    <w:rsid w:val="00853096"/>
    <w:rsid w:val="00854093"/>
    <w:rsid w:val="008561FC"/>
    <w:rsid w:val="00860BE1"/>
    <w:rsid w:val="008662A9"/>
    <w:rsid w:val="00872F9F"/>
    <w:rsid w:val="00876D59"/>
    <w:rsid w:val="008865DB"/>
    <w:rsid w:val="008938B4"/>
    <w:rsid w:val="008942B2"/>
    <w:rsid w:val="008959AB"/>
    <w:rsid w:val="00896140"/>
    <w:rsid w:val="00896EDA"/>
    <w:rsid w:val="008A317A"/>
    <w:rsid w:val="008A55B9"/>
    <w:rsid w:val="008B35B0"/>
    <w:rsid w:val="008B748B"/>
    <w:rsid w:val="008C2C8F"/>
    <w:rsid w:val="008D1468"/>
    <w:rsid w:val="008D31EF"/>
    <w:rsid w:val="008D393B"/>
    <w:rsid w:val="008D5194"/>
    <w:rsid w:val="008E3DE7"/>
    <w:rsid w:val="008F1ED4"/>
    <w:rsid w:val="008F345B"/>
    <w:rsid w:val="008F5448"/>
    <w:rsid w:val="008F5641"/>
    <w:rsid w:val="008F7012"/>
    <w:rsid w:val="00901597"/>
    <w:rsid w:val="009047C8"/>
    <w:rsid w:val="00905757"/>
    <w:rsid w:val="00921146"/>
    <w:rsid w:val="00922DD1"/>
    <w:rsid w:val="009339FE"/>
    <w:rsid w:val="00935EB9"/>
    <w:rsid w:val="00935F68"/>
    <w:rsid w:val="00937A6E"/>
    <w:rsid w:val="0094096A"/>
    <w:rsid w:val="00940ED4"/>
    <w:rsid w:val="00944907"/>
    <w:rsid w:val="00953C7D"/>
    <w:rsid w:val="00955293"/>
    <w:rsid w:val="00961FF2"/>
    <w:rsid w:val="0096735B"/>
    <w:rsid w:val="00972305"/>
    <w:rsid w:val="009732E1"/>
    <w:rsid w:val="009800BB"/>
    <w:rsid w:val="00983FFC"/>
    <w:rsid w:val="0098408E"/>
    <w:rsid w:val="00990C2F"/>
    <w:rsid w:val="00993D1D"/>
    <w:rsid w:val="00994E91"/>
    <w:rsid w:val="00996D3B"/>
    <w:rsid w:val="00997563"/>
    <w:rsid w:val="009A35CA"/>
    <w:rsid w:val="009B24A3"/>
    <w:rsid w:val="009B46C0"/>
    <w:rsid w:val="009B75FF"/>
    <w:rsid w:val="009C0E7F"/>
    <w:rsid w:val="009C2EF0"/>
    <w:rsid w:val="009C3F33"/>
    <w:rsid w:val="009E1781"/>
    <w:rsid w:val="009E350A"/>
    <w:rsid w:val="009E62F8"/>
    <w:rsid w:val="009E79EB"/>
    <w:rsid w:val="009F0658"/>
    <w:rsid w:val="009F3D2B"/>
    <w:rsid w:val="009F551C"/>
    <w:rsid w:val="009F7D20"/>
    <w:rsid w:val="00A02518"/>
    <w:rsid w:val="00A04167"/>
    <w:rsid w:val="00A102F0"/>
    <w:rsid w:val="00A13915"/>
    <w:rsid w:val="00A13B05"/>
    <w:rsid w:val="00A22A6C"/>
    <w:rsid w:val="00A268D4"/>
    <w:rsid w:val="00A26C34"/>
    <w:rsid w:val="00A26F56"/>
    <w:rsid w:val="00A30F08"/>
    <w:rsid w:val="00A31AFD"/>
    <w:rsid w:val="00A342A4"/>
    <w:rsid w:val="00A36290"/>
    <w:rsid w:val="00A4005C"/>
    <w:rsid w:val="00A401E6"/>
    <w:rsid w:val="00A4279A"/>
    <w:rsid w:val="00A43040"/>
    <w:rsid w:val="00A46090"/>
    <w:rsid w:val="00A50AE1"/>
    <w:rsid w:val="00A56BE0"/>
    <w:rsid w:val="00A56E9F"/>
    <w:rsid w:val="00A648BE"/>
    <w:rsid w:val="00A66587"/>
    <w:rsid w:val="00A66BE8"/>
    <w:rsid w:val="00A70326"/>
    <w:rsid w:val="00A8148A"/>
    <w:rsid w:val="00A81CD7"/>
    <w:rsid w:val="00A9378E"/>
    <w:rsid w:val="00A9430F"/>
    <w:rsid w:val="00AA15C7"/>
    <w:rsid w:val="00AA40E2"/>
    <w:rsid w:val="00AA5436"/>
    <w:rsid w:val="00AA592F"/>
    <w:rsid w:val="00AA645E"/>
    <w:rsid w:val="00AC1604"/>
    <w:rsid w:val="00AC35BE"/>
    <w:rsid w:val="00AC405E"/>
    <w:rsid w:val="00AC63AF"/>
    <w:rsid w:val="00AD000A"/>
    <w:rsid w:val="00AD1771"/>
    <w:rsid w:val="00AD20E5"/>
    <w:rsid w:val="00AD489A"/>
    <w:rsid w:val="00AE408E"/>
    <w:rsid w:val="00AE56FA"/>
    <w:rsid w:val="00AF70D5"/>
    <w:rsid w:val="00B02ED2"/>
    <w:rsid w:val="00B04EB4"/>
    <w:rsid w:val="00B057AD"/>
    <w:rsid w:val="00B10324"/>
    <w:rsid w:val="00B1393B"/>
    <w:rsid w:val="00B13C8A"/>
    <w:rsid w:val="00B141A1"/>
    <w:rsid w:val="00B14F4B"/>
    <w:rsid w:val="00B151C6"/>
    <w:rsid w:val="00B20E7A"/>
    <w:rsid w:val="00B2188A"/>
    <w:rsid w:val="00B25BF0"/>
    <w:rsid w:val="00B26134"/>
    <w:rsid w:val="00B30344"/>
    <w:rsid w:val="00B307CC"/>
    <w:rsid w:val="00B363D9"/>
    <w:rsid w:val="00B41656"/>
    <w:rsid w:val="00B41B4A"/>
    <w:rsid w:val="00B45BA7"/>
    <w:rsid w:val="00B549FC"/>
    <w:rsid w:val="00B600ED"/>
    <w:rsid w:val="00B604CC"/>
    <w:rsid w:val="00B61737"/>
    <w:rsid w:val="00B644F3"/>
    <w:rsid w:val="00B6642F"/>
    <w:rsid w:val="00B66EBB"/>
    <w:rsid w:val="00B72345"/>
    <w:rsid w:val="00B729D3"/>
    <w:rsid w:val="00B7728E"/>
    <w:rsid w:val="00B87991"/>
    <w:rsid w:val="00B96765"/>
    <w:rsid w:val="00BA4D18"/>
    <w:rsid w:val="00BA6463"/>
    <w:rsid w:val="00BA727D"/>
    <w:rsid w:val="00BB1721"/>
    <w:rsid w:val="00BB3E15"/>
    <w:rsid w:val="00BD0573"/>
    <w:rsid w:val="00BD6685"/>
    <w:rsid w:val="00BE028A"/>
    <w:rsid w:val="00BE17FE"/>
    <w:rsid w:val="00BF7B6C"/>
    <w:rsid w:val="00C02ABB"/>
    <w:rsid w:val="00C04E25"/>
    <w:rsid w:val="00C06A22"/>
    <w:rsid w:val="00C1177A"/>
    <w:rsid w:val="00C13D91"/>
    <w:rsid w:val="00C22E3E"/>
    <w:rsid w:val="00C2526E"/>
    <w:rsid w:val="00C325AD"/>
    <w:rsid w:val="00C40814"/>
    <w:rsid w:val="00C41066"/>
    <w:rsid w:val="00C426B1"/>
    <w:rsid w:val="00C4276F"/>
    <w:rsid w:val="00C453CE"/>
    <w:rsid w:val="00C51D62"/>
    <w:rsid w:val="00C54CD3"/>
    <w:rsid w:val="00C55893"/>
    <w:rsid w:val="00C633EF"/>
    <w:rsid w:val="00C6692C"/>
    <w:rsid w:val="00C674F0"/>
    <w:rsid w:val="00C71611"/>
    <w:rsid w:val="00C73992"/>
    <w:rsid w:val="00C75EFA"/>
    <w:rsid w:val="00C84A28"/>
    <w:rsid w:val="00C87563"/>
    <w:rsid w:val="00C9252F"/>
    <w:rsid w:val="00C95C7C"/>
    <w:rsid w:val="00C963E5"/>
    <w:rsid w:val="00CA1020"/>
    <w:rsid w:val="00CA78BB"/>
    <w:rsid w:val="00CB0E9C"/>
    <w:rsid w:val="00CB2860"/>
    <w:rsid w:val="00CB48DA"/>
    <w:rsid w:val="00CB5C88"/>
    <w:rsid w:val="00CC0925"/>
    <w:rsid w:val="00CC497B"/>
    <w:rsid w:val="00CC68B8"/>
    <w:rsid w:val="00CC763A"/>
    <w:rsid w:val="00CC7E5A"/>
    <w:rsid w:val="00CD3D68"/>
    <w:rsid w:val="00CD5944"/>
    <w:rsid w:val="00CD7D64"/>
    <w:rsid w:val="00CE40EA"/>
    <w:rsid w:val="00CE45DE"/>
    <w:rsid w:val="00CE4912"/>
    <w:rsid w:val="00CF17B8"/>
    <w:rsid w:val="00CF41AC"/>
    <w:rsid w:val="00CF5120"/>
    <w:rsid w:val="00CF58B8"/>
    <w:rsid w:val="00CF6374"/>
    <w:rsid w:val="00D011FD"/>
    <w:rsid w:val="00D02E5E"/>
    <w:rsid w:val="00D06A17"/>
    <w:rsid w:val="00D141C9"/>
    <w:rsid w:val="00D16910"/>
    <w:rsid w:val="00D2298A"/>
    <w:rsid w:val="00D30701"/>
    <w:rsid w:val="00D325C7"/>
    <w:rsid w:val="00D361DC"/>
    <w:rsid w:val="00D36F3E"/>
    <w:rsid w:val="00D37414"/>
    <w:rsid w:val="00D43A34"/>
    <w:rsid w:val="00D505AA"/>
    <w:rsid w:val="00D507AB"/>
    <w:rsid w:val="00D54B8F"/>
    <w:rsid w:val="00D559AA"/>
    <w:rsid w:val="00D644E2"/>
    <w:rsid w:val="00D771C2"/>
    <w:rsid w:val="00D847F8"/>
    <w:rsid w:val="00D84ADF"/>
    <w:rsid w:val="00D914CE"/>
    <w:rsid w:val="00D923BB"/>
    <w:rsid w:val="00D9300B"/>
    <w:rsid w:val="00DA3280"/>
    <w:rsid w:val="00DC3F9D"/>
    <w:rsid w:val="00DC5612"/>
    <w:rsid w:val="00DC5EE5"/>
    <w:rsid w:val="00DC5F86"/>
    <w:rsid w:val="00DC6FA2"/>
    <w:rsid w:val="00DD0ECD"/>
    <w:rsid w:val="00DD281A"/>
    <w:rsid w:val="00DD47F9"/>
    <w:rsid w:val="00DE1BBE"/>
    <w:rsid w:val="00DF1D06"/>
    <w:rsid w:val="00DF6B3A"/>
    <w:rsid w:val="00DF7E00"/>
    <w:rsid w:val="00E0600B"/>
    <w:rsid w:val="00E114BD"/>
    <w:rsid w:val="00E20C2E"/>
    <w:rsid w:val="00E20FA7"/>
    <w:rsid w:val="00E2270A"/>
    <w:rsid w:val="00E24780"/>
    <w:rsid w:val="00E303B9"/>
    <w:rsid w:val="00E33E90"/>
    <w:rsid w:val="00E34167"/>
    <w:rsid w:val="00E36FF1"/>
    <w:rsid w:val="00E4161E"/>
    <w:rsid w:val="00E433A4"/>
    <w:rsid w:val="00E44469"/>
    <w:rsid w:val="00E4494D"/>
    <w:rsid w:val="00E470CF"/>
    <w:rsid w:val="00E47AA8"/>
    <w:rsid w:val="00E53B71"/>
    <w:rsid w:val="00E6417B"/>
    <w:rsid w:val="00E6678C"/>
    <w:rsid w:val="00E66818"/>
    <w:rsid w:val="00E66A10"/>
    <w:rsid w:val="00E7029E"/>
    <w:rsid w:val="00E72264"/>
    <w:rsid w:val="00E7297B"/>
    <w:rsid w:val="00E73B1E"/>
    <w:rsid w:val="00E73BFC"/>
    <w:rsid w:val="00E7474A"/>
    <w:rsid w:val="00E76316"/>
    <w:rsid w:val="00E9109C"/>
    <w:rsid w:val="00E921F6"/>
    <w:rsid w:val="00E92903"/>
    <w:rsid w:val="00E94417"/>
    <w:rsid w:val="00EA0CF5"/>
    <w:rsid w:val="00EA575D"/>
    <w:rsid w:val="00EB3B17"/>
    <w:rsid w:val="00EB534A"/>
    <w:rsid w:val="00EB570B"/>
    <w:rsid w:val="00EC2D1D"/>
    <w:rsid w:val="00EC2F9C"/>
    <w:rsid w:val="00EC6994"/>
    <w:rsid w:val="00ED16CE"/>
    <w:rsid w:val="00ED2950"/>
    <w:rsid w:val="00ED4B2B"/>
    <w:rsid w:val="00EE38FB"/>
    <w:rsid w:val="00EE61CB"/>
    <w:rsid w:val="00EE6287"/>
    <w:rsid w:val="00EF1A81"/>
    <w:rsid w:val="00EF2114"/>
    <w:rsid w:val="00EF2D27"/>
    <w:rsid w:val="00EF4DE9"/>
    <w:rsid w:val="00EF5C5B"/>
    <w:rsid w:val="00F01C20"/>
    <w:rsid w:val="00F0710C"/>
    <w:rsid w:val="00F115F9"/>
    <w:rsid w:val="00F118DC"/>
    <w:rsid w:val="00F1282B"/>
    <w:rsid w:val="00F12A4C"/>
    <w:rsid w:val="00F14D46"/>
    <w:rsid w:val="00F17BB2"/>
    <w:rsid w:val="00F27091"/>
    <w:rsid w:val="00F448AF"/>
    <w:rsid w:val="00F47D52"/>
    <w:rsid w:val="00F51201"/>
    <w:rsid w:val="00F57898"/>
    <w:rsid w:val="00F57C55"/>
    <w:rsid w:val="00F60C0E"/>
    <w:rsid w:val="00F62407"/>
    <w:rsid w:val="00F75266"/>
    <w:rsid w:val="00F76427"/>
    <w:rsid w:val="00F90BA8"/>
    <w:rsid w:val="00F9107E"/>
    <w:rsid w:val="00F9236C"/>
    <w:rsid w:val="00F94526"/>
    <w:rsid w:val="00F9662C"/>
    <w:rsid w:val="00FA0CC8"/>
    <w:rsid w:val="00FA1AFF"/>
    <w:rsid w:val="00FA56AE"/>
    <w:rsid w:val="00FA5BC6"/>
    <w:rsid w:val="00FA68C7"/>
    <w:rsid w:val="00FB4668"/>
    <w:rsid w:val="00FB52DD"/>
    <w:rsid w:val="00FB68CD"/>
    <w:rsid w:val="00FC3A5A"/>
    <w:rsid w:val="00FC5F83"/>
    <w:rsid w:val="00FC7095"/>
    <w:rsid w:val="00FD62E4"/>
    <w:rsid w:val="00FD7752"/>
    <w:rsid w:val="00FE0FF1"/>
    <w:rsid w:val="00FE2318"/>
    <w:rsid w:val="00FE6C93"/>
    <w:rsid w:val="00FF15B6"/>
    <w:rsid w:val="00FF2116"/>
    <w:rsid w:val="00FF61B3"/>
    <w:rsid w:val="00FF6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A73FB4"/>
  <w14:defaultImageDpi w14:val="32767"/>
  <w15:docId w15:val="{B3B69779-3879-4462-A653-6EB04AB8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953"/>
    <w:pPr>
      <w:widowControl w:val="0"/>
      <w:jc w:val="both"/>
    </w:pPr>
    <w:rPr>
      <w:rFonts w:ascii="Times New Roman" w:hAnsi="Times New Roman" w:cs="Times New Roman"/>
    </w:rPr>
  </w:style>
  <w:style w:type="paragraph" w:styleId="1">
    <w:name w:val="heading 1"/>
    <w:basedOn w:val="a"/>
    <w:next w:val="a"/>
    <w:link w:val="10"/>
    <w:uiPriority w:val="9"/>
    <w:qFormat/>
    <w:rsid w:val="0063365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1B4A0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4907"/>
    <w:pPr>
      <w:ind w:firstLineChars="200" w:firstLine="420"/>
    </w:pPr>
  </w:style>
  <w:style w:type="paragraph" w:styleId="a4">
    <w:name w:val="header"/>
    <w:basedOn w:val="a"/>
    <w:link w:val="a5"/>
    <w:uiPriority w:val="99"/>
    <w:unhideWhenUsed/>
    <w:rsid w:val="00B02ED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02ED2"/>
    <w:rPr>
      <w:rFonts w:ascii="Times New Roman" w:hAnsi="Times New Roman" w:cs="Times New Roman"/>
      <w:sz w:val="18"/>
      <w:szCs w:val="18"/>
    </w:rPr>
  </w:style>
  <w:style w:type="paragraph" w:styleId="a6">
    <w:name w:val="footer"/>
    <w:basedOn w:val="a"/>
    <w:link w:val="a7"/>
    <w:uiPriority w:val="99"/>
    <w:unhideWhenUsed/>
    <w:rsid w:val="00B02ED2"/>
    <w:pPr>
      <w:tabs>
        <w:tab w:val="center" w:pos="4153"/>
        <w:tab w:val="right" w:pos="8306"/>
      </w:tabs>
      <w:snapToGrid w:val="0"/>
      <w:jc w:val="left"/>
    </w:pPr>
    <w:rPr>
      <w:sz w:val="18"/>
      <w:szCs w:val="18"/>
    </w:rPr>
  </w:style>
  <w:style w:type="character" w:customStyle="1" w:styleId="a7">
    <w:name w:val="页脚 字符"/>
    <w:basedOn w:val="a0"/>
    <w:link w:val="a6"/>
    <w:uiPriority w:val="99"/>
    <w:rsid w:val="00B02ED2"/>
    <w:rPr>
      <w:rFonts w:ascii="Times New Roman" w:hAnsi="Times New Roman" w:cs="Times New Roman"/>
      <w:sz w:val="18"/>
      <w:szCs w:val="18"/>
    </w:rPr>
  </w:style>
  <w:style w:type="paragraph" w:styleId="a8">
    <w:name w:val="Balloon Text"/>
    <w:basedOn w:val="a"/>
    <w:link w:val="a9"/>
    <w:uiPriority w:val="99"/>
    <w:semiHidden/>
    <w:unhideWhenUsed/>
    <w:rsid w:val="000656DA"/>
    <w:rPr>
      <w:sz w:val="18"/>
      <w:szCs w:val="18"/>
    </w:rPr>
  </w:style>
  <w:style w:type="character" w:customStyle="1" w:styleId="a9">
    <w:name w:val="批注框文本 字符"/>
    <w:basedOn w:val="a0"/>
    <w:link w:val="a8"/>
    <w:uiPriority w:val="99"/>
    <w:semiHidden/>
    <w:rsid w:val="000656DA"/>
    <w:rPr>
      <w:rFonts w:ascii="Times New Roman" w:hAnsi="Times New Roman" w:cs="Times New Roman"/>
      <w:sz w:val="18"/>
      <w:szCs w:val="18"/>
    </w:rPr>
  </w:style>
  <w:style w:type="character" w:customStyle="1" w:styleId="20">
    <w:name w:val="标题 2 字符"/>
    <w:basedOn w:val="a0"/>
    <w:link w:val="2"/>
    <w:uiPriority w:val="9"/>
    <w:rsid w:val="001B4A0B"/>
    <w:rPr>
      <w:rFonts w:asciiTheme="majorHAnsi" w:eastAsiaTheme="majorEastAsia" w:hAnsiTheme="majorHAnsi" w:cstheme="majorBidi"/>
      <w:b/>
      <w:bCs/>
      <w:sz w:val="32"/>
      <w:szCs w:val="32"/>
    </w:rPr>
  </w:style>
  <w:style w:type="character" w:styleId="aa">
    <w:name w:val="Hyperlink"/>
    <w:basedOn w:val="a0"/>
    <w:uiPriority w:val="99"/>
    <w:unhideWhenUsed/>
    <w:rsid w:val="001B4A0B"/>
    <w:rPr>
      <w:color w:val="0563C1" w:themeColor="hyperlink"/>
      <w:u w:val="single"/>
    </w:rPr>
  </w:style>
  <w:style w:type="character" w:customStyle="1" w:styleId="10">
    <w:name w:val="标题 1 字符"/>
    <w:basedOn w:val="a0"/>
    <w:link w:val="1"/>
    <w:uiPriority w:val="9"/>
    <w:rsid w:val="0063365B"/>
    <w:rPr>
      <w:rFonts w:ascii="Times New Roman"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238157">
      <w:bodyDiv w:val="1"/>
      <w:marLeft w:val="0"/>
      <w:marRight w:val="0"/>
      <w:marTop w:val="0"/>
      <w:marBottom w:val="0"/>
      <w:divBdr>
        <w:top w:val="none" w:sz="0" w:space="0" w:color="auto"/>
        <w:left w:val="none" w:sz="0" w:space="0" w:color="auto"/>
        <w:bottom w:val="none" w:sz="0" w:space="0" w:color="auto"/>
        <w:right w:val="none" w:sz="0" w:space="0" w:color="auto"/>
      </w:divBdr>
    </w:div>
    <w:div w:id="1265309863">
      <w:bodyDiv w:val="1"/>
      <w:marLeft w:val="0"/>
      <w:marRight w:val="0"/>
      <w:marTop w:val="0"/>
      <w:marBottom w:val="0"/>
      <w:divBdr>
        <w:top w:val="none" w:sz="0" w:space="0" w:color="auto"/>
        <w:left w:val="none" w:sz="0" w:space="0" w:color="auto"/>
        <w:bottom w:val="none" w:sz="0" w:space="0" w:color="auto"/>
        <w:right w:val="none" w:sz="0" w:space="0" w:color="auto"/>
      </w:divBdr>
    </w:div>
    <w:div w:id="1493253941">
      <w:bodyDiv w:val="1"/>
      <w:marLeft w:val="0"/>
      <w:marRight w:val="0"/>
      <w:marTop w:val="0"/>
      <w:marBottom w:val="0"/>
      <w:divBdr>
        <w:top w:val="none" w:sz="0" w:space="0" w:color="auto"/>
        <w:left w:val="none" w:sz="0" w:space="0" w:color="auto"/>
        <w:bottom w:val="none" w:sz="0" w:space="0" w:color="auto"/>
        <w:right w:val="none" w:sz="0" w:space="0" w:color="auto"/>
      </w:divBdr>
    </w:div>
    <w:div w:id="1645548782">
      <w:bodyDiv w:val="1"/>
      <w:marLeft w:val="0"/>
      <w:marRight w:val="0"/>
      <w:marTop w:val="0"/>
      <w:marBottom w:val="0"/>
      <w:divBdr>
        <w:top w:val="none" w:sz="0" w:space="0" w:color="auto"/>
        <w:left w:val="none" w:sz="0" w:space="0" w:color="auto"/>
        <w:bottom w:val="none" w:sz="0" w:space="0" w:color="auto"/>
        <w:right w:val="none" w:sz="0" w:space="0" w:color="auto"/>
      </w:divBdr>
    </w:div>
    <w:div w:id="197506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khe@whu.edu.cn" TargetMode="External"/><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tiff"/><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1C20E-E740-43DD-8E88-2734CBAAE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7907</TotalTime>
  <Pages>15</Pages>
  <Words>3239</Words>
  <Characters>18464</Characters>
  <Application>Microsoft Office Word</Application>
  <DocSecurity>0</DocSecurity>
  <Lines>153</Lines>
  <Paragraphs>43</Paragraphs>
  <ScaleCrop>false</ScaleCrop>
  <Company/>
  <LinksUpToDate>false</LinksUpToDate>
  <CharactersWithSpaces>21660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ice</dc:creator>
  <cp:keywords/>
  <dc:description/>
  <cp:lastModifiedBy>ice An</cp:lastModifiedBy>
  <cp:revision>59</cp:revision>
  <dcterms:created xsi:type="dcterms:W3CDTF">2023-02-24T08:44:00Z</dcterms:created>
  <dcterms:modified xsi:type="dcterms:W3CDTF">2024-01-19T14:38:00Z</dcterms:modified>
</cp:coreProperties>
</file>