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F90F2" w14:textId="77777777" w:rsidR="00A433E9" w:rsidRPr="00823378" w:rsidRDefault="00A433E9" w:rsidP="00A433E9">
      <w:pPr>
        <w:jc w:val="center"/>
        <w:rPr>
          <w:rFonts w:cs="Times New Roman"/>
          <w:sz w:val="32"/>
          <w:szCs w:val="28"/>
        </w:rPr>
      </w:pPr>
      <w:bookmarkStart w:id="0" w:name="_Hlk154091900"/>
      <w:r w:rsidRPr="00823378">
        <w:rPr>
          <w:rFonts w:cs="Times New Roman"/>
          <w:sz w:val="32"/>
          <w:szCs w:val="28"/>
        </w:rPr>
        <w:t>Optimized Approach for Near-Real-Time Three-</w:t>
      </w:r>
      <w:r>
        <w:rPr>
          <w:rFonts w:cs="Times New Roman"/>
          <w:sz w:val="32"/>
          <w:szCs w:val="28"/>
        </w:rPr>
        <w:t xml:space="preserve">Dimensional </w:t>
      </w:r>
      <w:r w:rsidRPr="00823378">
        <w:rPr>
          <w:rFonts w:cs="Times New Roman"/>
          <w:sz w:val="32"/>
          <w:szCs w:val="28"/>
        </w:rPr>
        <w:t xml:space="preserve">Water Vapor in </w:t>
      </w:r>
      <w:r>
        <w:rPr>
          <w:rFonts w:cs="Times New Roman"/>
          <w:sz w:val="32"/>
          <w:szCs w:val="28"/>
        </w:rPr>
        <w:t xml:space="preserve">the </w:t>
      </w:r>
      <w:r w:rsidRPr="00823378">
        <w:rPr>
          <w:rFonts w:cs="Times New Roman"/>
          <w:sz w:val="32"/>
          <w:szCs w:val="28"/>
        </w:rPr>
        <w:t>GNSS Based on the Informer Model</w:t>
      </w:r>
    </w:p>
    <w:p w14:paraId="5D18528D" w14:textId="77777777" w:rsidR="00A433E9" w:rsidRPr="00A96BFF" w:rsidRDefault="00A433E9" w:rsidP="00A433E9">
      <w:pPr>
        <w:jc w:val="center"/>
        <w:rPr>
          <w:rFonts w:cs="Times New Roman"/>
        </w:rPr>
      </w:pPr>
      <w:bookmarkStart w:id="1" w:name="_Hlk155376316"/>
      <w:bookmarkEnd w:id="0"/>
      <w:r>
        <w:rPr>
          <w:rFonts w:cs="Times New Roman" w:hint="eastAsia"/>
        </w:rPr>
        <w:t>Zhu Yixin</w:t>
      </w:r>
      <w:r w:rsidRPr="00A96BFF">
        <w:rPr>
          <w:rFonts w:cs="Times New Roman"/>
          <w:vertAlign w:val="superscript"/>
        </w:rPr>
        <w:t>1</w:t>
      </w:r>
      <w:r>
        <w:rPr>
          <w:rFonts w:cs="Times New Roman"/>
        </w:rPr>
        <w:t xml:space="preserve">, </w:t>
      </w:r>
      <w:r>
        <w:rPr>
          <w:rFonts w:cs="Times New Roman" w:hint="eastAsia"/>
        </w:rPr>
        <w:t>Xia Pengfei</w:t>
      </w:r>
      <w:r w:rsidRPr="00A96BFF">
        <w:rPr>
          <w:rFonts w:cs="Times New Roman"/>
          <w:vertAlign w:val="superscript"/>
        </w:rPr>
        <w:t>1</w:t>
      </w:r>
      <w:r>
        <w:rPr>
          <w:rFonts w:cs="Times New Roman" w:hint="eastAsia"/>
          <w:vertAlign w:val="superscript"/>
        </w:rPr>
        <w:t>,3</w:t>
      </w:r>
      <w:r>
        <w:rPr>
          <w:rFonts w:cs="Times New Roman" w:hint="eastAsia"/>
        </w:rPr>
        <w:t>,</w:t>
      </w:r>
      <w:r>
        <w:rPr>
          <w:rFonts w:cs="Times New Roman"/>
        </w:rPr>
        <w:t xml:space="preserve"> </w:t>
      </w:r>
      <w:r>
        <w:rPr>
          <w:rFonts w:cs="Times New Roman" w:hint="eastAsia"/>
        </w:rPr>
        <w:t>Ye Shirong</w:t>
      </w:r>
      <w:r w:rsidRPr="00A96BFF">
        <w:rPr>
          <w:rFonts w:cs="Times New Roman"/>
          <w:vertAlign w:val="superscript"/>
        </w:rPr>
        <w:t>1</w:t>
      </w:r>
      <w:r>
        <w:rPr>
          <w:rFonts w:cs="Times New Roman"/>
          <w:vertAlign w:val="superscript"/>
        </w:rPr>
        <w:t>,2</w:t>
      </w:r>
      <w:r>
        <w:rPr>
          <w:rFonts w:cs="Times New Roman" w:hint="eastAsia"/>
        </w:rPr>
        <w:t>,</w:t>
      </w:r>
      <w:r>
        <w:rPr>
          <w:rFonts w:cs="Times New Roman"/>
        </w:rPr>
        <w:t xml:space="preserve"> </w:t>
      </w:r>
      <w:r>
        <w:rPr>
          <w:rFonts w:cs="Times New Roman" w:hint="eastAsia"/>
        </w:rPr>
        <w:t>Sha</w:t>
      </w:r>
      <w:r>
        <w:rPr>
          <w:rFonts w:cs="Times New Roman"/>
        </w:rPr>
        <w:t xml:space="preserve"> Z</w:t>
      </w:r>
      <w:r>
        <w:rPr>
          <w:rFonts w:cs="Times New Roman" w:hint="eastAsia"/>
        </w:rPr>
        <w:t>himin</w:t>
      </w:r>
      <w:r w:rsidRPr="00DA2E9C">
        <w:rPr>
          <w:rFonts w:cs="Times New Roman"/>
          <w:vertAlign w:val="superscript"/>
        </w:rPr>
        <w:t>1</w:t>
      </w:r>
      <w:r>
        <w:rPr>
          <w:rFonts w:cs="Times New Roman" w:hint="eastAsia"/>
        </w:rPr>
        <w:t>,</w:t>
      </w:r>
      <w:r>
        <w:rPr>
          <w:rFonts w:cs="Times New Roman"/>
        </w:rPr>
        <w:t xml:space="preserve"> </w:t>
      </w:r>
      <w:r>
        <w:rPr>
          <w:rFonts w:cs="Times New Roman" w:hint="eastAsia"/>
        </w:rPr>
        <w:t>Jiang Junfei</w:t>
      </w:r>
      <w:r>
        <w:rPr>
          <w:rFonts w:cs="Times New Roman"/>
          <w:vertAlign w:val="superscript"/>
        </w:rPr>
        <w:t>4</w:t>
      </w:r>
      <w:r>
        <w:rPr>
          <w:rFonts w:cs="Times New Roman" w:hint="eastAsia"/>
        </w:rPr>
        <w:t>,</w:t>
      </w:r>
      <w:r>
        <w:rPr>
          <w:rFonts w:cs="Times New Roman"/>
        </w:rPr>
        <w:t xml:space="preserve"> </w:t>
      </w:r>
      <w:r>
        <w:rPr>
          <w:rFonts w:cs="Times New Roman" w:hint="eastAsia"/>
        </w:rPr>
        <w:t>E Shenglong</w:t>
      </w:r>
      <w:r>
        <w:rPr>
          <w:rFonts w:cs="Times New Roman"/>
          <w:vertAlign w:val="superscript"/>
        </w:rPr>
        <w:t>4</w:t>
      </w:r>
    </w:p>
    <w:bookmarkEnd w:id="1"/>
    <w:p w14:paraId="0923E5BC" w14:textId="77777777" w:rsidR="00A433E9" w:rsidRDefault="00A433E9" w:rsidP="00A433E9">
      <w:pPr>
        <w:jc w:val="center"/>
        <w:rPr>
          <w:rFonts w:cs="Times New Roman"/>
        </w:rPr>
      </w:pPr>
      <w:r w:rsidRPr="00A96BFF">
        <w:rPr>
          <w:rFonts w:cs="Times New Roman"/>
          <w:vertAlign w:val="superscript"/>
        </w:rPr>
        <w:t>1</w:t>
      </w:r>
      <w:r w:rsidRPr="00A96BFF">
        <w:rPr>
          <w:rFonts w:cs="Times New Roman"/>
        </w:rPr>
        <w:t>GNSS Research Center, Wuhan University, Wuhan 430079,</w:t>
      </w:r>
      <w:r>
        <w:rPr>
          <w:rFonts w:cs="Times New Roman"/>
        </w:rPr>
        <w:t xml:space="preserve"> </w:t>
      </w:r>
      <w:r w:rsidRPr="00A96BFF">
        <w:rPr>
          <w:rFonts w:cs="Times New Roman"/>
        </w:rPr>
        <w:t>China</w:t>
      </w:r>
    </w:p>
    <w:p w14:paraId="41311019" w14:textId="77777777" w:rsidR="00A433E9" w:rsidRDefault="00A433E9" w:rsidP="00A433E9">
      <w:pPr>
        <w:jc w:val="center"/>
        <w:rPr>
          <w:rFonts w:cs="Times New Roman"/>
        </w:rPr>
      </w:pPr>
      <w:r w:rsidRPr="00503DF0">
        <w:rPr>
          <w:rFonts w:cs="Times New Roman"/>
          <w:vertAlign w:val="superscript"/>
        </w:rPr>
        <w:t>2</w:t>
      </w:r>
      <w:r w:rsidRPr="00503DF0">
        <w:rPr>
          <w:rFonts w:cs="Times New Roman"/>
        </w:rPr>
        <w:t>School of Electronic Information, Wuhan</w:t>
      </w:r>
      <w:r>
        <w:rPr>
          <w:rFonts w:cs="Times New Roman"/>
        </w:rPr>
        <w:t xml:space="preserve"> </w:t>
      </w:r>
      <w:proofErr w:type="spellStart"/>
      <w:r w:rsidRPr="00503DF0">
        <w:rPr>
          <w:rFonts w:cs="Times New Roman"/>
        </w:rPr>
        <w:t>Qingchuan</w:t>
      </w:r>
      <w:proofErr w:type="spellEnd"/>
      <w:r w:rsidRPr="00503DF0">
        <w:rPr>
          <w:rFonts w:cs="Times New Roman"/>
        </w:rPr>
        <w:t xml:space="preserve"> University, Wuhan, China</w:t>
      </w:r>
    </w:p>
    <w:p w14:paraId="12436EC5" w14:textId="77777777" w:rsidR="00A433E9" w:rsidRPr="00A96BFF" w:rsidRDefault="00A433E9" w:rsidP="00A433E9">
      <w:pPr>
        <w:jc w:val="center"/>
        <w:rPr>
          <w:rFonts w:cs="Times New Roman"/>
        </w:rPr>
      </w:pPr>
      <w:r w:rsidRPr="006E735A">
        <w:rPr>
          <w:rFonts w:cs="Times New Roman"/>
          <w:vertAlign w:val="superscript"/>
        </w:rPr>
        <w:t>3</w:t>
      </w:r>
      <w:r w:rsidRPr="006E735A">
        <w:rPr>
          <w:rFonts w:cs="Times New Roman"/>
        </w:rPr>
        <w:t>Key Laboratory of Smart Earth</w:t>
      </w:r>
      <w:r>
        <w:rPr>
          <w:rFonts w:cs="Times New Roman" w:hint="eastAsia"/>
        </w:rPr>
        <w:t>, Beijing, China.</w:t>
      </w:r>
    </w:p>
    <w:p w14:paraId="61723EC0" w14:textId="7969E117" w:rsidR="00A433E9" w:rsidRDefault="00A433E9" w:rsidP="00A433E9">
      <w:pPr>
        <w:jc w:val="center"/>
        <w:rPr>
          <w:rFonts w:cs="Times New Roman"/>
        </w:rPr>
      </w:pPr>
      <w:r>
        <w:rPr>
          <w:rFonts w:cs="Times New Roman"/>
          <w:vertAlign w:val="superscript"/>
        </w:rPr>
        <w:t>4</w:t>
      </w:r>
      <w:r w:rsidRPr="00A96BFF">
        <w:rPr>
          <w:rFonts w:cs="Times New Roman"/>
        </w:rPr>
        <w:t xml:space="preserve">Electric Power Research Institute of Guangdong Power Grid Corporation, Guangzhou, 510080, China. </w:t>
      </w:r>
    </w:p>
    <w:p w14:paraId="3EDED75A" w14:textId="77777777" w:rsidR="00A433E9" w:rsidRPr="00A433E9" w:rsidRDefault="00A433E9" w:rsidP="00A433E9">
      <w:pPr>
        <w:jc w:val="center"/>
        <w:rPr>
          <w:rFonts w:cs="Times New Roman" w:hint="eastAsia"/>
        </w:rPr>
      </w:pPr>
    </w:p>
    <w:p w14:paraId="487612D5" w14:textId="3D3CD2DD" w:rsidR="00904663" w:rsidRDefault="00904663" w:rsidP="00904663">
      <w:pPr>
        <w:pStyle w:val="1"/>
      </w:pPr>
      <w:r>
        <w:rPr>
          <w:rFonts w:hint="eastAsia"/>
        </w:rPr>
        <w:t>S</w:t>
      </w:r>
      <w:r>
        <w:t xml:space="preserve">upplement 1 </w:t>
      </w:r>
      <w:r w:rsidR="00AC6430">
        <w:t>Tomography model</w:t>
      </w:r>
    </w:p>
    <w:p w14:paraId="526AA7BA" w14:textId="3E3D68F7" w:rsidR="00037E2C" w:rsidRPr="00037E2C" w:rsidRDefault="00AC6430" w:rsidP="009F5350">
      <w:r>
        <w:t xml:space="preserve">Supplement 1 is an additional detailed description about the tomography model mentioned in the paper section 2.1, describing the method we utilized in building the observation equations and the </w:t>
      </w:r>
      <w:proofErr w:type="spellStart"/>
      <w:r>
        <w:t>costraint</w:t>
      </w:r>
      <w:proofErr w:type="spellEnd"/>
      <w:r>
        <w:t xml:space="preserve"> equations. </w:t>
      </w:r>
      <w:r w:rsidR="00037E2C">
        <w:t xml:space="preserve">The purpose of GNSS water vapor 3D tomography is to obtain 3D water vapor information in the study area, and the tomography model </w:t>
      </w:r>
      <w:r w:rsidR="00037E2C">
        <w:rPr>
          <w:rFonts w:hint="eastAsia"/>
        </w:rPr>
        <w:t>normally</w:t>
      </w:r>
      <w:r w:rsidR="00037E2C">
        <w:t xml:space="preserve"> consists of observation equations and constraint equations.</w:t>
      </w:r>
      <w:r w:rsidR="00037E2C">
        <w:rPr>
          <w:rFonts w:hint="eastAsia"/>
        </w:rPr>
        <w:t xml:space="preserve"> </w:t>
      </w:r>
      <w:r w:rsidR="00037E2C">
        <w:t>Among them, the observation equation is constructed by using GNSS observation signal data, and the constraint equation is often based on empirical formulas.</w:t>
      </w:r>
    </w:p>
    <w:p w14:paraId="5304D94B" w14:textId="767A475A" w:rsidR="00904663" w:rsidRPr="00904663" w:rsidRDefault="00037E2C" w:rsidP="00904663">
      <w:pPr>
        <w:pStyle w:val="2"/>
        <w:numPr>
          <w:ilvl w:val="1"/>
          <w:numId w:val="2"/>
        </w:numPr>
      </w:pPr>
      <w:r>
        <w:t>T</w:t>
      </w:r>
      <w:r w:rsidR="00904663" w:rsidRPr="00904663">
        <w:rPr>
          <w:rFonts w:hint="eastAsia"/>
        </w:rPr>
        <w:t>omographic</w:t>
      </w:r>
      <w:r w:rsidR="00904663" w:rsidRPr="00904663">
        <w:t xml:space="preserve"> </w:t>
      </w:r>
      <w:r w:rsidR="00904663" w:rsidRPr="00904663">
        <w:rPr>
          <w:rFonts w:hint="eastAsia"/>
        </w:rPr>
        <w:t>observation</w:t>
      </w:r>
      <w:r w:rsidR="00904663" w:rsidRPr="00904663">
        <w:t xml:space="preserve"> </w:t>
      </w:r>
      <w:r w:rsidR="00904663" w:rsidRPr="00904663">
        <w:rPr>
          <w:rFonts w:hint="eastAsia"/>
        </w:rPr>
        <w:t>equation</w:t>
      </w:r>
    </w:p>
    <w:p w14:paraId="7C10F8F8" w14:textId="09327B29" w:rsidR="00904663" w:rsidRDefault="00037E2C" w:rsidP="009F5350">
      <w:pPr>
        <w:tabs>
          <w:tab w:val="left" w:pos="7332"/>
        </w:tabs>
        <w:rPr>
          <w:rFonts w:cs="Times New Roman"/>
        </w:rPr>
      </w:pPr>
      <w:r w:rsidRPr="00186C2E">
        <w:rPr>
          <w:rFonts w:cs="Times New Roman"/>
        </w:rPr>
        <w:t>Slant water vapor (SWV) is an informative volume used to acquire information on the three-dimensional distribution of atmospheric water vapor located on the GNSS signal path as an observation in the water vapor tomog</w:t>
      </w:r>
      <w:r w:rsidRPr="002E49E6">
        <w:rPr>
          <w:rFonts w:cs="Times New Roman"/>
        </w:rPr>
        <w:t xml:space="preserve">raphy observation equation. This study uses a tomography model based on the chunking method. </w:t>
      </w:r>
      <w:r w:rsidRPr="00186C2E">
        <w:rPr>
          <w:rFonts w:cs="Times New Roman"/>
        </w:rPr>
        <w:t xml:space="preserve">Assuming that the study area is divided into </w:t>
      </w:r>
      <w:r w:rsidRPr="00A16451">
        <w:rPr>
          <w:rFonts w:cs="Times New Roman"/>
          <w:i/>
          <w:iCs/>
        </w:rPr>
        <w:t>h</w:t>
      </w:r>
      <w:r w:rsidRPr="00186C2E">
        <w:rPr>
          <w:rFonts w:cs="Times New Roman"/>
        </w:rPr>
        <w:t xml:space="preserve">, </w:t>
      </w:r>
      <w:r w:rsidRPr="00A16451">
        <w:rPr>
          <w:rFonts w:cs="Times New Roman"/>
          <w:i/>
          <w:iCs/>
        </w:rPr>
        <w:t>m</w:t>
      </w:r>
      <w:r w:rsidRPr="00186C2E">
        <w:rPr>
          <w:rFonts w:cs="Times New Roman"/>
        </w:rPr>
        <w:t xml:space="preserve">, and </w:t>
      </w:r>
      <w:r w:rsidRPr="00A16451">
        <w:rPr>
          <w:rFonts w:cs="Times New Roman"/>
          <w:i/>
          <w:iCs/>
        </w:rPr>
        <w:t>n</w:t>
      </w:r>
      <w:r w:rsidRPr="00186C2E">
        <w:rPr>
          <w:rFonts w:cs="Times New Roman"/>
        </w:rPr>
        <w:t xml:space="preserve"> grids in elevation, longitude, and latitude, respectively</w:t>
      </w:r>
      <w:r>
        <w:rPr>
          <w:rFonts w:cs="Times New Roman"/>
        </w:rPr>
        <w:t>,</w:t>
      </w:r>
      <w:r w:rsidRPr="00186C2E">
        <w:rPr>
          <w:rFonts w:cs="Times New Roman"/>
        </w:rPr>
        <w:t xml:space="preserve"> </w:t>
      </w:r>
      <w:r>
        <w:rPr>
          <w:rFonts w:cs="Times New Roman"/>
        </w:rPr>
        <w:t>t</w:t>
      </w:r>
      <w:r w:rsidRPr="00186C2E">
        <w:rPr>
          <w:rFonts w:cs="Times New Roman"/>
        </w:rPr>
        <w:t xml:space="preserve">he </w:t>
      </w:r>
      <w:r w:rsidRPr="009F5350">
        <w:rPr>
          <w:rFonts w:cs="Times New Roman"/>
          <w:i/>
          <w:iCs/>
        </w:rPr>
        <w:t>q</w:t>
      </w:r>
      <w:r w:rsidRPr="00186C2E">
        <w:rPr>
          <w:rFonts w:cs="Times New Roman"/>
        </w:rPr>
        <w:t>-</w:t>
      </w:r>
      <w:proofErr w:type="spellStart"/>
      <w:r w:rsidRPr="00186C2E">
        <w:rPr>
          <w:rFonts w:cs="Times New Roman"/>
        </w:rPr>
        <w:t>th</w:t>
      </w:r>
      <w:proofErr w:type="spellEnd"/>
      <w:r w:rsidRPr="00186C2E">
        <w:rPr>
          <w:rFonts w:cs="Times New Roman"/>
        </w:rPr>
        <w:t xml:space="preserve"> signal ray can be constructed as the following observational equation:</w:t>
      </w:r>
    </w:p>
    <w:p w14:paraId="1689E7EC" w14:textId="70EA5E71" w:rsidR="00AC6430" w:rsidRDefault="00000000" w:rsidP="009F5350">
      <w:pPr>
        <w:tabs>
          <w:tab w:val="left" w:pos="7332"/>
        </w:tabs>
        <w:rPr>
          <w:rFonts w:cs="Times New Roman"/>
        </w:rPr>
      </w:pPr>
      <m:oMathPara>
        <m:oMath>
          <m:eqArr>
            <m:eqArrPr>
              <m:maxDist m:val="1"/>
              <m:ctrlPr>
                <w:rPr>
                  <w:rFonts w:ascii="Cambria Math" w:hAnsi="Cambria Math" w:cs="Times New Roman"/>
                  <w:i/>
                  <w:szCs w:val="24"/>
                </w:rPr>
              </m:ctrlPr>
            </m:eqArrPr>
            <m:e>
              <m:nary>
                <m:naryPr>
                  <m:chr m:val="∑"/>
                  <m:limLoc m:val="undOvr"/>
                  <m:ctrlPr>
                    <w:rPr>
                      <w:rFonts w:ascii="Cambria Math" w:hAnsi="Cambria Math" w:cs="Times New Roman"/>
                      <w:i/>
                      <w:szCs w:val="24"/>
                    </w:rPr>
                  </m:ctrlPr>
                </m:naryPr>
                <m:sub>
                  <m:r>
                    <w:rPr>
                      <w:rFonts w:ascii="Cambria Math" w:hAnsi="Cambria Math" w:cs="Times New Roman"/>
                      <w:szCs w:val="24"/>
                    </w:rPr>
                    <m:t>i=1</m:t>
                  </m:r>
                </m:sub>
                <m:sup>
                  <m:r>
                    <w:rPr>
                      <w:rFonts w:ascii="Cambria Math" w:hAnsi="Cambria Math" w:cs="Times New Roman"/>
                      <w:szCs w:val="24"/>
                    </w:rPr>
                    <m:t>n</m:t>
                  </m:r>
                </m:sup>
                <m:e>
                  <m:nary>
                    <m:naryPr>
                      <m:chr m:val="∑"/>
                      <m:limLoc m:val="undOvr"/>
                      <m:ctrlPr>
                        <w:rPr>
                          <w:rFonts w:ascii="Cambria Math" w:hAnsi="Cambria Math" w:cs="Times New Roman"/>
                          <w:i/>
                          <w:szCs w:val="24"/>
                        </w:rPr>
                      </m:ctrlPr>
                    </m:naryPr>
                    <m:sub>
                      <m:r>
                        <w:rPr>
                          <w:rFonts w:ascii="Cambria Math" w:hAnsi="Cambria Math" w:cs="Times New Roman"/>
                          <w:szCs w:val="24"/>
                        </w:rPr>
                        <m:t>j=1</m:t>
                      </m:r>
                    </m:sub>
                    <m:sup>
                      <m:r>
                        <w:rPr>
                          <w:rFonts w:ascii="Cambria Math" w:hAnsi="Cambria Math" w:cs="Times New Roman"/>
                          <w:szCs w:val="24"/>
                        </w:rPr>
                        <m:t>m</m:t>
                      </m:r>
                    </m:sup>
                    <m:e>
                      <m:nary>
                        <m:naryPr>
                          <m:chr m:val="∑"/>
                          <m:limLoc m:val="undOvr"/>
                          <m:ctrlPr>
                            <w:rPr>
                              <w:rFonts w:ascii="Cambria Math" w:hAnsi="Cambria Math" w:cs="Times New Roman"/>
                              <w:i/>
                              <w:szCs w:val="24"/>
                            </w:rPr>
                          </m:ctrlPr>
                        </m:naryPr>
                        <m:sub>
                          <m:r>
                            <w:rPr>
                              <w:rFonts w:ascii="Cambria Math" w:hAnsi="Cambria Math" w:cs="Times New Roman"/>
                              <w:szCs w:val="24"/>
                            </w:rPr>
                            <m:t>k=1</m:t>
                          </m:r>
                        </m:sub>
                        <m:sup>
                          <m:r>
                            <w:rPr>
                              <w:rFonts w:ascii="Cambria Math" w:hAnsi="Cambria Math" w:cs="Times New Roman"/>
                              <w:szCs w:val="24"/>
                            </w:rPr>
                            <m:t>h</m:t>
                          </m:r>
                        </m:sup>
                        <m:e>
                          <m:sSubSup>
                            <m:sSubSupPr>
                              <m:ctrlPr>
                                <w:rPr>
                                  <w:rFonts w:ascii="Cambria Math" w:hAnsi="Cambria Math" w:cs="Times New Roman"/>
                                  <w:i/>
                                </w:rPr>
                              </m:ctrlPr>
                            </m:sSubSupPr>
                            <m:e>
                              <m:r>
                                <w:rPr>
                                  <w:rFonts w:ascii="Cambria Math" w:hAnsi="Cambria Math" w:cs="Times New Roman"/>
                                </w:rPr>
                                <m:t>S</m:t>
                              </m:r>
                            </m:e>
                            <m:sub>
                              <m:r>
                                <w:rPr>
                                  <w:rFonts w:ascii="Cambria Math" w:hAnsi="Cambria Math" w:cs="Times New Roman"/>
                                </w:rPr>
                                <m:t>i,j,k</m:t>
                              </m:r>
                            </m:sub>
                            <m:sup>
                              <m:r>
                                <w:rPr>
                                  <w:rFonts w:ascii="Cambria Math" w:hAnsi="Cambria Math" w:cs="Times New Roman"/>
                                </w:rPr>
                                <m:t>q</m:t>
                              </m:r>
                            </m:sup>
                          </m:sSubSup>
                          <m:r>
                            <w:rPr>
                              <w:rFonts w:ascii="Cambria Math" w:hAnsi="Cambria Math" w:cs="Times New Roman"/>
                            </w:rPr>
                            <m:t>∙</m:t>
                          </m:r>
                        </m:e>
                      </m:nary>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i,j,k</m:t>
                          </m:r>
                        </m:sub>
                      </m:sSub>
                    </m:e>
                  </m:nary>
                </m:e>
              </m:nary>
              <m:r>
                <w:rPr>
                  <w:rFonts w:ascii="Cambria Math" w:hAnsi="Cambria Math" w:cs="Times New Roman"/>
                  <w:szCs w:val="24"/>
                </w:rPr>
                <m:t>=</m:t>
              </m:r>
              <m:sSup>
                <m:sSupPr>
                  <m:ctrlPr>
                    <w:rPr>
                      <w:rFonts w:ascii="Cambria Math" w:hAnsi="Cambria Math" w:cs="Times New Roman"/>
                      <w:i/>
                      <w:szCs w:val="24"/>
                    </w:rPr>
                  </m:ctrlPr>
                </m:sSupPr>
                <m:e>
                  <m:r>
                    <m:rPr>
                      <m:sty m:val="p"/>
                    </m:rPr>
                    <w:rPr>
                      <w:rFonts w:ascii="Cambria Math" w:hAnsi="Cambria Math" w:cs="Times New Roman"/>
                      <w:szCs w:val="24"/>
                    </w:rPr>
                    <m:t>SWV</m:t>
                  </m:r>
                </m:e>
                <m:sup>
                  <m:r>
                    <w:rPr>
                      <w:rFonts w:ascii="Cambria Math" w:hAnsi="Cambria Math" w:cs="Times New Roman"/>
                      <w:szCs w:val="24"/>
                    </w:rPr>
                    <m:t>q</m:t>
                  </m:r>
                </m:sup>
              </m:sSup>
              <m:r>
                <w:rPr>
                  <w:rFonts w:ascii="Cambria Math" w:hAnsi="Cambria Math" w:cs="Times New Roman"/>
                  <w:szCs w:val="24"/>
                </w:rPr>
                <m:t>#</m:t>
              </m:r>
              <m:r>
                <m:rPr>
                  <m:nor/>
                </m:rPr>
                <w:rPr>
                  <w:rFonts w:cs="Times New Roman"/>
                  <w:szCs w:val="24"/>
                </w:rPr>
                <m:t>(1)</m:t>
              </m:r>
            </m:e>
          </m:eqArr>
        </m:oMath>
      </m:oMathPara>
    </w:p>
    <w:p w14:paraId="4E6B26B2" w14:textId="02FD0A56" w:rsidR="00037E2C" w:rsidRDefault="00037E2C" w:rsidP="00037E2C">
      <w:pPr>
        <w:rPr>
          <w:rFonts w:cs="Times New Roman"/>
          <w:iCs/>
          <w:szCs w:val="24"/>
        </w:rPr>
      </w:pPr>
      <w:r>
        <w:rPr>
          <w:rFonts w:cs="Times New Roman"/>
        </w:rPr>
        <w:t xml:space="preserve">where </w:t>
      </w:r>
      <w:r w:rsidR="009F5350" w:rsidRPr="00C774F9">
        <w:rPr>
          <w:rFonts w:ascii="Cambria Math" w:hAnsi="Cambria Math"/>
          <w:i/>
        </w:rPr>
        <w:t xml:space="preserve"> </w:t>
      </w:r>
      <m:oMath>
        <m:r>
          <w:rPr>
            <w:rFonts w:ascii="Cambria Math" w:hAnsi="Cambria Math"/>
          </w:rPr>
          <m:t>i</m:t>
        </m:r>
      </m:oMath>
      <w:r w:rsidR="009F5350" w:rsidRPr="00C774F9">
        <w:t>,</w:t>
      </w:r>
      <w:r w:rsidR="009F5350">
        <w:rPr>
          <w:rFonts w:hint="eastAsia"/>
        </w:rPr>
        <w:t xml:space="preserve"> </w:t>
      </w:r>
      <m:oMath>
        <m:r>
          <w:rPr>
            <w:rFonts w:ascii="Cambria Math" w:hAnsi="Cambria Math" w:cs="Times New Roman"/>
          </w:rPr>
          <m:t>j</m:t>
        </m:r>
      </m:oMath>
      <w:r w:rsidR="009F5350">
        <w:rPr>
          <w:rFonts w:hint="eastAsia"/>
        </w:rPr>
        <w:t xml:space="preserve">, </w:t>
      </w:r>
      <m:oMath>
        <m:r>
          <w:rPr>
            <w:rFonts w:ascii="Cambria Math" w:hAnsi="Cambria Math" w:cs="Times New Roman"/>
          </w:rPr>
          <m:t>k</m:t>
        </m:r>
      </m:oMath>
      <w:r>
        <w:rPr>
          <w:rFonts w:cs="Times New Roman" w:hint="eastAsia"/>
        </w:rPr>
        <w:t xml:space="preserve"> </w:t>
      </w:r>
      <w:r>
        <w:rPr>
          <w:rFonts w:cs="Times New Roman"/>
        </w:rPr>
        <w:t>are t</w:t>
      </w:r>
      <w:r w:rsidRPr="00186C2E">
        <w:rPr>
          <w:rFonts w:cs="Times New Roman"/>
        </w:rPr>
        <w:t>he corresponding 3D coordinates of a voxel block traversed by the signal ray</w:t>
      </w:r>
      <w:r>
        <w:rPr>
          <w:rFonts w:cs="Times New Roman"/>
        </w:rPr>
        <w:t xml:space="preserve">, </w:t>
      </w:r>
      <m:oMath>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i,j,k</m:t>
            </m:r>
          </m:sub>
        </m:sSub>
      </m:oMath>
      <w:r>
        <w:rPr>
          <w:rFonts w:cs="Times New Roman" w:hint="eastAsia"/>
        </w:rPr>
        <w:t xml:space="preserve"> </w:t>
      </w:r>
      <w:r>
        <w:rPr>
          <w:rFonts w:cs="Times New Roman"/>
        </w:rPr>
        <w:t>refers to the water vapor density value of the voxel (</w:t>
      </w:r>
      <w:r w:rsidRPr="00A96BFF">
        <w:rPr>
          <w:rFonts w:cs="Times New Roman"/>
        </w:rPr>
        <w:t>unit:</w:t>
      </w:r>
      <w:r>
        <w:rPr>
          <w:rFonts w:cs="Times New Roman"/>
        </w:rPr>
        <w:t xml:space="preserve"> g/cm</w:t>
      </w:r>
      <w:r w:rsidRPr="00186C2E">
        <w:rPr>
          <w:rFonts w:cs="Times New Roman"/>
          <w:vertAlign w:val="superscript"/>
        </w:rPr>
        <w:t>3</w:t>
      </w:r>
      <w:r w:rsidRPr="00A96BFF">
        <w:rPr>
          <w:rFonts w:cs="Times New Roman"/>
          <w:iCs/>
        </w:rPr>
        <w:t>)</w:t>
      </w:r>
      <w:r>
        <w:rPr>
          <w:rFonts w:cs="Times New Roman"/>
        </w:rPr>
        <w:t xml:space="preserve">, </w:t>
      </w:r>
      <m:oMath>
        <m:sSubSup>
          <m:sSubSupPr>
            <m:ctrlPr>
              <w:rPr>
                <w:rFonts w:ascii="Cambria Math" w:hAnsi="Cambria Math" w:cs="Times New Roman"/>
                <w:i/>
              </w:rPr>
            </m:ctrlPr>
          </m:sSubSupPr>
          <m:e>
            <m:r>
              <w:rPr>
                <w:rFonts w:ascii="Cambria Math" w:hAnsi="Cambria Math" w:cs="Times New Roman"/>
              </w:rPr>
              <m:t>S</m:t>
            </m:r>
          </m:e>
          <m:sub>
            <m:r>
              <w:rPr>
                <w:rFonts w:ascii="Cambria Math" w:hAnsi="Cambria Math" w:cs="Times New Roman"/>
              </w:rPr>
              <m:t>i,j,k</m:t>
            </m:r>
          </m:sub>
          <m:sup>
            <m:r>
              <w:rPr>
                <w:rFonts w:ascii="Cambria Math" w:hAnsi="Cambria Math" w:cs="Times New Roman"/>
              </w:rPr>
              <m:t>q</m:t>
            </m:r>
          </m:sup>
        </m:sSubSup>
      </m:oMath>
      <w:r>
        <w:rPr>
          <w:rFonts w:cs="Times New Roman" w:hint="eastAsia"/>
        </w:rPr>
        <w:t xml:space="preserve"> </w:t>
      </w:r>
      <w:r>
        <w:rPr>
          <w:rFonts w:cs="Times New Roman"/>
        </w:rPr>
        <w:t xml:space="preserve">is the intercept length of the signal line within the voxel </w:t>
      </w:r>
      <w:r w:rsidRPr="00A96BFF">
        <w:rPr>
          <w:rFonts w:cs="Times New Roman"/>
        </w:rPr>
        <w:t>(unit: km)</w:t>
      </w:r>
      <w:r>
        <w:rPr>
          <w:rFonts w:cs="Times New Roman"/>
        </w:rPr>
        <w:t xml:space="preserve">, and </w:t>
      </w:r>
      <m:oMath>
        <m:sSup>
          <m:sSupPr>
            <m:ctrlPr>
              <w:rPr>
                <w:rFonts w:ascii="Cambria Math" w:hAnsi="Cambria Math" w:cs="Times New Roman"/>
                <w:iCs/>
                <w:szCs w:val="24"/>
              </w:rPr>
            </m:ctrlPr>
          </m:sSupPr>
          <m:e>
            <m:r>
              <m:rPr>
                <m:sty m:val="p"/>
              </m:rPr>
              <w:rPr>
                <w:rFonts w:ascii="Cambria Math" w:hAnsi="Cambria Math" w:cs="Times New Roman"/>
                <w:szCs w:val="24"/>
              </w:rPr>
              <m:t>SWV</m:t>
            </m:r>
          </m:e>
          <m:sup>
            <m:r>
              <m:rPr>
                <m:sty m:val="p"/>
              </m:rPr>
              <w:rPr>
                <w:rFonts w:ascii="Cambria Math" w:hAnsi="Cambria Math" w:cs="Times New Roman"/>
                <w:szCs w:val="24"/>
              </w:rPr>
              <m:t>q</m:t>
            </m:r>
          </m:sup>
        </m:sSup>
      </m:oMath>
      <w:r>
        <w:rPr>
          <w:rFonts w:cs="Times New Roman" w:hint="eastAsia"/>
          <w:iCs/>
          <w:szCs w:val="24"/>
        </w:rPr>
        <w:t xml:space="preserve"> </w:t>
      </w:r>
      <w:r>
        <w:rPr>
          <w:rFonts w:cs="Times New Roman"/>
          <w:iCs/>
          <w:szCs w:val="24"/>
        </w:rPr>
        <w:t xml:space="preserve">represents the total water vapor content over the path of the </w:t>
      </w:r>
      <w:r w:rsidRPr="009F5350">
        <w:rPr>
          <w:rFonts w:cs="Times New Roman"/>
          <w:i/>
          <w:szCs w:val="24"/>
        </w:rPr>
        <w:t>q</w:t>
      </w:r>
      <w:r>
        <w:rPr>
          <w:rFonts w:cs="Times New Roman"/>
          <w:iCs/>
          <w:szCs w:val="24"/>
        </w:rPr>
        <w:t>-</w:t>
      </w:r>
      <w:proofErr w:type="spellStart"/>
      <w:r>
        <w:rPr>
          <w:rFonts w:cs="Times New Roman"/>
          <w:iCs/>
          <w:szCs w:val="24"/>
        </w:rPr>
        <w:t>th</w:t>
      </w:r>
      <w:proofErr w:type="spellEnd"/>
      <w:r>
        <w:rPr>
          <w:rFonts w:cs="Times New Roman"/>
          <w:iCs/>
          <w:szCs w:val="24"/>
        </w:rPr>
        <w:t xml:space="preserve"> GNSS signal </w:t>
      </w:r>
      <w:r w:rsidRPr="00A96BFF">
        <w:rPr>
          <w:rFonts w:cs="Times New Roman"/>
        </w:rPr>
        <w:t>(unit: mm)</w:t>
      </w:r>
      <w:r>
        <w:rPr>
          <w:rFonts w:cs="Times New Roman"/>
          <w:iCs/>
          <w:szCs w:val="24"/>
        </w:rPr>
        <w:t>.</w:t>
      </w:r>
    </w:p>
    <w:p w14:paraId="55192E5D" w14:textId="421487B7" w:rsidR="00037E2C" w:rsidRDefault="00037E2C" w:rsidP="00AC6430">
      <w:pPr>
        <w:ind w:firstLineChars="100" w:firstLine="240"/>
      </w:pPr>
      <w:r w:rsidRPr="00037E2C">
        <w:t>The observation equation consisting of all signal rays is expressed in matrix form as</w:t>
      </w:r>
      <w:r>
        <w:t xml:space="preserve"> </w:t>
      </w:r>
      <w:r w:rsidRPr="00037E2C">
        <w:t>follows:</w:t>
      </w:r>
    </w:p>
    <w:p w14:paraId="32934E96" w14:textId="653C6B85" w:rsidR="00AC6430" w:rsidRDefault="00000000" w:rsidP="00904663">
      <w:pPr>
        <w:ind w:firstLineChars="200" w:firstLine="480"/>
      </w:pPr>
      <m:oMathPara>
        <m:oMath>
          <m:eqArr>
            <m:eqArrPr>
              <m:maxDist m:val="1"/>
              <m:ctrlPr>
                <w:rPr>
                  <w:rFonts w:ascii="Cambria Math" w:hAnsi="Cambria Math"/>
                  <w:i/>
                  <w:szCs w:val="24"/>
                </w:rPr>
              </m:ctrlPr>
            </m:eqArrPr>
            <m:e>
              <m:sSub>
                <m:sSubPr>
                  <m:ctrlPr>
                    <w:rPr>
                      <w:rFonts w:ascii="Cambria Math" w:hAnsi="Cambria Math"/>
                      <w:i/>
                      <w:szCs w:val="24"/>
                    </w:rPr>
                  </m:ctrlPr>
                </m:sSubPr>
                <m:e>
                  <m:r>
                    <m:rPr>
                      <m:sty m:val="bi"/>
                    </m:rPr>
                    <w:rPr>
                      <w:rFonts w:ascii="Cambria Math" w:hAnsi="Cambria Math" w:hint="eastAsia"/>
                      <w:szCs w:val="24"/>
                    </w:rPr>
                    <m:t>v</m:t>
                  </m:r>
                </m:e>
                <m:sub>
                  <m:r>
                    <w:rPr>
                      <w:rFonts w:ascii="Cambria Math" w:hAnsi="Cambria Math"/>
                      <w:szCs w:val="24"/>
                    </w:rPr>
                    <m:t>sn×1</m:t>
                  </m:r>
                </m:sub>
              </m:sSub>
              <m:r>
                <w:rPr>
                  <w:rFonts w:ascii="Cambria Math" w:hAnsi="Cambria Math"/>
                  <w:szCs w:val="24"/>
                </w:rPr>
                <m:t>=</m:t>
              </m:r>
              <m:sSub>
                <m:sSubPr>
                  <m:ctrlPr>
                    <w:rPr>
                      <w:rFonts w:ascii="Cambria Math" w:hAnsi="Cambria Math"/>
                      <w:i/>
                      <w:szCs w:val="24"/>
                    </w:rPr>
                  </m:ctrlPr>
                </m:sSubPr>
                <m:e>
                  <m:r>
                    <m:rPr>
                      <m:sty m:val="bi"/>
                    </m:rPr>
                    <w:rPr>
                      <w:rFonts w:ascii="Cambria Math" w:hAnsi="Cambria Math"/>
                      <w:szCs w:val="24"/>
                    </w:rPr>
                    <m:t>A</m:t>
                  </m:r>
                </m:e>
                <m:sub>
                  <m:r>
                    <w:rPr>
                      <w:rFonts w:ascii="Cambria Math" w:hAnsi="Cambria Math"/>
                      <w:szCs w:val="24"/>
                    </w:rPr>
                    <m:t>sn×gn</m:t>
                  </m:r>
                </m:sub>
              </m:sSub>
              <m:r>
                <w:rPr>
                  <w:rFonts w:ascii="Cambria Math" w:hAnsi="Cambria Math"/>
                  <w:szCs w:val="24"/>
                </w:rPr>
                <m:t>∙</m:t>
              </m:r>
              <m:sSub>
                <m:sSubPr>
                  <m:ctrlPr>
                    <w:rPr>
                      <w:rFonts w:ascii="Cambria Math" w:hAnsi="Cambria Math"/>
                      <w:i/>
                      <w:szCs w:val="24"/>
                    </w:rPr>
                  </m:ctrlPr>
                </m:sSubPr>
                <m:e>
                  <m:r>
                    <m:rPr>
                      <m:sty m:val="bi"/>
                    </m:rPr>
                    <w:rPr>
                      <w:rFonts w:ascii="Cambria Math" w:hAnsi="Cambria Math" w:hint="eastAsia"/>
                      <w:szCs w:val="24"/>
                    </w:rPr>
                    <m:t>x</m:t>
                  </m:r>
                </m:e>
                <m:sub>
                  <m:r>
                    <w:rPr>
                      <w:rFonts w:ascii="Cambria Math" w:hAnsi="Cambria Math"/>
                      <w:szCs w:val="24"/>
                    </w:rPr>
                    <m:t>gn×1</m:t>
                  </m:r>
                </m:sub>
              </m:sSub>
              <m:r>
                <w:rPr>
                  <w:rFonts w:ascii="Cambria Math" w:hAnsi="Cambria Math"/>
                  <w:szCs w:val="24"/>
                </w:rPr>
                <m:t>-</m:t>
              </m:r>
              <m:sSub>
                <m:sSubPr>
                  <m:ctrlPr>
                    <w:rPr>
                      <w:rFonts w:ascii="Cambria Math" w:hAnsi="Cambria Math"/>
                      <w:i/>
                      <w:szCs w:val="24"/>
                    </w:rPr>
                  </m:ctrlPr>
                </m:sSubPr>
                <m:e>
                  <m:r>
                    <m:rPr>
                      <m:sty m:val="bi"/>
                    </m:rPr>
                    <w:rPr>
                      <w:rFonts w:ascii="Cambria Math" w:hAnsi="Cambria Math"/>
                      <w:szCs w:val="24"/>
                    </w:rPr>
                    <m:t>y</m:t>
                  </m:r>
                </m:e>
                <m:sub>
                  <m:r>
                    <w:rPr>
                      <w:rFonts w:ascii="Cambria Math" w:hAnsi="Cambria Math"/>
                      <w:szCs w:val="24"/>
                    </w:rPr>
                    <m:t>sn×1</m:t>
                  </m:r>
                </m:sub>
              </m:sSub>
              <m:r>
                <w:rPr>
                  <w:rFonts w:ascii="Cambria Math" w:hAnsi="Cambria Math"/>
                  <w:szCs w:val="24"/>
                </w:rPr>
                <m:t xml:space="preserve"> #</m:t>
              </m:r>
              <m:r>
                <m:rPr>
                  <m:nor/>
                </m:rPr>
                <w:rPr>
                  <w:rFonts w:cs="Times New Roman"/>
                  <w:szCs w:val="24"/>
                </w:rPr>
                <m:t>(2)</m:t>
              </m:r>
            </m:e>
          </m:eqArr>
        </m:oMath>
      </m:oMathPara>
    </w:p>
    <w:p w14:paraId="383A8DB1" w14:textId="3FF246FD" w:rsidR="00037E2C" w:rsidRPr="00037E2C" w:rsidRDefault="00F87CFA" w:rsidP="00037E2C">
      <w:pPr>
        <w:rPr>
          <w:szCs w:val="24"/>
        </w:rPr>
      </w:pPr>
      <w:r>
        <w:t>w</w:t>
      </w:r>
      <w:r w:rsidR="00037E2C">
        <w:rPr>
          <w:rFonts w:hint="eastAsia"/>
        </w:rPr>
        <w:t>h</w:t>
      </w:r>
      <w:r w:rsidR="00037E2C">
        <w:t xml:space="preserve">ere </w:t>
      </w:r>
      <m:oMath>
        <m:r>
          <m:rPr>
            <m:sty m:val="bi"/>
          </m:rPr>
          <w:rPr>
            <w:rFonts w:ascii="Cambria Math" w:hAnsi="Cambria Math"/>
          </w:rPr>
          <m:t>A</m:t>
        </m:r>
      </m:oMath>
      <w:r w:rsidR="00037E2C">
        <w:rPr>
          <w:rFonts w:hint="eastAsia"/>
        </w:rPr>
        <w:t xml:space="preserve"> </w:t>
      </w:r>
      <w:r w:rsidR="00037E2C">
        <w:t>refers to the c</w:t>
      </w:r>
      <w:r w:rsidR="00037E2C" w:rsidRPr="00037E2C">
        <w:t>oefficient matrix of the observation equation</w:t>
      </w:r>
      <w:r w:rsidR="00037E2C">
        <w:t xml:space="preserve">, </w:t>
      </w:r>
      <w:r w:rsidR="00037E2C" w:rsidRPr="00037E2C">
        <w:t>consists of the corresponding voxel internal intercepts</w:t>
      </w:r>
      <w:r w:rsidR="00037E2C">
        <w:t xml:space="preserve">, </w:t>
      </w:r>
      <m:oMath>
        <m:r>
          <m:rPr>
            <m:sty m:val="bi"/>
          </m:rPr>
          <w:rPr>
            <w:rFonts w:ascii="Cambria Math" w:hAnsi="Cambria Math"/>
            <w:szCs w:val="24"/>
          </w:rPr>
          <m:t>y</m:t>
        </m:r>
      </m:oMath>
      <w:r w:rsidR="00037E2C">
        <w:rPr>
          <w:rFonts w:hint="eastAsia"/>
          <w:szCs w:val="24"/>
        </w:rPr>
        <w:t xml:space="preserve"> </w:t>
      </w:r>
      <w:r w:rsidR="00037E2C">
        <w:rPr>
          <w:szCs w:val="24"/>
        </w:rPr>
        <w:t xml:space="preserve">is </w:t>
      </w:r>
      <w:r>
        <w:rPr>
          <w:szCs w:val="24"/>
        </w:rPr>
        <w:t>a</w:t>
      </w:r>
      <w:r w:rsidR="00037E2C" w:rsidRPr="00037E2C">
        <w:rPr>
          <w:szCs w:val="24"/>
        </w:rPr>
        <w:t xml:space="preserve"> column vector of observations that</w:t>
      </w:r>
      <w:r w:rsidR="00037E2C">
        <w:rPr>
          <w:szCs w:val="24"/>
        </w:rPr>
        <w:t xml:space="preserve"> c</w:t>
      </w:r>
      <w:r w:rsidR="00037E2C" w:rsidRPr="00037E2C">
        <w:rPr>
          <w:szCs w:val="24"/>
        </w:rPr>
        <w:t>onsists of all GNSS SWV values that traverse the tomography region</w:t>
      </w:r>
      <w:r>
        <w:rPr>
          <w:szCs w:val="24"/>
        </w:rPr>
        <w:t xml:space="preserve">, </w:t>
      </w:r>
      <m:oMath>
        <m:r>
          <m:rPr>
            <m:sty m:val="bi"/>
          </m:rPr>
          <w:rPr>
            <w:rFonts w:ascii="Cambria Math" w:hAnsi="Cambria Math" w:hint="eastAsia"/>
            <w:szCs w:val="24"/>
          </w:rPr>
          <m:t>x</m:t>
        </m:r>
      </m:oMath>
      <w:r w:rsidRPr="00F87CFA">
        <w:rPr>
          <w:szCs w:val="24"/>
        </w:rPr>
        <w:t xml:space="preserve"> is a vector of columns of unknown parameters, consisting of water vapor density values within each voxel</w:t>
      </w:r>
      <w:r>
        <w:rPr>
          <w:szCs w:val="24"/>
        </w:rPr>
        <w:t xml:space="preserve">, </w:t>
      </w:r>
      <m:oMath>
        <m:r>
          <m:rPr>
            <m:sty m:val="bi"/>
          </m:rPr>
          <w:rPr>
            <w:rFonts w:ascii="Cambria Math" w:hAnsi="Cambria Math"/>
            <w:szCs w:val="24"/>
          </w:rPr>
          <m:t>v</m:t>
        </m:r>
      </m:oMath>
      <w:r w:rsidRPr="00F87CFA">
        <w:rPr>
          <w:szCs w:val="24"/>
        </w:rPr>
        <w:t xml:space="preserve"> is the residual vector</w:t>
      </w:r>
      <w:r>
        <w:rPr>
          <w:szCs w:val="24"/>
        </w:rPr>
        <w:t xml:space="preserve">, </w:t>
      </w:r>
      <m:oMath>
        <m:r>
          <w:rPr>
            <w:rFonts w:ascii="Cambria Math" w:hAnsi="Cambria Math" w:hint="eastAsia"/>
            <w:szCs w:val="24"/>
          </w:rPr>
          <m:t>sn</m:t>
        </m:r>
      </m:oMath>
      <w:r w:rsidRPr="00F87CFA">
        <w:rPr>
          <w:szCs w:val="24"/>
        </w:rPr>
        <w:t xml:space="preserve"> is the total number of valid GNSS observation signal rays (signal number); </w:t>
      </w:r>
      <m:oMath>
        <m:r>
          <w:rPr>
            <w:rFonts w:ascii="Cambria Math" w:hAnsi="Cambria Math" w:hint="eastAsia"/>
            <w:szCs w:val="24"/>
          </w:rPr>
          <m:t>gn</m:t>
        </m:r>
      </m:oMath>
      <w:r w:rsidRPr="00F87CFA">
        <w:rPr>
          <w:szCs w:val="24"/>
        </w:rPr>
        <w:t xml:space="preserve"> is the overall number of prime blocks in the tomography grid delineation (grid number), with the value of </w:t>
      </w:r>
      <m:oMath>
        <m:r>
          <w:rPr>
            <w:rFonts w:ascii="Cambria Math" w:eastAsia="MS Mincho" w:hAnsi="Cambria Math"/>
          </w:rPr>
          <m:t>h×</m:t>
        </m:r>
        <m:r>
          <w:rPr>
            <w:rFonts w:ascii="Cambria Math" w:hAnsi="Cambria Math" w:hint="eastAsia"/>
          </w:rPr>
          <m:t>m</m:t>
        </m:r>
        <m:r>
          <w:rPr>
            <w:rFonts w:ascii="Cambria Math" w:hAnsi="Cambria Math"/>
          </w:rPr>
          <m:t>×n</m:t>
        </m:r>
      </m:oMath>
      <w:r w:rsidRPr="00F87CFA">
        <w:rPr>
          <w:szCs w:val="24"/>
        </w:rPr>
        <w:t>.</w:t>
      </w:r>
    </w:p>
    <w:p w14:paraId="535C13D7" w14:textId="46745D04" w:rsidR="00F87CFA" w:rsidRDefault="00F87CFA" w:rsidP="00AC6430">
      <w:pPr>
        <w:ind w:firstLineChars="100" w:firstLine="240"/>
      </w:pPr>
      <w:r>
        <w:t xml:space="preserve">When the top height of the </w:t>
      </w:r>
      <m:oMath>
        <m:r>
          <w:rPr>
            <w:rFonts w:ascii="Cambria Math" w:eastAsia="MS Mincho" w:hAnsi="Cambria Math"/>
          </w:rPr>
          <m:t>h2 (</m:t>
        </m:r>
        <m:r>
          <w:rPr>
            <w:rFonts w:ascii="Cambria Math" w:eastAsia="MS Mincho" w:hAnsi="Cambria Math"/>
          </w:rPr>
          <m:t>h</m:t>
        </m:r>
        <m:r>
          <w:rPr>
            <w:rFonts w:ascii="Cambria Math" w:eastAsia="MS Mincho" w:hAnsi="Cambria Math"/>
          </w:rPr>
          <m:t>2&lt;</m:t>
        </m:r>
        <m:r>
          <w:rPr>
            <w:rFonts w:ascii="Cambria Math" w:eastAsia="MS Mincho" w:hAnsi="Cambria Math"/>
          </w:rPr>
          <m:t>h)</m:t>
        </m:r>
      </m:oMath>
      <w:r>
        <w:t xml:space="preserve"> grid in the vertical direction from bottom to top of the study area is taken as the top layer of the grid to be tomography, then the parameters to be solved in the observation equation at this time are the values of water vapor density within the </w:t>
      </w:r>
      <m:oMath>
        <m:r>
          <w:rPr>
            <w:rFonts w:ascii="Cambria Math" w:eastAsia="MS Mincho" w:hAnsi="Cambria Math"/>
          </w:rPr>
          <m:t>h2×</m:t>
        </m:r>
        <m:r>
          <w:rPr>
            <w:rFonts w:ascii="Cambria Math" w:hAnsi="Cambria Math" w:hint="eastAsia"/>
          </w:rPr>
          <m:t>m</m:t>
        </m:r>
        <m:r>
          <w:rPr>
            <w:rFonts w:ascii="Cambria Math" w:hAnsi="Cambria Math"/>
          </w:rPr>
          <m:t>×n</m:t>
        </m:r>
      </m:oMath>
      <w:r>
        <w:t xml:space="preserve"> voxel blocks, and the rest of the voxel blocks are not inverted for tomography. Assuming that the height of the top of the original tomography layer is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oMath>
      <w:r>
        <w:t xml:space="preserve"> and the height of the top of the new layer is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oMath>
      <w:r>
        <w:t xml:space="preserve">, then the water vapor content of the oblique paths in the new tomography observation equations that make up the observation vector needs to be excluded from the original SWV based on the water vapor content of each signal path between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oMath>
      <w:r>
        <w:t xml:space="preserve"> and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oMath>
      <w:r>
        <w:t>.</w:t>
      </w:r>
    </w:p>
    <w:p w14:paraId="2847DDE8" w14:textId="0E7202C3" w:rsidR="00F87CFA" w:rsidRDefault="00F87CFA" w:rsidP="00AC6430">
      <w:pPr>
        <w:ind w:firstLineChars="100" w:firstLine="240"/>
      </w:pPr>
      <w:r>
        <w:t>At this point, the total water vapor content of that part of the signal path that makes up the observation vector is:</w:t>
      </w:r>
    </w:p>
    <w:p w14:paraId="7979455C" w14:textId="22736E10" w:rsidR="00AC6430" w:rsidRDefault="00000000" w:rsidP="00F87CFA">
      <w:pPr>
        <w:ind w:firstLineChars="200" w:firstLine="480"/>
      </w:pPr>
      <m:oMathPara>
        <m:oMath>
          <m:eqArr>
            <m:eqArrPr>
              <m:maxDist m:val="1"/>
              <m:ctrlPr>
                <w:rPr>
                  <w:rFonts w:ascii="Cambria Math" w:hAnsi="Cambria Math"/>
                  <w:i/>
                  <w:szCs w:val="24"/>
                </w:rPr>
              </m:ctrlPr>
            </m:eqArrPr>
            <m:e>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0</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r>
                <m:rPr>
                  <m:sty m:val="p"/>
                </m:rPr>
                <w:rPr>
                  <w:rFonts w:ascii="Cambria Math" w:hAnsi="Cambria Math"/>
                  <w:szCs w:val="24"/>
                </w:rPr>
                <m:t>=SWV-</m:t>
              </m:r>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r>
                <w:rPr>
                  <w:rFonts w:ascii="Cambria Math" w:hAnsi="Cambria Math"/>
                  <w:szCs w:val="24"/>
                </w:rPr>
                <m:t xml:space="preserve"> #</m:t>
              </m:r>
              <m:r>
                <m:rPr>
                  <m:nor/>
                </m:rPr>
                <w:rPr>
                  <w:rFonts w:cs="Times New Roman"/>
                  <w:szCs w:val="24"/>
                </w:rPr>
                <m:t>(3)</m:t>
              </m:r>
            </m:e>
          </m:eqArr>
        </m:oMath>
      </m:oMathPara>
    </w:p>
    <w:p w14:paraId="2AC0C699" w14:textId="715A36F3" w:rsidR="00203E1A" w:rsidRDefault="009F5350" w:rsidP="00203E1A">
      <w:pPr>
        <w:rPr>
          <w:szCs w:val="24"/>
        </w:rPr>
      </w:pPr>
      <w:r>
        <w:rPr>
          <w:szCs w:val="24"/>
        </w:rPr>
        <w:lastRenderedPageBreak/>
        <w:t>w</w:t>
      </w:r>
      <w:r w:rsidR="00203E1A">
        <w:rPr>
          <w:szCs w:val="24"/>
        </w:rPr>
        <w:t xml:space="preserve">here </w:t>
      </w:r>
      <m:oMath>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0</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oMath>
      <w:r w:rsidR="00203E1A">
        <w:rPr>
          <w:rFonts w:hint="eastAsia"/>
          <w:szCs w:val="24"/>
        </w:rPr>
        <w:t xml:space="preserve"> </w:t>
      </w:r>
      <w:r w:rsidR="00203E1A">
        <w:rPr>
          <w:szCs w:val="24"/>
        </w:rPr>
        <w:t>presents</w:t>
      </w:r>
      <w:r w:rsidR="00203E1A" w:rsidRPr="00203E1A">
        <w:rPr>
          <w:szCs w:val="24"/>
        </w:rPr>
        <w:t xml:space="preserve"> the water vapor content on the observed signal path between the station height and </w:t>
      </w:r>
      <m:oMath>
        <m: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H</m:t>
            </m:r>
          </m:e>
          <m:sub>
            <m:r>
              <w:rPr>
                <w:rFonts w:ascii="Cambria Math" w:hAnsi="Cambria Math"/>
                <w:szCs w:val="24"/>
              </w:rPr>
              <m:t>2</m:t>
            </m:r>
          </m:sub>
        </m:sSub>
      </m:oMath>
      <w:r w:rsidR="00203E1A">
        <w:rPr>
          <w:rFonts w:hint="eastAsia"/>
          <w:szCs w:val="24"/>
        </w:rPr>
        <w:t>,</w:t>
      </w:r>
      <w:r w:rsidR="00203E1A">
        <w:rPr>
          <w:szCs w:val="24"/>
        </w:rPr>
        <w:t xml:space="preserve">  </w:t>
      </w:r>
      <w:r w:rsidR="00203E1A" w:rsidRPr="00203E1A">
        <w:rPr>
          <w:szCs w:val="24"/>
        </w:rPr>
        <w:t>SWV is obtained from GNSS inversion</w:t>
      </w:r>
      <w:r w:rsidR="00203E1A">
        <w:rPr>
          <w:szCs w:val="24"/>
        </w:rPr>
        <w:t xml:space="preserve">, </w:t>
      </w:r>
      <m:oMath>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oMath>
      <w:r w:rsidR="00203E1A">
        <w:rPr>
          <w:szCs w:val="24"/>
        </w:rPr>
        <w:t xml:space="preserve"> </w:t>
      </w:r>
      <w:r w:rsidR="00203E1A" w:rsidRPr="00203E1A">
        <w:rPr>
          <w:szCs w:val="24"/>
        </w:rPr>
        <w:t xml:space="preserve">is the water vapor content of the observed signal path between </w:t>
      </w:r>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1</m:t>
            </m:r>
          </m:sub>
        </m:sSub>
      </m:oMath>
      <w:r w:rsidR="00203E1A">
        <w:rPr>
          <w:rFonts w:hint="eastAsia"/>
          <w:szCs w:val="24"/>
        </w:rPr>
        <w:t xml:space="preserve"> </w:t>
      </w:r>
      <w:r w:rsidR="00203E1A" w:rsidRPr="00203E1A">
        <w:rPr>
          <w:szCs w:val="24"/>
        </w:rPr>
        <w:t xml:space="preserve">and </w:t>
      </w:r>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2</m:t>
            </m:r>
          </m:sub>
        </m:sSub>
      </m:oMath>
      <w:r w:rsidR="00203E1A" w:rsidRPr="00203E1A">
        <w:rPr>
          <w:szCs w:val="24"/>
        </w:rPr>
        <w:t xml:space="preserve"> that requires rejection, which is calculated using the initial value of the water vapor density of the corresponding voxel block and the signal intercept:</w:t>
      </w:r>
    </w:p>
    <w:p w14:paraId="4121539B" w14:textId="502BD2A7" w:rsidR="00AC6430" w:rsidRDefault="00000000" w:rsidP="00203E1A">
      <w:pPr>
        <w:rPr>
          <w:szCs w:val="24"/>
        </w:rPr>
      </w:pPr>
      <m:oMathPara>
        <m:oMath>
          <m:eqArr>
            <m:eqArrPr>
              <m:maxDist m:val="1"/>
              <m:ctrlPr>
                <w:rPr>
                  <w:rFonts w:ascii="Cambria Math" w:hAnsi="Cambria Math"/>
                  <w:i/>
                  <w:szCs w:val="24"/>
                </w:rPr>
              </m:ctrlPr>
            </m:eqArrPr>
            <m:e>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r>
                <w:rPr>
                  <w:rFonts w:ascii="Cambria Math" w:hAnsi="Cambria Math"/>
                  <w:szCs w:val="24"/>
                </w:rPr>
                <m:t>=</m:t>
              </m:r>
              <m:nary>
                <m:naryPr>
                  <m:chr m:val="∑"/>
                  <m:limLoc m:val="undOvr"/>
                  <m:ctrlPr>
                    <w:rPr>
                      <w:rFonts w:ascii="Cambria Math" w:hAnsi="Cambria Math"/>
                      <w:i/>
                      <w:szCs w:val="24"/>
                    </w:rPr>
                  </m:ctrlPr>
                </m:naryPr>
                <m:sub>
                  <m:r>
                    <w:rPr>
                      <w:rFonts w:ascii="Cambria Math" w:hAnsi="Cambria Math"/>
                      <w:szCs w:val="24"/>
                    </w:rPr>
                    <m:t>i=1</m:t>
                  </m:r>
                </m:sub>
                <m:sup>
                  <m:r>
                    <w:rPr>
                      <w:rFonts w:ascii="Cambria Math" w:hAnsi="Cambria Math"/>
                      <w:szCs w:val="24"/>
                    </w:rPr>
                    <m:t>n</m:t>
                  </m:r>
                </m:sup>
                <m:e>
                  <m:nary>
                    <m:naryPr>
                      <m:chr m:val="∑"/>
                      <m:limLoc m:val="undOvr"/>
                      <m:ctrlPr>
                        <w:rPr>
                          <w:rFonts w:ascii="Cambria Math" w:hAnsi="Cambria Math"/>
                          <w:i/>
                          <w:szCs w:val="24"/>
                        </w:rPr>
                      </m:ctrlPr>
                    </m:naryPr>
                    <m:sub>
                      <m:r>
                        <w:rPr>
                          <w:rFonts w:ascii="Cambria Math" w:hAnsi="Cambria Math"/>
                          <w:szCs w:val="24"/>
                        </w:rPr>
                        <m:t>j=1</m:t>
                      </m:r>
                    </m:sub>
                    <m:sup>
                      <m:r>
                        <w:rPr>
                          <w:rFonts w:ascii="Cambria Math" w:hAnsi="Cambria Math" w:hint="eastAsia"/>
                          <w:szCs w:val="24"/>
                        </w:rPr>
                        <m:t>m</m:t>
                      </m:r>
                    </m:sup>
                    <m:e>
                      <m:nary>
                        <m:naryPr>
                          <m:chr m:val="∑"/>
                          <m:limLoc m:val="undOvr"/>
                          <m:ctrlPr>
                            <w:rPr>
                              <w:rFonts w:ascii="Cambria Math" w:hAnsi="Cambria Math"/>
                              <w:i/>
                              <w:szCs w:val="24"/>
                            </w:rPr>
                          </m:ctrlPr>
                        </m:naryPr>
                        <m:sub>
                          <m:r>
                            <w:rPr>
                              <w:rFonts w:ascii="Cambria Math" w:hAnsi="Cambria Math"/>
                              <w:szCs w:val="24"/>
                            </w:rPr>
                            <m:t>k=</m:t>
                          </m:r>
                          <m:r>
                            <w:rPr>
                              <w:rFonts w:ascii="Cambria Math" w:eastAsia="MS Gothic" w:hAnsi="Cambria Math" w:cs="MS Gothic"/>
                              <w:szCs w:val="24"/>
                            </w:rPr>
                            <m:t>h2+1</m:t>
                          </m:r>
                        </m:sub>
                        <m:sup>
                          <m:r>
                            <w:rPr>
                              <w:rFonts w:ascii="Cambria Math" w:hAnsi="Cambria Math"/>
                              <w:szCs w:val="24"/>
                            </w:rPr>
                            <m:t>h</m:t>
                          </m:r>
                        </m:sup>
                        <m:e>
                          <m:sSubSup>
                            <m:sSubSupPr>
                              <m:ctrlPr>
                                <w:rPr>
                                  <w:rFonts w:ascii="Cambria Math" w:hAnsi="Cambria Math"/>
                                  <w:i/>
                                </w:rPr>
                              </m:ctrlPr>
                            </m:sSubSupPr>
                            <m:e>
                              <m:r>
                                <w:rPr>
                                  <w:rFonts w:ascii="Cambria Math" w:hAnsi="Cambria Math"/>
                                </w:rPr>
                                <m:t>S</m:t>
                              </m:r>
                            </m:e>
                            <m:sub>
                              <m:r>
                                <w:rPr>
                                  <w:rFonts w:ascii="Cambria Math" w:hAnsi="Cambria Math"/>
                                </w:rPr>
                                <m:t>i,j,k</m:t>
                              </m:r>
                            </m:sub>
                            <m:sup>
                              <m:r>
                                <w:rPr>
                                  <w:rFonts w:ascii="Cambria Math" w:hAnsi="Cambria Math"/>
                                </w:rPr>
                                <m:t>q</m:t>
                              </m:r>
                            </m:sup>
                          </m:sSubSup>
                          <m:r>
                            <w:rPr>
                              <w:rFonts w:ascii="Cambria Math" w:hAnsi="Cambria Math"/>
                            </w:rPr>
                            <m:t>∙</m:t>
                          </m:r>
                        </m:e>
                      </m:nary>
                      <m:sSub>
                        <m:sSubPr>
                          <m:ctrlPr>
                            <w:rPr>
                              <w:rFonts w:ascii="Cambria Math" w:hAnsi="Cambria Math"/>
                              <w:i/>
                            </w:rPr>
                          </m:ctrlPr>
                        </m:sSubPr>
                        <m:e>
                          <m:r>
                            <w:rPr>
                              <w:rFonts w:ascii="Cambria Math" w:hAnsi="Cambria Math"/>
                            </w:rPr>
                            <m:t>ρ</m:t>
                          </m:r>
                        </m:e>
                        <m:sub>
                          <m:r>
                            <w:rPr>
                              <w:rFonts w:ascii="Cambria Math" w:hAnsi="Cambria Math"/>
                            </w:rPr>
                            <m:t>i,j,k</m:t>
                          </m:r>
                        </m:sub>
                      </m:sSub>
                    </m:e>
                  </m:nary>
                </m:e>
              </m:nary>
              <m:r>
                <w:rPr>
                  <w:rFonts w:ascii="Cambria Math" w:hAnsi="Cambria Math"/>
                  <w:szCs w:val="24"/>
                </w:rPr>
                <m:t xml:space="preserve"> #</m:t>
              </m:r>
              <m:r>
                <m:rPr>
                  <m:nor/>
                </m:rPr>
                <w:rPr>
                  <w:rFonts w:cs="Times New Roman"/>
                  <w:szCs w:val="24"/>
                </w:rPr>
                <m:t>(4)</m:t>
              </m:r>
            </m:e>
          </m:eqArr>
        </m:oMath>
      </m:oMathPara>
    </w:p>
    <w:p w14:paraId="4AECCF71" w14:textId="5071748B" w:rsidR="00203E1A" w:rsidRDefault="009F5350" w:rsidP="00203E1A">
      <w:r>
        <w:rPr>
          <w:szCs w:val="24"/>
        </w:rPr>
        <w:t>w</w:t>
      </w:r>
      <w:r w:rsidR="00203E1A">
        <w:rPr>
          <w:szCs w:val="24"/>
        </w:rPr>
        <w:t xml:space="preserve">here </w:t>
      </w:r>
      <m:oMath>
        <m:sSub>
          <m:sSubPr>
            <m:ctrlPr>
              <w:rPr>
                <w:rFonts w:ascii="Cambria Math" w:hAnsi="Cambria Math"/>
                <w:i/>
              </w:rPr>
            </m:ctrlPr>
          </m:sSubPr>
          <m:e>
            <m:r>
              <w:rPr>
                <w:rFonts w:ascii="Cambria Math" w:hAnsi="Cambria Math"/>
              </w:rPr>
              <m:t>ρ</m:t>
            </m:r>
          </m:e>
          <m:sub>
            <m:r>
              <w:rPr>
                <w:rFonts w:ascii="Cambria Math" w:hAnsi="Cambria Math"/>
              </w:rPr>
              <m:t>i,j,k</m:t>
            </m:r>
          </m:sub>
        </m:sSub>
      </m:oMath>
      <w:r w:rsidR="00203E1A">
        <w:rPr>
          <w:rFonts w:hint="eastAsia"/>
        </w:rPr>
        <w:t xml:space="preserve"> </w:t>
      </w:r>
      <w:r w:rsidR="00203E1A">
        <w:t>is</w:t>
      </w:r>
      <w:r w:rsidR="00203E1A" w:rsidRPr="00203E1A">
        <w:t xml:space="preserve"> a known value expressed by the initial value of water vapor density</w:t>
      </w:r>
      <w:r w:rsidR="00203E1A">
        <w:t xml:space="preserve">. </w:t>
      </w:r>
      <w:r w:rsidR="00203E1A" w:rsidRPr="00203E1A">
        <w:t xml:space="preserve">Therefore, the initial value of water vapor density in the part from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oMath>
      <w:r w:rsidR="00203E1A" w:rsidRPr="00203E1A">
        <w:t xml:space="preserve"> to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oMath>
      <w:r w:rsidR="00203E1A" w:rsidRPr="00203E1A">
        <w:t xml:space="preserve"> demands a high precision value, and the higher the precision, the better the accuracy of </w:t>
      </w:r>
      <m:oMath>
        <m:sSub>
          <m:sSubPr>
            <m:ctrlPr>
              <w:rPr>
                <w:rFonts w:ascii="Cambria Math" w:hAnsi="Cambria Math"/>
                <w:szCs w:val="24"/>
              </w:rPr>
            </m:ctrlPr>
          </m:sSubPr>
          <m:e>
            <m:r>
              <m:rPr>
                <m:sty m:val="p"/>
              </m:rPr>
              <w:rPr>
                <w:rFonts w:ascii="Cambria Math" w:hAnsi="Cambria Math"/>
                <w:szCs w:val="24"/>
              </w:rPr>
              <m:t>SWV</m:t>
            </m:r>
          </m:e>
          <m:sub>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1</m:t>
                </m:r>
              </m:sub>
            </m:sSub>
            <m:r>
              <w:rPr>
                <w:rFonts w:ascii="Cambria Math" w:hAnsi="Cambria Math"/>
                <w:szCs w:val="24"/>
              </w:rPr>
              <m:t>-</m:t>
            </m:r>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sub>
        </m:sSub>
      </m:oMath>
      <w:r w:rsidR="00203E1A" w:rsidRPr="00203E1A">
        <w:t xml:space="preserve"> calculated for the constituent observation vector.</w:t>
      </w:r>
      <w:r w:rsidR="00203E1A">
        <w:t xml:space="preserve"> </w:t>
      </w:r>
    </w:p>
    <w:p w14:paraId="0A5557A3" w14:textId="37450A4C" w:rsidR="00203E1A" w:rsidRDefault="00600A15" w:rsidP="00AC6430">
      <w:pPr>
        <w:ind w:firstLineChars="100" w:firstLine="240"/>
        <w:rPr>
          <w:szCs w:val="24"/>
        </w:rPr>
      </w:pPr>
      <w:r w:rsidRPr="00600A15">
        <w:rPr>
          <w:szCs w:val="24"/>
        </w:rPr>
        <w:t>Theoretically, the lower the height of the top layer of the tomography grid, the higher the number of effective GNSS signal rays, and the higher the accuracy of the to-be-demanded water vapor density value can be obtained.</w:t>
      </w:r>
      <w:r>
        <w:rPr>
          <w:szCs w:val="24"/>
        </w:rPr>
        <w:t xml:space="preserve"> </w:t>
      </w:r>
      <w:r w:rsidRPr="00600A15">
        <w:rPr>
          <w:szCs w:val="24"/>
        </w:rPr>
        <w:t xml:space="preserve">However, from the above analysis, it is clear that the height of the top layer of tomography should not be blindly reduced, and an appropriate </w:t>
      </w:r>
      <m:oMath>
        <m:sSub>
          <m:sSubPr>
            <m:ctrlPr>
              <w:rPr>
                <w:rFonts w:ascii="Cambria Math" w:hAnsi="Cambria Math"/>
                <w:i/>
                <w:iCs/>
                <w:szCs w:val="24"/>
              </w:rPr>
            </m:ctrlPr>
          </m:sSubPr>
          <m:e>
            <m:r>
              <w:rPr>
                <w:rFonts w:ascii="Cambria Math" w:hAnsi="Cambria Math"/>
                <w:szCs w:val="24"/>
              </w:rPr>
              <m:t>H</m:t>
            </m:r>
          </m:e>
          <m:sub>
            <m:r>
              <w:rPr>
                <w:rFonts w:ascii="Cambria Math" w:hAnsi="Cambria Math"/>
                <w:szCs w:val="24"/>
              </w:rPr>
              <m:t>2</m:t>
            </m:r>
          </m:sub>
        </m:sSub>
      </m:oMath>
      <w:r w:rsidRPr="00600A15">
        <w:rPr>
          <w:szCs w:val="24"/>
        </w:rPr>
        <w:t xml:space="preserve"> value needs to be determined according to the accuracy of the predicted value of water vapor density in the vertical direction.</w:t>
      </w:r>
    </w:p>
    <w:p w14:paraId="4B15AE3A" w14:textId="7DBFDB59" w:rsidR="00904663" w:rsidRPr="004A3D3C" w:rsidRDefault="000851DA" w:rsidP="004A3D3C">
      <w:pPr>
        <w:pStyle w:val="2"/>
        <w:numPr>
          <w:ilvl w:val="1"/>
          <w:numId w:val="2"/>
        </w:numPr>
      </w:pPr>
      <w:r>
        <w:rPr>
          <w:rFonts w:hint="eastAsia"/>
        </w:rPr>
        <w:t>C</w:t>
      </w:r>
      <w:r w:rsidR="00904663" w:rsidRPr="004A3D3C">
        <w:rPr>
          <w:rFonts w:hint="eastAsia"/>
        </w:rPr>
        <w:t>onstraint</w:t>
      </w:r>
      <w:r w:rsidR="00904663" w:rsidRPr="004A3D3C">
        <w:t xml:space="preserve"> </w:t>
      </w:r>
      <w:r w:rsidR="00904663" w:rsidRPr="004A3D3C">
        <w:rPr>
          <w:rFonts w:hint="eastAsia"/>
        </w:rPr>
        <w:t>equations</w:t>
      </w:r>
    </w:p>
    <w:p w14:paraId="6014ADD8" w14:textId="5318F0BE" w:rsidR="00DC6297" w:rsidRDefault="001F57E0" w:rsidP="009F5350">
      <w:r w:rsidRPr="001F57E0">
        <w:t>Owing to the geographic distribution characteristics of the terrestrial GNSS stations and the ray-dispersion-like geometric distribution characteristics of the satellite signals, part of the voxel blocks are not traversed by the observed signals within the voxel blocks (mostly the low-level grids and the lateral interface grids), resulting in the pathological coefficient matrices.</w:t>
      </w:r>
      <w:r w:rsidR="00DC6297">
        <w:rPr>
          <w:rFonts w:hint="eastAsia"/>
        </w:rPr>
        <w:t xml:space="preserve"> </w:t>
      </w:r>
      <w:r w:rsidR="00DC6297" w:rsidRPr="00DC6297">
        <w:t>Therefore, it is necessary to add a priori constraints to obtain the values of the voxels with no signal traversal corresponding to the parameters to be calculated, based on mathematical-physical relationships or empirical values.</w:t>
      </w:r>
      <w:r w:rsidR="00DC6297">
        <w:t xml:space="preserve"> </w:t>
      </w:r>
      <w:r w:rsidR="00DC6297" w:rsidRPr="00DC6297">
        <w:t>Conventional constraints are categorized as horizontal, vertical, and boundary constraints, and only horizontal and vertical constraints are considered in this paper.</w:t>
      </w:r>
    </w:p>
    <w:p w14:paraId="1F7518F7" w14:textId="323D69DE" w:rsidR="00DC6297" w:rsidRDefault="00DC6297" w:rsidP="00AC6430">
      <w:pPr>
        <w:ind w:firstLineChars="100" w:firstLine="240"/>
      </w:pPr>
      <w:r w:rsidRPr="00DC6297">
        <w:t xml:space="preserve">Considering that atmospheric water vapor tends to vary steadily with a continuous </w:t>
      </w:r>
      <w:r w:rsidRPr="00DC6297">
        <w:lastRenderedPageBreak/>
        <w:t>uniformity over a sub-scale in the horizontal direction, the water vapor density of the grid to be solved is constrained by the water vapor content of the surrounding grids.</w:t>
      </w:r>
      <w:r>
        <w:t xml:space="preserve"> </w:t>
      </w:r>
      <w:r w:rsidRPr="00DC6297">
        <w:t>It is assumed that</w:t>
      </w:r>
      <w:r w:rsidR="009F5350">
        <w:t xml:space="preserve"> </w:t>
      </w:r>
      <w:r w:rsidRPr="00DC6297">
        <w:t xml:space="preserve">a total of </w:t>
      </w:r>
      <m:oMath>
        <m:r>
          <w:rPr>
            <w:rFonts w:ascii="Cambria Math" w:hAnsi="Cambria Math" w:hint="eastAsia"/>
          </w:rPr>
          <m:t>k</m:t>
        </m:r>
      </m:oMath>
      <w:r w:rsidRPr="00DC6297">
        <w:t xml:space="preserve"> voxels in a certain plane, in which the water vapor density </w:t>
      </w:r>
      <m:oMath>
        <m:sSub>
          <m:sSubPr>
            <m:ctrlPr>
              <w:rPr>
                <w:rFonts w:ascii="Cambria Math" w:hAnsi="Cambria Math"/>
              </w:rPr>
            </m:ctrlPr>
          </m:sSubPr>
          <m:e>
            <m:r>
              <w:rPr>
                <w:rFonts w:ascii="Cambria Math" w:hAnsi="Cambria Math"/>
              </w:rPr>
              <m:t>x</m:t>
            </m:r>
          </m:e>
          <m:sub>
            <m:r>
              <w:rPr>
                <w:rFonts w:ascii="Cambria Math" w:hAnsi="Cambria Math"/>
              </w:rPr>
              <m:t>i</m:t>
            </m:r>
          </m:sub>
        </m:sSub>
      </m:oMath>
      <w:r w:rsidRPr="00DC6297">
        <w:t xml:space="preserve"> of an arbitrary voxel </w:t>
      </w:r>
      <m:oMath>
        <m:r>
          <w:rPr>
            <w:rFonts w:ascii="Cambria Math" w:hAnsi="Cambria Math"/>
          </w:rPr>
          <m:t>i</m:t>
        </m:r>
      </m:oMath>
      <w:r w:rsidRPr="00DC6297">
        <w:t xml:space="preserve"> can be expressed by the sum of the weighted water vapor densities of the remaining voxels</w:t>
      </w:r>
      <w:r>
        <w:t xml:space="preserve">: </w:t>
      </w:r>
    </w:p>
    <w:p w14:paraId="3F3DCC60" w14:textId="1212F30E" w:rsidR="00AC6430" w:rsidRDefault="00000000" w:rsidP="00DC6297">
      <w:pPr>
        <w:ind w:firstLineChars="200" w:firstLine="480"/>
      </w:pPr>
      <m:oMathPara>
        <m:oMath>
          <m:eqArr>
            <m:eqArrPr>
              <m:maxDist m:val="1"/>
              <m:ctrlPr>
                <w:rPr>
                  <w:rFonts w:ascii="Cambria Math" w:hAnsi="Cambria Math"/>
                  <w:i/>
                </w:rPr>
              </m:ctrlPr>
            </m:eqArrPr>
            <m:e>
              <m:sSub>
                <m:sSubPr>
                  <m:ctrlPr>
                    <w:rPr>
                      <w:rFonts w:ascii="Cambria Math" w:hAnsi="Cambria Math"/>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1</m:t>
                  </m:r>
                </m:sub>
              </m:sSub>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i-1</m:t>
                  </m:r>
                </m:sub>
              </m:sSub>
              <m:sSub>
                <m:sSubPr>
                  <m:ctrlPr>
                    <w:rPr>
                      <w:rFonts w:ascii="Cambria Math" w:hAnsi="Cambria Math"/>
                    </w:rPr>
                  </m:ctrlPr>
                </m:sSubPr>
                <m:e>
                  <m:r>
                    <w:rPr>
                      <w:rFonts w:ascii="Cambria Math" w:hAnsi="Cambria Math"/>
                    </w:rPr>
                    <m:t>x</m:t>
                  </m:r>
                </m:e>
                <m:sub>
                  <m:r>
                    <w:rPr>
                      <w:rFonts w:ascii="Cambria Math" w:hAnsi="Cambria Math"/>
                    </w:rPr>
                    <m:t>i-1</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i+1</m:t>
                  </m:r>
                </m:sub>
              </m:sSub>
              <m:sSub>
                <m:sSubPr>
                  <m:ctrlPr>
                    <w:rPr>
                      <w:rFonts w:ascii="Cambria Math" w:hAnsi="Cambria Math"/>
                    </w:rPr>
                  </m:ctrlPr>
                </m:sSubPr>
                <m:e>
                  <m:r>
                    <w:rPr>
                      <w:rFonts w:ascii="Cambria Math" w:hAnsi="Cambria Math"/>
                    </w:rPr>
                    <m:t>x</m:t>
                  </m:r>
                </m:e>
                <m:sub>
                  <m:r>
                    <w:rPr>
                      <w:rFonts w:ascii="Cambria Math" w:hAnsi="Cambria Math"/>
                    </w:rPr>
                    <m:t>i+1</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j</m:t>
                  </m:r>
                </m:sub>
              </m:sSub>
              <m:sSub>
                <m:sSubPr>
                  <m:ctrlPr>
                    <w:rPr>
                      <w:rFonts w:ascii="Cambria Math" w:hAnsi="Cambria Math"/>
                    </w:rPr>
                  </m:ctrlPr>
                </m:sSubPr>
                <m:e>
                  <m:r>
                    <w:rPr>
                      <w:rFonts w:ascii="Cambria Math" w:hAnsi="Cambria Math"/>
                    </w:rPr>
                    <m:t>x</m:t>
                  </m:r>
                </m:e>
                <m:sub>
                  <m:r>
                    <w:rPr>
                      <w:rFonts w:ascii="Cambria Math" w:hAnsi="Cambria Math"/>
                    </w:rPr>
                    <m:t>j</m:t>
                  </m:r>
                </m:sub>
              </m:sSub>
              <m:r>
                <w:rPr>
                  <w:rFonts w:ascii="Cambria Math" w:hAnsi="Cambria Math"/>
                </w:rPr>
                <m:t xml:space="preserve"> #</m:t>
              </m:r>
              <m:r>
                <m:rPr>
                  <m:nor/>
                </m:rPr>
                <w:rPr>
                  <w:rFonts w:cs="Times New Roman"/>
                </w:rPr>
                <m:t>(5)</m:t>
              </m:r>
            </m:e>
          </m:eqArr>
        </m:oMath>
      </m:oMathPara>
    </w:p>
    <w:p w14:paraId="0F912EE9" w14:textId="7DC82791" w:rsidR="00DC6297" w:rsidRDefault="00E84F04" w:rsidP="00DC6297">
      <w:r>
        <w:t>w</w:t>
      </w:r>
      <w:r w:rsidR="00DC6297">
        <w:t xml:space="preserve">here </w:t>
      </w:r>
      <m:oMath>
        <m:sSub>
          <m:sSubPr>
            <m:ctrlPr>
              <w:rPr>
                <w:rFonts w:ascii="Cambria Math" w:hAnsi="Cambria Math"/>
              </w:rPr>
            </m:ctrlPr>
          </m:sSubPr>
          <m:e>
            <m:r>
              <w:rPr>
                <w:rFonts w:ascii="Cambria Math" w:hAnsi="Cambria Math"/>
              </w:rPr>
              <m:t>x</m:t>
            </m:r>
          </m:e>
          <m:sub>
            <m:r>
              <w:rPr>
                <w:rFonts w:ascii="Cambria Math" w:hAnsi="Cambria Math"/>
              </w:rPr>
              <m:t>i</m:t>
            </m:r>
          </m:sub>
        </m:sSub>
      </m:oMath>
      <w:r>
        <w:rPr>
          <w:rFonts w:hint="eastAsia"/>
        </w:rPr>
        <w:t xml:space="preserve"> </w:t>
      </w:r>
      <w:r w:rsidRPr="00E84F04">
        <w:t xml:space="preserve">is the water vapor density value of the </w:t>
      </w:r>
      <w:proofErr w:type="spellStart"/>
      <w:r w:rsidRPr="009F5350">
        <w:rPr>
          <w:i/>
          <w:iCs/>
        </w:rPr>
        <w:t>i</w:t>
      </w:r>
      <w:r>
        <w:t>-</w:t>
      </w:r>
      <w:r w:rsidRPr="00E84F04">
        <w:t>th</w:t>
      </w:r>
      <w:proofErr w:type="spellEnd"/>
      <w:r w:rsidRPr="00E84F04">
        <w:t xml:space="preserve"> voxel block</w:t>
      </w:r>
      <w:r>
        <w:t xml:space="preserve">, </w:t>
      </w:r>
      <m:oMath>
        <m:sSub>
          <m:sSubPr>
            <m:ctrlPr>
              <w:rPr>
                <w:rFonts w:ascii="Cambria Math" w:hAnsi="Cambria Math"/>
              </w:rPr>
            </m:ctrlPr>
          </m:sSubPr>
          <m:e>
            <m:r>
              <w:rPr>
                <w:rFonts w:ascii="Cambria Math" w:hAnsi="Cambria Math"/>
              </w:rPr>
              <m:t>ω</m:t>
            </m:r>
          </m:e>
          <m:sub>
            <m:r>
              <w:rPr>
                <w:rFonts w:ascii="Cambria Math" w:hAnsi="Cambria Math" w:hint="eastAsia"/>
              </w:rPr>
              <m:t>i</m:t>
            </m:r>
          </m:sub>
        </m:sSub>
      </m:oMath>
      <w:r>
        <w:rPr>
          <w:rFonts w:hint="eastAsia"/>
        </w:rPr>
        <w:t xml:space="preserve"> </w:t>
      </w:r>
      <w:r>
        <w:t xml:space="preserve">represents </w:t>
      </w:r>
      <w:r w:rsidRPr="00E84F04">
        <w:t xml:space="preserve">the horizontal constraint coefficient of the </w:t>
      </w:r>
      <w:proofErr w:type="spellStart"/>
      <w:r w:rsidRPr="009F5350">
        <w:rPr>
          <w:i/>
          <w:iCs/>
        </w:rPr>
        <w:t>i</w:t>
      </w:r>
      <w:r>
        <w:t>-</w:t>
      </w:r>
      <w:r w:rsidRPr="00E84F04">
        <w:t>th</w:t>
      </w:r>
      <w:proofErr w:type="spellEnd"/>
      <w:r w:rsidRPr="00E84F04">
        <w:t xml:space="preserve"> voxel block</w:t>
      </w:r>
      <w:r>
        <w:t xml:space="preserve">, </w:t>
      </w:r>
      <w:r w:rsidRPr="00E84F04">
        <w:t>which is determined by the distance of the weighted voxel from the target (to-be-estimated) voxel, and the closer the distance, the larger the value, and vice versa.</w:t>
      </w:r>
      <w:r>
        <w:t xml:space="preserve"> </w:t>
      </w:r>
      <w:r w:rsidRPr="00E84F04">
        <w:t xml:space="preserve">In this paper, we use the Gaussian distance weighting function to determine the value of </w:t>
      </w:r>
      <m:oMath>
        <m:sSub>
          <m:sSubPr>
            <m:ctrlPr>
              <w:rPr>
                <w:rFonts w:ascii="Cambria Math" w:hAnsi="Cambria Math"/>
              </w:rPr>
            </m:ctrlPr>
          </m:sSubPr>
          <m:e>
            <m:r>
              <w:rPr>
                <w:rFonts w:ascii="Cambria Math" w:hAnsi="Cambria Math"/>
              </w:rPr>
              <m:t>ω</m:t>
            </m:r>
          </m:e>
          <m:sub>
            <m:r>
              <w:rPr>
                <w:rFonts w:ascii="Cambria Math" w:hAnsi="Cambria Math" w:hint="eastAsia"/>
              </w:rPr>
              <m:t>i</m:t>
            </m:r>
          </m:sub>
        </m:sSub>
      </m:oMath>
      <w:r>
        <w:rPr>
          <w:rFonts w:hint="eastAsia"/>
        </w:rPr>
        <w:t>,</w:t>
      </w:r>
      <w:r>
        <w:t xml:space="preserve"> as follows:</w:t>
      </w:r>
    </w:p>
    <w:p w14:paraId="6F48B291" w14:textId="497E7966" w:rsidR="00AC6430" w:rsidRDefault="00000000" w:rsidP="00DC6297">
      <m:oMathPara>
        <m:oMath>
          <m:eqArr>
            <m:eqArrPr>
              <m:maxDist m:val="1"/>
              <m:ctrlPr>
                <w:rPr>
                  <w:rFonts w:ascii="Cambria Math" w:hAnsi="Cambria Math"/>
                  <w:i/>
                </w:rPr>
              </m:ctrlPr>
            </m:eqArrPr>
            <m:e>
              <m:sSub>
                <m:sSubPr>
                  <m:ctrlPr>
                    <w:rPr>
                      <w:rFonts w:ascii="Cambria Math" w:hAnsi="Cambria Math"/>
                    </w:rPr>
                  </m:ctrlPr>
                </m:sSubPr>
                <m:e>
                  <m:r>
                    <w:rPr>
                      <w:rFonts w:ascii="Cambria Math" w:hAnsi="Cambria Math"/>
                    </w:rPr>
                    <m:t>ω</m:t>
                  </m:r>
                </m:e>
                <m:sub>
                  <m:r>
                    <w:rPr>
                      <w:rFonts w:ascii="Cambria Math" w:hAnsi="Cambria Math" w:hint="eastAsia"/>
                    </w:rPr>
                    <m:t>i</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hint="eastAsia"/>
                        </w:rPr>
                        <m:t>e</m:t>
                      </m:r>
                    </m:e>
                    <m: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d</m:t>
                              </m:r>
                            </m:e>
                            <m:sub>
                              <m:r>
                                <w:rPr>
                                  <w:rFonts w:ascii="Cambria Math" w:hAnsi="Cambria Math"/>
                                </w:rPr>
                                <m:t>i,j</m:t>
                              </m:r>
                            </m:sub>
                            <m:sup>
                              <m:r>
                                <w:rPr>
                                  <w:rFonts w:ascii="Cambria Math" w:hAnsi="Cambria Math"/>
                                </w:rPr>
                                <m:t>2</m:t>
                              </m:r>
                            </m:sup>
                          </m:sSubSup>
                        </m:num>
                        <m:den>
                          <m:r>
                            <w:rPr>
                              <w:rFonts w:ascii="Cambria Math" w:hAnsi="Cambria Math"/>
                            </w:rPr>
                            <m:t>2</m:t>
                          </m:r>
                          <m:sSup>
                            <m:sSupPr>
                              <m:ctrlPr>
                                <w:rPr>
                                  <w:rFonts w:ascii="Cambria Math" w:hAnsi="Cambria Math"/>
                                  <w:i/>
                                </w:rPr>
                              </m:ctrlPr>
                            </m:sSupPr>
                            <m:e>
                              <m:r>
                                <w:rPr>
                                  <w:rFonts w:ascii="Cambria Math" w:hAnsi="Cambria Math"/>
                                </w:rPr>
                                <m:t>σ</m:t>
                              </m:r>
                            </m:e>
                            <m:sup>
                              <m:r>
                                <w:rPr>
                                  <w:rFonts w:ascii="Cambria Math" w:hAnsi="Cambria Math"/>
                                </w:rPr>
                                <m:t>2</m:t>
                              </m:r>
                            </m:sup>
                          </m:sSup>
                        </m:den>
                      </m:f>
                    </m:sup>
                  </m:sSup>
                </m:num>
                <m:den>
                  <m:nary>
                    <m:naryPr>
                      <m:chr m:val="∑"/>
                      <m:limLoc m:val="undOvr"/>
                      <m:supHide m:val="1"/>
                      <m:ctrlPr>
                        <w:rPr>
                          <w:rFonts w:ascii="Cambria Math" w:hAnsi="Cambria Math"/>
                          <w:i/>
                        </w:rPr>
                      </m:ctrlPr>
                    </m:naryPr>
                    <m:sub>
                      <m:r>
                        <w:rPr>
                          <w:rFonts w:ascii="Cambria Math" w:hAnsi="Cambria Math"/>
                        </w:rPr>
                        <m:t>ii</m:t>
                      </m:r>
                    </m:sub>
                    <m:sup/>
                    <m:e>
                      <m:sSup>
                        <m:sSupPr>
                          <m:ctrlPr>
                            <w:rPr>
                              <w:rFonts w:ascii="Cambria Math" w:hAnsi="Cambria Math"/>
                              <w:i/>
                            </w:rPr>
                          </m:ctrlPr>
                        </m:sSupPr>
                        <m:e>
                          <m:r>
                            <w:rPr>
                              <w:rFonts w:ascii="Cambria Math" w:hAnsi="Cambria Math" w:hint="eastAsia"/>
                            </w:rPr>
                            <m:t>e</m:t>
                          </m:r>
                        </m:e>
                        <m: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d</m:t>
                                  </m:r>
                                </m:e>
                                <m:sub>
                                  <m:r>
                                    <w:rPr>
                                      <w:rFonts w:ascii="Cambria Math" w:hAnsi="Cambria Math"/>
                                    </w:rPr>
                                    <m:t>i,jj</m:t>
                                  </m:r>
                                </m:sub>
                                <m:sup>
                                  <m:r>
                                    <w:rPr>
                                      <w:rFonts w:ascii="Cambria Math" w:hAnsi="Cambria Math"/>
                                    </w:rPr>
                                    <m:t>2</m:t>
                                  </m:r>
                                </m:sup>
                              </m:sSubSup>
                            </m:num>
                            <m:den>
                              <m:r>
                                <w:rPr>
                                  <w:rFonts w:ascii="Cambria Math" w:hAnsi="Cambria Math"/>
                                </w:rPr>
                                <m:t>2</m:t>
                              </m:r>
                              <m:sSup>
                                <m:sSupPr>
                                  <m:ctrlPr>
                                    <w:rPr>
                                      <w:rFonts w:ascii="Cambria Math" w:hAnsi="Cambria Math"/>
                                      <w:i/>
                                    </w:rPr>
                                  </m:ctrlPr>
                                </m:sSupPr>
                                <m:e>
                                  <m:r>
                                    <w:rPr>
                                      <w:rFonts w:ascii="Cambria Math" w:hAnsi="Cambria Math"/>
                                    </w:rPr>
                                    <m:t>σ</m:t>
                                  </m:r>
                                </m:e>
                                <m:sup>
                                  <m:r>
                                    <w:rPr>
                                      <w:rFonts w:ascii="Cambria Math" w:hAnsi="Cambria Math"/>
                                    </w:rPr>
                                    <m:t>2</m:t>
                                  </m:r>
                                </m:sup>
                              </m:sSup>
                            </m:den>
                          </m:f>
                        </m:sup>
                      </m:sSup>
                    </m:e>
                  </m:nary>
                </m:den>
              </m:f>
              <m:r>
                <w:rPr>
                  <w:rFonts w:ascii="Cambria Math" w:hAnsi="Cambria Math"/>
                </w:rPr>
                <m:t xml:space="preserve"> #</m:t>
              </m:r>
              <m:r>
                <m:rPr>
                  <m:nor/>
                </m:rPr>
                <w:rPr>
                  <w:rFonts w:cs="Times New Roman"/>
                </w:rPr>
                <m:t>(6)</m:t>
              </m:r>
            </m:e>
          </m:eqArr>
        </m:oMath>
      </m:oMathPara>
    </w:p>
    <w:p w14:paraId="7233E2EF" w14:textId="5147877C" w:rsidR="00E84F04" w:rsidRDefault="00E84F04" w:rsidP="00E84F04">
      <w:r>
        <w:t xml:space="preserve">where </w:t>
      </w:r>
      <m:oMath>
        <m:sSub>
          <m:sSubPr>
            <m:ctrlPr>
              <w:rPr>
                <w:rFonts w:ascii="Cambria Math" w:hAnsi="Cambria Math"/>
                <w:i/>
              </w:rPr>
            </m:ctrlPr>
          </m:sSubPr>
          <m:e>
            <m:r>
              <w:rPr>
                <w:rFonts w:ascii="Cambria Math" w:hAnsi="Cambria Math"/>
              </w:rPr>
              <m:t>d</m:t>
            </m:r>
          </m:e>
          <m:sub>
            <m:r>
              <w:rPr>
                <w:rFonts w:ascii="Cambria Math" w:hAnsi="Cambria Math"/>
              </w:rPr>
              <m:t>i,j</m:t>
            </m:r>
          </m:sub>
        </m:sSub>
      </m:oMath>
      <w:r>
        <w:rPr>
          <w:rFonts w:hint="eastAsia"/>
        </w:rPr>
        <w:t xml:space="preserve"> </w:t>
      </w:r>
      <w:r w:rsidR="00B8260D">
        <w:t xml:space="preserve">refers to the distance between voxel </w:t>
      </w:r>
      <m:oMath>
        <m:r>
          <w:rPr>
            <w:rFonts w:ascii="Cambria Math" w:hAnsi="Cambria Math"/>
          </w:rPr>
          <m:t>i</m:t>
        </m:r>
      </m:oMath>
      <w:r w:rsidR="00B8260D">
        <w:t xml:space="preserve"> and voxel </w:t>
      </w:r>
      <m:oMath>
        <m:r>
          <w:rPr>
            <w:rFonts w:ascii="Cambria Math" w:hAnsi="Cambria Math"/>
          </w:rPr>
          <m:t>j</m:t>
        </m:r>
      </m:oMath>
      <w:r w:rsidR="00B8260D">
        <w:t xml:space="preserve">, </w:t>
      </w:r>
      <m:oMath>
        <m:nary>
          <m:naryPr>
            <m:chr m:val="∑"/>
            <m:limLoc m:val="undOvr"/>
            <m:subHide m:val="1"/>
            <m:supHide m:val="1"/>
            <m:ctrlPr>
              <w:rPr>
                <w:rFonts w:ascii="Cambria Math" w:hAnsi="Cambria Math"/>
                <w:i/>
              </w:rPr>
            </m:ctrlPr>
          </m:naryPr>
          <m:sub/>
          <m:sup/>
          <m:e>
            <m:sSubSup>
              <m:sSubSupPr>
                <m:ctrlPr>
                  <w:rPr>
                    <w:rFonts w:ascii="Cambria Math" w:hAnsi="Cambria Math"/>
                    <w:i/>
                  </w:rPr>
                </m:ctrlPr>
              </m:sSubSupPr>
              <m:e>
                <m:r>
                  <w:rPr>
                    <w:rFonts w:ascii="Cambria Math" w:hAnsi="Cambria Math"/>
                  </w:rPr>
                  <m:t>d</m:t>
                </m:r>
              </m:e>
              <m:sub>
                <m:r>
                  <w:rPr>
                    <w:rFonts w:ascii="Cambria Math" w:hAnsi="Cambria Math"/>
                  </w:rPr>
                  <m:t>i,jj</m:t>
                </m:r>
              </m:sub>
              <m:sup>
                <m:r>
                  <w:rPr>
                    <w:rFonts w:ascii="Cambria Math" w:hAnsi="Cambria Math"/>
                  </w:rPr>
                  <m:t>2</m:t>
                </m:r>
              </m:sup>
            </m:sSubSup>
          </m:e>
        </m:nary>
      </m:oMath>
      <w:r w:rsidR="00B8260D">
        <w:rPr>
          <w:rFonts w:hint="eastAsia"/>
        </w:rPr>
        <w:t xml:space="preserve"> </w:t>
      </w:r>
      <w:r w:rsidR="00B8260D" w:rsidRPr="00B8260D">
        <w:t xml:space="preserve">stands for the sum of distances between voxel </w:t>
      </w:r>
      <m:oMath>
        <m:r>
          <w:rPr>
            <w:rFonts w:ascii="Cambria Math" w:hAnsi="Cambria Math"/>
          </w:rPr>
          <m:t>i</m:t>
        </m:r>
      </m:oMath>
      <w:r w:rsidR="00B8260D" w:rsidRPr="00B8260D">
        <w:t xml:space="preserve"> and other voxels in the same stratum, and </w:t>
      </w:r>
      <m:oMath>
        <m:r>
          <w:rPr>
            <w:rFonts w:ascii="Cambria Math" w:hAnsi="Cambria Math"/>
          </w:rPr>
          <m:t>σ</m:t>
        </m:r>
      </m:oMath>
      <w:r w:rsidR="00B8260D" w:rsidRPr="00B8260D">
        <w:t xml:space="preserve"> denotes the smoothing factor</w:t>
      </w:r>
      <w:r w:rsidR="00B8260D">
        <w:t xml:space="preserve">. </w:t>
      </w:r>
      <w:r w:rsidR="00B8260D" w:rsidRPr="00B8260D">
        <w:t xml:space="preserve">Furthermore, when </w:t>
      </w:r>
      <m:oMath>
        <m:r>
          <w:rPr>
            <w:rFonts w:ascii="Cambria Math" w:hAnsi="Cambria Math" w:hint="eastAsia"/>
          </w:rPr>
          <m:t>i=j</m:t>
        </m:r>
      </m:oMath>
      <w:r w:rsidR="00B8260D" w:rsidRPr="00B8260D">
        <w:t xml:space="preserve">, keep </w:t>
      </w:r>
      <m:oMath>
        <m:sSub>
          <m:sSubPr>
            <m:ctrlPr>
              <w:rPr>
                <w:rFonts w:ascii="Cambria Math" w:hAnsi="Cambria Math"/>
              </w:rPr>
            </m:ctrlPr>
          </m:sSubPr>
          <m:e>
            <m:r>
              <w:rPr>
                <w:rFonts w:ascii="Cambria Math" w:hAnsi="Cambria Math"/>
              </w:rPr>
              <m:t>ω</m:t>
            </m:r>
          </m:e>
          <m:sub>
            <m:r>
              <w:rPr>
                <w:rFonts w:ascii="Cambria Math" w:hAnsi="Cambria Math" w:hint="eastAsia"/>
              </w:rPr>
              <m:t>i</m:t>
            </m:r>
          </m:sub>
        </m:sSub>
        <m:r>
          <w:rPr>
            <w:rFonts w:ascii="Cambria Math" w:hAnsi="Cambria Math"/>
          </w:rPr>
          <m:t>=-1</m:t>
        </m:r>
      </m:oMath>
      <w:r w:rsidR="00B8260D" w:rsidRPr="00B8260D">
        <w:t xml:space="preserve">. When the center of gravity of neighboring voxels in the same layer is 5 km apart, </w:t>
      </w:r>
      <m:oMath>
        <m:r>
          <w:rPr>
            <w:rFonts w:ascii="Cambria Math" w:hAnsi="Cambria Math"/>
          </w:rPr>
          <m:t>σ</m:t>
        </m:r>
      </m:oMath>
      <w:r w:rsidR="00B8260D" w:rsidRPr="00B8260D">
        <w:t xml:space="preserve"> should be around 15.8 mm/km</w:t>
      </w:r>
      <w:r w:rsidR="00B8260D" w:rsidRPr="00B8260D">
        <w:rPr>
          <w:vertAlign w:val="superscript"/>
        </w:rPr>
        <w:t>2</w:t>
      </w:r>
      <w:r w:rsidR="00B8260D" w:rsidRPr="00B8260D">
        <w:t xml:space="preserve"> to ensure that the above equation is valid.</w:t>
      </w:r>
    </w:p>
    <w:p w14:paraId="7792167F" w14:textId="1CD84235" w:rsidR="00B8260D" w:rsidRDefault="009B7C3B" w:rsidP="00AC6430">
      <w:pPr>
        <w:ind w:firstLineChars="100" w:firstLine="240"/>
      </w:pPr>
      <w:r w:rsidRPr="009B7C3B">
        <w:t>Considering the exponential decrease of atmospheric water vapor in the vertical direction with increasing height, an exponential function can express the relationship between the water vapor parameters of two adjacent layers as a vertical constraint</w:t>
      </w:r>
      <w:r>
        <w:t xml:space="preserve">, </w:t>
      </w:r>
      <w:r w:rsidRPr="009B7C3B">
        <w:t>as follows</w:t>
      </w:r>
      <w:r>
        <w:t xml:space="preserve">: </w:t>
      </w:r>
    </w:p>
    <w:p w14:paraId="51D64417" w14:textId="677CB684" w:rsidR="00AC6430" w:rsidRDefault="00000000" w:rsidP="00904663">
      <w:pPr>
        <w:ind w:firstLineChars="200" w:firstLine="480"/>
      </w:pPr>
      <m:oMathPara>
        <m:oMath>
          <m:eqArr>
            <m:eqArrPr>
              <m:maxDist m:val="1"/>
              <m:ctrlPr>
                <w:rPr>
                  <w:rFonts w:ascii="Cambria Math" w:hAnsi="Cambria Math"/>
                  <w:i/>
                  <w:szCs w:val="24"/>
                </w:rPr>
              </m:ctrlPr>
            </m:eqArrPr>
            <m:e>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ρ</m:t>
                      </m:r>
                    </m:e>
                    <m:sub>
                      <m:r>
                        <w:rPr>
                          <w:rFonts w:ascii="Cambria Math" w:hAnsi="Cambria Math"/>
                          <w:szCs w:val="24"/>
                        </w:rPr>
                        <m:t>k+1</m:t>
                      </m:r>
                    </m:sub>
                  </m:sSub>
                </m:num>
                <m:den>
                  <m:sSub>
                    <m:sSubPr>
                      <m:ctrlPr>
                        <w:rPr>
                          <w:rFonts w:ascii="Cambria Math" w:hAnsi="Cambria Math"/>
                          <w:i/>
                          <w:szCs w:val="24"/>
                        </w:rPr>
                      </m:ctrlPr>
                    </m:sSubPr>
                    <m:e>
                      <m:r>
                        <w:rPr>
                          <w:rFonts w:ascii="Cambria Math" w:hAnsi="Cambria Math"/>
                          <w:szCs w:val="24"/>
                        </w:rPr>
                        <m:t>ρ</m:t>
                      </m:r>
                    </m:e>
                    <m:sub>
                      <m:r>
                        <w:rPr>
                          <w:rFonts w:ascii="Cambria Math" w:hAnsi="Cambria Math"/>
                          <w:szCs w:val="24"/>
                        </w:rPr>
                        <m:t>k</m:t>
                      </m:r>
                    </m:sub>
                  </m:sSub>
                </m:den>
              </m:f>
              <m:r>
                <w:rPr>
                  <w:rFonts w:ascii="Cambria Math" w:hAnsi="Cambria Math"/>
                  <w:szCs w:val="24"/>
                </w:rPr>
                <m:t>=exp</m:t>
              </m:r>
              <m:d>
                <m:dPr>
                  <m:ctrlPr>
                    <w:rPr>
                      <w:rFonts w:ascii="Cambria Math" w:hAnsi="Cambria Math"/>
                      <w:i/>
                      <w:szCs w:val="24"/>
                    </w:rPr>
                  </m:ctrlPr>
                </m:dPr>
                <m:e>
                  <m:r>
                    <w:rPr>
                      <w:rFonts w:ascii="Cambria Math" w:hAnsi="Cambria Math"/>
                      <w:szCs w:val="24"/>
                    </w:rPr>
                    <m:t>-</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h</m:t>
                          </m:r>
                        </m:e>
                        <m:sub>
                          <m:r>
                            <w:rPr>
                              <w:rFonts w:ascii="Cambria Math" w:hAnsi="Cambria Math"/>
                              <w:szCs w:val="24"/>
                            </w:rPr>
                            <m:t>k+1</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h</m:t>
                          </m:r>
                        </m:e>
                        <m:sub>
                          <m:r>
                            <w:rPr>
                              <w:rFonts w:ascii="Cambria Math" w:hAnsi="Cambria Math"/>
                              <w:szCs w:val="24"/>
                            </w:rPr>
                            <m:t>k</m:t>
                          </m:r>
                        </m:sub>
                      </m:sSub>
                    </m:num>
                    <m:den>
                      <m:r>
                        <w:rPr>
                          <w:rFonts w:ascii="Cambria Math" w:hAnsi="Cambria Math" w:hint="eastAsia"/>
                          <w:szCs w:val="24"/>
                        </w:rPr>
                        <m:t>H</m:t>
                      </m:r>
                    </m:den>
                  </m:f>
                </m:e>
              </m:d>
              <m:r>
                <w:rPr>
                  <w:rFonts w:ascii="Cambria Math" w:hAnsi="Cambria Math"/>
                  <w:szCs w:val="24"/>
                </w:rPr>
                <m:t xml:space="preserve"> #</m:t>
              </m:r>
              <m:r>
                <m:rPr>
                  <m:nor/>
                </m:rPr>
                <w:rPr>
                  <w:rFonts w:cs="Times New Roman"/>
                  <w:szCs w:val="24"/>
                </w:rPr>
                <m:t>(7)</m:t>
              </m:r>
            </m:e>
          </m:eqArr>
        </m:oMath>
      </m:oMathPara>
    </w:p>
    <w:p w14:paraId="1A19E938" w14:textId="72A3891F" w:rsidR="009B7C3B" w:rsidRDefault="009F5350" w:rsidP="009B7C3B">
      <w:pPr>
        <w:rPr>
          <w:szCs w:val="24"/>
        </w:rPr>
      </w:pPr>
      <w:r>
        <w:rPr>
          <w:szCs w:val="24"/>
        </w:rPr>
        <w:t>w</w:t>
      </w:r>
      <w:r w:rsidR="009B7C3B">
        <w:rPr>
          <w:szCs w:val="24"/>
        </w:rPr>
        <w:t xml:space="preserve">here </w:t>
      </w:r>
      <m:oMath>
        <m:r>
          <w:rPr>
            <w:rFonts w:ascii="Cambria Math" w:hAnsi="Cambria Math" w:hint="eastAsia"/>
          </w:rPr>
          <m:t>k</m:t>
        </m:r>
      </m:oMath>
      <w:r w:rsidR="009B7C3B">
        <w:rPr>
          <w:rFonts w:hint="eastAsia"/>
        </w:rPr>
        <w:t xml:space="preserve"> </w:t>
      </w:r>
      <w:r w:rsidR="00F81821">
        <w:t xml:space="preserve">is the </w:t>
      </w:r>
      <w:r w:rsidR="008278D9" w:rsidRPr="008278D9">
        <w:t>number of horizontal layers of the grid</w:t>
      </w:r>
      <w:r w:rsidR="008278D9">
        <w:t xml:space="preserve">, </w:t>
      </w:r>
      <m:oMath>
        <m:sSub>
          <m:sSubPr>
            <m:ctrlPr>
              <w:rPr>
                <w:rFonts w:ascii="Cambria Math" w:hAnsi="Cambria Math"/>
                <w:i/>
                <w:szCs w:val="24"/>
              </w:rPr>
            </m:ctrlPr>
          </m:sSubPr>
          <m:e>
            <m:r>
              <w:rPr>
                <w:rFonts w:ascii="Cambria Math" w:hAnsi="Cambria Math"/>
                <w:szCs w:val="24"/>
              </w:rPr>
              <m:t>ρ</m:t>
            </m:r>
          </m:e>
          <m:sub>
            <m:r>
              <w:rPr>
                <w:rFonts w:ascii="Cambria Math" w:hAnsi="Cambria Math"/>
                <w:szCs w:val="24"/>
              </w:rPr>
              <m:t>k+1</m:t>
            </m:r>
          </m:sub>
        </m:sSub>
      </m:oMath>
      <w:r w:rsidR="008278D9">
        <w:rPr>
          <w:rFonts w:hint="eastAsia"/>
          <w:szCs w:val="24"/>
        </w:rPr>
        <w:t xml:space="preserve"> </w:t>
      </w:r>
      <w:r w:rsidR="008278D9">
        <w:rPr>
          <w:szCs w:val="24"/>
        </w:rPr>
        <w:t xml:space="preserve">and </w:t>
      </w:r>
      <m:oMath>
        <m:sSub>
          <m:sSubPr>
            <m:ctrlPr>
              <w:rPr>
                <w:rFonts w:ascii="Cambria Math" w:hAnsi="Cambria Math"/>
                <w:i/>
                <w:szCs w:val="24"/>
              </w:rPr>
            </m:ctrlPr>
          </m:sSubPr>
          <m:e>
            <m:r>
              <w:rPr>
                <w:rFonts w:ascii="Cambria Math" w:hAnsi="Cambria Math"/>
                <w:szCs w:val="24"/>
              </w:rPr>
              <m:t>ρ</m:t>
            </m:r>
          </m:e>
          <m:sub>
            <m:r>
              <w:rPr>
                <w:rFonts w:ascii="Cambria Math" w:hAnsi="Cambria Math"/>
                <w:szCs w:val="24"/>
              </w:rPr>
              <m:t>k</m:t>
            </m:r>
          </m:sub>
        </m:sSub>
      </m:oMath>
      <w:r w:rsidR="008278D9">
        <w:rPr>
          <w:rFonts w:hint="eastAsia"/>
          <w:szCs w:val="24"/>
        </w:rPr>
        <w:t xml:space="preserve"> </w:t>
      </w:r>
      <w:r w:rsidR="008278D9" w:rsidRPr="008278D9">
        <w:rPr>
          <w:szCs w:val="24"/>
        </w:rPr>
        <w:t>denote the water vapor density of the</w:t>
      </w:r>
      <w:r w:rsidR="008278D9">
        <w:rPr>
          <w:szCs w:val="24"/>
        </w:rPr>
        <w:t xml:space="preserve"> layer</w:t>
      </w:r>
      <w:r w:rsidR="008278D9" w:rsidRPr="008278D9">
        <w:rPr>
          <w:szCs w:val="24"/>
        </w:rPr>
        <w:t xml:space="preserve"> </w:t>
      </w:r>
      <m:oMath>
        <m:r>
          <w:rPr>
            <w:rFonts w:ascii="Cambria Math" w:hAnsi="Cambria Math"/>
            <w:szCs w:val="24"/>
          </w:rPr>
          <m:t>k+1</m:t>
        </m:r>
      </m:oMath>
      <w:r w:rsidR="008278D9" w:rsidRPr="008278D9">
        <w:rPr>
          <w:szCs w:val="24"/>
        </w:rPr>
        <w:t xml:space="preserve"> and </w:t>
      </w:r>
      <m:oMath>
        <m:r>
          <w:rPr>
            <w:rFonts w:ascii="Cambria Math" w:hAnsi="Cambria Math"/>
            <w:szCs w:val="24"/>
          </w:rPr>
          <m:t>k</m:t>
        </m:r>
      </m:oMath>
      <w:r w:rsidR="008278D9" w:rsidRPr="008278D9">
        <w:rPr>
          <w:szCs w:val="24"/>
        </w:rPr>
        <w:t>, respectively</w:t>
      </w:r>
      <w:r w:rsidR="008278D9">
        <w:rPr>
          <w:szCs w:val="24"/>
        </w:rPr>
        <w:t xml:space="preserve">, </w:t>
      </w:r>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k+1</m:t>
            </m:r>
          </m:sub>
        </m:sSub>
      </m:oMath>
      <w:r w:rsidR="008278D9">
        <w:rPr>
          <w:rFonts w:hint="eastAsia"/>
          <w:szCs w:val="24"/>
        </w:rPr>
        <w:t xml:space="preserve"> </w:t>
      </w:r>
      <w:r w:rsidR="008278D9">
        <w:rPr>
          <w:szCs w:val="24"/>
        </w:rPr>
        <w:t xml:space="preserve">and </w:t>
      </w:r>
      <m:oMath>
        <m:sSub>
          <m:sSubPr>
            <m:ctrlPr>
              <w:rPr>
                <w:rFonts w:ascii="Cambria Math" w:hAnsi="Cambria Math"/>
                <w:i/>
                <w:szCs w:val="24"/>
              </w:rPr>
            </m:ctrlPr>
          </m:sSubPr>
          <m:e>
            <m:r>
              <w:rPr>
                <w:rFonts w:ascii="Cambria Math" w:hAnsi="Cambria Math"/>
                <w:szCs w:val="24"/>
              </w:rPr>
              <m:t>h</m:t>
            </m:r>
          </m:e>
          <m:sub>
            <m:r>
              <w:rPr>
                <w:rFonts w:ascii="Cambria Math" w:hAnsi="Cambria Math"/>
                <w:szCs w:val="24"/>
              </w:rPr>
              <m:t>k</m:t>
            </m:r>
          </m:sub>
        </m:sSub>
      </m:oMath>
      <w:r w:rsidR="008278D9">
        <w:rPr>
          <w:rFonts w:hint="eastAsia"/>
          <w:szCs w:val="24"/>
        </w:rPr>
        <w:t xml:space="preserve"> </w:t>
      </w:r>
      <w:r w:rsidR="008278D9" w:rsidRPr="008278D9">
        <w:rPr>
          <w:szCs w:val="24"/>
        </w:rPr>
        <w:t xml:space="preserve">denote the heights of the layer </w:t>
      </w:r>
      <m:oMath>
        <m:r>
          <w:rPr>
            <w:rFonts w:ascii="Cambria Math" w:hAnsi="Cambria Math"/>
            <w:szCs w:val="24"/>
          </w:rPr>
          <m:t>k+1</m:t>
        </m:r>
      </m:oMath>
      <w:r w:rsidR="008278D9" w:rsidRPr="008278D9">
        <w:rPr>
          <w:szCs w:val="24"/>
        </w:rPr>
        <w:t xml:space="preserve"> and </w:t>
      </w:r>
      <m:oMath>
        <m:r>
          <w:rPr>
            <w:rFonts w:ascii="Cambria Math" w:hAnsi="Cambria Math"/>
            <w:szCs w:val="24"/>
          </w:rPr>
          <m:t>k</m:t>
        </m:r>
      </m:oMath>
      <w:r w:rsidR="008278D9" w:rsidRPr="008278D9">
        <w:rPr>
          <w:szCs w:val="24"/>
        </w:rPr>
        <w:t>, separately</w:t>
      </w:r>
      <w:r w:rsidR="008278D9">
        <w:rPr>
          <w:szCs w:val="24"/>
        </w:rPr>
        <w:t xml:space="preserve">, </w:t>
      </w:r>
      <w:r w:rsidR="008278D9" w:rsidRPr="008278D9">
        <w:rPr>
          <w:szCs w:val="24"/>
        </w:rPr>
        <w:t xml:space="preserve">and </w:t>
      </w:r>
      <m:oMath>
        <m:r>
          <w:rPr>
            <w:rFonts w:ascii="Cambria Math" w:hAnsi="Cambria Math"/>
            <w:szCs w:val="24"/>
          </w:rPr>
          <m:t>H</m:t>
        </m:r>
      </m:oMath>
      <w:r w:rsidR="008278D9" w:rsidRPr="008278D9">
        <w:rPr>
          <w:szCs w:val="24"/>
        </w:rPr>
        <w:t xml:space="preserve"> is the water vapor elevation, with values usually taken as 1-2</w:t>
      </w:r>
      <w:r w:rsidR="008278D9">
        <w:rPr>
          <w:szCs w:val="24"/>
        </w:rPr>
        <w:t xml:space="preserve"> </w:t>
      </w:r>
      <w:r w:rsidR="008278D9" w:rsidRPr="008278D9">
        <w:rPr>
          <w:szCs w:val="24"/>
        </w:rPr>
        <w:t>km, which can also be obtained by fitting the data of the meteorological parameters in the field.</w:t>
      </w:r>
    </w:p>
    <w:p w14:paraId="68FA0C7B" w14:textId="46136B2D" w:rsidR="008278D9" w:rsidRDefault="008278D9" w:rsidP="00AC6430">
      <w:pPr>
        <w:ind w:firstLineChars="100" w:firstLine="240"/>
        <w:rPr>
          <w:szCs w:val="24"/>
        </w:rPr>
      </w:pPr>
      <w:r w:rsidRPr="008278D9">
        <w:rPr>
          <w:szCs w:val="24"/>
        </w:rPr>
        <w:lastRenderedPageBreak/>
        <w:t>Finally, the overall tomography equations can be obtained by combining the observation and constraint equations:</w:t>
      </w:r>
    </w:p>
    <w:p w14:paraId="18BEE9CF" w14:textId="55A6D5C7" w:rsidR="00AC6430" w:rsidRDefault="00000000" w:rsidP="00904663">
      <w:pPr>
        <w:ind w:firstLineChars="200" w:firstLine="480"/>
        <w:rPr>
          <w:szCs w:val="24"/>
        </w:rPr>
      </w:pPr>
      <m:oMathPara>
        <m:oMath>
          <m:eqArr>
            <m:eqArrPr>
              <m:maxDist m:val="1"/>
              <m:ctrlPr>
                <w:rPr>
                  <w:rFonts w:ascii="Cambria Math" w:hAnsi="Cambria Math"/>
                  <w:i/>
                </w:rPr>
              </m:ctrlPr>
            </m:eqArrPr>
            <m:e>
              <m:d>
                <m:dPr>
                  <m:begChr m:val="["/>
                  <m:endChr m:val="]"/>
                  <m:ctrlPr>
                    <w:rPr>
                      <w:rFonts w:ascii="Cambria Math" w:hAnsi="Cambria Math"/>
                      <w:i/>
                    </w:rPr>
                  </m:ctrlPr>
                </m:dPr>
                <m:e>
                  <m:eqArr>
                    <m:eqArrPr>
                      <m:ctrlPr>
                        <w:rPr>
                          <w:rFonts w:ascii="Cambria Math" w:hAnsi="Cambria Math"/>
                          <w:i/>
                        </w:rPr>
                      </m:ctrlPr>
                    </m:eqArrPr>
                    <m:e>
                      <m:eqArr>
                        <m:eqArrPr>
                          <m:ctrlPr>
                            <w:rPr>
                              <w:rFonts w:ascii="Cambria Math" w:hAnsi="Cambria Math"/>
                              <w:i/>
                            </w:rPr>
                          </m:ctrlPr>
                        </m:eqArrPr>
                        <m:e>
                          <m:m>
                            <m:mPr>
                              <m:mcs>
                                <m:mc>
                                  <m:mcPr>
                                    <m:count m:val="1"/>
                                    <m:mcJc m:val="center"/>
                                  </m:mcPr>
                                </m:mc>
                              </m:mcs>
                              <m:ctrlPr>
                                <w:rPr>
                                  <w:rFonts w:ascii="Cambria Math" w:hAnsi="Cambria Math"/>
                                  <w:b/>
                                  <w:i/>
                                </w:rPr>
                              </m:ctrlPr>
                            </m:mPr>
                            <m:mr>
                              <m:e>
                                <m:r>
                                  <m:rPr>
                                    <m:sty m:val="bi"/>
                                  </m:rPr>
                                  <w:rPr>
                                    <w:rFonts w:ascii="Cambria Math" w:hAnsi="Cambria Math"/>
                                  </w:rPr>
                                  <m:t>v</m:t>
                                </m:r>
                              </m:e>
                            </m:mr>
                            <m:mr>
                              <m:e>
                                <m:sSub>
                                  <m:sSubPr>
                                    <m:ctrlPr>
                                      <w:rPr>
                                        <w:rFonts w:ascii="Cambria Math" w:hAnsi="Cambria Math"/>
                                        <w:b/>
                                        <w:i/>
                                      </w:rPr>
                                    </m:ctrlPr>
                                  </m:sSubPr>
                                  <m:e>
                                    <m:r>
                                      <m:rPr>
                                        <m:sty m:val="bi"/>
                                      </m:rPr>
                                      <w:rPr>
                                        <w:rFonts w:ascii="Cambria Math" w:hAnsi="Cambria Math"/>
                                      </w:rPr>
                                      <m:t>v</m:t>
                                    </m:r>
                                  </m:e>
                                  <m:sub>
                                    <m:r>
                                      <w:rPr>
                                        <w:rFonts w:ascii="Cambria Math" w:hAnsi="Cambria Math"/>
                                      </w:rPr>
                                      <m:t>H</m:t>
                                    </m:r>
                                  </m:sub>
                                </m:sSub>
                              </m:e>
                            </m:mr>
                            <m:mr>
                              <m:e>
                                <m:sSub>
                                  <m:sSubPr>
                                    <m:ctrlPr>
                                      <w:rPr>
                                        <w:rFonts w:ascii="Cambria Math" w:hAnsi="Cambria Math"/>
                                        <w:b/>
                                        <w:i/>
                                      </w:rPr>
                                    </m:ctrlPr>
                                  </m:sSubPr>
                                  <m:e>
                                    <m:r>
                                      <m:rPr>
                                        <m:sty m:val="bi"/>
                                      </m:rPr>
                                      <w:rPr>
                                        <w:rFonts w:ascii="Cambria Math" w:hAnsi="Cambria Math"/>
                                      </w:rPr>
                                      <m:t>v</m:t>
                                    </m:r>
                                  </m:e>
                                  <m:sub>
                                    <m:r>
                                      <w:rPr>
                                        <w:rFonts w:ascii="Cambria Math" w:hAnsi="Cambria Math"/>
                                      </w:rPr>
                                      <m:t>V</m:t>
                                    </m:r>
                                  </m:sub>
                                </m:sSub>
                              </m:e>
                            </m:mr>
                          </m:m>
                          <m:ctrlPr>
                            <w:rPr>
                              <w:rFonts w:ascii="Cambria Math" w:hAnsi="Cambria Math"/>
                              <w:b/>
                              <w:i/>
                            </w:rPr>
                          </m:ctrlPr>
                        </m:e>
                      </m:eqArr>
                      <m:ctrlPr>
                        <w:rPr>
                          <w:rFonts w:ascii="Cambria Math" w:hAnsi="Cambria Math"/>
                          <w:b/>
                          <w:i/>
                        </w:rPr>
                      </m:ctrlPr>
                    </m:e>
                    <m:e>
                      <m:sSub>
                        <m:sSubPr>
                          <m:ctrlPr>
                            <w:rPr>
                              <w:rFonts w:ascii="Cambria Math" w:hAnsi="Cambria Math"/>
                              <w:b/>
                              <w:i/>
                            </w:rPr>
                          </m:ctrlPr>
                        </m:sSubPr>
                        <m:e>
                          <m:r>
                            <m:rPr>
                              <m:sty m:val="bi"/>
                            </m:rPr>
                            <w:rPr>
                              <w:rFonts w:ascii="Cambria Math" w:hAnsi="Cambria Math"/>
                            </w:rPr>
                            <m:t>v</m:t>
                          </m:r>
                        </m:e>
                        <m:sub>
                          <m:r>
                            <w:rPr>
                              <w:rFonts w:ascii="Cambria Math" w:hAnsi="Cambria Math"/>
                            </w:rPr>
                            <m:t>P</m:t>
                          </m:r>
                        </m:sub>
                      </m:sSub>
                      <m:ctrlPr>
                        <w:rPr>
                          <w:rFonts w:ascii="Cambria Math" w:hAnsi="Cambria Math"/>
                          <w:b/>
                          <w:i/>
                        </w:rPr>
                      </m:ctrlPr>
                    </m:e>
                  </m:eqAr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m>
                        <m:mPr>
                          <m:mcs>
                            <m:mc>
                              <m:mcPr>
                                <m:count m:val="1"/>
                                <m:mcJc m:val="center"/>
                              </m:mcPr>
                            </m:mc>
                          </m:mcs>
                          <m:ctrlPr>
                            <w:rPr>
                              <w:rFonts w:ascii="Cambria Math" w:hAnsi="Cambria Math"/>
                              <w:b/>
                              <w:i/>
                            </w:rPr>
                          </m:ctrlPr>
                        </m:mPr>
                        <m:mr>
                          <m:e>
                            <m:sSub>
                              <m:sSubPr>
                                <m:ctrlPr>
                                  <w:rPr>
                                    <w:rFonts w:ascii="Cambria Math" w:hAnsi="Cambria Math"/>
                                    <w:b/>
                                    <w:i/>
                                  </w:rPr>
                                </m:ctrlPr>
                              </m:sSubPr>
                              <m:e>
                                <m:r>
                                  <m:rPr>
                                    <m:sty m:val="bi"/>
                                  </m:rPr>
                                  <w:rPr>
                                    <w:rFonts w:ascii="Cambria Math" w:hAnsi="Cambria Math"/>
                                  </w:rPr>
                                  <m:t>A</m:t>
                                </m:r>
                              </m:e>
                              <m:sub>
                                <m:r>
                                  <w:rPr>
                                    <w:rFonts w:ascii="Cambria Math" w:hAnsi="Cambria Math"/>
                                  </w:rPr>
                                  <m:t>m×n</m:t>
                                </m:r>
                              </m:sub>
                            </m:sSub>
                          </m:e>
                        </m:mr>
                        <m:mr>
                          <m:e>
                            <m:sSub>
                              <m:sSubPr>
                                <m:ctrlPr>
                                  <w:rPr>
                                    <w:rFonts w:ascii="Cambria Math" w:hAnsi="Cambria Math"/>
                                    <w:b/>
                                    <w:i/>
                                  </w:rPr>
                                </m:ctrlPr>
                              </m:sSubPr>
                              <m:e>
                                <m:r>
                                  <m:rPr>
                                    <m:sty m:val="bi"/>
                                  </m:rPr>
                                  <w:rPr>
                                    <w:rFonts w:ascii="Cambria Math" w:hAnsi="Cambria Math"/>
                                  </w:rPr>
                                  <m:t>H</m:t>
                                </m:r>
                              </m:e>
                              <m:sub>
                                <m:r>
                                  <w:rPr>
                                    <w:rFonts w:ascii="Cambria Math" w:hAnsi="Cambria Math"/>
                                  </w:rPr>
                                  <m:t>c1×n</m:t>
                                </m:r>
                              </m:sub>
                            </m:sSub>
                          </m:e>
                        </m:mr>
                        <m:mr>
                          <m:e>
                            <m:sSub>
                              <m:sSubPr>
                                <m:ctrlPr>
                                  <w:rPr>
                                    <w:rFonts w:ascii="Cambria Math" w:hAnsi="Cambria Math"/>
                                    <w:b/>
                                    <w:i/>
                                  </w:rPr>
                                </m:ctrlPr>
                              </m:sSubPr>
                              <m:e>
                                <m:r>
                                  <m:rPr>
                                    <m:sty m:val="bi"/>
                                  </m:rPr>
                                  <w:rPr>
                                    <w:rFonts w:ascii="Cambria Math" w:hAnsi="Cambria Math"/>
                                  </w:rPr>
                                  <m:t>V</m:t>
                                </m:r>
                              </m:e>
                              <m:sub>
                                <m:r>
                                  <w:rPr>
                                    <w:rFonts w:ascii="Cambria Math" w:hAnsi="Cambria Math"/>
                                  </w:rPr>
                                  <m:t>c2×n</m:t>
                                </m:r>
                              </m:sub>
                            </m:sSub>
                          </m:e>
                        </m:mr>
                      </m:m>
                      <m:ctrlPr>
                        <w:rPr>
                          <w:rFonts w:ascii="Cambria Math" w:eastAsia="Cambria Math" w:hAnsi="Cambria Math" w:cs="Cambria Math"/>
                          <w:b/>
                          <w:i/>
                        </w:rPr>
                      </m:ctrlPr>
                    </m:e>
                    <m:e>
                      <m:sSub>
                        <m:sSubPr>
                          <m:ctrlPr>
                            <w:rPr>
                              <w:rFonts w:ascii="Cambria Math" w:hAnsi="Cambria Math"/>
                              <w:b/>
                              <w:i/>
                            </w:rPr>
                          </m:ctrlPr>
                        </m:sSubPr>
                        <m:e>
                          <m:r>
                            <m:rPr>
                              <m:sty m:val="bi"/>
                            </m:rPr>
                            <w:rPr>
                              <w:rFonts w:ascii="Cambria Math" w:hAnsi="Cambria Math"/>
                            </w:rPr>
                            <m:t>V</m:t>
                          </m:r>
                        </m:e>
                        <m:sub>
                          <m:r>
                            <w:rPr>
                              <w:rFonts w:ascii="Cambria Math" w:hAnsi="Cambria Math"/>
                            </w:rPr>
                            <m:t>c3×n</m:t>
                          </m:r>
                        </m:sub>
                      </m:sSub>
                      <m:ctrlPr>
                        <w:rPr>
                          <w:rFonts w:ascii="Cambria Math" w:hAnsi="Cambria Math"/>
                          <w:b/>
                          <w:i/>
                        </w:rPr>
                      </m:ctrlPr>
                    </m:e>
                  </m:eqArr>
                </m:e>
              </m:d>
              <m:r>
                <w:rPr>
                  <w:rFonts w:ascii="Cambria Math" w:hAnsi="Cambria Math"/>
                </w:rPr>
                <m:t>∙</m:t>
              </m:r>
              <m:sSub>
                <m:sSubPr>
                  <m:ctrlPr>
                    <w:rPr>
                      <w:rFonts w:ascii="Cambria Math" w:hAnsi="Cambria Math"/>
                      <w:i/>
                      <w:szCs w:val="24"/>
                    </w:rPr>
                  </m:ctrlPr>
                </m:sSubPr>
                <m:e>
                  <m:r>
                    <m:rPr>
                      <m:sty m:val="bi"/>
                    </m:rPr>
                    <w:rPr>
                      <w:rFonts w:ascii="Cambria Math" w:hAnsi="Cambria Math" w:hint="eastAsia"/>
                      <w:szCs w:val="24"/>
                    </w:rPr>
                    <m:t>x</m:t>
                  </m:r>
                </m:e>
                <m:sub>
                  <m:r>
                    <w:rPr>
                      <w:rFonts w:ascii="Cambria Math" w:hAnsi="Cambria Math"/>
                      <w:szCs w:val="24"/>
                    </w:rPr>
                    <m:t>n×1</m:t>
                  </m:r>
                </m:sub>
              </m:sSub>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eqArr>
                        <m:eqArrPr>
                          <m:ctrlPr>
                            <w:rPr>
                              <w:rFonts w:ascii="Cambria Math" w:hAnsi="Cambria Math"/>
                              <w:i/>
                            </w:rPr>
                          </m:ctrlPr>
                        </m:eqArrPr>
                        <m:e>
                          <m:m>
                            <m:mPr>
                              <m:mcs>
                                <m:mc>
                                  <m:mcPr>
                                    <m:count m:val="1"/>
                                    <m:mcJc m:val="center"/>
                                  </m:mcPr>
                                </m:mc>
                              </m:mcs>
                              <m:ctrlPr>
                                <w:rPr>
                                  <w:rFonts w:ascii="Cambria Math" w:hAnsi="Cambria Math"/>
                                  <w:b/>
                                  <w:i/>
                                </w:rPr>
                              </m:ctrlPr>
                            </m:mPr>
                            <m:mr>
                              <m:e>
                                <m:sSub>
                                  <m:sSubPr>
                                    <m:ctrlPr>
                                      <w:rPr>
                                        <w:rFonts w:ascii="Cambria Math" w:hAnsi="Cambria Math"/>
                                        <w:b/>
                                        <w:i/>
                                      </w:rPr>
                                    </m:ctrlPr>
                                  </m:sSubPr>
                                  <m:e>
                                    <m:r>
                                      <m:rPr>
                                        <m:sty m:val="bi"/>
                                      </m:rPr>
                                      <w:rPr>
                                        <w:rFonts w:ascii="Cambria Math" w:hAnsi="Cambria Math"/>
                                      </w:rPr>
                                      <m:t>y</m:t>
                                    </m:r>
                                  </m:e>
                                  <m:sub>
                                    <m:r>
                                      <w:rPr>
                                        <w:rFonts w:ascii="Cambria Math" w:hAnsi="Cambria Math"/>
                                      </w:rPr>
                                      <m:t>m×1</m:t>
                                    </m:r>
                                  </m:sub>
                                </m:sSub>
                              </m:e>
                            </m:mr>
                            <m:mr>
                              <m:e>
                                <m:sSub>
                                  <m:sSubPr>
                                    <m:ctrlPr>
                                      <w:rPr>
                                        <w:rFonts w:ascii="Cambria Math" w:hAnsi="Cambria Math"/>
                                        <w:b/>
                                        <w:i/>
                                      </w:rPr>
                                    </m:ctrlPr>
                                  </m:sSubPr>
                                  <m:e>
                                    <m:r>
                                      <m:rPr>
                                        <m:sty m:val="bi"/>
                                      </m:rPr>
                                      <w:rPr>
                                        <w:rFonts w:ascii="Cambria Math" w:hAnsi="Cambria Math"/>
                                      </w:rPr>
                                      <m:t>0</m:t>
                                    </m:r>
                                  </m:e>
                                  <m:sub>
                                    <m:r>
                                      <w:rPr>
                                        <w:rFonts w:ascii="Cambria Math" w:hAnsi="Cambria Math"/>
                                      </w:rPr>
                                      <m:t>c1×1</m:t>
                                    </m:r>
                                  </m:sub>
                                </m:sSub>
                              </m:e>
                            </m:mr>
                            <m:mr>
                              <m:e>
                                <m:sSub>
                                  <m:sSubPr>
                                    <m:ctrlPr>
                                      <w:rPr>
                                        <w:rFonts w:ascii="Cambria Math" w:hAnsi="Cambria Math"/>
                                        <w:b/>
                                        <w:i/>
                                      </w:rPr>
                                    </m:ctrlPr>
                                  </m:sSubPr>
                                  <m:e>
                                    <m:r>
                                      <m:rPr>
                                        <m:sty m:val="bi"/>
                                      </m:rPr>
                                      <w:rPr>
                                        <w:rFonts w:ascii="Cambria Math" w:hAnsi="Cambria Math"/>
                                      </w:rPr>
                                      <m:t>0</m:t>
                                    </m:r>
                                  </m:e>
                                  <m:sub>
                                    <m:r>
                                      <w:rPr>
                                        <w:rFonts w:ascii="Cambria Math" w:hAnsi="Cambria Math"/>
                                      </w:rPr>
                                      <m:t>c2×1</m:t>
                                    </m:r>
                                  </m:sub>
                                </m:sSub>
                              </m:e>
                            </m:mr>
                          </m:m>
                          <m:ctrlPr>
                            <w:rPr>
                              <w:rFonts w:ascii="Cambria Math" w:hAnsi="Cambria Math"/>
                              <w:b/>
                              <w:i/>
                            </w:rPr>
                          </m:ctrlPr>
                        </m:e>
                      </m:eqArr>
                      <m:ctrlPr>
                        <w:rPr>
                          <w:rFonts w:ascii="Cambria Math" w:hAnsi="Cambria Math"/>
                          <w:b/>
                          <w:i/>
                        </w:rPr>
                      </m:ctrlPr>
                    </m:e>
                    <m:e>
                      <m:sSub>
                        <m:sSubPr>
                          <m:ctrlPr>
                            <w:rPr>
                              <w:rFonts w:ascii="Cambria Math" w:hAnsi="Cambria Math"/>
                              <w:b/>
                              <w:i/>
                            </w:rPr>
                          </m:ctrlPr>
                        </m:sSubPr>
                        <m:e>
                          <m:r>
                            <m:rPr>
                              <m:sty m:val="bi"/>
                            </m:rPr>
                            <w:rPr>
                              <w:rFonts w:ascii="Cambria Math" w:hAnsi="Cambria Math"/>
                            </w:rPr>
                            <m:t>0</m:t>
                          </m:r>
                        </m:e>
                        <m:sub>
                          <m:r>
                            <w:rPr>
                              <w:rFonts w:ascii="Cambria Math" w:hAnsi="Cambria Math"/>
                            </w:rPr>
                            <m:t>c3×1</m:t>
                          </m:r>
                        </m:sub>
                      </m:sSub>
                      <m:ctrlPr>
                        <w:rPr>
                          <w:rFonts w:ascii="Cambria Math" w:hAnsi="Cambria Math"/>
                          <w:b/>
                          <w:i/>
                        </w:rPr>
                      </m:ctrlPr>
                    </m:e>
                  </m:eqArr>
                </m:e>
              </m:d>
              <m:r>
                <w:rPr>
                  <w:rFonts w:ascii="Cambria Math" w:hAnsi="Cambria Math"/>
                </w:rPr>
                <m:t xml:space="preserve"> #</m:t>
              </m:r>
              <m:r>
                <m:rPr>
                  <m:nor/>
                </m:rPr>
                <w:rPr>
                  <w:rFonts w:cs="Times New Roman"/>
                </w:rPr>
                <m:t>(8)</m:t>
              </m:r>
            </m:e>
          </m:eqArr>
        </m:oMath>
      </m:oMathPara>
    </w:p>
    <w:p w14:paraId="6A9215A3" w14:textId="747A6FE9" w:rsidR="00904663" w:rsidRPr="007B410D" w:rsidRDefault="008278D9" w:rsidP="008278D9">
      <w:pPr>
        <w:rPr>
          <w:i/>
        </w:rPr>
      </w:pPr>
      <w:r>
        <w:rPr>
          <w:rFonts w:cs="Times New Roman"/>
        </w:rPr>
        <w:t xml:space="preserve">where </w:t>
      </w:r>
      <m:oMath>
        <m:r>
          <m:rPr>
            <m:sty m:val="bi"/>
          </m:rPr>
          <w:rPr>
            <w:rFonts w:ascii="Cambria Math" w:hAnsi="Cambria Math" w:cs="Times New Roman"/>
          </w:rPr>
          <m:t>A</m:t>
        </m:r>
      </m:oMath>
      <w:r>
        <w:rPr>
          <w:rFonts w:cs="Times New Roman" w:hint="eastAsia"/>
        </w:rPr>
        <w:t xml:space="preserve"> </w:t>
      </w:r>
      <w:r>
        <w:rPr>
          <w:rFonts w:cs="Times New Roman"/>
        </w:rPr>
        <w:t xml:space="preserve">stands for the coefficient matrix of the observation equation, </w:t>
      </w:r>
      <m:oMath>
        <m:r>
          <m:rPr>
            <m:sty m:val="bi"/>
          </m:rPr>
          <w:rPr>
            <w:rFonts w:ascii="Cambria Math" w:hAnsi="Cambria Math" w:cs="Times New Roman"/>
          </w:rPr>
          <m:t>H</m:t>
        </m:r>
      </m:oMath>
      <w:r w:rsidR="009F5350">
        <w:rPr>
          <w:rFonts w:hint="eastAsia"/>
        </w:rPr>
        <w:t>,</w:t>
      </w:r>
      <w:r w:rsidR="009F5350">
        <w:t xml:space="preserve"> </w:t>
      </w:r>
      <m:oMath>
        <m:r>
          <m:rPr>
            <m:sty m:val="bi"/>
          </m:rPr>
          <w:rPr>
            <w:rFonts w:ascii="Cambria Math" w:hAnsi="Cambria Math" w:cs="Times New Roman"/>
          </w:rPr>
          <m:t>V</m:t>
        </m:r>
      </m:oMath>
      <w:r w:rsidR="009F5350" w:rsidRPr="00E744C2">
        <w:rPr>
          <w:rFonts w:hint="eastAsia"/>
          <w:bCs/>
        </w:rPr>
        <w:t>,</w:t>
      </w:r>
      <w:r w:rsidR="009F5350">
        <w:rPr>
          <w:rFonts w:ascii="Cambria Math" w:hAnsi="Cambria Math" w:cs="Times New Roman"/>
          <w:b/>
          <w:i/>
        </w:rPr>
        <w:t xml:space="preserve"> </w:t>
      </w:r>
      <m:oMath>
        <m:r>
          <m:rPr>
            <m:sty m:val="bi"/>
          </m:rPr>
          <w:rPr>
            <w:rFonts w:ascii="Cambria Math" w:hAnsi="Cambria Math" w:cs="Times New Roman"/>
          </w:rPr>
          <m:t>P</m:t>
        </m:r>
      </m:oMath>
      <w:r w:rsidRPr="00374E36">
        <w:rPr>
          <w:rFonts w:cs="Times New Roman" w:hint="eastAsia"/>
        </w:rPr>
        <w:t xml:space="preserve"> </w:t>
      </w:r>
      <w:r>
        <w:rPr>
          <w:rFonts w:cs="Times New Roman"/>
        </w:rPr>
        <w:t>represent the coefficient matrices of the horizontal, vertical, and initial value constraints, respectively, suffix</w:t>
      </w:r>
      <m:oMath>
        <m:r>
          <w:rPr>
            <w:rFonts w:ascii="Cambria Math" w:hAnsi="Cambria Math" w:cs="Times New Roman"/>
          </w:rPr>
          <m:t xml:space="preserve"> m</m:t>
        </m:r>
      </m:oMath>
      <w:r w:rsidR="009F5350">
        <w:rPr>
          <w:rFonts w:cs="Times New Roman" w:hint="eastAsia"/>
        </w:rPr>
        <w:t>,</w:t>
      </w:r>
      <w:r w:rsidR="009F5350">
        <w:rPr>
          <w:rFonts w:cs="Times New Roman"/>
        </w:rPr>
        <w:t xml:space="preserve"> </w:t>
      </w:r>
      <m:oMath>
        <m:r>
          <w:rPr>
            <w:rFonts w:ascii="Cambria Math" w:hAnsi="Cambria Math" w:cs="Times New Roman"/>
          </w:rPr>
          <m:t>c1</m:t>
        </m:r>
      </m:oMath>
      <w:r w:rsidR="009F5350">
        <w:rPr>
          <w:rFonts w:cs="Times New Roman" w:hint="eastAsia"/>
        </w:rPr>
        <w:t>,</w:t>
      </w:r>
      <m:oMath>
        <m:r>
          <w:rPr>
            <w:rFonts w:ascii="Cambria Math" w:hAnsi="Cambria Math" w:cs="Times New Roman"/>
          </w:rPr>
          <m:t xml:space="preserve"> c2</m:t>
        </m:r>
      </m:oMath>
      <w:r w:rsidR="009F5350">
        <w:rPr>
          <w:rFonts w:cs="Times New Roman" w:hint="eastAsia"/>
        </w:rPr>
        <w:t>,</w:t>
      </w:r>
      <w:r w:rsidR="009F5350">
        <w:rPr>
          <w:rFonts w:cs="Times New Roman"/>
        </w:rPr>
        <w:t xml:space="preserve"> </w:t>
      </w:r>
      <m:oMath>
        <m:r>
          <w:rPr>
            <w:rFonts w:ascii="Cambria Math" w:hAnsi="Cambria Math" w:cs="Times New Roman"/>
          </w:rPr>
          <m:t>c3</m:t>
        </m:r>
      </m:oMath>
      <w:r>
        <w:rPr>
          <w:rFonts w:cs="Times New Roman" w:hint="eastAsia"/>
        </w:rPr>
        <w:t xml:space="preserve"> </w:t>
      </w:r>
      <w:r>
        <w:rPr>
          <w:rFonts w:cs="Times New Roman"/>
        </w:rPr>
        <w:t xml:space="preserve">are the total number of the observation equations, horizontal, vertical and a priori constraints, while </w:t>
      </w:r>
      <m:oMath>
        <m:r>
          <m:rPr>
            <m:sty m:val="bi"/>
          </m:rPr>
          <w:rPr>
            <w:rFonts w:ascii="Cambria Math" w:hAnsi="Cambria Math" w:cs="Times New Roman"/>
          </w:rPr>
          <m:t>v</m:t>
        </m:r>
      </m:oMath>
      <w:r w:rsidR="00A16451">
        <w:rPr>
          <w:rFonts w:cs="Times New Roman" w:hint="eastAsia"/>
        </w:rPr>
        <w:t>,</w:t>
      </w:r>
      <w:r w:rsidR="00A16451">
        <w:rPr>
          <w:rFonts w:cs="Times New Roman"/>
        </w:rPr>
        <w:t xml:space="preserve"> </w:t>
      </w:r>
      <m:oMath>
        <m:sSub>
          <m:sSubPr>
            <m:ctrlPr>
              <w:rPr>
                <w:rFonts w:ascii="Cambria Math" w:hAnsi="Cambria Math" w:cs="Times New Roman"/>
                <w:b/>
                <w:bCs/>
                <w:i/>
              </w:rPr>
            </m:ctrlPr>
          </m:sSubPr>
          <m:e>
            <m:r>
              <m:rPr>
                <m:sty m:val="bi"/>
              </m:rPr>
              <w:rPr>
                <w:rFonts w:ascii="Cambria Math" w:hAnsi="Cambria Math" w:cs="Times New Roman"/>
              </w:rPr>
              <m:t>v</m:t>
            </m:r>
          </m:e>
          <m:sub>
            <m:r>
              <w:rPr>
                <w:rFonts w:ascii="Cambria Math" w:hAnsi="Cambria Math" w:cs="Times New Roman"/>
              </w:rPr>
              <m:t>H</m:t>
            </m:r>
          </m:sub>
        </m:sSub>
      </m:oMath>
      <w:r w:rsidR="00A16451">
        <w:rPr>
          <w:rFonts w:cs="Times New Roman" w:hint="eastAsia"/>
        </w:rPr>
        <w:t>,</w:t>
      </w:r>
      <w:r w:rsidR="00A16451">
        <w:rPr>
          <w:rFonts w:cs="Times New Roman"/>
        </w:rPr>
        <w:t xml:space="preserve"> </w:t>
      </w:r>
      <m:oMath>
        <m:sSub>
          <m:sSubPr>
            <m:ctrlPr>
              <w:rPr>
                <w:rFonts w:ascii="Cambria Math" w:hAnsi="Cambria Math" w:cs="Times New Roman"/>
                <w:b/>
                <w:bCs/>
                <w:i/>
              </w:rPr>
            </m:ctrlPr>
          </m:sSubPr>
          <m:e>
            <m:r>
              <m:rPr>
                <m:sty m:val="bi"/>
              </m:rPr>
              <w:rPr>
                <w:rFonts w:ascii="Cambria Math" w:hAnsi="Cambria Math" w:cs="Times New Roman"/>
              </w:rPr>
              <m:t>v</m:t>
            </m:r>
          </m:e>
          <m:sub>
            <m:r>
              <w:rPr>
                <w:rFonts w:ascii="Cambria Math" w:hAnsi="Cambria Math" w:cs="Times New Roman"/>
              </w:rPr>
              <m:t>V</m:t>
            </m:r>
          </m:sub>
        </m:sSub>
      </m:oMath>
      <w:r w:rsidR="00A16451">
        <w:rPr>
          <w:rFonts w:cs="Times New Roman" w:hint="eastAsia"/>
        </w:rPr>
        <w:t>,</w:t>
      </w:r>
      <w:r w:rsidR="00A16451">
        <w:rPr>
          <w:rFonts w:cs="Times New Roman"/>
        </w:rPr>
        <w:t xml:space="preserve"> </w:t>
      </w:r>
      <m:oMath>
        <m:sSub>
          <m:sSubPr>
            <m:ctrlPr>
              <w:rPr>
                <w:rFonts w:ascii="Cambria Math" w:hAnsi="Cambria Math" w:cs="Times New Roman"/>
                <w:b/>
                <w:i/>
              </w:rPr>
            </m:ctrlPr>
          </m:sSubPr>
          <m:e>
            <m:r>
              <m:rPr>
                <m:sty m:val="bi"/>
              </m:rPr>
              <w:rPr>
                <w:rFonts w:ascii="Cambria Math" w:hAnsi="Cambria Math" w:cs="Times New Roman"/>
              </w:rPr>
              <m:t>v</m:t>
            </m:r>
          </m:e>
          <m:sub>
            <m:r>
              <w:rPr>
                <w:rFonts w:ascii="Cambria Math" w:hAnsi="Cambria Math" w:cs="Times New Roman"/>
              </w:rPr>
              <m:t>P</m:t>
            </m:r>
          </m:sub>
        </m:sSub>
      </m:oMath>
      <w:r>
        <w:rPr>
          <w:rFonts w:cs="Times New Roman" w:hint="eastAsia"/>
          <w:bCs/>
        </w:rPr>
        <w:t xml:space="preserve"> </w:t>
      </w:r>
      <w:r>
        <w:rPr>
          <w:rFonts w:cs="Times New Roman"/>
          <w:bCs/>
        </w:rPr>
        <w:t xml:space="preserve">are the residuals of the four, respectively, and </w:t>
      </w:r>
      <m:oMath>
        <m:r>
          <w:rPr>
            <w:rFonts w:ascii="Cambria Math" w:hAnsi="Cambria Math" w:cs="Times New Roman"/>
          </w:rPr>
          <m:t>n</m:t>
        </m:r>
      </m:oMath>
      <w:r>
        <w:rPr>
          <w:rFonts w:cs="Times New Roman"/>
        </w:rPr>
        <w:t xml:space="preserve"> is the number of parameters to be solved.</w:t>
      </w:r>
      <w:r w:rsidRPr="007B410D">
        <w:rPr>
          <w:i/>
        </w:rPr>
        <w:t xml:space="preserve"> </w:t>
      </w:r>
    </w:p>
    <w:p w14:paraId="12F855B4" w14:textId="166B52BB" w:rsidR="00904663" w:rsidRDefault="00B3458F" w:rsidP="00821CBC">
      <w:pPr>
        <w:pStyle w:val="1"/>
      </w:pPr>
      <w:r>
        <w:rPr>
          <w:rFonts w:hint="eastAsia"/>
        </w:rPr>
        <w:t>Supplement</w:t>
      </w:r>
      <w:r>
        <w:t xml:space="preserve"> </w:t>
      </w:r>
      <w:r w:rsidR="00904663">
        <w:t>2</w:t>
      </w:r>
      <w:r w:rsidR="00821CBC">
        <w:t xml:space="preserve"> </w:t>
      </w:r>
      <w:r w:rsidR="00AC6430">
        <w:t>ART algorithm</w:t>
      </w:r>
    </w:p>
    <w:p w14:paraId="7A73F8F3" w14:textId="77777777" w:rsidR="00AC6430" w:rsidRDefault="008278D9" w:rsidP="00AC6430">
      <w:r w:rsidRPr="008278D9">
        <w:t xml:space="preserve">In this study, we use the </w:t>
      </w:r>
      <w:r w:rsidR="00FE7C2C">
        <w:t>A</w:t>
      </w:r>
      <w:r w:rsidRPr="008278D9">
        <w:t xml:space="preserve">lgebraic </w:t>
      </w:r>
      <w:r w:rsidR="00FE7C2C">
        <w:t>R</w:t>
      </w:r>
      <w:r w:rsidRPr="008278D9">
        <w:t xml:space="preserve">econstruction </w:t>
      </w:r>
      <w:r w:rsidR="00FE7C2C">
        <w:t>T</w:t>
      </w:r>
      <w:r w:rsidRPr="008278D9">
        <w:t>echnique (ART) to solve the tomography equation,</w:t>
      </w:r>
      <w:r w:rsidR="00AC6430">
        <w:t xml:space="preserve"> so the supplement 2 is the detailed </w:t>
      </w:r>
      <w:r w:rsidR="00AC6430" w:rsidRPr="00AC6430">
        <w:t>algorithmic process</w:t>
      </w:r>
      <w:r w:rsidR="00AC6430">
        <w:t xml:space="preserve"> of ART, mentioned in section 2.2 of the paper. </w:t>
      </w:r>
    </w:p>
    <w:p w14:paraId="2111EB76" w14:textId="0098A163" w:rsidR="00821CBC" w:rsidRDefault="00AC6430" w:rsidP="00AC6430">
      <w:pPr>
        <w:ind w:firstLineChars="100" w:firstLine="240"/>
      </w:pPr>
      <w:r>
        <w:t>T</w:t>
      </w:r>
      <w:r w:rsidR="008278D9" w:rsidRPr="008278D9">
        <w:t>he steps are as follows:</w:t>
      </w:r>
      <w:r w:rsidR="008278D9">
        <w:t xml:space="preserve"> </w:t>
      </w:r>
      <w:r w:rsidR="00FE7C2C" w:rsidRPr="00FE7C2C">
        <w:rPr>
          <w:rFonts w:hint="eastAsia"/>
        </w:rPr>
        <w:t xml:space="preserve">Iterate through each satellite-to-station GNSS observation signal, and calculate the difference between the tomography reconstruction value </w:t>
      </w:r>
      <m:oMath>
        <m:r>
          <w:rPr>
            <w:rFonts w:ascii="Cambria Math" w:hAnsi="Cambria Math"/>
          </w:rPr>
          <m:t xml:space="preserve"> </m:t>
        </m:r>
        <m:sSubSup>
          <m:sSubSupPr>
            <m:ctrlPr>
              <w:rPr>
                <w:rFonts w:ascii="Cambria Math" w:hAnsi="Cambria Math"/>
                <w:i/>
              </w:rPr>
            </m:ctrlPr>
          </m:sSubSupPr>
          <m:e>
            <m:r>
              <m:rPr>
                <m:sty m:val="p"/>
              </m:rPr>
              <w:rPr>
                <w:rFonts w:ascii="Cambria Math" w:hAnsi="Cambria Math"/>
              </w:rPr>
              <m:t>SWV</m:t>
            </m:r>
          </m:e>
          <m:sub>
            <m:r>
              <w:rPr>
                <w:rFonts w:ascii="Cambria Math" w:hAnsi="Cambria Math"/>
              </w:rPr>
              <m:t>i</m:t>
            </m:r>
          </m:sub>
          <m:sup>
            <m:r>
              <w:rPr>
                <w:rFonts w:ascii="Cambria Math" w:hAnsi="Cambria Math"/>
              </w:rPr>
              <m:t>ART</m:t>
            </m:r>
          </m:sup>
        </m:sSubSup>
        <m:r>
          <w:rPr>
            <w:rFonts w:ascii="Cambria Math" w:hAnsi="Cambria Math"/>
          </w:rPr>
          <m:t xml:space="preserve"> </m:t>
        </m:r>
      </m:oMath>
      <w:r w:rsidR="00FE7C2C" w:rsidRPr="00FE7C2C">
        <w:rPr>
          <w:rFonts w:hint="eastAsia"/>
        </w:rPr>
        <w:t xml:space="preserve"> and the observation value </w:t>
      </w:r>
      <m:oMath>
        <m:sSub>
          <m:sSubPr>
            <m:ctrlPr>
              <w:rPr>
                <w:rFonts w:ascii="Cambria Math" w:hAnsi="Cambria Math"/>
                <w:i/>
                <w:szCs w:val="24"/>
              </w:rPr>
            </m:ctrlPr>
          </m:sSubPr>
          <m:e>
            <m:r>
              <m:rPr>
                <m:sty m:val="p"/>
              </m:rPr>
              <w:rPr>
                <w:rFonts w:ascii="Cambria Math" w:hAnsi="Cambria Math"/>
                <w:szCs w:val="24"/>
              </w:rPr>
              <m:t xml:space="preserve"> SWV</m:t>
            </m:r>
          </m:e>
          <m:sub>
            <m:r>
              <w:rPr>
                <w:rFonts w:ascii="Cambria Math" w:hAnsi="Cambria Math"/>
                <w:szCs w:val="24"/>
              </w:rPr>
              <m:t>i</m:t>
            </m:r>
          </m:sub>
        </m:sSub>
        <m:r>
          <w:rPr>
            <w:rFonts w:ascii="Cambria Math" w:hAnsi="Cambria Math"/>
            <w:szCs w:val="24"/>
          </w:rPr>
          <m:t xml:space="preserve"> </m:t>
        </m:r>
      </m:oMath>
      <w:r w:rsidR="00FE7C2C" w:rsidRPr="00FE7C2C">
        <w:rPr>
          <w:rFonts w:hint="eastAsia"/>
        </w:rPr>
        <w:t xml:space="preserve"> by using the water vapor density value in each voxel block.</w:t>
      </w:r>
      <w:r w:rsidR="00FE7C2C">
        <w:t xml:space="preserve"> </w:t>
      </w:r>
      <w:r w:rsidR="00FE7C2C" w:rsidRPr="00FE7C2C">
        <w:t>By using this deviation and the corresponding crossing grid distance, the water vapor density values in the voxel block are corrected until the iteration termination condition is satisfied.</w:t>
      </w:r>
      <w:r w:rsidR="00FE7C2C">
        <w:t xml:space="preserve"> </w:t>
      </w:r>
      <w:r w:rsidR="00FE7C2C" w:rsidRPr="00FE7C2C">
        <w:t>For the grid which is not traversed by the observation signal, the additional constraints are mainly used to correct the parameters to be solved.</w:t>
      </w:r>
      <w:r w:rsidR="00FE7C2C">
        <w:t xml:space="preserve"> </w:t>
      </w:r>
      <w:r w:rsidR="00FE7C2C" w:rsidRPr="00FE7C2C">
        <w:t xml:space="preserve">The advantage of this method is that it avoids the inverse operation of the coefficient matrices of the observation equations of tomography, which makes the computational efficiency become higher and also avoids the emergence of </w:t>
      </w:r>
      <w:r w:rsidR="00FE7C2C">
        <w:t>ill</w:t>
      </w:r>
      <w:r w:rsidR="00FE7C2C" w:rsidRPr="00FE7C2C">
        <w:t>-posed results.</w:t>
      </w:r>
      <w:r w:rsidR="00FE7C2C">
        <w:rPr>
          <w:rFonts w:hint="eastAsia"/>
        </w:rPr>
        <w:t xml:space="preserve"> </w:t>
      </w:r>
      <w:r w:rsidR="00FE7C2C" w:rsidRPr="00FE7C2C">
        <w:t>Therefore, its iteration speed is fast, the solution efficiency is high, and the stability is high.</w:t>
      </w:r>
      <w:r w:rsidR="00FE7C2C">
        <w:t xml:space="preserve"> </w:t>
      </w:r>
      <w:r w:rsidR="00FE7C2C" w:rsidRPr="00FE7C2C">
        <w:t>The iterative formula is as follows</w:t>
      </w:r>
      <w:r w:rsidR="00FE7C2C">
        <w:t>:</w:t>
      </w:r>
    </w:p>
    <w:p w14:paraId="61E78B68" w14:textId="5C6B11CF" w:rsidR="00AC6430" w:rsidRDefault="00000000" w:rsidP="00FE7C2C">
      <w:pPr>
        <w:ind w:firstLineChars="200" w:firstLine="480"/>
      </w:pPr>
      <m:oMathPara>
        <m:oMath>
          <m:eqArr>
            <m:eqArrPr>
              <m:maxDist m:val="1"/>
              <m:ctrlPr>
                <w:rPr>
                  <w:rFonts w:ascii="Cambria Math" w:hAnsi="Cambria Math"/>
                  <w:i/>
                  <w:szCs w:val="24"/>
                </w:rPr>
              </m:ctrlPr>
            </m:eqArrPr>
            <m:e>
              <m:sSubSup>
                <m:sSubSupPr>
                  <m:ctrlPr>
                    <w:rPr>
                      <w:rFonts w:ascii="Cambria Math" w:hAnsi="Cambria Math"/>
                      <w:i/>
                      <w:szCs w:val="24"/>
                    </w:rPr>
                  </m:ctrlPr>
                </m:sSubSupPr>
                <m:e>
                  <m:r>
                    <w:rPr>
                      <w:rFonts w:ascii="Cambria Math" w:hAnsi="Cambria Math"/>
                      <w:szCs w:val="24"/>
                    </w:rPr>
                    <m:t>ρ</m:t>
                  </m:r>
                </m:e>
                <m:sub>
                  <m:r>
                    <w:rPr>
                      <w:rFonts w:ascii="Cambria Math" w:hAnsi="Cambria Math"/>
                      <w:szCs w:val="24"/>
                    </w:rPr>
                    <m:t>j</m:t>
                  </m:r>
                </m:sub>
                <m:sup>
                  <m:r>
                    <w:rPr>
                      <w:rFonts w:ascii="Cambria Math" w:hAnsi="Cambria Math"/>
                      <w:szCs w:val="24"/>
                    </w:rPr>
                    <m:t>k+1</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ρ</m:t>
                  </m:r>
                </m:e>
                <m:sub>
                  <m:r>
                    <w:rPr>
                      <w:rFonts w:ascii="Cambria Math" w:hAnsi="Cambria Math"/>
                      <w:szCs w:val="24"/>
                    </w:rPr>
                    <m:t>j</m:t>
                  </m:r>
                </m:sub>
                <m:sup>
                  <m:r>
                    <w:rPr>
                      <w:rFonts w:ascii="Cambria Math" w:hAnsi="Cambria Math"/>
                      <w:szCs w:val="24"/>
                    </w:rPr>
                    <m:t>k</m:t>
                  </m:r>
                </m:sup>
              </m:sSubSup>
              <m:r>
                <w:rPr>
                  <w:rFonts w:ascii="Cambria Math" w:hAnsi="Cambria Math"/>
                  <w:szCs w:val="24"/>
                </w:rPr>
                <m:t>+λ</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a</m:t>
                      </m:r>
                    </m:e>
                    <m:sub>
                      <m:r>
                        <w:rPr>
                          <w:rFonts w:ascii="Cambria Math" w:hAnsi="Cambria Math"/>
                          <w:szCs w:val="24"/>
                        </w:rPr>
                        <m:t>i,j</m:t>
                      </m:r>
                    </m:sub>
                  </m:sSub>
                </m:num>
                <m:den>
                  <m:nary>
                    <m:naryPr>
                      <m:chr m:val="∑"/>
                      <m:limLoc m:val="undOvr"/>
                      <m:ctrlPr>
                        <w:rPr>
                          <w:rFonts w:ascii="Cambria Math" w:hAnsi="Cambria Math"/>
                          <w:i/>
                          <w:szCs w:val="24"/>
                        </w:rPr>
                      </m:ctrlPr>
                    </m:naryPr>
                    <m:sub>
                      <m:r>
                        <w:rPr>
                          <w:rFonts w:ascii="Cambria Math" w:hAnsi="Cambria Math"/>
                          <w:szCs w:val="24"/>
                        </w:rPr>
                        <m:t>j=1</m:t>
                      </m:r>
                    </m:sub>
                    <m:sup>
                      <m:r>
                        <w:rPr>
                          <w:rFonts w:ascii="Cambria Math" w:hAnsi="Cambria Math"/>
                          <w:szCs w:val="24"/>
                        </w:rPr>
                        <m:t>n</m:t>
                      </m:r>
                    </m:sup>
                    <m:e>
                      <m:sSubSup>
                        <m:sSubSupPr>
                          <m:ctrlPr>
                            <w:rPr>
                              <w:rFonts w:ascii="Cambria Math" w:hAnsi="Cambria Math"/>
                              <w:i/>
                              <w:szCs w:val="24"/>
                            </w:rPr>
                          </m:ctrlPr>
                        </m:sSubSupPr>
                        <m:e>
                          <m:r>
                            <w:rPr>
                              <w:rFonts w:ascii="Cambria Math" w:hAnsi="Cambria Math"/>
                              <w:szCs w:val="24"/>
                            </w:rPr>
                            <m:t>a</m:t>
                          </m:r>
                        </m:e>
                        <m:sub>
                          <m:r>
                            <w:rPr>
                              <w:rFonts w:ascii="Cambria Math" w:hAnsi="Cambria Math"/>
                              <w:szCs w:val="24"/>
                            </w:rPr>
                            <m:t>i,j</m:t>
                          </m:r>
                        </m:sub>
                        <m:sup>
                          <m:r>
                            <w:rPr>
                              <w:rFonts w:ascii="Cambria Math" w:hAnsi="Cambria Math"/>
                              <w:szCs w:val="24"/>
                            </w:rPr>
                            <m:t>2</m:t>
                          </m:r>
                        </m:sup>
                      </m:sSubSup>
                    </m:e>
                  </m:nary>
                </m:den>
              </m:f>
              <m:d>
                <m:dPr>
                  <m:ctrlPr>
                    <w:rPr>
                      <w:rFonts w:ascii="Cambria Math" w:hAnsi="Cambria Math"/>
                      <w:i/>
                      <w:szCs w:val="24"/>
                    </w:rPr>
                  </m:ctrlPr>
                </m:dPr>
                <m:e>
                  <m:sSub>
                    <m:sSubPr>
                      <m:ctrlPr>
                        <w:rPr>
                          <w:rFonts w:ascii="Cambria Math" w:hAnsi="Cambria Math"/>
                          <w:i/>
                          <w:szCs w:val="24"/>
                        </w:rPr>
                      </m:ctrlPr>
                    </m:sSubPr>
                    <m:e>
                      <m:r>
                        <m:rPr>
                          <m:sty m:val="p"/>
                        </m:rPr>
                        <w:rPr>
                          <w:rFonts w:ascii="Cambria Math" w:hAnsi="Cambria Math"/>
                          <w:szCs w:val="24"/>
                        </w:rPr>
                        <m:t>SWV</m:t>
                      </m:r>
                    </m:e>
                    <m:sub>
                      <m:r>
                        <w:rPr>
                          <w:rFonts w:ascii="Cambria Math" w:hAnsi="Cambria Math"/>
                          <w:szCs w:val="24"/>
                        </w:rPr>
                        <m:t>i</m:t>
                      </m:r>
                    </m:sub>
                  </m:sSub>
                  <m:r>
                    <w:rPr>
                      <w:rFonts w:ascii="Cambria Math" w:hAnsi="Cambria Math"/>
                      <w:szCs w:val="24"/>
                    </w:rPr>
                    <m:t>-</m:t>
                  </m:r>
                  <m:nary>
                    <m:naryPr>
                      <m:chr m:val="∑"/>
                      <m:limLoc m:val="undOvr"/>
                      <m:ctrlPr>
                        <w:rPr>
                          <w:rFonts w:ascii="Cambria Math" w:hAnsi="Cambria Math"/>
                          <w:i/>
                          <w:szCs w:val="24"/>
                        </w:rPr>
                      </m:ctrlPr>
                    </m:naryPr>
                    <m:sub>
                      <m:r>
                        <w:rPr>
                          <w:rFonts w:ascii="Cambria Math" w:hAnsi="Cambria Math"/>
                          <w:szCs w:val="24"/>
                        </w:rPr>
                        <m:t>j=1</m:t>
                      </m:r>
                    </m:sub>
                    <m:sup>
                      <m:r>
                        <w:rPr>
                          <w:rFonts w:ascii="Cambria Math" w:hAnsi="Cambria Math"/>
                          <w:szCs w:val="24"/>
                        </w:rPr>
                        <m:t>n</m:t>
                      </m:r>
                    </m:sup>
                    <m:e>
                      <m:sSub>
                        <m:sSubPr>
                          <m:ctrlPr>
                            <w:rPr>
                              <w:rFonts w:ascii="Cambria Math" w:hAnsi="Cambria Math"/>
                              <w:i/>
                              <w:szCs w:val="24"/>
                            </w:rPr>
                          </m:ctrlPr>
                        </m:sSubPr>
                        <m:e>
                          <m:r>
                            <w:rPr>
                              <w:rFonts w:ascii="Cambria Math" w:hAnsi="Cambria Math"/>
                              <w:szCs w:val="24"/>
                            </w:rPr>
                            <m:t>a</m:t>
                          </m:r>
                        </m:e>
                        <m:sub>
                          <m:r>
                            <w:rPr>
                              <w:rFonts w:ascii="Cambria Math" w:hAnsi="Cambria Math"/>
                              <w:szCs w:val="24"/>
                            </w:rPr>
                            <m:t>i,j</m:t>
                          </m:r>
                        </m:sub>
                      </m:sSub>
                    </m:e>
                  </m:nary>
                  <m:sSubSup>
                    <m:sSubSupPr>
                      <m:ctrlPr>
                        <w:rPr>
                          <w:rFonts w:ascii="Cambria Math" w:hAnsi="Cambria Math"/>
                          <w:i/>
                          <w:szCs w:val="24"/>
                        </w:rPr>
                      </m:ctrlPr>
                    </m:sSubSupPr>
                    <m:e>
                      <m:r>
                        <w:rPr>
                          <w:rFonts w:ascii="Cambria Math" w:hAnsi="Cambria Math"/>
                          <w:szCs w:val="24"/>
                        </w:rPr>
                        <m:t>ρ</m:t>
                      </m:r>
                    </m:e>
                    <m:sub>
                      <m:r>
                        <w:rPr>
                          <w:rFonts w:ascii="Cambria Math" w:hAnsi="Cambria Math"/>
                          <w:szCs w:val="24"/>
                        </w:rPr>
                        <m:t>j</m:t>
                      </m:r>
                    </m:sub>
                    <m:sup>
                      <m:r>
                        <w:rPr>
                          <w:rFonts w:ascii="Cambria Math" w:hAnsi="Cambria Math"/>
                          <w:szCs w:val="24"/>
                        </w:rPr>
                        <m:t>k</m:t>
                      </m:r>
                    </m:sup>
                  </m:sSubSup>
                </m:e>
              </m:d>
              <m:r>
                <w:rPr>
                  <w:rFonts w:ascii="Cambria Math" w:hAnsi="Cambria Math"/>
                  <w:szCs w:val="24"/>
                </w:rPr>
                <m:t xml:space="preserve"> #</m:t>
              </m:r>
              <m:r>
                <m:rPr>
                  <m:nor/>
                </m:rPr>
                <w:rPr>
                  <w:rFonts w:cs="Times New Roman"/>
                  <w:szCs w:val="24"/>
                </w:rPr>
                <m:t>(9)</m:t>
              </m:r>
            </m:e>
          </m:eqArr>
        </m:oMath>
      </m:oMathPara>
    </w:p>
    <w:p w14:paraId="52687178" w14:textId="7181BA20" w:rsidR="00904663" w:rsidRPr="00904663" w:rsidRDefault="00A16451" w:rsidP="00904663">
      <w:r>
        <w:lastRenderedPageBreak/>
        <w:t>w</w:t>
      </w:r>
      <w:r w:rsidR="00FE7C2C">
        <w:t xml:space="preserve">here </w:t>
      </w:r>
      <m:oMath>
        <m:sSubSup>
          <m:sSubSupPr>
            <m:ctrlPr>
              <w:rPr>
                <w:rFonts w:ascii="Cambria Math" w:hAnsi="Cambria Math"/>
                <w:i/>
                <w:szCs w:val="24"/>
              </w:rPr>
            </m:ctrlPr>
          </m:sSubSupPr>
          <m:e>
            <m:r>
              <w:rPr>
                <w:rFonts w:ascii="Cambria Math" w:hAnsi="Cambria Math"/>
                <w:szCs w:val="24"/>
              </w:rPr>
              <m:t>ρ</m:t>
            </m:r>
          </m:e>
          <m:sub>
            <m:r>
              <w:rPr>
                <w:rFonts w:ascii="Cambria Math" w:hAnsi="Cambria Math"/>
                <w:szCs w:val="24"/>
              </w:rPr>
              <m:t>j</m:t>
            </m:r>
          </m:sub>
          <m:sup>
            <m:r>
              <w:rPr>
                <w:rFonts w:ascii="Cambria Math" w:hAnsi="Cambria Math"/>
                <w:szCs w:val="24"/>
              </w:rPr>
              <m:t>k</m:t>
            </m:r>
          </m:sup>
        </m:sSubSup>
      </m:oMath>
      <w:r w:rsidR="00FE7C2C">
        <w:rPr>
          <w:rFonts w:hint="eastAsia"/>
          <w:szCs w:val="24"/>
        </w:rPr>
        <w:t xml:space="preserve"> </w:t>
      </w:r>
      <w:r w:rsidR="00A96F60" w:rsidRPr="00A96F60">
        <w:rPr>
          <w:szCs w:val="24"/>
        </w:rPr>
        <w:t xml:space="preserve">is the water vapor density value </w:t>
      </w:r>
      <w:r w:rsidR="00A96F60">
        <w:rPr>
          <w:szCs w:val="24"/>
        </w:rPr>
        <w:t>of</w:t>
      </w:r>
      <w:r w:rsidR="00A96F60" w:rsidRPr="00A96F60">
        <w:rPr>
          <w:szCs w:val="24"/>
        </w:rPr>
        <w:t xml:space="preserve"> the </w:t>
      </w:r>
      <w:r w:rsidR="00A96F60" w:rsidRPr="00A16451">
        <w:rPr>
          <w:i/>
          <w:iCs/>
          <w:szCs w:val="24"/>
        </w:rPr>
        <w:t>j</w:t>
      </w:r>
      <w:r w:rsidR="00A96F60">
        <w:rPr>
          <w:szCs w:val="24"/>
        </w:rPr>
        <w:t>-</w:t>
      </w:r>
      <w:proofErr w:type="spellStart"/>
      <w:r w:rsidR="00A96F60" w:rsidRPr="00A96F60">
        <w:rPr>
          <w:szCs w:val="24"/>
        </w:rPr>
        <w:t>th</w:t>
      </w:r>
      <w:proofErr w:type="spellEnd"/>
      <w:r w:rsidR="00A96F60" w:rsidRPr="00A96F60">
        <w:rPr>
          <w:szCs w:val="24"/>
        </w:rPr>
        <w:t xml:space="preserve"> independent voxel block in the </w:t>
      </w:r>
      <w:r w:rsidR="00A96F60" w:rsidRPr="00A16451">
        <w:rPr>
          <w:i/>
          <w:iCs/>
          <w:szCs w:val="24"/>
        </w:rPr>
        <w:t>k</w:t>
      </w:r>
      <w:r w:rsidR="00A96F60">
        <w:rPr>
          <w:szCs w:val="24"/>
        </w:rPr>
        <w:t>-</w:t>
      </w:r>
      <w:proofErr w:type="spellStart"/>
      <w:r w:rsidR="00A96F60" w:rsidRPr="00A96F60">
        <w:rPr>
          <w:szCs w:val="24"/>
        </w:rPr>
        <w:t>th</w:t>
      </w:r>
      <w:proofErr w:type="spellEnd"/>
      <w:r w:rsidR="00A96F60" w:rsidRPr="00A96F60">
        <w:rPr>
          <w:szCs w:val="24"/>
        </w:rPr>
        <w:t xml:space="preserve"> iteration</w:t>
      </w:r>
      <w:r w:rsidR="00A96F60">
        <w:rPr>
          <w:szCs w:val="24"/>
        </w:rPr>
        <w:t xml:space="preserve">, </w:t>
      </w:r>
      <m:oMath>
        <m:r>
          <w:rPr>
            <w:rFonts w:ascii="Cambria Math" w:hAnsi="Cambria Math"/>
            <w:szCs w:val="24"/>
          </w:rPr>
          <m:t>λ</m:t>
        </m:r>
      </m:oMath>
      <w:r w:rsidR="00A96F60">
        <w:rPr>
          <w:rFonts w:hint="eastAsia"/>
          <w:szCs w:val="24"/>
        </w:rPr>
        <w:t xml:space="preserve"> </w:t>
      </w:r>
      <w:r w:rsidR="00A96F60">
        <w:rPr>
          <w:szCs w:val="24"/>
        </w:rPr>
        <w:t xml:space="preserve">refers to the </w:t>
      </w:r>
      <w:r w:rsidR="00A96F60" w:rsidRPr="00A96F60">
        <w:rPr>
          <w:szCs w:val="24"/>
        </w:rPr>
        <w:t>relaxation factor, which is a constant used to regulate the degree of convergence during the iteration process</w:t>
      </w:r>
      <w:r w:rsidR="00A96F60">
        <w:rPr>
          <w:szCs w:val="24"/>
        </w:rPr>
        <w:t xml:space="preserve">, </w:t>
      </w:r>
      <m:oMath>
        <m:sSub>
          <m:sSubPr>
            <m:ctrlPr>
              <w:rPr>
                <w:rFonts w:ascii="Cambria Math" w:hAnsi="Cambria Math"/>
                <w:i/>
                <w:szCs w:val="24"/>
              </w:rPr>
            </m:ctrlPr>
          </m:sSubPr>
          <m:e>
            <m:r>
              <w:rPr>
                <w:rFonts w:ascii="Cambria Math" w:hAnsi="Cambria Math"/>
                <w:szCs w:val="24"/>
              </w:rPr>
              <m:t>a</m:t>
            </m:r>
          </m:e>
          <m:sub>
            <m:r>
              <w:rPr>
                <w:rFonts w:ascii="Cambria Math" w:hAnsi="Cambria Math"/>
                <w:szCs w:val="24"/>
              </w:rPr>
              <m:t>i,j</m:t>
            </m:r>
          </m:sub>
        </m:sSub>
      </m:oMath>
      <w:r w:rsidR="00A96F60">
        <w:rPr>
          <w:rFonts w:hint="eastAsia"/>
          <w:szCs w:val="24"/>
        </w:rPr>
        <w:t xml:space="preserve"> </w:t>
      </w:r>
      <w:r w:rsidR="00A96F60">
        <w:rPr>
          <w:szCs w:val="24"/>
        </w:rPr>
        <w:t xml:space="preserve">stands for </w:t>
      </w:r>
      <w:r w:rsidR="00A96F60" w:rsidRPr="00A96F60">
        <w:rPr>
          <w:szCs w:val="24"/>
        </w:rPr>
        <w:t xml:space="preserve">the element of the </w:t>
      </w:r>
      <w:proofErr w:type="spellStart"/>
      <w:r w:rsidR="00A96F60" w:rsidRPr="00A16451">
        <w:rPr>
          <w:i/>
          <w:iCs/>
          <w:szCs w:val="24"/>
        </w:rPr>
        <w:t>i</w:t>
      </w:r>
      <w:r w:rsidR="00A96F60">
        <w:rPr>
          <w:szCs w:val="24"/>
        </w:rPr>
        <w:t>-</w:t>
      </w:r>
      <w:r w:rsidR="00A96F60" w:rsidRPr="00A96F60">
        <w:rPr>
          <w:szCs w:val="24"/>
        </w:rPr>
        <w:t>th</w:t>
      </w:r>
      <w:proofErr w:type="spellEnd"/>
      <w:r w:rsidR="00A96F60" w:rsidRPr="00A96F60">
        <w:rPr>
          <w:szCs w:val="24"/>
        </w:rPr>
        <w:t xml:space="preserve"> row and </w:t>
      </w:r>
      <w:r w:rsidR="00A96F60" w:rsidRPr="00A16451">
        <w:rPr>
          <w:i/>
          <w:iCs/>
          <w:szCs w:val="24"/>
        </w:rPr>
        <w:t>j</w:t>
      </w:r>
      <w:r w:rsidR="00A96F60">
        <w:rPr>
          <w:szCs w:val="24"/>
        </w:rPr>
        <w:t>-</w:t>
      </w:r>
      <w:proofErr w:type="spellStart"/>
      <w:r w:rsidR="00A96F60" w:rsidRPr="00A96F60">
        <w:rPr>
          <w:szCs w:val="24"/>
        </w:rPr>
        <w:t>th</w:t>
      </w:r>
      <w:proofErr w:type="spellEnd"/>
      <w:r w:rsidR="00A96F60" w:rsidRPr="00A96F60">
        <w:rPr>
          <w:szCs w:val="24"/>
        </w:rPr>
        <w:t xml:space="preserve"> column in the coefficient matrix</w:t>
      </w:r>
      <w:r w:rsidR="00A96F60">
        <w:rPr>
          <w:szCs w:val="24"/>
        </w:rPr>
        <w:t xml:space="preserve"> </w:t>
      </w:r>
      <m:oMath>
        <m:r>
          <w:rPr>
            <w:rFonts w:ascii="Cambria Math" w:hAnsi="Cambria Math"/>
            <w:szCs w:val="24"/>
          </w:rPr>
          <m:t>A</m:t>
        </m:r>
      </m:oMath>
      <w:r w:rsidR="00A96F60" w:rsidRPr="00A96F60">
        <w:rPr>
          <w:szCs w:val="24"/>
        </w:rPr>
        <w:t xml:space="preserve"> of the observation equation for tomography,</w:t>
      </w:r>
      <w:r w:rsidR="00A96F60">
        <w:rPr>
          <w:szCs w:val="24"/>
        </w:rPr>
        <w:t xml:space="preserve"> </w:t>
      </w:r>
      <m:oMath>
        <m:sSub>
          <m:sSubPr>
            <m:ctrlPr>
              <w:rPr>
                <w:rFonts w:ascii="Cambria Math" w:hAnsi="Cambria Math"/>
                <w:i/>
                <w:szCs w:val="24"/>
              </w:rPr>
            </m:ctrlPr>
          </m:sSubPr>
          <m:e>
            <m:r>
              <m:rPr>
                <m:sty m:val="p"/>
              </m:rPr>
              <w:rPr>
                <w:rFonts w:ascii="Cambria Math" w:hAnsi="Cambria Math"/>
                <w:szCs w:val="24"/>
              </w:rPr>
              <m:t xml:space="preserve"> SWV</m:t>
            </m:r>
          </m:e>
          <m:sub>
            <m:r>
              <w:rPr>
                <w:rFonts w:ascii="Cambria Math" w:hAnsi="Cambria Math"/>
                <w:szCs w:val="24"/>
              </w:rPr>
              <m:t>i</m:t>
            </m:r>
          </m:sub>
        </m:sSub>
      </m:oMath>
      <w:r w:rsidR="00A96F60">
        <w:rPr>
          <w:rFonts w:hint="eastAsia"/>
          <w:szCs w:val="24"/>
        </w:rPr>
        <w:t xml:space="preserve"> </w:t>
      </w:r>
      <w:r w:rsidR="00A96F60" w:rsidRPr="00A96F60">
        <w:rPr>
          <w:szCs w:val="24"/>
        </w:rPr>
        <w:t xml:space="preserve">is the element of the </w:t>
      </w:r>
      <w:proofErr w:type="spellStart"/>
      <w:r w:rsidR="00A96F60" w:rsidRPr="00A16451">
        <w:rPr>
          <w:i/>
          <w:iCs/>
          <w:szCs w:val="24"/>
        </w:rPr>
        <w:t>i</w:t>
      </w:r>
      <w:r w:rsidR="00A96F60">
        <w:rPr>
          <w:szCs w:val="24"/>
        </w:rPr>
        <w:t>-</w:t>
      </w:r>
      <w:r w:rsidR="00A96F60" w:rsidRPr="00A96F60">
        <w:rPr>
          <w:szCs w:val="24"/>
        </w:rPr>
        <w:t>th</w:t>
      </w:r>
      <w:proofErr w:type="spellEnd"/>
      <w:r w:rsidR="00A96F60" w:rsidRPr="00A96F60">
        <w:rPr>
          <w:szCs w:val="24"/>
        </w:rPr>
        <w:t xml:space="preserve"> row of the observation vector</w:t>
      </w:r>
      <w:r w:rsidR="00A96F60">
        <w:rPr>
          <w:szCs w:val="24"/>
        </w:rPr>
        <w:t xml:space="preserve">, and </w:t>
      </w:r>
      <m:oMath>
        <m:r>
          <w:rPr>
            <w:rFonts w:ascii="Cambria Math" w:hAnsi="Cambria Math"/>
            <w:szCs w:val="24"/>
          </w:rPr>
          <m:t xml:space="preserve"> </m:t>
        </m:r>
        <m:nary>
          <m:naryPr>
            <m:chr m:val="∑"/>
            <m:limLoc m:val="undOvr"/>
            <m:ctrlPr>
              <w:rPr>
                <w:rFonts w:ascii="Cambria Math" w:hAnsi="Cambria Math"/>
                <w:i/>
                <w:szCs w:val="24"/>
              </w:rPr>
            </m:ctrlPr>
          </m:naryPr>
          <m:sub>
            <m:r>
              <w:rPr>
                <w:rFonts w:ascii="Cambria Math" w:hAnsi="Cambria Math"/>
                <w:szCs w:val="24"/>
              </w:rPr>
              <m:t>j=1</m:t>
            </m:r>
          </m:sub>
          <m:sup>
            <m:r>
              <w:rPr>
                <w:rFonts w:ascii="Cambria Math" w:hAnsi="Cambria Math"/>
                <w:szCs w:val="24"/>
              </w:rPr>
              <m:t>n</m:t>
            </m:r>
          </m:sup>
          <m:e>
            <m:sSub>
              <m:sSubPr>
                <m:ctrlPr>
                  <w:rPr>
                    <w:rFonts w:ascii="Cambria Math" w:hAnsi="Cambria Math"/>
                    <w:i/>
                    <w:szCs w:val="24"/>
                  </w:rPr>
                </m:ctrlPr>
              </m:sSubPr>
              <m:e>
                <m:r>
                  <w:rPr>
                    <w:rFonts w:ascii="Cambria Math" w:hAnsi="Cambria Math"/>
                    <w:szCs w:val="24"/>
                  </w:rPr>
                  <m:t>a</m:t>
                </m:r>
              </m:e>
              <m:sub>
                <m:r>
                  <w:rPr>
                    <w:rFonts w:ascii="Cambria Math" w:hAnsi="Cambria Math"/>
                    <w:szCs w:val="24"/>
                  </w:rPr>
                  <m:t>i,j</m:t>
                </m:r>
              </m:sub>
            </m:sSub>
          </m:e>
        </m:nary>
        <m:sSubSup>
          <m:sSubSupPr>
            <m:ctrlPr>
              <w:rPr>
                <w:rFonts w:ascii="Cambria Math" w:hAnsi="Cambria Math"/>
                <w:i/>
                <w:szCs w:val="24"/>
              </w:rPr>
            </m:ctrlPr>
          </m:sSubSupPr>
          <m:e>
            <m:r>
              <w:rPr>
                <w:rFonts w:ascii="Cambria Math" w:hAnsi="Cambria Math"/>
                <w:szCs w:val="24"/>
              </w:rPr>
              <m:t>ρ</m:t>
            </m:r>
          </m:e>
          <m:sub>
            <m:r>
              <w:rPr>
                <w:rFonts w:ascii="Cambria Math" w:hAnsi="Cambria Math"/>
                <w:szCs w:val="24"/>
              </w:rPr>
              <m:t>j</m:t>
            </m:r>
          </m:sub>
          <m:sup>
            <m:r>
              <w:rPr>
                <w:rFonts w:ascii="Cambria Math" w:hAnsi="Cambria Math"/>
                <w:szCs w:val="24"/>
              </w:rPr>
              <m:t>k</m:t>
            </m:r>
          </m:sup>
        </m:sSubSup>
      </m:oMath>
      <w:r w:rsidR="00A96F60">
        <w:rPr>
          <w:rFonts w:hint="eastAsia"/>
          <w:szCs w:val="24"/>
        </w:rPr>
        <w:t xml:space="preserve"> </w:t>
      </w:r>
      <w:r w:rsidR="00A96F60" w:rsidRPr="00A96F60">
        <w:rPr>
          <w:rFonts w:hint="eastAsia"/>
          <w:szCs w:val="24"/>
        </w:rPr>
        <w:t xml:space="preserve">denotes the tomography reconstruction value </w:t>
      </w:r>
      <m:oMath>
        <m:sSubSup>
          <m:sSubSupPr>
            <m:ctrlPr>
              <w:rPr>
                <w:rFonts w:ascii="Cambria Math" w:hAnsi="Cambria Math"/>
                <w:i/>
              </w:rPr>
            </m:ctrlPr>
          </m:sSubSupPr>
          <m:e>
            <m:r>
              <m:rPr>
                <m:sty m:val="p"/>
              </m:rPr>
              <w:rPr>
                <w:rFonts w:ascii="Cambria Math" w:hAnsi="Cambria Math"/>
              </w:rPr>
              <m:t xml:space="preserve"> SWV</m:t>
            </m:r>
          </m:e>
          <m:sub>
            <m:r>
              <w:rPr>
                <w:rFonts w:ascii="Cambria Math" w:hAnsi="Cambria Math"/>
              </w:rPr>
              <m:t>i</m:t>
            </m:r>
          </m:sub>
          <m:sup>
            <m:r>
              <w:rPr>
                <w:rFonts w:ascii="Cambria Math" w:hAnsi="Cambria Math"/>
              </w:rPr>
              <m:t xml:space="preserve">ART </m:t>
            </m:r>
          </m:sup>
        </m:sSubSup>
      </m:oMath>
      <w:r w:rsidR="00A96F60">
        <w:rPr>
          <w:rFonts w:hint="eastAsia"/>
        </w:rPr>
        <w:t>.</w:t>
      </w:r>
    </w:p>
    <w:p w14:paraId="528C1331" w14:textId="5C98DF93" w:rsidR="006C6099" w:rsidRDefault="00904663" w:rsidP="00821CBC">
      <w:pPr>
        <w:pStyle w:val="1"/>
      </w:pPr>
      <w:r>
        <w:t>Supplement 3</w:t>
      </w:r>
      <w:r w:rsidR="00A96F60">
        <w:t xml:space="preserve"> </w:t>
      </w:r>
      <w:r w:rsidR="00AC6430">
        <w:t>ERA5 dataset and relevant parameters</w:t>
      </w:r>
    </w:p>
    <w:p w14:paraId="6B3D18CC" w14:textId="17A05CAE" w:rsidR="00AC6430" w:rsidRDefault="00AC6430" w:rsidP="00A16451">
      <w:pPr>
        <w:rPr>
          <w:rFonts w:cs="Times New Roman"/>
        </w:rPr>
      </w:pPr>
      <w:r>
        <w:rPr>
          <w:rFonts w:cs="Times New Roman" w:hint="eastAsia"/>
        </w:rPr>
        <w:t>T</w:t>
      </w:r>
      <w:r>
        <w:rPr>
          <w:rFonts w:cs="Times New Roman"/>
        </w:rPr>
        <w:t xml:space="preserve">he supplement 3 is an additional file for section 3.1 in the paper, containing the detailed information of the ERA5 dataset we used in the experiment, and the </w:t>
      </w:r>
      <w:r w:rsidRPr="00AC6430">
        <w:rPr>
          <w:rFonts w:cs="Times New Roman"/>
        </w:rPr>
        <w:t>formulas</w:t>
      </w:r>
      <w:r>
        <w:rPr>
          <w:rFonts w:cs="Times New Roman"/>
        </w:rPr>
        <w:t xml:space="preserve"> for obtaining the parameters we utilized in the model.</w:t>
      </w:r>
    </w:p>
    <w:p w14:paraId="6D7294FE" w14:textId="00CD9E43" w:rsidR="00A96F60" w:rsidRDefault="00A96F60" w:rsidP="00AC6430">
      <w:pPr>
        <w:ind w:firstLineChars="100" w:firstLine="240"/>
      </w:pPr>
      <w:r w:rsidRPr="00E047DF">
        <w:rPr>
          <w:rFonts w:cs="Times New Roman"/>
        </w:rPr>
        <w:t>ERA5 is the fifth generation of a global high-resolution atmospheric reanalysis dataset of ECMWF. It is obtained from data assimilation systems and model forecasts, providing hourly estimates of an extensive range of meteorological parameters.</w:t>
      </w:r>
      <w:r>
        <w:rPr>
          <w:rFonts w:cs="Times New Roman"/>
        </w:rPr>
        <w:t xml:space="preserve"> </w:t>
      </w:r>
      <w:r w:rsidRPr="00E047DF">
        <w:rPr>
          <w:rFonts w:cs="Times New Roman"/>
        </w:rPr>
        <w:t>The dataset has a temporal resolution of 1 hour, a horizontal grid resolution of 0.25°×0.25° (interpolated 0.125°×0.125° grid data are also available), and is vertically organized into 37 atmospheric pressure strata, with a delay of 5 days, and is downloadable free of charge from the website</w:t>
      </w:r>
      <w:r>
        <w:rPr>
          <w:rFonts w:cs="Times New Roman"/>
        </w:rPr>
        <w:t xml:space="preserve"> </w:t>
      </w:r>
      <w:r w:rsidRPr="00A96BFF">
        <w:rPr>
          <w:rFonts w:cs="Times New Roman"/>
        </w:rPr>
        <w:t>(</w:t>
      </w:r>
      <w:hyperlink r:id="rId8" w:history="1">
        <w:r w:rsidRPr="00A96BFF">
          <w:rPr>
            <w:rStyle w:val="a8"/>
            <w:rFonts w:cs="Times New Roman"/>
          </w:rPr>
          <w:t>https://www.ecmwf.int/en/forecasts/dataset/ecmwf-reanalysis-v5</w:t>
        </w:r>
      </w:hyperlink>
      <w:r w:rsidRPr="00A96BFF">
        <w:rPr>
          <w:rFonts w:cs="Times New Roman"/>
        </w:rPr>
        <w:t>)</w:t>
      </w:r>
      <w:r w:rsidRPr="00E047DF">
        <w:rPr>
          <w:rFonts w:cs="Times New Roman"/>
        </w:rPr>
        <w:t>.</w:t>
      </w:r>
    </w:p>
    <w:p w14:paraId="0CB79F2C" w14:textId="3E713118" w:rsidR="00A96F60" w:rsidRDefault="002C4062" w:rsidP="00AC6430">
      <w:pPr>
        <w:ind w:firstLineChars="100" w:firstLine="240"/>
        <w:rPr>
          <w:rFonts w:cs="Times New Roman"/>
        </w:rPr>
      </w:pPr>
      <w:r w:rsidRPr="002C4062">
        <w:rPr>
          <w:rFonts w:cs="Times New Roman"/>
        </w:rPr>
        <w:t>In this study, ERA5 reanalysis data at 0.125° × 0.125° grid resolution over the Hong Kong region from January 1, 2018, to December 31, 2022, are used, with the first four years of data utilized to train the Informer-WV model and the latter year's data utilized to predict the real-time water vapor density involved in tomography.</w:t>
      </w:r>
      <w:r w:rsidR="006663CA">
        <w:rPr>
          <w:rFonts w:cs="Times New Roman" w:hint="eastAsia"/>
        </w:rPr>
        <w:t xml:space="preserve"> </w:t>
      </w:r>
      <w:r w:rsidR="006663CA" w:rsidRPr="006663CA">
        <w:rPr>
          <w:rFonts w:cs="Times New Roman"/>
        </w:rPr>
        <w:t xml:space="preserve">Horizontally, 20 grid points adjacent to the study area are selected, as shown in </w:t>
      </w:r>
      <w:r w:rsidR="006663CA">
        <w:rPr>
          <w:rFonts w:cs="Times New Roman"/>
        </w:rPr>
        <w:fldChar w:fldCharType="begin"/>
      </w:r>
      <w:r w:rsidR="006663CA">
        <w:rPr>
          <w:rFonts w:cs="Times New Roman"/>
        </w:rPr>
        <w:instrText xml:space="preserve"> REF _Ref152709664 \h </w:instrText>
      </w:r>
      <w:r w:rsidR="006663CA">
        <w:rPr>
          <w:rFonts w:cs="Times New Roman"/>
        </w:rPr>
      </w:r>
      <w:r w:rsidR="006663CA">
        <w:rPr>
          <w:rFonts w:cs="Times New Roman"/>
        </w:rPr>
        <w:fldChar w:fldCharType="separate"/>
      </w:r>
      <w:r w:rsidR="006663CA">
        <w:t xml:space="preserve">Fig. </w:t>
      </w:r>
      <w:r w:rsidR="006663CA">
        <w:rPr>
          <w:noProof/>
        </w:rPr>
        <w:t>1</w:t>
      </w:r>
      <w:r w:rsidR="006663CA">
        <w:rPr>
          <w:rFonts w:cs="Times New Roman"/>
        </w:rPr>
        <w:fldChar w:fldCharType="end"/>
      </w:r>
      <w:r w:rsidR="006663CA">
        <w:rPr>
          <w:rFonts w:cs="Times New Roman"/>
        </w:rPr>
        <w:t xml:space="preserve"> </w:t>
      </w:r>
      <w:r w:rsidR="006663CA" w:rsidRPr="006663CA">
        <w:rPr>
          <w:rFonts w:cs="Times New Roman"/>
        </w:rPr>
        <w:t>left; vertically, meteorological parameter data from a total of 21 baroclinic layers in the range of 1000</w:t>
      </w:r>
      <w:r w:rsidR="006663CA">
        <w:rPr>
          <w:rFonts w:cs="Times New Roman"/>
        </w:rPr>
        <w:t xml:space="preserve"> </w:t>
      </w:r>
      <w:proofErr w:type="spellStart"/>
      <w:r w:rsidR="006663CA" w:rsidRPr="006663CA">
        <w:rPr>
          <w:rFonts w:cs="Times New Roman"/>
        </w:rPr>
        <w:t>hPa</w:t>
      </w:r>
      <w:proofErr w:type="spellEnd"/>
      <w:r w:rsidR="006663CA" w:rsidRPr="006663CA">
        <w:rPr>
          <w:rFonts w:cs="Times New Roman"/>
        </w:rPr>
        <w:t xml:space="preserve"> (closest to the surface) </w:t>
      </w:r>
      <w:r w:rsidR="00A16451">
        <w:rPr>
          <w:rFonts w:cs="Times New Roman"/>
        </w:rPr>
        <w:t>-</w:t>
      </w:r>
      <w:r w:rsidR="006663CA" w:rsidRPr="006663CA">
        <w:rPr>
          <w:rFonts w:cs="Times New Roman"/>
        </w:rPr>
        <w:t xml:space="preserve"> 250</w:t>
      </w:r>
      <w:r w:rsidR="006663CA">
        <w:rPr>
          <w:rFonts w:cs="Times New Roman"/>
        </w:rPr>
        <w:t xml:space="preserve"> </w:t>
      </w:r>
      <w:proofErr w:type="spellStart"/>
      <w:r w:rsidR="006663CA" w:rsidRPr="006663CA">
        <w:rPr>
          <w:rFonts w:cs="Times New Roman"/>
        </w:rPr>
        <w:t>hPa</w:t>
      </w:r>
      <w:proofErr w:type="spellEnd"/>
      <w:r w:rsidR="006663CA" w:rsidRPr="006663CA">
        <w:rPr>
          <w:rFonts w:cs="Times New Roman"/>
        </w:rPr>
        <w:t xml:space="preserve"> (corresponding to a potential height of about 11km) are used, as shown in </w:t>
      </w:r>
      <w:r w:rsidR="006663CA">
        <w:rPr>
          <w:rFonts w:cs="Times New Roman"/>
        </w:rPr>
        <w:fldChar w:fldCharType="begin"/>
      </w:r>
      <w:r w:rsidR="006663CA">
        <w:rPr>
          <w:rFonts w:cs="Times New Roman"/>
        </w:rPr>
        <w:instrText xml:space="preserve"> REF _Ref152709664 \h </w:instrText>
      </w:r>
      <w:r w:rsidR="006663CA">
        <w:rPr>
          <w:rFonts w:cs="Times New Roman"/>
        </w:rPr>
      </w:r>
      <w:r w:rsidR="006663CA">
        <w:rPr>
          <w:rFonts w:cs="Times New Roman"/>
        </w:rPr>
        <w:fldChar w:fldCharType="separate"/>
      </w:r>
      <w:r w:rsidR="006663CA">
        <w:t xml:space="preserve">Fig. </w:t>
      </w:r>
      <w:r w:rsidR="006663CA">
        <w:rPr>
          <w:noProof/>
        </w:rPr>
        <w:t>1</w:t>
      </w:r>
      <w:r w:rsidR="006663CA">
        <w:rPr>
          <w:rFonts w:cs="Times New Roman"/>
        </w:rPr>
        <w:fldChar w:fldCharType="end"/>
      </w:r>
      <w:r w:rsidR="006663CA" w:rsidRPr="006663CA">
        <w:rPr>
          <w:rFonts w:cs="Times New Roman"/>
        </w:rPr>
        <w:t xml:space="preserve"> right.</w:t>
      </w:r>
    </w:p>
    <w:p w14:paraId="1239F98C" w14:textId="3F2B908C" w:rsidR="00D25772" w:rsidRDefault="00A433E9" w:rsidP="00D25772">
      <w:pPr>
        <w:keepNext/>
        <w:jc w:val="center"/>
      </w:pPr>
      <w:r>
        <w:rPr>
          <w:noProof/>
        </w:rPr>
        <w:lastRenderedPageBreak/>
        <w:drawing>
          <wp:inline distT="0" distB="0" distL="0" distR="0" wp14:anchorId="055525AD" wp14:editId="05F87309">
            <wp:extent cx="4644390" cy="2257045"/>
            <wp:effectExtent l="0" t="0" r="3810" b="0"/>
            <wp:docPr id="17005763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576381" name="图片 1700576381"/>
                    <pic:cNvPicPr/>
                  </pic:nvPicPr>
                  <pic:blipFill rotWithShape="1">
                    <a:blip r:embed="rId9" cstate="print">
                      <a:extLst>
                        <a:ext uri="{28A0092B-C50C-407E-A947-70E740481C1C}">
                          <a14:useLocalDpi xmlns:a14="http://schemas.microsoft.com/office/drawing/2010/main" val="0"/>
                        </a:ext>
                      </a:extLst>
                    </a:blip>
                    <a:srcRect l="-1" t="11216" r="-12" b="7578"/>
                    <a:stretch/>
                  </pic:blipFill>
                  <pic:spPr bwMode="auto">
                    <a:xfrm>
                      <a:off x="0" y="0"/>
                      <a:ext cx="4644390" cy="2257045"/>
                    </a:xfrm>
                    <a:prstGeom prst="rect">
                      <a:avLst/>
                    </a:prstGeom>
                    <a:ln>
                      <a:noFill/>
                    </a:ln>
                    <a:extLst>
                      <a:ext uri="{53640926-AAD7-44D8-BBD7-CCE9431645EC}">
                        <a14:shadowObscured xmlns:a14="http://schemas.microsoft.com/office/drawing/2010/main"/>
                      </a:ext>
                    </a:extLst>
                  </pic:spPr>
                </pic:pic>
              </a:graphicData>
            </a:graphic>
          </wp:inline>
        </w:drawing>
      </w:r>
    </w:p>
    <w:p w14:paraId="5CC2268A" w14:textId="17BA9499" w:rsidR="00D25772" w:rsidRPr="006663CA" w:rsidRDefault="00D25772" w:rsidP="00D25772">
      <w:pPr>
        <w:pStyle w:val="a7"/>
        <w:jc w:val="center"/>
        <w:rPr>
          <w:rFonts w:ascii="Times New Roman" w:hAnsi="Times New Roman" w:cs="Times New Roman"/>
          <w:sz w:val="21"/>
          <w:szCs w:val="21"/>
        </w:rPr>
      </w:pPr>
      <w:bookmarkStart w:id="2" w:name="_Ref152709664"/>
      <w:r w:rsidRPr="00A16451">
        <w:rPr>
          <w:rFonts w:ascii="Times New Roman" w:hAnsi="Times New Roman" w:cs="Times New Roman"/>
          <w:b/>
          <w:bCs/>
          <w:sz w:val="21"/>
          <w:szCs w:val="21"/>
        </w:rPr>
        <w:t xml:space="preserve">Fig. </w:t>
      </w:r>
      <w:r w:rsidRPr="00A16451">
        <w:rPr>
          <w:rFonts w:ascii="Times New Roman" w:hAnsi="Times New Roman" w:cs="Times New Roman"/>
          <w:b/>
          <w:bCs/>
          <w:sz w:val="21"/>
          <w:szCs w:val="21"/>
        </w:rPr>
        <w:fldChar w:fldCharType="begin"/>
      </w:r>
      <w:r w:rsidRPr="00A16451">
        <w:rPr>
          <w:rFonts w:ascii="Times New Roman" w:hAnsi="Times New Roman" w:cs="Times New Roman"/>
          <w:b/>
          <w:bCs/>
          <w:sz w:val="21"/>
          <w:szCs w:val="21"/>
        </w:rPr>
        <w:instrText xml:space="preserve"> SEQ Fig. \* ARABIC </w:instrText>
      </w:r>
      <w:r w:rsidRPr="00A16451">
        <w:rPr>
          <w:rFonts w:ascii="Times New Roman" w:hAnsi="Times New Roman" w:cs="Times New Roman"/>
          <w:b/>
          <w:bCs/>
          <w:sz w:val="21"/>
          <w:szCs w:val="21"/>
        </w:rPr>
        <w:fldChar w:fldCharType="separate"/>
      </w:r>
      <w:r w:rsidR="00821CBC" w:rsidRPr="00A16451">
        <w:rPr>
          <w:rFonts w:ascii="Times New Roman" w:hAnsi="Times New Roman" w:cs="Times New Roman"/>
          <w:b/>
          <w:bCs/>
          <w:noProof/>
          <w:sz w:val="21"/>
          <w:szCs w:val="21"/>
        </w:rPr>
        <w:t>1</w:t>
      </w:r>
      <w:r w:rsidRPr="00A16451">
        <w:rPr>
          <w:rFonts w:ascii="Times New Roman" w:hAnsi="Times New Roman" w:cs="Times New Roman"/>
          <w:b/>
          <w:bCs/>
          <w:noProof/>
          <w:sz w:val="21"/>
          <w:szCs w:val="21"/>
        </w:rPr>
        <w:fldChar w:fldCharType="end"/>
      </w:r>
      <w:bookmarkEnd w:id="2"/>
      <w:r w:rsidRPr="006663CA">
        <w:rPr>
          <w:rFonts w:ascii="Times New Roman" w:hAnsi="Times New Roman" w:cs="Times New Roman"/>
          <w:sz w:val="21"/>
          <w:szCs w:val="21"/>
        </w:rPr>
        <w:t xml:space="preserve"> </w:t>
      </w:r>
      <w:r w:rsidR="006663CA" w:rsidRPr="006663CA">
        <w:rPr>
          <w:rFonts w:ascii="Times New Roman" w:hAnsi="Times New Roman" w:cs="Times New Roman"/>
          <w:sz w:val="21"/>
          <w:szCs w:val="21"/>
        </w:rPr>
        <w:t>The study area ERA5 dataset latitude/longitude division with grid point layout (left) and 3D distribution schematic (right).</w:t>
      </w:r>
    </w:p>
    <w:p w14:paraId="6008DF83" w14:textId="21A87B61" w:rsidR="006663CA" w:rsidRDefault="006663CA" w:rsidP="00AC6430">
      <w:pPr>
        <w:ind w:firstLineChars="100" w:firstLine="240"/>
      </w:pPr>
      <w:r w:rsidRPr="006663CA">
        <w:t>Hence, based on the known meteorological parameters of the ERA5 reanalysis data, the water vapor density values of the corresponding grid points can be calculated according to the water vapor equation of state:</w:t>
      </w:r>
    </w:p>
    <w:p w14:paraId="3A15A2B0" w14:textId="6D9B044A" w:rsidR="00AC6430" w:rsidRDefault="00000000" w:rsidP="00D25772">
      <w:pPr>
        <w:ind w:firstLineChars="200" w:firstLine="480"/>
      </w:pPr>
      <m:oMathPara>
        <m:oMath>
          <m:eqArr>
            <m:eqArrPr>
              <m:maxDist m:val="1"/>
              <m:ctrlPr>
                <w:rPr>
                  <w:rFonts w:ascii="Cambria Math" w:hAnsi="Cambria Math"/>
                  <w:i/>
                </w:rPr>
              </m:ctrlPr>
            </m:eqArrPr>
            <m:e>
              <m:r>
                <w:rPr>
                  <w:rFonts w:ascii="Cambria Math" w:hAnsi="Cambria Math"/>
                </w:rPr>
                <m:t>ρ=</m:t>
              </m:r>
              <m:f>
                <m:fPr>
                  <m:ctrlPr>
                    <w:rPr>
                      <w:rFonts w:ascii="Cambria Math" w:hAnsi="Cambria Math"/>
                      <w:i/>
                    </w:rPr>
                  </m:ctrlPr>
                </m:fPr>
                <m:num>
                  <m:r>
                    <w:rPr>
                      <w:rFonts w:ascii="Cambria Math" w:hAnsi="Cambria Math" w:hint="eastAsia"/>
                    </w:rPr>
                    <m:t>e</m:t>
                  </m:r>
                </m:num>
                <m:den>
                  <m:sSub>
                    <m:sSubPr>
                      <m:ctrlPr>
                        <w:rPr>
                          <w:rFonts w:ascii="Cambria Math" w:hAnsi="Cambria Math"/>
                          <w:i/>
                        </w:rPr>
                      </m:ctrlPr>
                    </m:sSubPr>
                    <m:e>
                      <m:r>
                        <w:rPr>
                          <w:rFonts w:ascii="Cambria Math" w:hAnsi="Cambria Math"/>
                        </w:rPr>
                        <m:t>R</m:t>
                      </m:r>
                    </m:e>
                    <m:sub>
                      <m:r>
                        <w:rPr>
                          <w:rFonts w:ascii="Cambria Math" w:hAnsi="Cambria Math"/>
                        </w:rPr>
                        <m:t>v</m:t>
                      </m:r>
                    </m:sub>
                  </m:sSub>
                  <m:r>
                    <w:rPr>
                      <w:rFonts w:ascii="Cambria Math" w:hAnsi="Cambria Math"/>
                    </w:rPr>
                    <m:t>T</m:t>
                  </m:r>
                </m:den>
              </m:f>
              <m:r>
                <w:rPr>
                  <w:rFonts w:ascii="Cambria Math" w:hAnsi="Cambria Math"/>
                </w:rPr>
                <m:t xml:space="preserve"> #</m:t>
              </m:r>
              <m:r>
                <m:rPr>
                  <m:nor/>
                </m:rPr>
                <w:rPr>
                  <w:rFonts w:cs="Times New Roman"/>
                </w:rPr>
                <m:t>(10)</m:t>
              </m:r>
            </m:e>
          </m:eqArr>
        </m:oMath>
      </m:oMathPara>
    </w:p>
    <w:p w14:paraId="05D2E38D" w14:textId="143F80A5" w:rsidR="00D25772" w:rsidRDefault="00A16451" w:rsidP="00A16451">
      <w:r>
        <w:t>w</w:t>
      </w:r>
      <w:r w:rsidR="00D25772">
        <w:rPr>
          <w:rFonts w:hint="eastAsia"/>
        </w:rPr>
        <w:t>here</w:t>
      </w:r>
      <w:r w:rsidR="00D25772">
        <w:t xml:space="preserve"> </w:t>
      </w:r>
      <m:oMath>
        <m:r>
          <w:rPr>
            <w:rFonts w:ascii="Cambria Math" w:hAnsi="Cambria Math"/>
          </w:rPr>
          <m:t>ρ</m:t>
        </m:r>
      </m:oMath>
      <w:r w:rsidR="00D25772">
        <w:rPr>
          <w:rFonts w:hint="eastAsia"/>
        </w:rPr>
        <w:t xml:space="preserve"> </w:t>
      </w:r>
      <w:r w:rsidR="00D25772">
        <w:t>is the water vapor density (unit:</w:t>
      </w:r>
      <w:r w:rsidR="006663CA">
        <w:t xml:space="preserve"> </w:t>
      </w:r>
      <w:r w:rsidR="006663CA">
        <w:rPr>
          <w:rFonts w:hint="eastAsia"/>
        </w:rPr>
        <w:t>g</w:t>
      </w:r>
      <w:r w:rsidR="006663CA">
        <w:t>/m</w:t>
      </w:r>
      <w:r w:rsidR="006663CA" w:rsidRPr="006663CA">
        <w:rPr>
          <w:vertAlign w:val="superscript"/>
        </w:rPr>
        <w:t>3</w:t>
      </w:r>
      <w:r w:rsidR="00D25772">
        <w:rPr>
          <w:rFonts w:hint="eastAsia"/>
        </w:rPr>
        <w:t>)</w:t>
      </w:r>
      <w:r w:rsidR="00D25772">
        <w:t xml:space="preserve">, </w:t>
      </w:r>
      <m:oMath>
        <m:r>
          <w:rPr>
            <w:rFonts w:ascii="Cambria Math" w:hAnsi="Cambria Math" w:hint="eastAsia"/>
          </w:rPr>
          <m:t>e</m:t>
        </m:r>
      </m:oMath>
      <w:r w:rsidR="00D25772">
        <w:t xml:space="preserve"> </w:t>
      </w:r>
      <w:r w:rsidR="00D25772">
        <w:rPr>
          <w:rFonts w:hint="eastAsia"/>
        </w:rPr>
        <w:t>is</w:t>
      </w:r>
      <w:r w:rsidR="00D25772">
        <w:t xml:space="preserve"> </w:t>
      </w:r>
      <w:r w:rsidR="00D25772">
        <w:rPr>
          <w:rFonts w:hint="eastAsia"/>
        </w:rPr>
        <w:t>t</w:t>
      </w:r>
      <w:r w:rsidR="00D25772">
        <w:t xml:space="preserve">he water vapor pressure (unit: </w:t>
      </w:r>
      <w:proofErr w:type="spellStart"/>
      <w:r w:rsidR="00D25772">
        <w:t>hPa</w:t>
      </w:r>
      <w:proofErr w:type="spellEnd"/>
      <w:r w:rsidR="00D25772">
        <w:t xml:space="preserve">), </w:t>
      </w:r>
      <m:oMath>
        <m:r>
          <w:rPr>
            <w:rFonts w:ascii="Cambria Math" w:hAnsi="Cambria Math"/>
          </w:rPr>
          <m:t>T</m:t>
        </m:r>
      </m:oMath>
      <w:r w:rsidR="00D25772">
        <w:t xml:space="preserve"> is the temperature (unit: K), and </w:t>
      </w:r>
      <m:oMath>
        <m:sSub>
          <m:sSubPr>
            <m:ctrlPr>
              <w:rPr>
                <w:rFonts w:ascii="Cambria Math" w:hAnsi="Cambria Math"/>
                <w:i/>
              </w:rPr>
            </m:ctrlPr>
          </m:sSubPr>
          <m:e>
            <m:r>
              <w:rPr>
                <w:rFonts w:ascii="Cambria Math" w:hAnsi="Cambria Math"/>
              </w:rPr>
              <m:t>R</m:t>
            </m:r>
          </m:e>
          <m:sub>
            <m:r>
              <w:rPr>
                <w:rFonts w:ascii="Cambria Math" w:hAnsi="Cambria Math"/>
              </w:rPr>
              <m:t>v</m:t>
            </m:r>
          </m:sub>
        </m:sSub>
        <m:r>
          <w:rPr>
            <w:rFonts w:ascii="Cambria Math" w:hAnsi="Cambria Math"/>
          </w:rPr>
          <m:t xml:space="preserve"> </m:t>
        </m:r>
      </m:oMath>
      <w:r w:rsidR="00D25772">
        <w:t xml:space="preserve">is the </w:t>
      </w:r>
      <w:r w:rsidR="00D25772" w:rsidRPr="00083EDD">
        <w:t>specific gas constant for water vapor</w:t>
      </w:r>
      <w:r w:rsidR="00D25772">
        <w:t xml:space="preserve"> with a value of</w:t>
      </w:r>
      <w:r w:rsidR="006663CA">
        <w:rPr>
          <w:rFonts w:hint="eastAsia"/>
        </w:rPr>
        <w:t xml:space="preserve"> </w:t>
      </w:r>
      <w:r w:rsidR="006663CA">
        <w:t>461.5 J</w:t>
      </w:r>
      <w:r w:rsidR="008A7D77" w:rsidRPr="008A7D77">
        <w:t>∙</w:t>
      </w:r>
      <w:r w:rsidR="008A7D77">
        <w:t>kg</w:t>
      </w:r>
      <w:r w:rsidR="008A7D77" w:rsidRPr="008A7D77">
        <w:rPr>
          <w:vertAlign w:val="superscript"/>
        </w:rPr>
        <w:t>-1</w:t>
      </w:r>
      <w:r w:rsidR="008A7D77" w:rsidRPr="008A7D77">
        <w:t>∙</w:t>
      </w:r>
      <w:r w:rsidR="008A7D77">
        <w:t>K</w:t>
      </w:r>
      <w:r w:rsidR="008A7D77" w:rsidRPr="008A7D77">
        <w:rPr>
          <w:vertAlign w:val="superscript"/>
        </w:rPr>
        <w:t>-1</w:t>
      </w:r>
      <w:r w:rsidR="00D25772">
        <w:rPr>
          <w:rFonts w:hint="eastAsia"/>
        </w:rPr>
        <w:t>.</w:t>
      </w:r>
    </w:p>
    <w:p w14:paraId="08ABC4BC" w14:textId="650A6076" w:rsidR="008A7D77" w:rsidRDefault="008A7D77" w:rsidP="00AC6430">
      <w:pPr>
        <w:ind w:firstLineChars="100" w:firstLine="240"/>
      </w:pPr>
      <w:r w:rsidRPr="008A7D77">
        <w:t>The wet refractive indices of the corresponding grid points were calculated from the atmospheric refractive index model:</w:t>
      </w:r>
    </w:p>
    <w:p w14:paraId="50E23FAD" w14:textId="6044930C" w:rsidR="00AC6430" w:rsidRDefault="00000000" w:rsidP="00AC6430">
      <w:pPr>
        <w:ind w:firstLineChars="100" w:firstLine="240"/>
      </w:pPr>
      <m:oMathPara>
        <m:oMath>
          <m:eqArr>
            <m:eqArrPr>
              <m:maxDist m:val="1"/>
              <m:ctrlPr>
                <w:rPr>
                  <w:rFonts w:ascii="Cambria Math" w:hAnsi="Cambria Math"/>
                  <w:i/>
                </w:rPr>
              </m:ctrlPr>
            </m:eqArrPr>
            <m:e>
              <w:bookmarkStart w:id="3" w:name="_Hlk152702948"/>
              <m:sSub>
                <m:sSubPr>
                  <m:ctrlPr>
                    <w:rPr>
                      <w:rFonts w:ascii="Cambria Math" w:hAnsi="Cambria Math"/>
                      <w:i/>
                    </w:rPr>
                  </m:ctrlPr>
                </m:sSubPr>
                <m:e>
                  <m:r>
                    <w:rPr>
                      <w:rFonts w:ascii="Cambria Math" w:hAnsi="Cambria Math"/>
                    </w:rPr>
                    <m:t>N</m:t>
                  </m:r>
                </m:e>
                <m:sub>
                  <m:r>
                    <w:rPr>
                      <w:rFonts w:ascii="Cambria Math" w:hAnsi="Cambria Math" w:hint="eastAsia"/>
                    </w:rPr>
                    <m:t>w</m:t>
                  </m:r>
                </m:sub>
              </m:sSub>
              <w:bookmarkEnd w:id="3"/>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d</m:t>
                          </m:r>
                        </m:sub>
                      </m:sSub>
                    </m:num>
                    <m:den>
                      <m:sSub>
                        <m:sSubPr>
                          <m:ctrlPr>
                            <w:rPr>
                              <w:rFonts w:ascii="Cambria Math" w:hAnsi="Cambria Math"/>
                              <w:i/>
                            </w:rPr>
                          </m:ctrlPr>
                        </m:sSubPr>
                        <m:e>
                          <m:r>
                            <w:rPr>
                              <w:rFonts w:ascii="Cambria Math" w:hAnsi="Cambria Math"/>
                            </w:rPr>
                            <m:t>R</m:t>
                          </m:r>
                        </m:e>
                        <m:sub>
                          <m:r>
                            <w:rPr>
                              <w:rFonts w:ascii="Cambria Math" w:hAnsi="Cambria Math"/>
                            </w:rPr>
                            <m:t>v</m:t>
                          </m:r>
                        </m:sub>
                      </m:sSub>
                    </m:den>
                  </m:f>
                </m:e>
              </m:d>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T</m:t>
                  </m:r>
                </m:den>
              </m:f>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3</m:t>
                  </m:r>
                </m:sub>
              </m:sSub>
              <m:f>
                <m:fPr>
                  <m:ctrlPr>
                    <w:rPr>
                      <w:rFonts w:ascii="Cambria Math" w:hAnsi="Cambria Math"/>
                      <w:i/>
                    </w:rPr>
                  </m:ctrlPr>
                </m:fPr>
                <m:num>
                  <m:r>
                    <w:rPr>
                      <w:rFonts w:ascii="Cambria Math" w:hAnsi="Cambria Math"/>
                    </w:rPr>
                    <m:t>e</m:t>
                  </m:r>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 xml:space="preserve"> #</m:t>
              </m:r>
              <m:r>
                <m:rPr>
                  <m:nor/>
                </m:rPr>
                <w:rPr>
                  <w:rFonts w:cs="Times New Roman"/>
                </w:rPr>
                <m:t>(11)</m:t>
              </m:r>
            </m:e>
          </m:eqArr>
        </m:oMath>
      </m:oMathPara>
    </w:p>
    <w:p w14:paraId="3CAEE4F3" w14:textId="4E2AA8F0" w:rsidR="008A7D77" w:rsidRDefault="00A16451" w:rsidP="00A16451">
      <w:r>
        <w:rPr>
          <w:rFonts w:hint="eastAsia"/>
        </w:rPr>
        <w:t>w</w:t>
      </w:r>
      <w:r w:rsidR="008A7D77">
        <w:t xml:space="preserve">here </w:t>
      </w:r>
      <m:oMath>
        <m:sSub>
          <m:sSubPr>
            <m:ctrlPr>
              <w:rPr>
                <w:rFonts w:ascii="Cambria Math" w:hAnsi="Cambria Math"/>
                <w:i/>
              </w:rPr>
            </m:ctrlPr>
          </m:sSubPr>
          <m:e>
            <m:r>
              <w:rPr>
                <w:rFonts w:ascii="Cambria Math" w:hAnsi="Cambria Math"/>
              </w:rPr>
              <m:t>N</m:t>
            </m:r>
          </m:e>
          <m:sub>
            <m:r>
              <w:rPr>
                <w:rFonts w:ascii="Cambria Math" w:hAnsi="Cambria Math" w:hint="eastAsia"/>
              </w:rPr>
              <m:t>w</m:t>
            </m:r>
          </m:sub>
        </m:sSub>
      </m:oMath>
      <w:r w:rsidR="008A7D77">
        <w:rPr>
          <w:rFonts w:hint="eastAsia"/>
        </w:rPr>
        <w:t xml:space="preserve"> </w:t>
      </w:r>
      <w:r w:rsidR="008A7D77">
        <w:t xml:space="preserve">refers to </w:t>
      </w:r>
      <w:r w:rsidR="008A7D77" w:rsidRPr="008A7D77">
        <w:t>the refractive index of the wet component of the atmosphere</w:t>
      </w:r>
      <w:r w:rsidR="008A7D77">
        <w:t xml:space="preserve"> (unit: dimensionless), </w:t>
      </w:r>
      <m:oMath>
        <m:sSub>
          <m:sSubPr>
            <m:ctrlPr>
              <w:rPr>
                <w:rFonts w:ascii="Cambria Math" w:hAnsi="Cambria Math"/>
                <w:i/>
              </w:rPr>
            </m:ctrlPr>
          </m:sSubPr>
          <m:e>
            <m:r>
              <w:rPr>
                <w:rFonts w:ascii="Cambria Math" w:hAnsi="Cambria Math" w:hint="eastAsia"/>
              </w:rPr>
              <m:t>k</m:t>
            </m:r>
          </m:e>
          <m:sub>
            <m:r>
              <w:rPr>
                <w:rFonts w:ascii="Cambria Math" w:hAnsi="Cambria Math"/>
              </w:rPr>
              <m:t>i</m:t>
            </m:r>
          </m:sub>
        </m:sSub>
        <m:d>
          <m:dPr>
            <m:ctrlPr>
              <w:rPr>
                <w:rFonts w:ascii="Cambria Math" w:hAnsi="Cambria Math"/>
                <w:i/>
              </w:rPr>
            </m:ctrlPr>
          </m:dPr>
          <m:e>
            <m:r>
              <w:rPr>
                <w:rFonts w:ascii="Cambria Math" w:hAnsi="Cambria Math"/>
              </w:rPr>
              <m:t>i=1,2,3</m:t>
            </m:r>
          </m:e>
        </m:d>
      </m:oMath>
      <w:r w:rsidR="008A7D77">
        <w:rPr>
          <w:rFonts w:hint="eastAsia"/>
        </w:rPr>
        <w:t xml:space="preserve"> </w:t>
      </w:r>
      <w:r w:rsidR="008A7D77">
        <w:t xml:space="preserve">are the refractive constants, </w:t>
      </w:r>
      <w:r w:rsidR="008A7D77" w:rsidRPr="008A7D77">
        <w:t xml:space="preserve">which </w:t>
      </w:r>
      <w:r w:rsidR="008A7D77">
        <w:t>are</w:t>
      </w:r>
      <w:r w:rsidR="008A7D77" w:rsidRPr="008A7D77">
        <w:t xml:space="preserve"> usually taken as</w:t>
      </w:r>
      <w:r w:rsidR="008A7D77">
        <w:t xml:space="preserve"> </w:t>
      </w:r>
      <m:oMath>
        <m:sSub>
          <m:sSubPr>
            <m:ctrlPr>
              <w:rPr>
                <w:rFonts w:ascii="Cambria Math" w:hAnsi="Cambria Math"/>
                <w:i/>
                <w:szCs w:val="24"/>
              </w:rPr>
            </m:ctrlPr>
          </m:sSubPr>
          <m:e>
            <m:r>
              <w:rPr>
                <w:rFonts w:ascii="Cambria Math" w:hAnsi="Cambria Math"/>
                <w:szCs w:val="24"/>
              </w:rPr>
              <m:t>k</m:t>
            </m:r>
          </m:e>
          <m:sub>
            <m:r>
              <w:rPr>
                <w:rFonts w:ascii="Cambria Math" w:hAnsi="Cambria Math"/>
                <w:szCs w:val="24"/>
              </w:rPr>
              <m:t>1</m:t>
            </m:r>
          </m:sub>
        </m:sSub>
        <m:r>
          <w:rPr>
            <w:rFonts w:ascii="Cambria Math" w:hAnsi="Cambria Math"/>
            <w:szCs w:val="24"/>
          </w:rPr>
          <m:t xml:space="preserve">=77.6 </m:t>
        </m:r>
        <m:r>
          <m:rPr>
            <m:sty m:val="p"/>
          </m:rPr>
          <w:rPr>
            <w:rFonts w:ascii="Cambria Math" w:hAnsi="Cambria Math"/>
            <w:szCs w:val="24"/>
          </w:rPr>
          <m:t>K∙</m:t>
        </m:r>
        <m:sSup>
          <m:sSupPr>
            <m:ctrlPr>
              <w:rPr>
                <w:rFonts w:ascii="Cambria Math" w:hAnsi="Cambria Math"/>
                <w:iCs/>
                <w:szCs w:val="24"/>
              </w:rPr>
            </m:ctrlPr>
          </m:sSupPr>
          <m:e>
            <m:r>
              <m:rPr>
                <m:sty m:val="p"/>
              </m:rPr>
              <w:rPr>
                <w:rFonts w:ascii="Cambria Math" w:eastAsia="MS Mincho" w:hAnsi="Cambria Math"/>
                <w:szCs w:val="24"/>
              </w:rPr>
              <m:t>h</m:t>
            </m:r>
            <m:r>
              <m:rPr>
                <m:sty m:val="p"/>
              </m:rPr>
              <w:rPr>
                <w:rFonts w:ascii="Cambria Math" w:hAnsi="Cambria Math"/>
                <w:szCs w:val="24"/>
              </w:rPr>
              <m:t>Pa</m:t>
            </m:r>
          </m:e>
          <m:sup>
            <m:r>
              <m:rPr>
                <m:sty m:val="p"/>
              </m:rPr>
              <w:rPr>
                <w:rFonts w:ascii="Cambria Math" w:hAnsi="Cambria Math"/>
                <w:szCs w:val="24"/>
              </w:rPr>
              <m:t>-1</m:t>
            </m:r>
          </m:sup>
        </m:sSup>
        <m: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k</m:t>
            </m:r>
          </m:e>
          <m:sub>
            <m:r>
              <w:rPr>
                <w:rFonts w:ascii="Cambria Math" w:hAnsi="Cambria Math"/>
                <w:szCs w:val="24"/>
              </w:rPr>
              <m:t>2</m:t>
            </m:r>
          </m:sub>
        </m:sSub>
        <m:r>
          <w:rPr>
            <w:rFonts w:ascii="Cambria Math" w:hAnsi="Cambria Math"/>
            <w:szCs w:val="24"/>
          </w:rPr>
          <m:t xml:space="preserve">=70.4 </m:t>
        </m:r>
        <m:r>
          <m:rPr>
            <m:sty m:val="p"/>
          </m:rPr>
          <w:rPr>
            <w:rFonts w:ascii="Cambria Math" w:hAnsi="Cambria Math"/>
            <w:szCs w:val="24"/>
          </w:rPr>
          <m:t>K∙</m:t>
        </m:r>
        <m:sSup>
          <m:sSupPr>
            <m:ctrlPr>
              <w:rPr>
                <w:rFonts w:ascii="Cambria Math" w:hAnsi="Cambria Math"/>
                <w:iCs/>
                <w:szCs w:val="24"/>
              </w:rPr>
            </m:ctrlPr>
          </m:sSupPr>
          <m:e>
            <m:r>
              <m:rPr>
                <m:sty m:val="p"/>
              </m:rPr>
              <w:rPr>
                <w:rFonts w:ascii="Cambria Math" w:eastAsia="MS Mincho" w:hAnsi="Cambria Math"/>
                <w:szCs w:val="24"/>
              </w:rPr>
              <m:t>h</m:t>
            </m:r>
            <m:r>
              <m:rPr>
                <m:sty m:val="p"/>
              </m:rPr>
              <w:rPr>
                <w:rFonts w:ascii="Cambria Math" w:hAnsi="Cambria Math"/>
                <w:szCs w:val="24"/>
              </w:rPr>
              <m:t>Pa</m:t>
            </m:r>
          </m:e>
          <m:sup>
            <m:r>
              <m:rPr>
                <m:sty m:val="p"/>
              </m:rPr>
              <w:rPr>
                <w:rFonts w:ascii="Cambria Math" w:hAnsi="Cambria Math"/>
                <w:szCs w:val="24"/>
              </w:rPr>
              <m:t>-1</m:t>
            </m:r>
          </m:sup>
        </m:sSup>
      </m:oMath>
      <w:r w:rsidR="008A7D77">
        <w:rPr>
          <w:rFonts w:hint="eastAsia"/>
          <w:iCs/>
        </w:rPr>
        <w:t xml:space="preserve"> </w:t>
      </w:r>
      <w:r w:rsidR="008A7D77">
        <w:rPr>
          <w:iCs/>
        </w:rPr>
        <w:t xml:space="preserve">and </w:t>
      </w:r>
      <m:oMath>
        <m: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k</m:t>
            </m:r>
          </m:e>
          <m:sub>
            <m:r>
              <w:rPr>
                <w:rFonts w:ascii="Cambria Math" w:hAnsi="Cambria Math"/>
                <w:szCs w:val="24"/>
              </w:rPr>
              <m:t>3</m:t>
            </m:r>
          </m:sub>
        </m:sSub>
        <m:r>
          <w:rPr>
            <w:rFonts w:ascii="Cambria Math" w:hAnsi="Cambria Math"/>
            <w:szCs w:val="24"/>
          </w:rPr>
          <m:t>=3.739×</m:t>
        </m:r>
        <m:sSup>
          <m:sSupPr>
            <m:ctrlPr>
              <w:rPr>
                <w:rFonts w:ascii="Cambria Math" w:hAnsi="Cambria Math"/>
                <w:i/>
                <w:szCs w:val="24"/>
              </w:rPr>
            </m:ctrlPr>
          </m:sSupPr>
          <m:e>
            <m:r>
              <w:rPr>
                <w:rFonts w:ascii="Cambria Math" w:hAnsi="Cambria Math"/>
                <w:szCs w:val="24"/>
              </w:rPr>
              <m:t>10</m:t>
            </m:r>
          </m:e>
          <m:sup>
            <m:r>
              <w:rPr>
                <w:rFonts w:ascii="Cambria Math" w:hAnsi="Cambria Math"/>
                <w:szCs w:val="24"/>
              </w:rPr>
              <m:t>5</m:t>
            </m:r>
          </m:sup>
        </m:sSup>
        <m:r>
          <m:rPr>
            <m:sty m:val="p"/>
          </m:rPr>
          <w:rPr>
            <w:rFonts w:ascii="Cambria Math" w:hAnsi="Cambria Math"/>
            <w:szCs w:val="24"/>
          </w:rPr>
          <m:t xml:space="preserve"> K∙</m:t>
        </m:r>
        <m:sSup>
          <m:sSupPr>
            <m:ctrlPr>
              <w:rPr>
                <w:rFonts w:ascii="Cambria Math" w:hAnsi="Cambria Math"/>
                <w:iCs/>
                <w:szCs w:val="24"/>
              </w:rPr>
            </m:ctrlPr>
          </m:sSupPr>
          <m:e>
            <m:r>
              <m:rPr>
                <m:sty m:val="p"/>
              </m:rPr>
              <w:rPr>
                <w:rFonts w:ascii="Cambria Math" w:eastAsia="MS Mincho" w:hAnsi="Cambria Math"/>
                <w:szCs w:val="24"/>
              </w:rPr>
              <m:t>h</m:t>
            </m:r>
            <m:r>
              <m:rPr>
                <m:sty m:val="p"/>
              </m:rPr>
              <w:rPr>
                <w:rFonts w:ascii="Cambria Math" w:hAnsi="Cambria Math"/>
                <w:szCs w:val="24"/>
              </w:rPr>
              <m:t>Pa</m:t>
            </m:r>
          </m:e>
          <m:sup>
            <m:r>
              <m:rPr>
                <m:sty m:val="p"/>
              </m:rPr>
              <w:rPr>
                <w:rFonts w:ascii="Cambria Math" w:hAnsi="Cambria Math"/>
                <w:szCs w:val="24"/>
              </w:rPr>
              <m:t>-1</m:t>
            </m:r>
          </m:sup>
        </m:sSup>
      </m:oMath>
      <w:r w:rsidR="008A7D77">
        <w:rPr>
          <w:rFonts w:hint="eastAsia"/>
          <w:iCs/>
          <w:szCs w:val="24"/>
        </w:rPr>
        <w:t>,</w:t>
      </w:r>
      <w:r w:rsidR="008A7D77">
        <w:rPr>
          <w:iCs/>
          <w:szCs w:val="24"/>
        </w:rPr>
        <w:t xml:space="preserve"> </w:t>
      </w:r>
      <m:oMath>
        <m:sSub>
          <m:sSubPr>
            <m:ctrlPr>
              <w:rPr>
                <w:rFonts w:ascii="Cambria Math" w:hAnsi="Cambria Math"/>
                <w:i/>
              </w:rPr>
            </m:ctrlPr>
          </m:sSubPr>
          <m:e>
            <m:r>
              <w:rPr>
                <w:rFonts w:ascii="Cambria Math" w:hAnsi="Cambria Math"/>
              </w:rPr>
              <m:t>R</m:t>
            </m:r>
          </m:e>
          <m:sub>
            <m:r>
              <w:rPr>
                <w:rFonts w:ascii="Cambria Math" w:hAnsi="Cambria Math"/>
              </w:rPr>
              <m:t>d</m:t>
            </m:r>
          </m:sub>
        </m:sSub>
      </m:oMath>
      <w:r w:rsidR="008A7D77">
        <w:rPr>
          <w:rFonts w:hint="eastAsia"/>
        </w:rPr>
        <w:t xml:space="preserve"> </w:t>
      </w:r>
      <w:r w:rsidR="008A7D77">
        <w:t xml:space="preserve">and </w:t>
      </w:r>
      <m:oMath>
        <m:sSub>
          <m:sSubPr>
            <m:ctrlPr>
              <w:rPr>
                <w:rFonts w:ascii="Cambria Math" w:hAnsi="Cambria Math"/>
                <w:i/>
              </w:rPr>
            </m:ctrlPr>
          </m:sSubPr>
          <m:e>
            <m:r>
              <w:rPr>
                <w:rFonts w:ascii="Cambria Math" w:hAnsi="Cambria Math"/>
              </w:rPr>
              <m:t>R</m:t>
            </m:r>
          </m:e>
          <m:sub>
            <m:r>
              <w:rPr>
                <w:rFonts w:ascii="Cambria Math" w:hAnsi="Cambria Math"/>
              </w:rPr>
              <m:t>v</m:t>
            </m:r>
          </m:sub>
        </m:sSub>
      </m:oMath>
      <w:r w:rsidR="008A7D77">
        <w:rPr>
          <w:iCs/>
          <w:szCs w:val="24"/>
        </w:rPr>
        <w:t xml:space="preserve"> </w:t>
      </w:r>
      <w:r w:rsidR="008A7D77" w:rsidRPr="008A7D77">
        <w:rPr>
          <w:iCs/>
          <w:szCs w:val="24"/>
        </w:rPr>
        <w:t xml:space="preserve">are the molar masses of the dry and wet atmospheres, respectively, and are usually taken as constants </w:t>
      </w:r>
      <m:oMath>
        <m:sSub>
          <m:sSubPr>
            <m:ctrlPr>
              <w:rPr>
                <w:rFonts w:ascii="Cambria Math" w:hAnsi="Cambria Math"/>
                <w:i/>
              </w:rPr>
            </m:ctrlPr>
          </m:sSubPr>
          <m:e>
            <m:r>
              <w:rPr>
                <w:rFonts w:ascii="Cambria Math" w:hAnsi="Cambria Math"/>
              </w:rPr>
              <m:t>R</m:t>
            </m:r>
          </m:e>
          <m:sub>
            <m:r>
              <w:rPr>
                <w:rFonts w:ascii="Cambria Math" w:hAnsi="Cambria Math"/>
              </w:rPr>
              <m:t>d</m:t>
            </m:r>
          </m:sub>
        </m:sSub>
        <m:r>
          <w:rPr>
            <w:rFonts w:ascii="Cambria Math" w:hAnsi="Cambria Math"/>
            <w:szCs w:val="24"/>
          </w:rPr>
          <m:t xml:space="preserve">=28.96 </m:t>
        </m:r>
        <m:r>
          <m:rPr>
            <m:sty m:val="p"/>
          </m:rPr>
          <w:rPr>
            <w:rFonts w:ascii="Cambria Math" w:hAnsi="Cambria Math"/>
            <w:szCs w:val="24"/>
          </w:rPr>
          <m:t>kg∙</m:t>
        </m:r>
        <m:sSup>
          <m:sSupPr>
            <m:ctrlPr>
              <w:rPr>
                <w:rFonts w:ascii="Cambria Math" w:hAnsi="Cambria Math"/>
                <w:iCs/>
                <w:szCs w:val="24"/>
              </w:rPr>
            </m:ctrlPr>
          </m:sSupPr>
          <m:e>
            <m:r>
              <m:rPr>
                <m:sty m:val="p"/>
              </m:rPr>
              <w:rPr>
                <w:rFonts w:ascii="Cambria Math" w:hAnsi="Cambria Math"/>
                <w:szCs w:val="24"/>
              </w:rPr>
              <m:t>kmol</m:t>
            </m:r>
          </m:e>
          <m:sup>
            <m:r>
              <m:rPr>
                <m:sty m:val="p"/>
              </m:rPr>
              <w:rPr>
                <w:rFonts w:ascii="Cambria Math" w:hAnsi="Cambria Math"/>
                <w:szCs w:val="24"/>
              </w:rPr>
              <m:t>-1</m:t>
            </m:r>
          </m:sup>
        </m:sSup>
      </m:oMath>
      <w:r w:rsidR="008A7D77">
        <w:rPr>
          <w:rFonts w:hint="eastAsia"/>
          <w:iCs/>
          <w:szCs w:val="24"/>
        </w:rPr>
        <w:t>a</w:t>
      </w:r>
      <w:r w:rsidR="008A7D77">
        <w:rPr>
          <w:iCs/>
          <w:szCs w:val="24"/>
        </w:rPr>
        <w:t>nd</w:t>
      </w:r>
      <m:oMath>
        <m:sSub>
          <m:sSubPr>
            <m:ctrlPr>
              <w:rPr>
                <w:rFonts w:ascii="Cambria Math" w:hAnsi="Cambria Math"/>
                <w:i/>
              </w:rPr>
            </m:ctrlPr>
          </m:sSubPr>
          <m:e>
            <m:r>
              <w:rPr>
                <w:rFonts w:ascii="Cambria Math" w:hAnsi="Cambria Math"/>
              </w:rPr>
              <m:t>R</m:t>
            </m:r>
          </m:e>
          <m:sub>
            <m:r>
              <w:rPr>
                <w:rFonts w:ascii="Cambria Math" w:hAnsi="Cambria Math"/>
              </w:rPr>
              <m:t>v</m:t>
            </m:r>
          </m:sub>
        </m:sSub>
        <m:r>
          <w:rPr>
            <w:rFonts w:ascii="Cambria Math" w:hAnsi="Cambria Math"/>
            <w:szCs w:val="24"/>
          </w:rPr>
          <m:t xml:space="preserve">=18.02 </m:t>
        </m:r>
        <m:r>
          <m:rPr>
            <m:sty m:val="p"/>
          </m:rPr>
          <w:rPr>
            <w:rFonts w:ascii="Cambria Math" w:hAnsi="Cambria Math"/>
            <w:szCs w:val="24"/>
          </w:rPr>
          <m:t>kg∙</m:t>
        </m:r>
        <m:sSup>
          <m:sSupPr>
            <m:ctrlPr>
              <w:rPr>
                <w:rFonts w:ascii="Cambria Math" w:hAnsi="Cambria Math"/>
                <w:iCs/>
                <w:szCs w:val="24"/>
              </w:rPr>
            </m:ctrlPr>
          </m:sSupPr>
          <m:e>
            <m:r>
              <m:rPr>
                <m:sty m:val="p"/>
              </m:rPr>
              <w:rPr>
                <w:rFonts w:ascii="Cambria Math" w:hAnsi="Cambria Math"/>
                <w:szCs w:val="24"/>
              </w:rPr>
              <m:t>kmol</m:t>
            </m:r>
          </m:e>
          <m:sup>
            <m:r>
              <m:rPr>
                <m:sty m:val="p"/>
              </m:rPr>
              <w:rPr>
                <w:rFonts w:ascii="Cambria Math" w:hAnsi="Cambria Math"/>
                <w:szCs w:val="24"/>
              </w:rPr>
              <m:t>-1</m:t>
            </m:r>
          </m:sup>
        </m:sSup>
      </m:oMath>
      <w:r w:rsidR="008A7D77" w:rsidRPr="008A7D77">
        <w:rPr>
          <w:iCs/>
          <w:szCs w:val="24"/>
        </w:rPr>
        <w:t>, respectively.</w:t>
      </w:r>
    </w:p>
    <w:p w14:paraId="353DF915" w14:textId="7696D950" w:rsidR="00D25772" w:rsidRPr="00F03917" w:rsidRDefault="00F35F86" w:rsidP="00AC6430">
      <w:pPr>
        <w:ind w:firstLineChars="100" w:firstLine="240"/>
      </w:pPr>
      <w:r w:rsidRPr="00F35F86">
        <w:t>Therefore, the following nine parameters can be acquired at each grid point</w:t>
      </w:r>
      <w:r>
        <w:t xml:space="preserve">: </w:t>
      </w:r>
      <w:r w:rsidR="00A16451" w:rsidRPr="00A96BFF">
        <w:rPr>
          <w:rFonts w:cs="Times New Roman"/>
        </w:rPr>
        <w:t>Longitude (Lon, unit:</w:t>
      </w:r>
      <m:oMath>
        <m:r>
          <w:rPr>
            <w:rFonts w:ascii="Cambria Math" w:hAnsi="Cambria Math" w:cs="Times New Roman"/>
          </w:rPr>
          <m:t xml:space="preserve"> °</m:t>
        </m:r>
      </m:oMath>
      <w:r w:rsidR="00A16451" w:rsidRPr="00A96BFF">
        <w:rPr>
          <w:rFonts w:cs="Times New Roman"/>
        </w:rPr>
        <w:t>), Latitude (Lat, unit:</w:t>
      </w:r>
      <m:oMath>
        <m:r>
          <w:rPr>
            <w:rFonts w:ascii="Cambria Math" w:hAnsi="Cambria Math" w:cs="Times New Roman"/>
          </w:rPr>
          <m:t xml:space="preserve"> °</m:t>
        </m:r>
      </m:oMath>
      <w:r w:rsidR="00A16451" w:rsidRPr="00A96BFF">
        <w:rPr>
          <w:rFonts w:cs="Times New Roman"/>
        </w:rPr>
        <w:t>), Pressure (</w:t>
      </w:r>
      <m:oMath>
        <m:r>
          <w:rPr>
            <w:rFonts w:ascii="Cambria Math" w:hAnsi="Cambria Math" w:cs="Times New Roman"/>
          </w:rPr>
          <m:t>P</m:t>
        </m:r>
      </m:oMath>
      <w:r w:rsidR="00A16451" w:rsidRPr="00A96BFF">
        <w:rPr>
          <w:rFonts w:cs="Times New Roman"/>
        </w:rPr>
        <w:t>, unit: hPa), Geopotential height (</w:t>
      </w:r>
      <m:oMath>
        <m:r>
          <w:rPr>
            <w:rFonts w:ascii="Cambria Math" w:hAnsi="Cambria Math" w:cs="Times New Roman"/>
          </w:rPr>
          <m:t>H</m:t>
        </m:r>
      </m:oMath>
      <w:r w:rsidR="00A16451" w:rsidRPr="00A96BFF">
        <w:rPr>
          <w:rFonts w:cs="Times New Roman"/>
        </w:rPr>
        <w:t>, unit: m), Temperature (</w:t>
      </w:r>
      <m:oMath>
        <m:r>
          <w:rPr>
            <w:rFonts w:ascii="Cambria Math" w:hAnsi="Cambria Math" w:cs="Times New Roman"/>
          </w:rPr>
          <m:t>T</m:t>
        </m:r>
      </m:oMath>
      <w:r w:rsidR="00A16451" w:rsidRPr="00A96BFF">
        <w:rPr>
          <w:rFonts w:cs="Times New Roman"/>
        </w:rPr>
        <w:t>, unit: K),  Specific Humidity (</w:t>
      </w:r>
      <m:oMath>
        <m:r>
          <w:rPr>
            <w:rFonts w:ascii="Cambria Math" w:hAnsi="Cambria Math" w:cs="Times New Roman"/>
          </w:rPr>
          <m:t>q</m:t>
        </m:r>
      </m:oMath>
      <w:r w:rsidR="00A16451" w:rsidRPr="00A96BFF">
        <w:rPr>
          <w:rFonts w:cs="Times New Roman"/>
        </w:rPr>
        <w:t>, unit: g/kg), Water Vapor Pressure (</w:t>
      </w:r>
      <m:oMath>
        <m:r>
          <w:rPr>
            <w:rFonts w:ascii="Cambria Math" w:hAnsi="Cambria Math" w:cs="Times New Roman"/>
          </w:rPr>
          <m:t>e</m:t>
        </m:r>
      </m:oMath>
      <w:r w:rsidR="00A16451" w:rsidRPr="00A96BFF">
        <w:rPr>
          <w:rFonts w:cs="Times New Roman"/>
        </w:rPr>
        <w:t>, unit: hPa),</w:t>
      </w:r>
      <w:r w:rsidR="00A16451">
        <w:rPr>
          <w:rFonts w:cs="Times New Roman"/>
        </w:rPr>
        <w:t xml:space="preserve"> </w:t>
      </w:r>
      <w:r w:rsidR="00A16451" w:rsidRPr="00A96BFF">
        <w:rPr>
          <w:rFonts w:cs="Times New Roman"/>
        </w:rPr>
        <w:t>Wet Refractivity (</w:t>
      </w:r>
      <m:oMath>
        <m:r>
          <w:rPr>
            <w:rFonts w:ascii="Cambria Math" w:hAnsi="Cambria Math" w:cs="Times New Roman"/>
          </w:rPr>
          <m:t>Nw</m:t>
        </m:r>
      </m:oMath>
      <w:r w:rsidR="00A16451" w:rsidRPr="00A96BFF">
        <w:rPr>
          <w:rFonts w:cs="Times New Roman"/>
        </w:rPr>
        <w:t>, unit: dimensionless)</w:t>
      </w:r>
      <w:r w:rsidR="00A16451">
        <w:t xml:space="preserve">, and </w:t>
      </w:r>
      <w:r w:rsidR="00D25772" w:rsidRPr="002F7677">
        <w:lastRenderedPageBreak/>
        <w:t>Water Vapor Density</w:t>
      </w:r>
      <w:r w:rsidR="00D25772">
        <w:t>(</w:t>
      </w:r>
      <m:oMath>
        <m:r>
          <w:rPr>
            <w:rFonts w:ascii="Cambria Math" w:hAnsi="Cambria Math"/>
          </w:rPr>
          <m:t>ρ</m:t>
        </m:r>
      </m:oMath>
      <w:r w:rsidR="00D25772">
        <w:rPr>
          <w:rFonts w:hint="eastAsia"/>
        </w:rPr>
        <w:t>,</w:t>
      </w:r>
      <w:r w:rsidR="00D25772">
        <w:t xml:space="preserve"> unit: </w:t>
      </w:r>
      <w:r w:rsidR="00A16451">
        <w:rPr>
          <w:rFonts w:cs="Times New Roman"/>
        </w:rPr>
        <w:t>g/m</w:t>
      </w:r>
      <w:r w:rsidR="00A16451" w:rsidRPr="000262AC">
        <w:rPr>
          <w:rFonts w:cs="Times New Roman"/>
          <w:vertAlign w:val="superscript"/>
        </w:rPr>
        <w:t>3</w:t>
      </w:r>
      <w:r w:rsidR="00D25772">
        <w:t>).</w:t>
      </w:r>
      <w:r w:rsidR="00A8440D">
        <w:t xml:space="preserve"> </w:t>
      </w:r>
      <w:r w:rsidRPr="00F35F86">
        <w:t xml:space="preserve">These nine parameters are utilized in Section 2.2 in the paper to perform </w:t>
      </w:r>
      <w:r>
        <w:t xml:space="preserve">the training and prediction of the Informer-WV </w:t>
      </w:r>
      <w:r w:rsidRPr="00F35F86">
        <w:t>model</w:t>
      </w:r>
      <w:r>
        <w:t>.</w:t>
      </w:r>
    </w:p>
    <w:p w14:paraId="04A9609D" w14:textId="77777777" w:rsidR="00B3458F" w:rsidRDefault="00B3458F"/>
    <w:sectPr w:rsidR="00B345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BCFB1" w14:textId="77777777" w:rsidR="00EB0EF6" w:rsidRDefault="00EB0EF6" w:rsidP="00B3458F">
      <w:pPr>
        <w:spacing w:line="240" w:lineRule="auto"/>
      </w:pPr>
      <w:r>
        <w:separator/>
      </w:r>
    </w:p>
  </w:endnote>
  <w:endnote w:type="continuationSeparator" w:id="0">
    <w:p w14:paraId="06D4B492" w14:textId="77777777" w:rsidR="00EB0EF6" w:rsidRDefault="00EB0EF6" w:rsidP="00B345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A08DE" w14:textId="77777777" w:rsidR="00EB0EF6" w:rsidRDefault="00EB0EF6" w:rsidP="00B3458F">
      <w:pPr>
        <w:spacing w:line="240" w:lineRule="auto"/>
      </w:pPr>
      <w:r>
        <w:separator/>
      </w:r>
    </w:p>
  </w:footnote>
  <w:footnote w:type="continuationSeparator" w:id="0">
    <w:p w14:paraId="7CFA323A" w14:textId="77777777" w:rsidR="00EB0EF6" w:rsidRDefault="00EB0EF6" w:rsidP="00B3458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050F3C"/>
    <w:multiLevelType w:val="multilevel"/>
    <w:tmpl w:val="815C0662"/>
    <w:lvl w:ilvl="0">
      <w:start w:val="1"/>
      <w:numFmt w:val="decimal"/>
      <w:suff w:val="space"/>
      <w:lvlText w:val="%1"/>
      <w:lvlJc w:val="left"/>
      <w:pPr>
        <w:ind w:left="170" w:hanging="170"/>
      </w:pPr>
      <w:rPr>
        <w:rFonts w:hint="eastAsia"/>
      </w:rPr>
    </w:lvl>
    <w:lvl w:ilvl="1">
      <w:start w:val="1"/>
      <w:numFmt w:val="decimal"/>
      <w:isLgl/>
      <w:lvlText w:val="%1.%2"/>
      <w:lvlJc w:val="left"/>
      <w:pPr>
        <w:ind w:left="425" w:hanging="425"/>
      </w:pPr>
      <w:rPr>
        <w:rFonts w:hint="default"/>
      </w:rPr>
    </w:lvl>
    <w:lvl w:ilvl="2">
      <w:start w:val="1"/>
      <w:numFmt w:val="decimal"/>
      <w:isLgl/>
      <w:lvlText w:val="%1.%2.%3"/>
      <w:lvlJc w:val="left"/>
      <w:pPr>
        <w:ind w:left="567" w:hanging="567"/>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53CE5F24"/>
    <w:multiLevelType w:val="multilevel"/>
    <w:tmpl w:val="815C0662"/>
    <w:lvl w:ilvl="0">
      <w:start w:val="1"/>
      <w:numFmt w:val="decimal"/>
      <w:suff w:val="space"/>
      <w:lvlText w:val="%1"/>
      <w:lvlJc w:val="left"/>
      <w:pPr>
        <w:ind w:left="170" w:hanging="170"/>
      </w:pPr>
      <w:rPr>
        <w:rFonts w:hint="eastAsia"/>
      </w:rPr>
    </w:lvl>
    <w:lvl w:ilvl="1">
      <w:start w:val="1"/>
      <w:numFmt w:val="decimal"/>
      <w:isLgl/>
      <w:lvlText w:val="%1.%2"/>
      <w:lvlJc w:val="left"/>
      <w:pPr>
        <w:ind w:left="425" w:hanging="425"/>
      </w:pPr>
      <w:rPr>
        <w:rFonts w:hint="default"/>
      </w:rPr>
    </w:lvl>
    <w:lvl w:ilvl="2">
      <w:start w:val="1"/>
      <w:numFmt w:val="decimal"/>
      <w:isLgl/>
      <w:lvlText w:val="%1.%2.%3"/>
      <w:lvlJc w:val="left"/>
      <w:pPr>
        <w:ind w:left="567" w:hanging="567"/>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2031878739">
    <w:abstractNumId w:val="1"/>
  </w:num>
  <w:num w:numId="2" w16cid:durableId="1937327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867EA"/>
    <w:rsid w:val="00037E2C"/>
    <w:rsid w:val="000851DA"/>
    <w:rsid w:val="000977AB"/>
    <w:rsid w:val="00097C99"/>
    <w:rsid w:val="000E4383"/>
    <w:rsid w:val="00127383"/>
    <w:rsid w:val="001471A1"/>
    <w:rsid w:val="001F57E0"/>
    <w:rsid w:val="00203E1A"/>
    <w:rsid w:val="002C4062"/>
    <w:rsid w:val="002D134C"/>
    <w:rsid w:val="002E49E6"/>
    <w:rsid w:val="0034494E"/>
    <w:rsid w:val="00382A38"/>
    <w:rsid w:val="00474A2C"/>
    <w:rsid w:val="004A3D3C"/>
    <w:rsid w:val="004B1AF9"/>
    <w:rsid w:val="00530D0C"/>
    <w:rsid w:val="005831A0"/>
    <w:rsid w:val="005867EA"/>
    <w:rsid w:val="005A1D25"/>
    <w:rsid w:val="005D0BF5"/>
    <w:rsid w:val="00600A15"/>
    <w:rsid w:val="00656221"/>
    <w:rsid w:val="006663CA"/>
    <w:rsid w:val="006C6099"/>
    <w:rsid w:val="006F4A08"/>
    <w:rsid w:val="007B410D"/>
    <w:rsid w:val="00821CBC"/>
    <w:rsid w:val="008278D9"/>
    <w:rsid w:val="00863A01"/>
    <w:rsid w:val="00871DD5"/>
    <w:rsid w:val="008A7D77"/>
    <w:rsid w:val="00904663"/>
    <w:rsid w:val="0097044A"/>
    <w:rsid w:val="009A5C4C"/>
    <w:rsid w:val="009B7C3B"/>
    <w:rsid w:val="009F5350"/>
    <w:rsid w:val="00A16451"/>
    <w:rsid w:val="00A433E9"/>
    <w:rsid w:val="00A8440D"/>
    <w:rsid w:val="00A96F60"/>
    <w:rsid w:val="00AC6430"/>
    <w:rsid w:val="00B21FC2"/>
    <w:rsid w:val="00B3458F"/>
    <w:rsid w:val="00B61CA8"/>
    <w:rsid w:val="00B8260D"/>
    <w:rsid w:val="00C74BD6"/>
    <w:rsid w:val="00D0372B"/>
    <w:rsid w:val="00D06E4D"/>
    <w:rsid w:val="00D101AC"/>
    <w:rsid w:val="00D25772"/>
    <w:rsid w:val="00D4541D"/>
    <w:rsid w:val="00DA5DBB"/>
    <w:rsid w:val="00DC6297"/>
    <w:rsid w:val="00DE2462"/>
    <w:rsid w:val="00DF3A23"/>
    <w:rsid w:val="00E8434F"/>
    <w:rsid w:val="00E84F04"/>
    <w:rsid w:val="00EB0EF6"/>
    <w:rsid w:val="00F35F86"/>
    <w:rsid w:val="00F81821"/>
    <w:rsid w:val="00F87CFA"/>
    <w:rsid w:val="00FA58F1"/>
    <w:rsid w:val="00FD2105"/>
    <w:rsid w:val="00FE22AB"/>
    <w:rsid w:val="00FE7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17290"/>
  <w15:chartTrackingRefBased/>
  <w15:docId w15:val="{51FA0E81-8288-4977-B5E4-2F5E792D3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58F"/>
    <w:pPr>
      <w:widowControl w:val="0"/>
      <w:spacing w:line="360" w:lineRule="auto"/>
      <w:jc w:val="both"/>
    </w:pPr>
    <w:rPr>
      <w:rFonts w:ascii="Times New Roman" w:eastAsia="宋体" w:hAnsi="Times New Roman"/>
      <w:sz w:val="24"/>
    </w:rPr>
  </w:style>
  <w:style w:type="paragraph" w:styleId="1">
    <w:name w:val="heading 1"/>
    <w:basedOn w:val="a"/>
    <w:next w:val="a"/>
    <w:link w:val="10"/>
    <w:uiPriority w:val="9"/>
    <w:qFormat/>
    <w:rsid w:val="00904663"/>
    <w:pPr>
      <w:keepNext/>
      <w:keepLines/>
      <w:spacing w:before="200" w:after="200" w:line="240" w:lineRule="auto"/>
      <w:outlineLvl w:val="0"/>
    </w:pPr>
    <w:rPr>
      <w:rFonts w:cs="Times New Roman"/>
      <w:b/>
      <w:bCs/>
      <w:kern w:val="44"/>
      <w:sz w:val="30"/>
      <w:szCs w:val="44"/>
    </w:rPr>
  </w:style>
  <w:style w:type="paragraph" w:styleId="2">
    <w:name w:val="heading 2"/>
    <w:basedOn w:val="a"/>
    <w:next w:val="a"/>
    <w:link w:val="20"/>
    <w:uiPriority w:val="9"/>
    <w:unhideWhenUsed/>
    <w:qFormat/>
    <w:rsid w:val="004A3D3C"/>
    <w:pPr>
      <w:keepNext/>
      <w:keepLines/>
      <w:spacing w:before="100" w:after="100" w:line="240" w:lineRule="auto"/>
      <w:outlineLvl w:val="1"/>
    </w:pPr>
    <w:rPr>
      <w:rFonts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04663"/>
    <w:rPr>
      <w:rFonts w:ascii="Times New Roman" w:eastAsia="宋体" w:hAnsi="Times New Roman" w:cs="Times New Roman"/>
      <w:b/>
      <w:bCs/>
      <w:kern w:val="44"/>
      <w:sz w:val="30"/>
      <w:szCs w:val="44"/>
    </w:rPr>
  </w:style>
  <w:style w:type="paragraph" w:styleId="a3">
    <w:name w:val="header"/>
    <w:basedOn w:val="a"/>
    <w:link w:val="a4"/>
    <w:uiPriority w:val="99"/>
    <w:unhideWhenUsed/>
    <w:rsid w:val="00B3458F"/>
    <w:pPr>
      <w:tabs>
        <w:tab w:val="center" w:pos="4153"/>
        <w:tab w:val="right" w:pos="8306"/>
      </w:tabs>
      <w:snapToGrid w:val="0"/>
      <w:jc w:val="center"/>
    </w:pPr>
    <w:rPr>
      <w:sz w:val="18"/>
      <w:szCs w:val="18"/>
    </w:rPr>
  </w:style>
  <w:style w:type="character" w:customStyle="1" w:styleId="a4">
    <w:name w:val="页眉 字符"/>
    <w:basedOn w:val="a0"/>
    <w:link w:val="a3"/>
    <w:uiPriority w:val="99"/>
    <w:rsid w:val="00B3458F"/>
    <w:rPr>
      <w:sz w:val="18"/>
      <w:szCs w:val="18"/>
    </w:rPr>
  </w:style>
  <w:style w:type="paragraph" w:styleId="a5">
    <w:name w:val="footer"/>
    <w:basedOn w:val="a"/>
    <w:link w:val="a6"/>
    <w:uiPriority w:val="99"/>
    <w:unhideWhenUsed/>
    <w:rsid w:val="00B3458F"/>
    <w:pPr>
      <w:tabs>
        <w:tab w:val="center" w:pos="4153"/>
        <w:tab w:val="right" w:pos="8306"/>
      </w:tabs>
      <w:snapToGrid w:val="0"/>
      <w:jc w:val="left"/>
    </w:pPr>
    <w:rPr>
      <w:sz w:val="18"/>
      <w:szCs w:val="18"/>
    </w:rPr>
  </w:style>
  <w:style w:type="character" w:customStyle="1" w:styleId="a6">
    <w:name w:val="页脚 字符"/>
    <w:basedOn w:val="a0"/>
    <w:link w:val="a5"/>
    <w:uiPriority w:val="99"/>
    <w:rsid w:val="00B3458F"/>
    <w:rPr>
      <w:sz w:val="18"/>
      <w:szCs w:val="18"/>
    </w:rPr>
  </w:style>
  <w:style w:type="paragraph" w:styleId="a7">
    <w:name w:val="caption"/>
    <w:basedOn w:val="a"/>
    <w:next w:val="a"/>
    <w:uiPriority w:val="35"/>
    <w:unhideWhenUsed/>
    <w:qFormat/>
    <w:rsid w:val="00D25772"/>
    <w:rPr>
      <w:rFonts w:ascii="Arial" w:eastAsia="黑体" w:hAnsi="Arial" w:cstheme="majorBidi"/>
      <w:sz w:val="20"/>
      <w:szCs w:val="20"/>
    </w:rPr>
  </w:style>
  <w:style w:type="character" w:styleId="a8">
    <w:name w:val="Hyperlink"/>
    <w:basedOn w:val="a0"/>
    <w:uiPriority w:val="99"/>
    <w:unhideWhenUsed/>
    <w:rsid w:val="00D25772"/>
    <w:rPr>
      <w:color w:val="0563C1" w:themeColor="hyperlink"/>
      <w:u w:val="single"/>
    </w:rPr>
  </w:style>
  <w:style w:type="character" w:customStyle="1" w:styleId="20">
    <w:name w:val="标题 2 字符"/>
    <w:basedOn w:val="a0"/>
    <w:link w:val="2"/>
    <w:uiPriority w:val="9"/>
    <w:rsid w:val="004A3D3C"/>
    <w:rPr>
      <w:rFonts w:ascii="Times New Roman" w:eastAsia="宋体" w:hAnsi="Times New Roman" w:cstheme="majorBidi"/>
      <w:b/>
      <w:bCs/>
      <w:sz w:val="24"/>
      <w:szCs w:val="32"/>
    </w:rPr>
  </w:style>
  <w:style w:type="character" w:styleId="a9">
    <w:name w:val="Placeholder Text"/>
    <w:basedOn w:val="a0"/>
    <w:uiPriority w:val="99"/>
    <w:semiHidden/>
    <w:rsid w:val="00FE22AB"/>
    <w:rPr>
      <w:color w:val="666666"/>
    </w:rPr>
  </w:style>
  <w:style w:type="table" w:styleId="aa">
    <w:name w:val="Table Grid"/>
    <w:basedOn w:val="a1"/>
    <w:qFormat/>
    <w:rsid w:val="00821C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公式编号"/>
    <w:basedOn w:val="a"/>
    <w:link w:val="ac"/>
    <w:qFormat/>
    <w:rsid w:val="00821CBC"/>
    <w:pPr>
      <w:widowControl/>
      <w:spacing w:line="460" w:lineRule="exact"/>
      <w:jc w:val="right"/>
    </w:pPr>
    <w:rPr>
      <w:rFonts w:cs="Times New Roman"/>
      <w:kern w:val="0"/>
      <w:szCs w:val="24"/>
    </w:rPr>
  </w:style>
  <w:style w:type="character" w:customStyle="1" w:styleId="ac">
    <w:name w:val="公式编号 字符"/>
    <w:basedOn w:val="a0"/>
    <w:link w:val="ab"/>
    <w:rsid w:val="00821CBC"/>
    <w:rPr>
      <w:rFonts w:ascii="Times New Roman" w:eastAsia="宋体" w:hAnsi="Times New Roman" w:cs="Times New Roman"/>
      <w:kern w:val="0"/>
      <w:sz w:val="24"/>
      <w:szCs w:val="24"/>
    </w:rPr>
  </w:style>
  <w:style w:type="character" w:styleId="ad">
    <w:name w:val="endnote reference"/>
    <w:basedOn w:val="a0"/>
    <w:uiPriority w:val="99"/>
    <w:unhideWhenUsed/>
    <w:rsid w:val="00821CBC"/>
    <w:rPr>
      <w:vertAlign w:val="superscript"/>
    </w:rPr>
  </w:style>
  <w:style w:type="paragraph" w:styleId="ae">
    <w:name w:val="List Paragraph"/>
    <w:basedOn w:val="a"/>
    <w:uiPriority w:val="34"/>
    <w:qFormat/>
    <w:rsid w:val="00037E2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mwf.int/en/forecasts/dataset/ecmwf-reanalysis-v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1A759-52D1-442A-9948-A6E36866A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4704</TotalTime>
  <Pages>8</Pages>
  <Words>2107</Words>
  <Characters>12010</Characters>
  <Application>Microsoft Office Word</Application>
  <DocSecurity>0</DocSecurity>
  <Lines>100</Lines>
  <Paragraphs>28</Paragraphs>
  <ScaleCrop>false</ScaleCrop>
  <Company/>
  <LinksUpToDate>false</LinksUpToDate>
  <CharactersWithSpaces>14089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轶欣 朱</dc:creator>
  <cp:keywords/>
  <dc:description/>
  <cp:lastModifiedBy>amoyed S</cp:lastModifiedBy>
  <cp:revision>20</cp:revision>
  <dcterms:created xsi:type="dcterms:W3CDTF">2023-12-21T02:38:00Z</dcterms:created>
  <dcterms:modified xsi:type="dcterms:W3CDTF">2024-01-19T08:56:00Z</dcterms:modified>
</cp:coreProperties>
</file>