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0B38B" w14:textId="77777777" w:rsidR="00BB6C19" w:rsidRPr="00681BE1" w:rsidRDefault="00BB6C19" w:rsidP="00BB6C19">
      <w:pPr>
        <w:spacing w:line="480" w:lineRule="auto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 w:hint="eastAsia"/>
          <w:b/>
          <w:szCs w:val="24"/>
        </w:rPr>
        <w:t>s</w:t>
      </w:r>
      <w:r w:rsidRPr="00D81A65">
        <w:rPr>
          <w:rFonts w:ascii="Times New Roman" w:hAnsi="Times New Roman" w:cs="Times New Roman" w:hint="eastAsia"/>
          <w:b/>
          <w:szCs w:val="24"/>
        </w:rPr>
        <w:t>Fi</w:t>
      </w:r>
      <w:r w:rsidRPr="00D81A65">
        <w:rPr>
          <w:rFonts w:ascii="Times New Roman" w:hAnsi="Times New Roman" w:cs="Times New Roman"/>
          <w:b/>
          <w:szCs w:val="24"/>
        </w:rPr>
        <w:t xml:space="preserve">gure </w:t>
      </w:r>
      <w:r>
        <w:rPr>
          <w:rFonts w:ascii="Times New Roman" w:hAnsi="Times New Roman" w:cs="Times New Roman"/>
          <w:b/>
          <w:szCs w:val="24"/>
        </w:rPr>
        <w:t>1</w:t>
      </w:r>
      <w:r w:rsidRPr="00D81A65">
        <w:rPr>
          <w:rFonts w:ascii="Times New Roman" w:hAnsi="Times New Roman" w:cs="Times New Roman"/>
          <w:b/>
          <w:szCs w:val="24"/>
        </w:rPr>
        <w:t>.</w:t>
      </w:r>
      <w:r>
        <w:rPr>
          <w:rFonts w:ascii="Times New Roman" w:hAnsi="Times New Roman" w:cs="Times New Roman"/>
          <w:b/>
          <w:szCs w:val="24"/>
        </w:rPr>
        <w:t xml:space="preserve"> Distribution of number of RT-PC</w:t>
      </w:r>
      <w:r>
        <w:rPr>
          <w:rFonts w:ascii="Times New Roman" w:hAnsi="Times New Roman" w:cs="Times New Roman" w:hint="eastAsia"/>
          <w:b/>
          <w:szCs w:val="24"/>
        </w:rPr>
        <w:t>R</w:t>
      </w:r>
      <w:r>
        <w:rPr>
          <w:rFonts w:ascii="Times New Roman" w:hAnsi="Times New Roman" w:cs="Times New Roman"/>
          <w:b/>
          <w:szCs w:val="24"/>
        </w:rPr>
        <w:t xml:space="preserve"> tests </w:t>
      </w:r>
      <w:r>
        <w:rPr>
          <w:rFonts w:ascii="Times New Roman" w:hAnsi="Times New Roman" w:cs="Times New Roman" w:hint="eastAsia"/>
          <w:b/>
          <w:szCs w:val="24"/>
        </w:rPr>
        <w:t>among confirmed cases</w:t>
      </w:r>
    </w:p>
    <w:p w14:paraId="3D4492A5" w14:textId="77777777" w:rsidR="00BB6C19" w:rsidRDefault="00BB6C19" w:rsidP="00BB6C19">
      <w:pPr>
        <w:spacing w:line="480" w:lineRule="auto"/>
        <w:jc w:val="center"/>
        <w:rPr>
          <w:rFonts w:ascii="Times New Roman" w:hAnsi="Times New Roman" w:cs="Times New Roman"/>
          <w:b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5F71F48" wp14:editId="3477E0B4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6127750" cy="3213100"/>
                <wp:effectExtent l="0" t="0" r="6350" b="6350"/>
                <wp:wrapNone/>
                <wp:docPr id="15" name="群組 4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7751" cy="3213100"/>
                          <a:chOff x="0" y="0"/>
                          <a:chExt cx="4572000" cy="2743200"/>
                        </a:xfrm>
                      </wpg:grpSpPr>
                      <wpg:graphicFrame>
                        <wpg:cNvPr id="18" name="圖表 18"/>
                        <wpg:cNvFrPr>
                          <a:graphicFrameLocks/>
                        </wpg:cNvFrPr>
                        <wpg:xfrm>
                          <a:off x="0" y="0"/>
                          <a:ext cx="4572000" cy="274320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5"/>
                          </a:graphicData>
                        </a:graphic>
                      </wpg:graphicFrame>
                      <wps:wsp>
                        <wps:cNvPr id="19" name="矩形 19"/>
                        <wps:cNvSpPr/>
                        <wps:spPr>
                          <a:xfrm>
                            <a:off x="2965450" y="155575"/>
                            <a:ext cx="140335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5DF3CC8" w14:textId="77777777" w:rsidR="00BB6C19" w:rsidRPr="00545AEC" w:rsidRDefault="00BB6C19" w:rsidP="00BB6C19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545AEC">
                                <w:rPr>
                                  <w:rFonts w:asciiTheme="minorHAnsi" w:eastAsiaTheme="minorEastAsia" w:hAnsiTheme="minorHAnsi" w:cstheme="minorHAnsi"/>
                                  <w:color w:val="000000" w:themeColor="text1"/>
                                </w:rPr>
                                <w:t>Mean: 4.35 times</w:t>
                              </w:r>
                            </w:p>
                            <w:p w14:paraId="402BB892" w14:textId="77777777" w:rsidR="00BB6C19" w:rsidRPr="00545AEC" w:rsidRDefault="00BB6C19" w:rsidP="00BB6C19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545AEC">
                                <w:rPr>
                                  <w:rFonts w:asciiTheme="minorHAnsi" w:eastAsiaTheme="minorEastAsia" w:hAnsiTheme="minorHAnsi" w:cstheme="minorHAnsi"/>
                                  <w:color w:val="000000" w:themeColor="text1"/>
                                </w:rPr>
                                <w:t>SD: 1.85 times</w:t>
                              </w:r>
                            </w:p>
                          </w:txbxContent>
                        </wps:txbx>
                        <wps:bodyPr rtlCol="0" anchor="t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5F71F48" id="群組 4" o:spid="_x0000_s1026" style="position:absolute;left:0;text-align:left;margin-left:0;margin-top:.5pt;width:482.5pt;height:253pt;z-index:251659264;mso-position-horizontal:left;mso-position-horizontal-relative:margin;mso-width-relative:margin;mso-height-relative:margin" coordsize="45720,27432" o:gfxdata="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表 18" o:spid="_x0000_s1027" type="#_x0000_t75" style="position:absolute;left:-45;top:-52;width:45801;height:2753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">
                  <v:imagedata r:id="rId6" o:title=""/>
                  <o:lock v:ext="edit" aspectratio="f"/>
                </v:shape>
                <v:rect id="矩形 19" o:spid="_x0000_s1028" style="position:absolute;left:29654;top:1555;width:14034;height:5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" filled="f" stroked="f" strokeweight="1pt">
                  <v:textbox>
                    <w:txbxContent>
                      <w:p w14:paraId="65DF3CC8" w14:textId="77777777" w:rsidR="00BB6C19" w:rsidRPr="00545AEC" w:rsidRDefault="00BB6C19" w:rsidP="00BB6C19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Theme="minorHAnsi" w:hAnsiTheme="minorHAnsi" w:cstheme="minorHAnsi"/>
                          </w:rPr>
                        </w:pPr>
                        <w:r w:rsidRPr="00545AEC">
                          <w:rPr>
                            <w:rFonts w:asciiTheme="minorHAnsi" w:eastAsiaTheme="minorEastAsia" w:hAnsiTheme="minorHAnsi" w:cstheme="minorHAnsi"/>
                            <w:color w:val="000000" w:themeColor="text1"/>
                          </w:rPr>
                          <w:t>Mean: 4.35 times</w:t>
                        </w:r>
                      </w:p>
                      <w:p w14:paraId="402BB892" w14:textId="77777777" w:rsidR="00BB6C19" w:rsidRPr="00545AEC" w:rsidRDefault="00BB6C19" w:rsidP="00BB6C19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Theme="minorHAnsi" w:hAnsiTheme="minorHAnsi" w:cstheme="minorHAnsi"/>
                          </w:rPr>
                        </w:pPr>
                        <w:r w:rsidRPr="00545AEC">
                          <w:rPr>
                            <w:rFonts w:asciiTheme="minorHAnsi" w:eastAsiaTheme="minorEastAsia" w:hAnsiTheme="minorHAnsi" w:cstheme="minorHAnsi"/>
                            <w:color w:val="000000" w:themeColor="text1"/>
                          </w:rPr>
                          <w:t>SD: 1.85 times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14:paraId="0ABA91CC" w14:textId="77777777" w:rsidR="00BB6C19" w:rsidRDefault="00BB6C19" w:rsidP="00BB6C19">
      <w:pPr>
        <w:widowControl/>
        <w:rPr>
          <w:rFonts w:ascii="Times New Roman" w:hAnsi="Times New Roman" w:cs="Times New Roman"/>
          <w:b/>
          <w:szCs w:val="24"/>
        </w:rPr>
        <w:sectPr w:rsidR="00BB6C19" w:rsidSect="00ED14DB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  <w:r>
        <w:rPr>
          <w:rFonts w:ascii="Times New Roman" w:hAnsi="Times New Roman" w:cs="Times New Roman"/>
          <w:b/>
          <w:szCs w:val="24"/>
        </w:rPr>
        <w:br w:type="page"/>
      </w:r>
    </w:p>
    <w:p w14:paraId="3277E805" w14:textId="77777777" w:rsidR="00BB6C19" w:rsidRPr="001C7A62" w:rsidRDefault="00BB6C19" w:rsidP="00BB6C19">
      <w:pPr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lastRenderedPageBreak/>
        <w:t>s</w:t>
      </w:r>
      <w:r>
        <w:rPr>
          <w:rFonts w:ascii="Times New Roman" w:hAnsi="Times New Roman" w:cs="Times New Roman" w:hint="eastAsia"/>
          <w:b/>
          <w:szCs w:val="24"/>
        </w:rPr>
        <w:t>F</w:t>
      </w:r>
      <w:r>
        <w:rPr>
          <w:rFonts w:ascii="Times New Roman" w:hAnsi="Times New Roman" w:cs="Times New Roman"/>
          <w:b/>
          <w:szCs w:val="24"/>
        </w:rPr>
        <w:t xml:space="preserve">igure 2. </w:t>
      </w:r>
      <w:r w:rsidRPr="001C7A62">
        <w:rPr>
          <w:rFonts w:ascii="Times New Roman" w:hAnsi="Times New Roman" w:cs="Times New Roman"/>
          <w:b/>
          <w:szCs w:val="24"/>
        </w:rPr>
        <w:t xml:space="preserve">Estimated </w:t>
      </w:r>
      <w:r>
        <w:rPr>
          <w:rFonts w:ascii="Times New Roman" w:hAnsi="Times New Roman" w:cs="Times New Roman"/>
          <w:b/>
          <w:szCs w:val="24"/>
        </w:rPr>
        <w:t xml:space="preserve">parameters on </w:t>
      </w:r>
      <w:r w:rsidRPr="001C7A62">
        <w:rPr>
          <w:rFonts w:ascii="Times New Roman" w:hAnsi="Times New Roman" w:cs="Times New Roman"/>
          <w:b/>
          <w:szCs w:val="24"/>
        </w:rPr>
        <w:t xml:space="preserve">the </w:t>
      </w:r>
      <w:r>
        <w:rPr>
          <w:rFonts w:ascii="Times New Roman" w:hAnsi="Times New Roman" w:cs="Times New Roman"/>
          <w:b/>
          <w:szCs w:val="24"/>
        </w:rPr>
        <w:t xml:space="preserve">dynamics </w:t>
      </w:r>
      <w:r w:rsidRPr="001C7A62">
        <w:rPr>
          <w:rFonts w:ascii="Times New Roman" w:hAnsi="Times New Roman" w:cs="Times New Roman"/>
          <w:b/>
          <w:szCs w:val="24"/>
        </w:rPr>
        <w:t xml:space="preserve">of Ct levels in the pre-symptomatic and symptomatic </w:t>
      </w:r>
      <w:r>
        <w:rPr>
          <w:rFonts w:ascii="Times New Roman" w:hAnsi="Times New Roman" w:cs="Times New Roman"/>
          <w:b/>
          <w:szCs w:val="24"/>
        </w:rPr>
        <w:t xml:space="preserve">compartments and recovery or death for two VOCs of SARS-Cov-2 </w:t>
      </w:r>
    </w:p>
    <w:p w14:paraId="3D0CE866" w14:textId="77777777" w:rsidR="00BB6C19" w:rsidRPr="001E6B28" w:rsidRDefault="00BB6C19" w:rsidP="00BB6C19">
      <w:pPr>
        <w:pStyle w:val="ListParagraph"/>
        <w:numPr>
          <w:ilvl w:val="0"/>
          <w:numId w:val="1"/>
        </w:numPr>
        <w:spacing w:line="480" w:lineRule="auto"/>
        <w:ind w:leftChars="0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 w:hint="eastAsia"/>
          <w:b/>
          <w:szCs w:val="24"/>
        </w:rPr>
        <w:t>Al</w:t>
      </w:r>
      <w:r>
        <w:rPr>
          <w:rFonts w:ascii="Times New Roman" w:hAnsi="Times New Roman" w:cs="Times New Roman"/>
          <w:b/>
          <w:szCs w:val="24"/>
        </w:rPr>
        <w:t>pha</w:t>
      </w:r>
      <w:r w:rsidRPr="001E6B28">
        <w:rPr>
          <w:rFonts w:ascii="Times New Roman" w:hAnsi="Times New Roman" w:cs="Times New Roman"/>
          <w:b/>
          <w:szCs w:val="24"/>
        </w:rPr>
        <w:t xml:space="preserve"> </w:t>
      </w:r>
      <w:r w:rsidRPr="001E6B28">
        <w:rPr>
          <w:rFonts w:ascii="Times New Roman" w:hAnsi="Times New Roman" w:cs="Times New Roman" w:hint="eastAsia"/>
          <w:b/>
          <w:szCs w:val="24"/>
        </w:rPr>
        <w:t xml:space="preserve">                                                   </w:t>
      </w:r>
      <w:r>
        <w:rPr>
          <w:rFonts w:ascii="Times New Roman" w:hAnsi="Times New Roman" w:cs="Times New Roman"/>
          <w:b/>
          <w:szCs w:val="24"/>
        </w:rPr>
        <w:t xml:space="preserve">    </w:t>
      </w:r>
      <w:r w:rsidRPr="001E6B28">
        <w:rPr>
          <w:rFonts w:ascii="Times New Roman" w:hAnsi="Times New Roman" w:cs="Times New Roman" w:hint="eastAsia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 xml:space="preserve">   </w:t>
      </w:r>
      <w:r w:rsidRPr="001E6B28">
        <w:rPr>
          <w:rFonts w:ascii="Times New Roman" w:hAnsi="Times New Roman" w:cs="Times New Roman" w:hint="eastAsia"/>
          <w:b/>
          <w:szCs w:val="24"/>
        </w:rPr>
        <w:t>(b</w:t>
      </w:r>
      <w:r w:rsidRPr="001E6B28">
        <w:rPr>
          <w:rFonts w:ascii="Times New Roman" w:hAnsi="Times New Roman" w:cs="Times New Roman"/>
          <w:b/>
          <w:szCs w:val="24"/>
        </w:rPr>
        <w:t>)</w:t>
      </w:r>
      <w:r w:rsidRPr="001E6B28">
        <w:rPr>
          <w:rFonts w:ascii="Times New Roman" w:hAnsi="Times New Roman" w:cs="Times New Roman" w:hint="eastAsia"/>
          <w:b/>
          <w:szCs w:val="24"/>
        </w:rPr>
        <w:t xml:space="preserve"> </w:t>
      </w:r>
      <w:r w:rsidRPr="001C7A62">
        <w:rPr>
          <w:rFonts w:ascii="Times New Roman" w:hAnsi="Times New Roman" w:cs="Times New Roman"/>
          <w:b/>
          <w:szCs w:val="24"/>
        </w:rPr>
        <w:t>Omicron</w:t>
      </w:r>
    </w:p>
    <w:p w14:paraId="333C7011" w14:textId="77777777" w:rsidR="00BB6C19" w:rsidRPr="001C7A62" w:rsidRDefault="00BB6C19" w:rsidP="00BB6C19">
      <w:pPr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noProof/>
          <w:szCs w:val="24"/>
        </w:rPr>
        <w:drawing>
          <wp:inline distT="0" distB="0" distL="0" distR="0" wp14:anchorId="75F4212B" wp14:editId="3C673A40">
            <wp:extent cx="4768215" cy="3054350"/>
            <wp:effectExtent l="0" t="0" r="0" b="0"/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863" cy="30669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 xml:space="preserve">     </w:t>
      </w:r>
      <w:r>
        <w:rPr>
          <w:rFonts w:ascii="Times New Roman" w:hAnsi="Times New Roman" w:cs="Times New Roman"/>
          <w:b/>
          <w:noProof/>
          <w:szCs w:val="24"/>
        </w:rPr>
        <w:drawing>
          <wp:inline distT="0" distB="0" distL="0" distR="0" wp14:anchorId="4C1EA59F" wp14:editId="3AFDF9DC">
            <wp:extent cx="4386847" cy="3215005"/>
            <wp:effectExtent l="0" t="0" r="0" b="4445"/>
            <wp:docPr id="21" name="圖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7459" cy="32227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A3FBF1" w14:textId="77777777" w:rsidR="00BB6C19" w:rsidRPr="001C7A62" w:rsidRDefault="00BB6C19" w:rsidP="00BB6C19">
      <w:pPr>
        <w:spacing w:line="480" w:lineRule="auto"/>
        <w:rPr>
          <w:rFonts w:ascii="Times New Roman" w:hAnsi="Times New Roman" w:cs="Times New Roman"/>
          <w:b/>
          <w:szCs w:val="24"/>
        </w:rPr>
      </w:pPr>
      <w:r w:rsidRPr="001C7A62">
        <w:rPr>
          <w:rFonts w:ascii="Times New Roman" w:hAnsi="Times New Roman" w:cs="Times New Roman"/>
          <w:b/>
          <w:szCs w:val="24"/>
        </w:rPr>
        <w:br w:type="page"/>
      </w:r>
    </w:p>
    <w:p w14:paraId="1E051622" w14:textId="77777777" w:rsidR="00BB6C19" w:rsidRDefault="00BB6C19" w:rsidP="00BB6C19">
      <w:pPr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 w:hint="eastAsia"/>
          <w:b/>
          <w:szCs w:val="24"/>
        </w:rPr>
        <w:lastRenderedPageBreak/>
        <w:t>s</w:t>
      </w:r>
      <w:r>
        <w:rPr>
          <w:rFonts w:ascii="Times New Roman" w:hAnsi="Times New Roman" w:cs="Times New Roman"/>
          <w:b/>
          <w:szCs w:val="24"/>
        </w:rPr>
        <w:t>Figure 3. D</w:t>
      </w:r>
      <w:r w:rsidRPr="0066559F">
        <w:rPr>
          <w:rFonts w:ascii="Times New Roman" w:hAnsi="Times New Roman" w:cs="Times New Roman"/>
          <w:b/>
          <w:szCs w:val="24"/>
        </w:rPr>
        <w:t>ynamics of the epidemic curve from the pre-symptomatic phase through the symptomatic phase until recovery</w:t>
      </w:r>
    </w:p>
    <w:p w14:paraId="442ED810" w14:textId="77777777" w:rsidR="00BB6C19" w:rsidRDefault="00BB6C19" w:rsidP="00BB6C19">
      <w:pPr>
        <w:pStyle w:val="ListParagraph"/>
        <w:numPr>
          <w:ilvl w:val="0"/>
          <w:numId w:val="2"/>
        </w:numPr>
        <w:ind w:leftChars="0"/>
        <w:rPr>
          <w:noProof/>
        </w:rPr>
      </w:pPr>
      <w:r w:rsidRPr="001E6B28">
        <w:rPr>
          <w:rFonts w:ascii="Times New Roman" w:hAnsi="Times New Roman" w:cs="Times New Roman" w:hint="eastAsia"/>
          <w:b/>
          <w:szCs w:val="24"/>
        </w:rPr>
        <w:t>Al</w:t>
      </w:r>
      <w:r w:rsidRPr="001E6B28">
        <w:rPr>
          <w:rFonts w:ascii="Times New Roman" w:hAnsi="Times New Roman" w:cs="Times New Roman"/>
          <w:b/>
          <w:szCs w:val="24"/>
        </w:rPr>
        <w:t>pha</w:t>
      </w:r>
      <w:r>
        <w:rPr>
          <w:rFonts w:ascii="Times New Roman" w:hAnsi="Times New Roman" w:cs="Times New Roman"/>
          <w:b/>
          <w:szCs w:val="24"/>
        </w:rPr>
        <w:t xml:space="preserve"> </w:t>
      </w:r>
      <w:bookmarkStart w:id="0" w:name="_Hlk144573806"/>
      <w:r>
        <w:rPr>
          <w:rFonts w:ascii="Times New Roman" w:hAnsi="Times New Roman" w:cs="Times New Roman" w:hint="eastAsia"/>
          <w:b/>
          <w:szCs w:val="24"/>
        </w:rPr>
        <w:t>(Pr</w:t>
      </w:r>
      <w:r>
        <w:rPr>
          <w:rFonts w:ascii="Times New Roman" w:hAnsi="Times New Roman" w:cs="Times New Roman"/>
          <w:b/>
          <w:szCs w:val="24"/>
        </w:rPr>
        <w:t>e-symptomatic</w:t>
      </w:r>
      <w:r>
        <w:rPr>
          <w:rFonts w:ascii="Times New Roman" w:hAnsi="Times New Roman" w:cs="Times New Roman" w:hint="eastAsia"/>
          <w:b/>
          <w:szCs w:val="24"/>
        </w:rPr>
        <w:t>)</w:t>
      </w:r>
      <w:bookmarkEnd w:id="0"/>
      <w:r w:rsidRPr="001E6B28">
        <w:rPr>
          <w:rFonts w:ascii="Times New Roman" w:hAnsi="Times New Roman" w:cs="Times New Roman" w:hint="eastAsia"/>
          <w:b/>
          <w:szCs w:val="24"/>
        </w:rPr>
        <w:t xml:space="preserve">                                   </w:t>
      </w:r>
      <w:r>
        <w:rPr>
          <w:rFonts w:ascii="Times New Roman" w:hAnsi="Times New Roman" w:cs="Times New Roman"/>
          <w:b/>
          <w:szCs w:val="24"/>
        </w:rPr>
        <w:t xml:space="preserve">   </w:t>
      </w:r>
      <w:r>
        <w:rPr>
          <w:rFonts w:ascii="Times New Roman" w:hAnsi="Times New Roman" w:cs="Times New Roman" w:hint="eastAsia"/>
          <w:b/>
          <w:szCs w:val="24"/>
        </w:rPr>
        <w:t xml:space="preserve"> </w:t>
      </w:r>
      <w:r w:rsidRPr="001E6B28">
        <w:rPr>
          <w:rFonts w:ascii="Times New Roman" w:hAnsi="Times New Roman" w:cs="Times New Roman" w:hint="eastAsia"/>
          <w:b/>
          <w:szCs w:val="24"/>
        </w:rPr>
        <w:t>(</w:t>
      </w:r>
      <w:r>
        <w:rPr>
          <w:rFonts w:ascii="Times New Roman" w:hAnsi="Times New Roman" w:cs="Times New Roman"/>
          <w:b/>
          <w:szCs w:val="24"/>
        </w:rPr>
        <w:t>b</w:t>
      </w:r>
      <w:r w:rsidRPr="001E6B28">
        <w:rPr>
          <w:rFonts w:ascii="Times New Roman" w:hAnsi="Times New Roman" w:cs="Times New Roman"/>
          <w:b/>
          <w:szCs w:val="24"/>
        </w:rPr>
        <w:t>)</w:t>
      </w:r>
      <w:r w:rsidRPr="001E6B28">
        <w:rPr>
          <w:rFonts w:ascii="Times New Roman" w:hAnsi="Times New Roman" w:cs="Times New Roman" w:hint="eastAsia"/>
          <w:b/>
          <w:szCs w:val="24"/>
        </w:rPr>
        <w:t xml:space="preserve"> Al</w:t>
      </w:r>
      <w:r w:rsidRPr="001E6B28">
        <w:rPr>
          <w:rFonts w:ascii="Times New Roman" w:hAnsi="Times New Roman" w:cs="Times New Roman"/>
          <w:b/>
          <w:szCs w:val="24"/>
        </w:rPr>
        <w:t xml:space="preserve">pha </w:t>
      </w:r>
      <w:r w:rsidRPr="00503013">
        <w:rPr>
          <w:rFonts w:ascii="Times New Roman" w:hAnsi="Times New Roman" w:cs="Times New Roman"/>
          <w:b/>
          <w:szCs w:val="24"/>
        </w:rPr>
        <w:t>(</w:t>
      </w:r>
      <w:r>
        <w:rPr>
          <w:rFonts w:ascii="Times New Roman" w:hAnsi="Times New Roman" w:cs="Times New Roman" w:hint="eastAsia"/>
          <w:b/>
          <w:szCs w:val="24"/>
        </w:rPr>
        <w:t>S</w:t>
      </w:r>
      <w:r w:rsidRPr="00503013">
        <w:rPr>
          <w:rFonts w:ascii="Times New Roman" w:hAnsi="Times New Roman" w:cs="Times New Roman"/>
          <w:b/>
          <w:szCs w:val="24"/>
        </w:rPr>
        <w:t>ymptomatic</w:t>
      </w:r>
      <w:r>
        <w:rPr>
          <w:rFonts w:ascii="Times New Roman" w:hAnsi="Times New Roman" w:cs="Times New Roman" w:hint="eastAsia"/>
          <w:b/>
          <w:szCs w:val="24"/>
        </w:rPr>
        <w:t>)</w:t>
      </w:r>
      <w:r>
        <w:rPr>
          <w:noProof/>
        </w:rPr>
        <w:drawing>
          <wp:inline distT="0" distB="0" distL="0" distR="0" wp14:anchorId="6B0A88D4" wp14:editId="0E300A61">
            <wp:extent cx="4535805" cy="2601432"/>
            <wp:effectExtent l="0" t="0" r="17145" b="8890"/>
            <wp:docPr id="20" name="圖表 20">
              <a:extLst xmlns:a="http://schemas.openxmlformats.org/drawingml/2006/main">
                <a:ext uri="{FF2B5EF4-FFF2-40B4-BE49-F238E27FC236}">
                  <a16:creationId xmlns:a16="http://schemas.microsoft.com/office/drawing/2014/main" id="{F9C170A4-901A-44C0-AD9B-FE0BF9F7012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Pr="00921421">
        <w:rPr>
          <w:noProof/>
        </w:rPr>
        <w:t xml:space="preserve"> </w:t>
      </w:r>
      <w:r>
        <w:rPr>
          <w:noProof/>
        </w:rPr>
        <w:drawing>
          <wp:inline distT="0" distB="0" distL="0" distR="0" wp14:anchorId="640AEB4D" wp14:editId="11F1CE6E">
            <wp:extent cx="4535805" cy="2601432"/>
            <wp:effectExtent l="0" t="0" r="17145" b="8890"/>
            <wp:docPr id="26" name="圖表 26">
              <a:extLst xmlns:a="http://schemas.openxmlformats.org/drawingml/2006/main">
                <a:ext uri="{FF2B5EF4-FFF2-40B4-BE49-F238E27FC236}">
                  <a16:creationId xmlns:a16="http://schemas.microsoft.com/office/drawing/2014/main" id="{1C8233D7-D1F7-45CA-A63C-6433B4BDF3A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423C31D" w14:textId="77777777" w:rsidR="00BB6C19" w:rsidRPr="00187E2C" w:rsidRDefault="00BB6C19" w:rsidP="00BB6C19">
      <w:pPr>
        <w:pStyle w:val="ListParagraph"/>
        <w:numPr>
          <w:ilvl w:val="0"/>
          <w:numId w:val="4"/>
        </w:numPr>
        <w:ind w:leftChars="0"/>
        <w:rPr>
          <w:rFonts w:ascii="Times New Roman" w:hAnsi="Times New Roman" w:cs="Times New Roman"/>
          <w:b/>
          <w:szCs w:val="24"/>
        </w:rPr>
      </w:pPr>
      <w:r w:rsidRPr="001E6B28">
        <w:rPr>
          <w:rFonts w:ascii="Times New Roman" w:hAnsi="Times New Roman" w:cs="Times New Roman"/>
          <w:b/>
          <w:szCs w:val="24"/>
        </w:rPr>
        <w:t>Omicron</w:t>
      </w:r>
      <w:r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Cs w:val="24"/>
        </w:rPr>
        <w:t>(Pr</w:t>
      </w:r>
      <w:r>
        <w:rPr>
          <w:rFonts w:ascii="Times New Roman" w:hAnsi="Times New Roman" w:cs="Times New Roman"/>
          <w:b/>
          <w:szCs w:val="24"/>
        </w:rPr>
        <w:t>e-symptomatic</w:t>
      </w:r>
      <w:r>
        <w:rPr>
          <w:rFonts w:ascii="Times New Roman" w:hAnsi="Times New Roman" w:cs="Times New Roman" w:hint="eastAsia"/>
          <w:b/>
          <w:szCs w:val="24"/>
        </w:rPr>
        <w:t>)</w:t>
      </w:r>
      <w:r w:rsidRPr="001E6B28">
        <w:rPr>
          <w:rFonts w:ascii="Times New Roman" w:hAnsi="Times New Roman" w:cs="Times New Roman" w:hint="eastAsia"/>
          <w:b/>
          <w:szCs w:val="24"/>
        </w:rPr>
        <w:t xml:space="preserve"> </w:t>
      </w:r>
      <w:r w:rsidRPr="00187E2C">
        <w:rPr>
          <w:rFonts w:ascii="Times New Roman" w:hAnsi="Times New Roman" w:cs="Times New Roman" w:hint="eastAsia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 xml:space="preserve"> </w:t>
      </w:r>
      <w:r w:rsidRPr="00187E2C">
        <w:rPr>
          <w:rFonts w:ascii="Times New Roman" w:hAnsi="Times New Roman" w:cs="Times New Roman" w:hint="eastAsia"/>
          <w:b/>
          <w:szCs w:val="24"/>
        </w:rPr>
        <w:t xml:space="preserve">                          </w:t>
      </w:r>
      <w:r>
        <w:rPr>
          <w:rFonts w:ascii="Times New Roman" w:hAnsi="Times New Roman" w:cs="Times New Roman"/>
          <w:b/>
          <w:szCs w:val="24"/>
        </w:rPr>
        <w:t xml:space="preserve">    </w:t>
      </w:r>
      <w:r w:rsidRPr="00187E2C">
        <w:rPr>
          <w:rFonts w:ascii="Times New Roman" w:hAnsi="Times New Roman" w:cs="Times New Roman" w:hint="eastAsia"/>
          <w:b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Cs w:val="24"/>
        </w:rPr>
        <w:t xml:space="preserve">  </w:t>
      </w:r>
      <w:r w:rsidRPr="00187E2C">
        <w:rPr>
          <w:rFonts w:ascii="Times New Roman" w:hAnsi="Times New Roman" w:cs="Times New Roman" w:hint="eastAsia"/>
          <w:b/>
          <w:szCs w:val="24"/>
        </w:rPr>
        <w:t>(</w:t>
      </w:r>
      <w:r w:rsidRPr="00187E2C">
        <w:rPr>
          <w:rFonts w:ascii="Times New Roman" w:hAnsi="Times New Roman" w:cs="Times New Roman"/>
          <w:b/>
          <w:szCs w:val="24"/>
        </w:rPr>
        <w:t>d)</w:t>
      </w:r>
      <w:r w:rsidRPr="00187E2C">
        <w:rPr>
          <w:rFonts w:ascii="Times New Roman" w:hAnsi="Times New Roman" w:cs="Times New Roman" w:hint="eastAsia"/>
          <w:b/>
          <w:szCs w:val="24"/>
        </w:rPr>
        <w:t xml:space="preserve"> </w:t>
      </w:r>
      <w:r w:rsidRPr="00187E2C">
        <w:rPr>
          <w:rFonts w:ascii="Times New Roman" w:hAnsi="Times New Roman" w:cs="Times New Roman"/>
          <w:b/>
          <w:szCs w:val="24"/>
        </w:rPr>
        <w:t xml:space="preserve">Omicron </w:t>
      </w:r>
      <w:r w:rsidRPr="00187E2C">
        <w:rPr>
          <w:rFonts w:ascii="Times New Roman" w:hAnsi="Times New Roman" w:cs="Times New Roman" w:hint="eastAsia"/>
          <w:b/>
          <w:szCs w:val="24"/>
        </w:rPr>
        <w:t>(</w:t>
      </w:r>
      <w:r w:rsidRPr="00187E2C">
        <w:rPr>
          <w:rFonts w:ascii="Times New Roman" w:hAnsi="Times New Roman" w:cs="Times New Roman"/>
          <w:b/>
          <w:szCs w:val="24"/>
        </w:rPr>
        <w:t>Symptomatic</w:t>
      </w:r>
      <w:r w:rsidRPr="00187E2C">
        <w:rPr>
          <w:rFonts w:ascii="Times New Roman" w:hAnsi="Times New Roman" w:cs="Times New Roman" w:hint="eastAsia"/>
          <w:b/>
          <w:szCs w:val="24"/>
        </w:rPr>
        <w:t>)</w:t>
      </w:r>
    </w:p>
    <w:p w14:paraId="7B011F8D" w14:textId="77777777" w:rsidR="00BB6C19" w:rsidRDefault="00BB6C19" w:rsidP="00BB6C19">
      <w:pPr>
        <w:spacing w:line="480" w:lineRule="auto"/>
        <w:rPr>
          <w:noProof/>
        </w:rPr>
      </w:pPr>
      <w:r>
        <w:rPr>
          <w:rFonts w:hint="eastAsia"/>
          <w:noProof/>
        </w:rPr>
        <w:lastRenderedPageBreak/>
        <w:t xml:space="preserve">   </w:t>
      </w:r>
      <w:r>
        <w:rPr>
          <w:noProof/>
        </w:rPr>
        <w:drawing>
          <wp:inline distT="0" distB="0" distL="0" distR="0" wp14:anchorId="04890331" wp14:editId="174C2F3E">
            <wp:extent cx="4540250" cy="2616200"/>
            <wp:effectExtent l="0" t="0" r="12700" b="12700"/>
            <wp:docPr id="3" name="圖表 3">
              <a:extLst xmlns:a="http://schemas.openxmlformats.org/drawingml/2006/main">
                <a:ext uri="{FF2B5EF4-FFF2-40B4-BE49-F238E27FC236}">
                  <a16:creationId xmlns:a16="http://schemas.microsoft.com/office/drawing/2014/main" id="{1ABF5306-085D-4245-A43B-81F04C1D656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>
        <w:rPr>
          <w:rFonts w:hint="eastAsia"/>
          <w:noProof/>
        </w:rPr>
        <w:t xml:space="preserve"> </w:t>
      </w:r>
      <w:r>
        <w:rPr>
          <w:noProof/>
        </w:rPr>
        <w:drawing>
          <wp:inline distT="0" distB="0" distL="0" distR="0" wp14:anchorId="60BD1917" wp14:editId="517870B4">
            <wp:extent cx="4536000" cy="2602800"/>
            <wp:effectExtent l="0" t="0" r="17145" b="7620"/>
            <wp:docPr id="28" name="圖表 28">
              <a:extLst xmlns:a="http://schemas.openxmlformats.org/drawingml/2006/main">
                <a:ext uri="{FF2B5EF4-FFF2-40B4-BE49-F238E27FC236}">
                  <a16:creationId xmlns:a16="http://schemas.microsoft.com/office/drawing/2014/main" id="{1C8AB791-FDA9-415A-821D-31B3F777CA9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75245343" w14:textId="77777777" w:rsidR="00BB6C19" w:rsidRDefault="00BB6C19" w:rsidP="00BB6C19">
      <w:pPr>
        <w:widowControl/>
        <w:rPr>
          <w:noProof/>
        </w:rPr>
      </w:pPr>
      <w:r>
        <w:rPr>
          <w:noProof/>
        </w:rPr>
        <w:br w:type="page"/>
      </w:r>
    </w:p>
    <w:p w14:paraId="0D9B390A" w14:textId="77777777" w:rsidR="00BB6C19" w:rsidRDefault="00BB6C19" w:rsidP="00BB6C19">
      <w:pPr>
        <w:pStyle w:val="ListParagraph"/>
        <w:numPr>
          <w:ilvl w:val="0"/>
          <w:numId w:val="3"/>
        </w:numPr>
        <w:ind w:leftChars="0"/>
        <w:rPr>
          <w:noProof/>
        </w:rPr>
      </w:pPr>
      <w:r>
        <w:rPr>
          <w:rFonts w:ascii="Times New Roman" w:hAnsi="Times New Roman" w:cs="Times New Roman"/>
          <w:b/>
          <w:szCs w:val="24"/>
        </w:rPr>
        <w:lastRenderedPageBreak/>
        <w:t>Unv</w:t>
      </w:r>
      <w:r>
        <w:rPr>
          <w:rFonts w:ascii="Times New Roman" w:hAnsi="Times New Roman" w:cs="Times New Roman" w:hint="eastAsia"/>
          <w:b/>
          <w:szCs w:val="24"/>
        </w:rPr>
        <w:t>a</w:t>
      </w:r>
      <w:r>
        <w:rPr>
          <w:rFonts w:ascii="Times New Roman" w:hAnsi="Times New Roman" w:cs="Times New Roman"/>
          <w:b/>
          <w:szCs w:val="24"/>
        </w:rPr>
        <w:t xml:space="preserve">ccinated </w:t>
      </w:r>
      <w:r w:rsidRPr="001E6B28">
        <w:rPr>
          <w:rFonts w:ascii="Times New Roman" w:hAnsi="Times New Roman" w:cs="Times New Roman"/>
          <w:b/>
          <w:szCs w:val="24"/>
        </w:rPr>
        <w:t>Omicron</w:t>
      </w:r>
      <w:r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Cs w:val="24"/>
        </w:rPr>
        <w:t>(Pr</w:t>
      </w:r>
      <w:r>
        <w:rPr>
          <w:rFonts w:ascii="Times New Roman" w:hAnsi="Times New Roman" w:cs="Times New Roman"/>
          <w:b/>
          <w:szCs w:val="24"/>
        </w:rPr>
        <w:t>e-symptomatic</w:t>
      </w:r>
      <w:r>
        <w:rPr>
          <w:rFonts w:ascii="Times New Roman" w:hAnsi="Times New Roman" w:cs="Times New Roman" w:hint="eastAsia"/>
          <w:b/>
          <w:szCs w:val="24"/>
        </w:rPr>
        <w:t>)</w:t>
      </w:r>
      <w:r w:rsidRPr="001E6B28">
        <w:rPr>
          <w:rFonts w:ascii="Times New Roman" w:hAnsi="Times New Roman" w:cs="Times New Roman" w:hint="eastAsia"/>
          <w:b/>
          <w:szCs w:val="24"/>
        </w:rPr>
        <w:t xml:space="preserve"> </w:t>
      </w:r>
      <w:r w:rsidRPr="00187E2C">
        <w:rPr>
          <w:rFonts w:ascii="Times New Roman" w:hAnsi="Times New Roman" w:cs="Times New Roman" w:hint="eastAsia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 xml:space="preserve"> </w:t>
      </w:r>
      <w:r w:rsidRPr="001E6B28">
        <w:rPr>
          <w:rFonts w:ascii="Times New Roman" w:hAnsi="Times New Roman" w:cs="Times New Roman" w:hint="eastAsia"/>
          <w:b/>
          <w:szCs w:val="24"/>
        </w:rPr>
        <w:t xml:space="preserve">                    </w:t>
      </w:r>
      <w:r>
        <w:rPr>
          <w:rFonts w:ascii="Times New Roman" w:hAnsi="Times New Roman" w:cs="Times New Roman"/>
          <w:b/>
          <w:szCs w:val="24"/>
        </w:rPr>
        <w:t xml:space="preserve"> </w:t>
      </w:r>
      <w:r w:rsidRPr="001E6B28">
        <w:rPr>
          <w:rFonts w:ascii="Times New Roman" w:hAnsi="Times New Roman" w:cs="Times New Roman" w:hint="eastAsia"/>
          <w:b/>
          <w:szCs w:val="24"/>
        </w:rPr>
        <w:t>(</w:t>
      </w:r>
      <w:r>
        <w:rPr>
          <w:rFonts w:ascii="Times New Roman" w:hAnsi="Times New Roman" w:cs="Times New Roman"/>
          <w:b/>
          <w:szCs w:val="24"/>
        </w:rPr>
        <w:t>f</w:t>
      </w:r>
      <w:r w:rsidRPr="001E6B28">
        <w:rPr>
          <w:rFonts w:ascii="Times New Roman" w:hAnsi="Times New Roman" w:cs="Times New Roman"/>
          <w:b/>
          <w:szCs w:val="24"/>
        </w:rPr>
        <w:t>)</w:t>
      </w:r>
      <w:r w:rsidRPr="001E6B28">
        <w:rPr>
          <w:rFonts w:ascii="Times New Roman" w:hAnsi="Times New Roman" w:cs="Times New Roman" w:hint="eastAsia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>Unv</w:t>
      </w:r>
      <w:r>
        <w:rPr>
          <w:rFonts w:ascii="Times New Roman" w:hAnsi="Times New Roman" w:cs="Times New Roman" w:hint="eastAsia"/>
          <w:b/>
          <w:szCs w:val="24"/>
        </w:rPr>
        <w:t>a</w:t>
      </w:r>
      <w:r>
        <w:rPr>
          <w:rFonts w:ascii="Times New Roman" w:hAnsi="Times New Roman" w:cs="Times New Roman"/>
          <w:b/>
          <w:szCs w:val="24"/>
        </w:rPr>
        <w:t xml:space="preserve">ccinated </w:t>
      </w:r>
      <w:r w:rsidRPr="001E6B28">
        <w:rPr>
          <w:rFonts w:ascii="Times New Roman" w:hAnsi="Times New Roman" w:cs="Times New Roman"/>
          <w:b/>
          <w:szCs w:val="24"/>
        </w:rPr>
        <w:t>Omicron</w:t>
      </w:r>
      <w:r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Cs w:val="24"/>
        </w:rPr>
        <w:t>(</w:t>
      </w:r>
      <w:r>
        <w:rPr>
          <w:rFonts w:ascii="Times New Roman" w:hAnsi="Times New Roman" w:cs="Times New Roman"/>
          <w:b/>
          <w:szCs w:val="24"/>
        </w:rPr>
        <w:t>Symptomatic</w:t>
      </w:r>
      <w:r>
        <w:rPr>
          <w:rFonts w:ascii="Times New Roman" w:hAnsi="Times New Roman" w:cs="Times New Roman" w:hint="eastAsia"/>
          <w:b/>
          <w:szCs w:val="24"/>
        </w:rPr>
        <w:t>)</w:t>
      </w:r>
      <w:r w:rsidRPr="001E6B28">
        <w:rPr>
          <w:rFonts w:ascii="Times New Roman" w:hAnsi="Times New Roman" w:cs="Times New Roman" w:hint="eastAsia"/>
          <w:b/>
          <w:szCs w:val="24"/>
        </w:rPr>
        <w:t xml:space="preserve"> </w:t>
      </w:r>
      <w:r w:rsidRPr="00187E2C">
        <w:rPr>
          <w:rFonts w:ascii="Times New Roman" w:hAnsi="Times New Roman" w:cs="Times New Roman" w:hint="eastAsia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 xml:space="preserve"> </w:t>
      </w:r>
      <w:r w:rsidRPr="001E6B28">
        <w:rPr>
          <w:rFonts w:ascii="Times New Roman" w:hAnsi="Times New Roman" w:cs="Times New Roman" w:hint="eastAsia"/>
          <w:b/>
          <w:szCs w:val="24"/>
        </w:rPr>
        <w:t xml:space="preserve"> </w:t>
      </w:r>
      <w:r w:rsidRPr="00921421">
        <w:rPr>
          <w:noProof/>
        </w:rPr>
        <w:t xml:space="preserve"> </w:t>
      </w:r>
      <w:r>
        <w:rPr>
          <w:noProof/>
        </w:rPr>
        <w:drawing>
          <wp:inline distT="0" distB="0" distL="0" distR="0" wp14:anchorId="14889212" wp14:editId="5658667F">
            <wp:extent cx="4557395" cy="2616005"/>
            <wp:effectExtent l="0" t="0" r="14605" b="13335"/>
            <wp:docPr id="33" name="圖表 33">
              <a:extLst xmlns:a="http://schemas.openxmlformats.org/drawingml/2006/main">
                <a:ext uri="{FF2B5EF4-FFF2-40B4-BE49-F238E27FC236}">
                  <a16:creationId xmlns:a16="http://schemas.microsoft.com/office/drawing/2014/main" id="{BCCB4FF9-D44D-4D54-BF28-EE521575DDE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18610B8D" wp14:editId="5E04EBE6">
            <wp:extent cx="4557600" cy="2610485"/>
            <wp:effectExtent l="0" t="0" r="14605" b="18415"/>
            <wp:docPr id="36" name="圖表 36">
              <a:extLst xmlns:a="http://schemas.openxmlformats.org/drawingml/2006/main">
                <a:ext uri="{FF2B5EF4-FFF2-40B4-BE49-F238E27FC236}">
                  <a16:creationId xmlns:a16="http://schemas.microsoft.com/office/drawing/2014/main" id="{544ADC83-FEF7-455C-88DC-07BA11C3E68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16E7E650" w14:textId="77777777" w:rsidR="00BB6C19" w:rsidRPr="00187E2C" w:rsidRDefault="00BB6C19" w:rsidP="00BB6C19">
      <w:pPr>
        <w:pStyle w:val="ListParagraph"/>
        <w:numPr>
          <w:ilvl w:val="0"/>
          <w:numId w:val="5"/>
        </w:numPr>
        <w:ind w:leftChars="0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V</w:t>
      </w:r>
      <w:r>
        <w:rPr>
          <w:rFonts w:ascii="Times New Roman" w:hAnsi="Times New Roman" w:cs="Times New Roman" w:hint="eastAsia"/>
          <w:b/>
          <w:szCs w:val="24"/>
        </w:rPr>
        <w:t>a</w:t>
      </w:r>
      <w:r>
        <w:rPr>
          <w:rFonts w:ascii="Times New Roman" w:hAnsi="Times New Roman" w:cs="Times New Roman"/>
          <w:b/>
          <w:szCs w:val="24"/>
        </w:rPr>
        <w:t xml:space="preserve">ccinated </w:t>
      </w:r>
      <w:r w:rsidRPr="001E6B28">
        <w:rPr>
          <w:rFonts w:ascii="Times New Roman" w:hAnsi="Times New Roman" w:cs="Times New Roman"/>
          <w:b/>
          <w:szCs w:val="24"/>
        </w:rPr>
        <w:t>Omicron</w:t>
      </w:r>
      <w:r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Cs w:val="24"/>
        </w:rPr>
        <w:t>(Pr</w:t>
      </w:r>
      <w:r>
        <w:rPr>
          <w:rFonts w:ascii="Times New Roman" w:hAnsi="Times New Roman" w:cs="Times New Roman"/>
          <w:b/>
          <w:szCs w:val="24"/>
        </w:rPr>
        <w:t>e-symptomatic</w:t>
      </w:r>
      <w:r>
        <w:rPr>
          <w:rFonts w:ascii="Times New Roman" w:hAnsi="Times New Roman" w:cs="Times New Roman" w:hint="eastAsia"/>
          <w:b/>
          <w:szCs w:val="24"/>
        </w:rPr>
        <w:t>)</w:t>
      </w:r>
      <w:r w:rsidRPr="001E6B28">
        <w:rPr>
          <w:rFonts w:ascii="Times New Roman" w:hAnsi="Times New Roman" w:cs="Times New Roman" w:hint="eastAsia"/>
          <w:b/>
          <w:szCs w:val="24"/>
        </w:rPr>
        <w:t xml:space="preserve"> </w:t>
      </w:r>
      <w:r w:rsidRPr="00187E2C">
        <w:rPr>
          <w:rFonts w:ascii="Times New Roman" w:hAnsi="Times New Roman" w:cs="Times New Roman" w:hint="eastAsia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 xml:space="preserve"> </w:t>
      </w:r>
      <w:r w:rsidRPr="001E6B28">
        <w:rPr>
          <w:rFonts w:ascii="Times New Roman" w:hAnsi="Times New Roman" w:cs="Times New Roman" w:hint="eastAsia"/>
          <w:b/>
          <w:szCs w:val="24"/>
        </w:rPr>
        <w:t xml:space="preserve"> </w:t>
      </w:r>
      <w:r w:rsidRPr="00187E2C">
        <w:rPr>
          <w:rFonts w:ascii="Times New Roman" w:hAnsi="Times New Roman" w:cs="Times New Roman" w:hint="eastAsia"/>
          <w:b/>
          <w:szCs w:val="24"/>
        </w:rPr>
        <w:t xml:space="preserve">               </w:t>
      </w:r>
      <w:r>
        <w:rPr>
          <w:rFonts w:ascii="Times New Roman" w:hAnsi="Times New Roman" w:cs="Times New Roman"/>
          <w:b/>
          <w:szCs w:val="24"/>
        </w:rPr>
        <w:t xml:space="preserve">  </w:t>
      </w:r>
      <w:r w:rsidRPr="00187E2C">
        <w:rPr>
          <w:rFonts w:ascii="Times New Roman" w:hAnsi="Times New Roman" w:cs="Times New Roman" w:hint="eastAsia"/>
          <w:b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Cs w:val="24"/>
        </w:rPr>
        <w:t xml:space="preserve">  </w:t>
      </w:r>
      <w:r w:rsidRPr="00187E2C">
        <w:rPr>
          <w:rFonts w:ascii="Times New Roman" w:hAnsi="Times New Roman" w:cs="Times New Roman" w:hint="eastAsia"/>
          <w:b/>
          <w:szCs w:val="24"/>
        </w:rPr>
        <w:t xml:space="preserve">  (</w:t>
      </w:r>
      <w:r>
        <w:rPr>
          <w:rFonts w:ascii="Times New Roman" w:hAnsi="Times New Roman" w:cs="Times New Roman"/>
          <w:b/>
          <w:szCs w:val="24"/>
        </w:rPr>
        <w:t>h</w:t>
      </w:r>
      <w:r w:rsidRPr="00187E2C">
        <w:rPr>
          <w:rFonts w:ascii="Times New Roman" w:hAnsi="Times New Roman" w:cs="Times New Roman"/>
          <w:b/>
          <w:szCs w:val="24"/>
        </w:rPr>
        <w:t>)</w:t>
      </w:r>
      <w:r w:rsidRPr="00187E2C">
        <w:rPr>
          <w:rFonts w:ascii="Times New Roman" w:hAnsi="Times New Roman" w:cs="Times New Roman" w:hint="eastAsia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>V</w:t>
      </w:r>
      <w:r>
        <w:rPr>
          <w:rFonts w:ascii="Times New Roman" w:hAnsi="Times New Roman" w:cs="Times New Roman" w:hint="eastAsia"/>
          <w:b/>
          <w:szCs w:val="24"/>
        </w:rPr>
        <w:t>a</w:t>
      </w:r>
      <w:r>
        <w:rPr>
          <w:rFonts w:ascii="Times New Roman" w:hAnsi="Times New Roman" w:cs="Times New Roman"/>
          <w:b/>
          <w:szCs w:val="24"/>
        </w:rPr>
        <w:t xml:space="preserve">ccinated </w:t>
      </w:r>
      <w:r w:rsidRPr="001E6B28">
        <w:rPr>
          <w:rFonts w:ascii="Times New Roman" w:hAnsi="Times New Roman" w:cs="Times New Roman"/>
          <w:b/>
          <w:szCs w:val="24"/>
        </w:rPr>
        <w:t>Omicron</w:t>
      </w:r>
      <w:r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Cs w:val="24"/>
        </w:rPr>
        <w:t>(</w:t>
      </w:r>
      <w:r>
        <w:rPr>
          <w:rFonts w:ascii="Times New Roman" w:hAnsi="Times New Roman" w:cs="Times New Roman"/>
          <w:b/>
          <w:szCs w:val="24"/>
        </w:rPr>
        <w:t>Symptomatic</w:t>
      </w:r>
      <w:r>
        <w:rPr>
          <w:rFonts w:ascii="Times New Roman" w:hAnsi="Times New Roman" w:cs="Times New Roman" w:hint="eastAsia"/>
          <w:b/>
          <w:szCs w:val="24"/>
        </w:rPr>
        <w:t>)</w:t>
      </w:r>
    </w:p>
    <w:p w14:paraId="597B4EF2" w14:textId="77777777" w:rsidR="00BB6C19" w:rsidRDefault="00BB6C19" w:rsidP="00BB6C19">
      <w:pPr>
        <w:spacing w:line="480" w:lineRule="auto"/>
        <w:rPr>
          <w:noProof/>
        </w:rPr>
      </w:pPr>
      <w:r>
        <w:rPr>
          <w:rFonts w:hint="eastAsia"/>
          <w:noProof/>
        </w:rPr>
        <w:t xml:space="preserve">   </w:t>
      </w:r>
      <w:r>
        <w:rPr>
          <w:noProof/>
        </w:rPr>
        <w:drawing>
          <wp:inline distT="0" distB="0" distL="0" distR="0" wp14:anchorId="7DDAC1EC" wp14:editId="4C4E861A">
            <wp:extent cx="4557600" cy="2602181"/>
            <wp:effectExtent l="0" t="0" r="14605" b="8255"/>
            <wp:docPr id="34" name="圖表 34">
              <a:extLst xmlns:a="http://schemas.openxmlformats.org/drawingml/2006/main">
                <a:ext uri="{FF2B5EF4-FFF2-40B4-BE49-F238E27FC236}">
                  <a16:creationId xmlns:a16="http://schemas.microsoft.com/office/drawing/2014/main" id="{398E1586-3FF5-4740-AC40-DE28350967B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  <w:r>
        <w:rPr>
          <w:rFonts w:hint="eastAsia"/>
          <w:noProof/>
        </w:rPr>
        <w:t xml:space="preserve"> </w:t>
      </w:r>
      <w:r>
        <w:rPr>
          <w:noProof/>
        </w:rPr>
        <w:drawing>
          <wp:inline distT="0" distB="0" distL="0" distR="0" wp14:anchorId="7B7B6796" wp14:editId="4841E505">
            <wp:extent cx="4557600" cy="2610485"/>
            <wp:effectExtent l="0" t="0" r="14605" b="18415"/>
            <wp:docPr id="35" name="圖表 35">
              <a:extLst xmlns:a="http://schemas.openxmlformats.org/drawingml/2006/main">
                <a:ext uri="{FF2B5EF4-FFF2-40B4-BE49-F238E27FC236}">
                  <a16:creationId xmlns:a16="http://schemas.microsoft.com/office/drawing/2014/main" id="{DF7445BD-2E42-42CF-B992-5B25F262B79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6A90897B" w14:textId="77777777" w:rsidR="00BB6C19" w:rsidRDefault="00BB6C19" w:rsidP="00BB6C19">
      <w:pPr>
        <w:spacing w:line="480" w:lineRule="auto"/>
        <w:rPr>
          <w:noProof/>
        </w:rPr>
      </w:pPr>
    </w:p>
    <w:p w14:paraId="462E44BE" w14:textId="77777777" w:rsidR="00BB6C19" w:rsidRDefault="00BB6C19"/>
    <w:sectPr w:rsidR="00BB6C19" w:rsidSect="001E6B28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0F76C4"/>
    <w:multiLevelType w:val="hybridMultilevel"/>
    <w:tmpl w:val="F9A029AC"/>
    <w:lvl w:ilvl="0" w:tplc="76EA6C32">
      <w:start w:val="7"/>
      <w:numFmt w:val="lowerLetter"/>
      <w:lvlText w:val="(%1)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7FA3E7A"/>
    <w:multiLevelType w:val="hybridMultilevel"/>
    <w:tmpl w:val="6D105F5C"/>
    <w:lvl w:ilvl="0" w:tplc="7040E45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F676B86"/>
    <w:multiLevelType w:val="hybridMultilevel"/>
    <w:tmpl w:val="65469044"/>
    <w:lvl w:ilvl="0" w:tplc="E8C8DF9A">
      <w:start w:val="1"/>
      <w:numFmt w:val="lowerLetter"/>
      <w:lvlText w:val="(%1)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5984020"/>
    <w:multiLevelType w:val="hybridMultilevel"/>
    <w:tmpl w:val="A9525CEC"/>
    <w:lvl w:ilvl="0" w:tplc="DE5C1FA8">
      <w:start w:val="3"/>
      <w:numFmt w:val="lowerLetter"/>
      <w:lvlText w:val="(%1)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68E30FA"/>
    <w:multiLevelType w:val="hybridMultilevel"/>
    <w:tmpl w:val="6596BB30"/>
    <w:lvl w:ilvl="0" w:tplc="694ABC50">
      <w:start w:val="5"/>
      <w:numFmt w:val="lowerLetter"/>
      <w:lvlText w:val="(%1)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897202526">
    <w:abstractNumId w:val="1"/>
  </w:num>
  <w:num w:numId="2" w16cid:durableId="1319306876">
    <w:abstractNumId w:val="2"/>
  </w:num>
  <w:num w:numId="3" w16cid:durableId="1541476753">
    <w:abstractNumId w:val="4"/>
  </w:num>
  <w:num w:numId="4" w16cid:durableId="653535699">
    <w:abstractNumId w:val="3"/>
  </w:num>
  <w:num w:numId="5" w16cid:durableId="910434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C19"/>
    <w:rsid w:val="00BB6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E5F5A"/>
  <w15:chartTrackingRefBased/>
  <w15:docId w15:val="{3A7BA07F-0310-4E2B-89E6-579A1F884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6C19"/>
    <w:pPr>
      <w:widowControl w:val="0"/>
      <w:spacing w:after="0" w:line="240" w:lineRule="auto"/>
    </w:pPr>
    <w:rPr>
      <w:rFonts w:eastAsiaTheme="minorEastAsia"/>
      <w:sz w:val="24"/>
      <w:lang w:val="en-US" w:eastAsia="zh-TW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6C19"/>
    <w:pPr>
      <w:ind w:leftChars="200" w:left="480"/>
    </w:pPr>
  </w:style>
  <w:style w:type="paragraph" w:styleId="NormalWeb">
    <w:name w:val="Normal (Web)"/>
    <w:basedOn w:val="Normal"/>
    <w:uiPriority w:val="99"/>
    <w:semiHidden/>
    <w:unhideWhenUsed/>
    <w:rsid w:val="00BB6C19"/>
    <w:pPr>
      <w:widowControl/>
      <w:spacing w:before="100" w:beforeAutospacing="1" w:after="100" w:afterAutospacing="1"/>
    </w:pPr>
    <w:rPr>
      <w:rFonts w:ascii="PMingLiU" w:eastAsia="PMingLiU" w:hAnsi="PMingLiU" w:cs="PMingLiU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hart" Target="charts/chart6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chart" Target="charts/chart5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hart" Target="charts/chart9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hart" Target="charts/chart4.xml"/><Relationship Id="rId5" Type="http://schemas.openxmlformats.org/officeDocument/2006/relationships/chart" Target="charts/chart1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4" Type="http://schemas.openxmlformats.org/officeDocument/2006/relationships/webSettings" Target="web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bbie\Dropbox%20(&#20491;&#20154;)\2020%20nCoV%20Manuscript\__Proposed%20Draft\Generalized%20discrete-state%20Markov%20model%20for%20COVID-19%20with%20viral%20shedding\Materials\Results\Visit%20time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bbie\DHCG%20Dropbox\2020%20nCoV%20Manuscript\Kinetics%20of%20Viral-shedding%20of%20COVID-19\Materials\Results\Dynamic%20curve_2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bbie\DHCG%20Dropbox\2020%20nCoV%20Manuscript\Kinetics%20of%20Viral-shedding%20of%20COVID-19\Materials\Results\Dynamic%20curve_2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bbie\DHCG%20Dropbox\2020%20nCoV%20Manuscript\Kinetics%20of%20Viral-shedding%20of%20COVID-19\Materials\Results\Dynamic%20curve_2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bbie\DHCG%20Dropbox\2020%20nCoV%20Manuscript\Kinetics%20of%20Viral-shedding%20of%20COVID-19\Materials\Results\Dynamic%20curve_2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bbie\DHCG%20Dropbox\2020%20nCoV%20Manuscript\Kinetics%20of%20Viral-shedding%20of%20COVID-19\Materials\Results\Dynamic%20curve_2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bbie\DHCG%20Dropbox\2020%20nCoV%20Manuscript\Kinetics%20of%20Viral-shedding%20of%20COVID-19\Materials\Results\Dynamic%20curve_2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bbie\DHCG%20Dropbox\2020%20nCoV%20Manuscript\Kinetics%20of%20Viral-shedding%20of%20COVID-19\Materials\Results\Dynamic%20curve_2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bbie\DHCG%20Dropbox\2020%20nCoV%20Manuscript\Kinetics%20of%20Viral-shedding%20of%20COVID-19\Materials\Results\Dynamic%20curve_2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>
                <a:lumMod val="60000"/>
                <a:lumOff val="40000"/>
              </a:schemeClr>
            </a:solidFill>
            <a:ln>
              <a:solidFill>
                <a:schemeClr val="accent1">
                  <a:lumMod val="75000"/>
                </a:schemeClr>
              </a:solidFill>
            </a:ln>
            <a:effectLst/>
          </c:spPr>
          <c:invertIfNegative val="0"/>
          <c:cat>
            <c:numRef>
              <c:f>工作表1!$A$3:$A$14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工作表1!$B$3:$B$14</c:f>
              <c:numCache>
                <c:formatCode>General</c:formatCode>
                <c:ptCount val="12"/>
                <c:pt idx="0">
                  <c:v>2</c:v>
                </c:pt>
                <c:pt idx="1">
                  <c:v>32</c:v>
                </c:pt>
                <c:pt idx="2">
                  <c:v>73</c:v>
                </c:pt>
                <c:pt idx="3">
                  <c:v>50</c:v>
                </c:pt>
                <c:pt idx="4">
                  <c:v>50</c:v>
                </c:pt>
                <c:pt idx="5">
                  <c:v>32</c:v>
                </c:pt>
                <c:pt idx="6">
                  <c:v>13</c:v>
                </c:pt>
                <c:pt idx="7">
                  <c:v>7</c:v>
                </c:pt>
                <c:pt idx="8">
                  <c:v>7</c:v>
                </c:pt>
                <c:pt idx="9">
                  <c:v>1</c:v>
                </c:pt>
                <c:pt idx="10">
                  <c:v>1</c:v>
                </c:pt>
                <c:pt idx="1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0B5-4129-9B88-D9B1C669E2D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1"/>
        <c:overlap val="-27"/>
        <c:axId val="185725312"/>
        <c:axId val="194276736"/>
      </c:barChart>
      <c:catAx>
        <c:axId val="18572531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/>
                  <a:t>Number of</a:t>
                </a:r>
                <a:r>
                  <a:rPr lang="en-US" altLang="zh-TW" baseline="0"/>
                  <a:t> RT-PCR testing</a:t>
                </a:r>
                <a:endParaRPr lang="zh-TW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4276736"/>
        <c:crosses val="autoZero"/>
        <c:auto val="1"/>
        <c:lblAlgn val="ctr"/>
        <c:lblOffset val="100"/>
        <c:noMultiLvlLbl val="0"/>
      </c:catAx>
      <c:valAx>
        <c:axId val="1942767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/>
                  <a:t>Frequency</a:t>
                </a:r>
                <a:endParaRPr lang="zh-TW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8572531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015482361187263"/>
          <c:y val="3.0553036199770928E-2"/>
          <c:w val="0.85930688312202186"/>
          <c:h val="0.8108950771119704"/>
        </c:manualLayout>
      </c:layout>
      <c:scatterChart>
        <c:scatterStyle val="smoothMarker"/>
        <c:varyColors val="0"/>
        <c:ser>
          <c:idx val="1"/>
          <c:order val="0"/>
          <c:tx>
            <c:strRef>
              <c:f>Alpha!$C$1</c:f>
              <c:strCache>
                <c:ptCount val="1"/>
                <c:pt idx="0">
                  <c:v>PS(&lt;=18)</c:v>
                </c:pt>
              </c:strCache>
            </c:strRef>
          </c:tx>
          <c:spPr>
            <a:ln w="31750" cap="rnd">
              <a:solidFill>
                <a:schemeClr val="accent5">
                  <a:lumMod val="75000"/>
                </a:schemeClr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Alpha!$A$2:$A$32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Alpha!$C$2:$C$32</c:f>
              <c:numCache>
                <c:formatCode>General</c:formatCode>
                <c:ptCount val="31"/>
                <c:pt idx="0">
                  <c:v>1</c:v>
                </c:pt>
                <c:pt idx="1">
                  <c:v>0.65139999999999998</c:v>
                </c:pt>
                <c:pt idx="2">
                  <c:v>0.43265999999999999</c:v>
                </c:pt>
                <c:pt idx="3">
                  <c:v>0.29268</c:v>
                </c:pt>
                <c:pt idx="4">
                  <c:v>0.20130999999999999</c:v>
                </c:pt>
                <c:pt idx="5">
                  <c:v>0.14054</c:v>
                </c:pt>
                <c:pt idx="6">
                  <c:v>9.9390000000000006E-2</c:v>
                </c:pt>
                <c:pt idx="7">
                  <c:v>7.109E-2</c:v>
                </c:pt>
                <c:pt idx="8">
                  <c:v>5.1360000000000003E-2</c:v>
                </c:pt>
                <c:pt idx="9">
                  <c:v>3.7420000000000002E-2</c:v>
                </c:pt>
                <c:pt idx="10">
                  <c:v>2.7480000000000001E-2</c:v>
                </c:pt>
                <c:pt idx="11">
                  <c:v>2.034E-2</c:v>
                </c:pt>
                <c:pt idx="12">
                  <c:v>1.515E-2</c:v>
                </c:pt>
                <c:pt idx="13">
                  <c:v>1.137E-2</c:v>
                </c:pt>
                <c:pt idx="14">
                  <c:v>8.6E-3</c:v>
                </c:pt>
                <c:pt idx="15">
                  <c:v>6.5500000000000003E-3</c:v>
                </c:pt>
                <c:pt idx="16">
                  <c:v>5.0400000000000002E-3</c:v>
                </c:pt>
                <c:pt idx="17">
                  <c:v>3.8999999999999998E-3</c:v>
                </c:pt>
                <c:pt idx="18">
                  <c:v>3.0599999999999998E-3</c:v>
                </c:pt>
                <c:pt idx="19">
                  <c:v>2.4199999999999998E-3</c:v>
                </c:pt>
                <c:pt idx="20">
                  <c:v>1.9300000000000001E-3</c:v>
                </c:pt>
                <c:pt idx="21">
                  <c:v>1.56E-3</c:v>
                </c:pt>
                <c:pt idx="22">
                  <c:v>1.2700000000000001E-3</c:v>
                </c:pt>
                <c:pt idx="23">
                  <c:v>1.0499999999999999E-3</c:v>
                </c:pt>
                <c:pt idx="24">
                  <c:v>8.7000000000000001E-4</c:v>
                </c:pt>
                <c:pt idx="25">
                  <c:v>7.3999999999999999E-4</c:v>
                </c:pt>
                <c:pt idx="26">
                  <c:v>6.2E-4</c:v>
                </c:pt>
                <c:pt idx="27">
                  <c:v>5.2999999999999998E-4</c:v>
                </c:pt>
                <c:pt idx="28">
                  <c:v>4.6000000000000001E-4</c:v>
                </c:pt>
                <c:pt idx="29">
                  <c:v>4.0000000000000002E-4</c:v>
                </c:pt>
                <c:pt idx="30">
                  <c:v>3.5E-4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63BA-487E-90C3-B4A6FC691BED}"/>
            </c:ext>
          </c:extLst>
        </c:ser>
        <c:ser>
          <c:idx val="2"/>
          <c:order val="1"/>
          <c:tx>
            <c:strRef>
              <c:f>Alpha!$D$1</c:f>
              <c:strCache>
                <c:ptCount val="1"/>
                <c:pt idx="0">
                  <c:v>PS(18-25)</c:v>
                </c:pt>
              </c:strCache>
            </c:strRef>
          </c:tx>
          <c:spPr>
            <a:ln w="28575" cap="rnd">
              <a:solidFill>
                <a:schemeClr val="accent5"/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Alpha!$A$2:$A$32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Alpha!$D$2:$D$32</c:f>
              <c:numCache>
                <c:formatCode>General</c:formatCode>
                <c:ptCount val="31"/>
                <c:pt idx="0">
                  <c:v>0</c:v>
                </c:pt>
                <c:pt idx="1">
                  <c:v>0.10903</c:v>
                </c:pt>
                <c:pt idx="2">
                  <c:v>0.14158000000000001</c:v>
                </c:pt>
                <c:pt idx="3">
                  <c:v>0.13902</c:v>
                </c:pt>
                <c:pt idx="4">
                  <c:v>0.12239999999999999</c:v>
                </c:pt>
                <c:pt idx="5">
                  <c:v>0.10193000000000001</c:v>
                </c:pt>
                <c:pt idx="6">
                  <c:v>8.2239999999999994E-2</c:v>
                </c:pt>
                <c:pt idx="7">
                  <c:v>6.5140000000000003E-2</c:v>
                </c:pt>
                <c:pt idx="8">
                  <c:v>5.1049999999999998E-2</c:v>
                </c:pt>
                <c:pt idx="9">
                  <c:v>3.9800000000000002E-2</c:v>
                </c:pt>
                <c:pt idx="10">
                  <c:v>3.099E-2</c:v>
                </c:pt>
                <c:pt idx="11">
                  <c:v>2.4160000000000001E-2</c:v>
                </c:pt>
                <c:pt idx="12">
                  <c:v>1.891E-2</c:v>
                </c:pt>
                <c:pt idx="13">
                  <c:v>1.489E-2</c:v>
                </c:pt>
                <c:pt idx="14">
                  <c:v>1.1809999999999999E-2</c:v>
                </c:pt>
                <c:pt idx="15">
                  <c:v>9.4400000000000005E-3</c:v>
                </c:pt>
                <c:pt idx="16">
                  <c:v>7.62E-3</c:v>
                </c:pt>
                <c:pt idx="17">
                  <c:v>6.2100000000000002E-3</c:v>
                </c:pt>
                <c:pt idx="18">
                  <c:v>5.11E-3</c:v>
                </c:pt>
                <c:pt idx="19">
                  <c:v>4.2500000000000003E-3</c:v>
                </c:pt>
                <c:pt idx="20">
                  <c:v>3.5699999999999998E-3</c:v>
                </c:pt>
                <c:pt idx="21">
                  <c:v>3.0200000000000001E-3</c:v>
                </c:pt>
                <c:pt idx="22">
                  <c:v>2.5799999999999998E-3</c:v>
                </c:pt>
                <c:pt idx="23">
                  <c:v>2.2200000000000002E-3</c:v>
                </c:pt>
                <c:pt idx="24">
                  <c:v>1.9300000000000001E-3</c:v>
                </c:pt>
                <c:pt idx="25">
                  <c:v>1.6800000000000001E-3</c:v>
                </c:pt>
                <c:pt idx="26">
                  <c:v>1.47E-3</c:v>
                </c:pt>
                <c:pt idx="27">
                  <c:v>1.2999999999999999E-3</c:v>
                </c:pt>
                <c:pt idx="28">
                  <c:v>1.15E-3</c:v>
                </c:pt>
                <c:pt idx="29">
                  <c:v>1.0200000000000001E-3</c:v>
                </c:pt>
                <c:pt idx="30">
                  <c:v>8.9999999999999998E-4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63BA-487E-90C3-B4A6FC691BED}"/>
            </c:ext>
          </c:extLst>
        </c:ser>
        <c:ser>
          <c:idx val="3"/>
          <c:order val="2"/>
          <c:tx>
            <c:strRef>
              <c:f>Alpha!$E$1</c:f>
              <c:strCache>
                <c:ptCount val="1"/>
                <c:pt idx="0">
                  <c:v>PS(&gt;25)</c:v>
                </c:pt>
              </c:strCache>
            </c:strRef>
          </c:tx>
          <c:spPr>
            <a:ln w="28575" cap="rnd">
              <a:solidFill>
                <a:schemeClr val="accent5">
                  <a:lumMod val="60000"/>
                  <a:lumOff val="40000"/>
                </a:schemeClr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Alpha!$A$2:$A$32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Alpha!$E$2:$E$32</c:f>
              <c:numCache>
                <c:formatCode>General</c:formatCode>
                <c:ptCount val="31"/>
                <c:pt idx="0">
                  <c:v>0</c:v>
                </c:pt>
                <c:pt idx="1">
                  <c:v>1.243E-2</c:v>
                </c:pt>
                <c:pt idx="2">
                  <c:v>3.61E-2</c:v>
                </c:pt>
                <c:pt idx="3">
                  <c:v>5.9569999999999998E-2</c:v>
                </c:pt>
                <c:pt idx="4">
                  <c:v>7.8369999999999995E-2</c:v>
                </c:pt>
                <c:pt idx="5">
                  <c:v>9.1429999999999997E-2</c:v>
                </c:pt>
                <c:pt idx="6">
                  <c:v>9.9159999999999998E-2</c:v>
                </c:pt>
                <c:pt idx="7">
                  <c:v>0.10248</c:v>
                </c:pt>
                <c:pt idx="8">
                  <c:v>0.10245</c:v>
                </c:pt>
                <c:pt idx="9">
                  <c:v>9.9979999999999999E-2</c:v>
                </c:pt>
                <c:pt idx="10">
                  <c:v>9.5869999999999997E-2</c:v>
                </c:pt>
                <c:pt idx="11">
                  <c:v>9.0700000000000003E-2</c:v>
                </c:pt>
                <c:pt idx="12">
                  <c:v>8.4940000000000002E-2</c:v>
                </c:pt>
                <c:pt idx="13">
                  <c:v>7.893E-2</c:v>
                </c:pt>
                <c:pt idx="14">
                  <c:v>7.2889999999999996E-2</c:v>
                </c:pt>
                <c:pt idx="15">
                  <c:v>6.6979999999999998E-2</c:v>
                </c:pt>
                <c:pt idx="16">
                  <c:v>6.132E-2</c:v>
                </c:pt>
                <c:pt idx="17">
                  <c:v>5.5969999999999999E-2</c:v>
                </c:pt>
                <c:pt idx="18">
                  <c:v>5.0959999999999998E-2</c:v>
                </c:pt>
                <c:pt idx="19">
                  <c:v>4.6309999999999997E-2</c:v>
                </c:pt>
                <c:pt idx="20">
                  <c:v>4.2009999999999999E-2</c:v>
                </c:pt>
                <c:pt idx="21">
                  <c:v>3.807E-2</c:v>
                </c:pt>
                <c:pt idx="22">
                  <c:v>3.4459999999999998E-2</c:v>
                </c:pt>
                <c:pt idx="23">
                  <c:v>3.117E-2</c:v>
                </c:pt>
                <c:pt idx="24">
                  <c:v>2.8170000000000001E-2</c:v>
                </c:pt>
                <c:pt idx="25">
                  <c:v>2.545E-2</c:v>
                </c:pt>
                <c:pt idx="26">
                  <c:v>2.298E-2</c:v>
                </c:pt>
                <c:pt idx="27">
                  <c:v>2.0750000000000001E-2</c:v>
                </c:pt>
                <c:pt idx="28">
                  <c:v>1.8720000000000001E-2</c:v>
                </c:pt>
                <c:pt idx="29">
                  <c:v>1.6889999999999999E-2</c:v>
                </c:pt>
                <c:pt idx="30">
                  <c:v>1.524E-2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63BA-487E-90C3-B4A6FC691BED}"/>
            </c:ext>
          </c:extLst>
        </c:ser>
        <c:ser>
          <c:idx val="7"/>
          <c:order val="3"/>
          <c:tx>
            <c:strRef>
              <c:f>Alpha!$I$1</c:f>
              <c:strCache>
                <c:ptCount val="1"/>
                <c:pt idx="0">
                  <c:v>PS(Recovery)</c:v>
                </c:pt>
              </c:strCache>
            </c:strRef>
          </c:tx>
          <c:spPr>
            <a:ln w="28575" cap="rnd">
              <a:solidFill>
                <a:schemeClr val="accent4">
                  <a:lumMod val="75000"/>
                </a:schemeClr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Alpha!$A$2:$A$32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Alpha!$I$2:$I$32</c:f>
              <c:numCache>
                <c:formatCode>General</c:formatCode>
                <c:ptCount val="31"/>
                <c:pt idx="0">
                  <c:v>0</c:v>
                </c:pt>
                <c:pt idx="1">
                  <c:v>2.31E-4</c:v>
                </c:pt>
                <c:pt idx="2">
                  <c:v>1.457E-3</c:v>
                </c:pt>
                <c:pt idx="3">
                  <c:v>3.9199999999999999E-3</c:v>
                </c:pt>
                <c:pt idx="4">
                  <c:v>7.4749999999999999E-3</c:v>
                </c:pt>
                <c:pt idx="5">
                  <c:v>1.1846000000000001E-2</c:v>
                </c:pt>
                <c:pt idx="6">
                  <c:v>1.6746E-2</c:v>
                </c:pt>
                <c:pt idx="7">
                  <c:v>2.1925E-2</c:v>
                </c:pt>
                <c:pt idx="8">
                  <c:v>2.7182999999999999E-2</c:v>
                </c:pt>
                <c:pt idx="9">
                  <c:v>3.2374E-2</c:v>
                </c:pt>
                <c:pt idx="10">
                  <c:v>3.7393000000000003E-2</c:v>
                </c:pt>
                <c:pt idx="11">
                  <c:v>4.2173000000000002E-2</c:v>
                </c:pt>
                <c:pt idx="12">
                  <c:v>4.6670999999999997E-2</c:v>
                </c:pt>
                <c:pt idx="13">
                  <c:v>5.0867000000000002E-2</c:v>
                </c:pt>
                <c:pt idx="14">
                  <c:v>5.4753000000000003E-2</c:v>
                </c:pt>
                <c:pt idx="15">
                  <c:v>5.8333000000000003E-2</c:v>
                </c:pt>
                <c:pt idx="16">
                  <c:v>6.1615999999999997E-2</c:v>
                </c:pt>
                <c:pt idx="17">
                  <c:v>6.4616999999999994E-2</c:v>
                </c:pt>
                <c:pt idx="18">
                  <c:v>6.7352999999999996E-2</c:v>
                </c:pt>
                <c:pt idx="19">
                  <c:v>6.9842000000000001E-2</c:v>
                </c:pt>
                <c:pt idx="20">
                  <c:v>7.2100999999999998E-2</c:v>
                </c:pt>
                <c:pt idx="21">
                  <c:v>7.4149999999999994E-2</c:v>
                </c:pt>
                <c:pt idx="22">
                  <c:v>7.6005000000000003E-2</c:v>
                </c:pt>
                <c:pt idx="23">
                  <c:v>7.7684000000000003E-2</c:v>
                </c:pt>
                <c:pt idx="24">
                  <c:v>7.9201999999999995E-2</c:v>
                </c:pt>
                <c:pt idx="25">
                  <c:v>8.0574000000000007E-2</c:v>
                </c:pt>
                <c:pt idx="26">
                  <c:v>8.1812999999999997E-2</c:v>
                </c:pt>
                <c:pt idx="27">
                  <c:v>8.2932000000000006E-2</c:v>
                </c:pt>
                <c:pt idx="28">
                  <c:v>8.3941000000000002E-2</c:v>
                </c:pt>
                <c:pt idx="29">
                  <c:v>8.4851999999999997E-2</c:v>
                </c:pt>
                <c:pt idx="30">
                  <c:v>8.5674E-2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63BA-487E-90C3-B4A6FC691B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31677040"/>
        <c:axId val="634776032"/>
      </c:scatterChart>
      <c:valAx>
        <c:axId val="631677040"/>
        <c:scaling>
          <c:orientation val="minMax"/>
          <c:max val="3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微軟正黑體" panose="020B0604030504040204" pitchFamily="34" charset="-120"/>
                    <a:ea typeface="微軟正黑體" panose="020B0604030504040204" pitchFamily="34" charset="-120"/>
                    <a:cs typeface="+mn-cs"/>
                  </a:defRPr>
                </a:pPr>
                <a:r>
                  <a:rPr lang="en-US"/>
                  <a:t>Follow-up (day)</a:t>
                </a:r>
                <a:endParaRPr lang="zh-TW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微軟正黑體" panose="020B0604030504040204" pitchFamily="34" charset="-120"/>
                  <a:ea typeface="微軟正黑體" panose="020B0604030504040204" pitchFamily="34" charset="-120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微軟正黑體" panose="020B0604030504040204" pitchFamily="34" charset="-120"/>
                <a:ea typeface="微軟正黑體" panose="020B0604030504040204" pitchFamily="34" charset="-120"/>
                <a:cs typeface="+mn-cs"/>
              </a:defRPr>
            </a:pPr>
            <a:endParaRPr lang="en-US"/>
          </a:p>
        </c:txPr>
        <c:crossAx val="634776032"/>
        <c:crosses val="autoZero"/>
        <c:crossBetween val="midCat"/>
        <c:majorUnit val="1"/>
      </c:valAx>
      <c:valAx>
        <c:axId val="634776032"/>
        <c:scaling>
          <c:orientation val="minMax"/>
          <c:max val="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微軟正黑體" panose="020B0604030504040204" pitchFamily="34" charset="-120"/>
                    <a:ea typeface="微軟正黑體" panose="020B0604030504040204" pitchFamily="34" charset="-120"/>
                    <a:cs typeface="+mn-cs"/>
                  </a:defRPr>
                </a:pPr>
                <a:r>
                  <a:rPr lang="en-US"/>
                  <a:t>Probability</a:t>
                </a:r>
                <a:endParaRPr lang="zh-TW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微軟正黑體" panose="020B0604030504040204" pitchFamily="34" charset="-120"/>
                  <a:ea typeface="微軟正黑體" panose="020B0604030504040204" pitchFamily="34" charset="-120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微軟正黑體" panose="020B0604030504040204" pitchFamily="34" charset="-120"/>
                <a:ea typeface="微軟正黑體" panose="020B0604030504040204" pitchFamily="34" charset="-120"/>
                <a:cs typeface="+mn-cs"/>
              </a:defRPr>
            </a:pPr>
            <a:endParaRPr lang="en-US"/>
          </a:p>
        </c:txPr>
        <c:crossAx val="631677040"/>
        <c:crosses val="autoZero"/>
        <c:crossBetween val="midCat"/>
        <c:majorUnit val="0.2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005069067508376"/>
          <c:y val="8.6533328288546638E-2"/>
          <c:w val="0.22791460112712042"/>
          <c:h val="0.3505311337080869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微軟正黑體" panose="020B0604030504040204" pitchFamily="34" charset="-120"/>
              <a:ea typeface="微軟正黑體" panose="020B0604030504040204" pitchFamily="34" charset="-120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800">
          <a:latin typeface="微軟正黑體" panose="020B0604030504040204" pitchFamily="34" charset="-120"/>
          <a:ea typeface="微軟正黑體" panose="020B0604030504040204" pitchFamily="34" charset="-12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427488464198317"/>
          <c:y val="3.6059581263749689E-2"/>
          <c:w val="0.86701664043563031"/>
          <c:h val="0.79830950072577134"/>
        </c:manualLayout>
      </c:layout>
      <c:scatterChart>
        <c:scatterStyle val="smoothMarker"/>
        <c:varyColors val="0"/>
        <c:ser>
          <c:idx val="4"/>
          <c:order val="0"/>
          <c:tx>
            <c:strRef>
              <c:f>Alpha!$F$1</c:f>
              <c:strCache>
                <c:ptCount val="1"/>
                <c:pt idx="0">
                  <c:v>S(&lt;=18)</c:v>
                </c:pt>
              </c:strCache>
            </c:strRef>
          </c:tx>
          <c:spPr>
            <a:ln w="28575" cap="rnd">
              <a:solidFill>
                <a:schemeClr val="accent1">
                  <a:lumMod val="75000"/>
                </a:schemeClr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Alpha!$A$2:$A$32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Alpha!$F$2:$F$32</c:f>
              <c:numCache>
                <c:formatCode>General</c:formatCode>
                <c:ptCount val="31"/>
                <c:pt idx="0">
                  <c:v>0</c:v>
                </c:pt>
                <c:pt idx="1">
                  <c:v>0.19472</c:v>
                </c:pt>
                <c:pt idx="2">
                  <c:v>0.28508</c:v>
                </c:pt>
                <c:pt idx="3">
                  <c:v>0.31655</c:v>
                </c:pt>
                <c:pt idx="4">
                  <c:v>0.31564999999999999</c:v>
                </c:pt>
                <c:pt idx="5">
                  <c:v>0.29780000000000001</c:v>
                </c:pt>
                <c:pt idx="6">
                  <c:v>0.27198</c:v>
                </c:pt>
                <c:pt idx="7">
                  <c:v>0.24332999999999999</c:v>
                </c:pt>
                <c:pt idx="8">
                  <c:v>0.21471999999999999</c:v>
                </c:pt>
                <c:pt idx="9">
                  <c:v>0.18770000000000001</c:v>
                </c:pt>
                <c:pt idx="10">
                  <c:v>0.16300999999999999</c:v>
                </c:pt>
                <c:pt idx="11">
                  <c:v>0.14093</c:v>
                </c:pt>
                <c:pt idx="12">
                  <c:v>0.12146999999999999</c:v>
                </c:pt>
                <c:pt idx="13">
                  <c:v>0.1045</c:v>
                </c:pt>
                <c:pt idx="14">
                  <c:v>8.9810000000000001E-2</c:v>
                </c:pt>
                <c:pt idx="15">
                  <c:v>7.7170000000000002E-2</c:v>
                </c:pt>
                <c:pt idx="16">
                  <c:v>6.6339999999999996E-2</c:v>
                </c:pt>
                <c:pt idx="17">
                  <c:v>5.7079999999999999E-2</c:v>
                </c:pt>
                <c:pt idx="18">
                  <c:v>4.9180000000000001E-2</c:v>
                </c:pt>
                <c:pt idx="19">
                  <c:v>4.2459999999999998E-2</c:v>
                </c:pt>
                <c:pt idx="20">
                  <c:v>3.6740000000000002E-2</c:v>
                </c:pt>
                <c:pt idx="21">
                  <c:v>3.1870000000000002E-2</c:v>
                </c:pt>
                <c:pt idx="22">
                  <c:v>2.7730000000000001E-2</c:v>
                </c:pt>
                <c:pt idx="23">
                  <c:v>2.4199999999999999E-2</c:v>
                </c:pt>
                <c:pt idx="24">
                  <c:v>2.12E-2</c:v>
                </c:pt>
                <c:pt idx="25">
                  <c:v>1.8630000000000001E-2</c:v>
                </c:pt>
                <c:pt idx="26">
                  <c:v>1.643E-2</c:v>
                </c:pt>
                <c:pt idx="27">
                  <c:v>1.455E-2</c:v>
                </c:pt>
                <c:pt idx="28">
                  <c:v>1.2930000000000001E-2</c:v>
                </c:pt>
                <c:pt idx="29">
                  <c:v>1.154E-2</c:v>
                </c:pt>
                <c:pt idx="30">
                  <c:v>1.034E-2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1BB8-4D29-89C0-98288DD4AECD}"/>
            </c:ext>
          </c:extLst>
        </c:ser>
        <c:ser>
          <c:idx val="5"/>
          <c:order val="1"/>
          <c:tx>
            <c:strRef>
              <c:f>Alpha!$G$1</c:f>
              <c:strCache>
                <c:ptCount val="1"/>
                <c:pt idx="0">
                  <c:v>S(18-25)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Alpha!$A$2:$A$32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Alpha!$G$2:$G$32</c:f>
              <c:numCache>
                <c:formatCode>General</c:formatCode>
                <c:ptCount val="31"/>
                <c:pt idx="0">
                  <c:v>0</c:v>
                </c:pt>
                <c:pt idx="1">
                  <c:v>2.9059999999999999E-2</c:v>
                </c:pt>
                <c:pt idx="2">
                  <c:v>8.3629999999999996E-2</c:v>
                </c:pt>
                <c:pt idx="3">
                  <c:v>0.13655</c:v>
                </c:pt>
                <c:pt idx="4">
                  <c:v>0.17765</c:v>
                </c:pt>
                <c:pt idx="5">
                  <c:v>0.20483999999999999</c:v>
                </c:pt>
                <c:pt idx="6">
                  <c:v>0.21947</c:v>
                </c:pt>
                <c:pt idx="7">
                  <c:v>0.22408</c:v>
                </c:pt>
                <c:pt idx="8">
                  <c:v>0.22131000000000001</c:v>
                </c:pt>
                <c:pt idx="9">
                  <c:v>0.2135</c:v>
                </c:pt>
                <c:pt idx="10">
                  <c:v>0.20250000000000001</c:v>
                </c:pt>
                <c:pt idx="11">
                  <c:v>0.18973000000000001</c:v>
                </c:pt>
                <c:pt idx="12">
                  <c:v>0.1762</c:v>
                </c:pt>
                <c:pt idx="13">
                  <c:v>0.16261999999999999</c:v>
                </c:pt>
                <c:pt idx="14">
                  <c:v>0.14943999999999999</c:v>
                </c:pt>
                <c:pt idx="15">
                  <c:v>0.13696</c:v>
                </c:pt>
                <c:pt idx="16">
                  <c:v>0.12531999999999999</c:v>
                </c:pt>
                <c:pt idx="17">
                  <c:v>0.11459999999999999</c:v>
                </c:pt>
                <c:pt idx="18">
                  <c:v>0.1048</c:v>
                </c:pt>
                <c:pt idx="19">
                  <c:v>9.5909999999999995E-2</c:v>
                </c:pt>
                <c:pt idx="20">
                  <c:v>8.7859999999999994E-2</c:v>
                </c:pt>
                <c:pt idx="21">
                  <c:v>8.0589999999999995E-2</c:v>
                </c:pt>
                <c:pt idx="22">
                  <c:v>7.4039999999999995E-2</c:v>
                </c:pt>
                <c:pt idx="23">
                  <c:v>6.8129999999999996E-2</c:v>
                </c:pt>
                <c:pt idx="24">
                  <c:v>6.2810000000000005E-2</c:v>
                </c:pt>
                <c:pt idx="25">
                  <c:v>5.8000000000000003E-2</c:v>
                </c:pt>
                <c:pt idx="26">
                  <c:v>5.3650000000000003E-2</c:v>
                </c:pt>
                <c:pt idx="27">
                  <c:v>4.9709999999999997E-2</c:v>
                </c:pt>
                <c:pt idx="28">
                  <c:v>4.6129999999999997E-2</c:v>
                </c:pt>
                <c:pt idx="29">
                  <c:v>4.2869999999999998E-2</c:v>
                </c:pt>
                <c:pt idx="30">
                  <c:v>3.9899999999999998E-2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1BB8-4D29-89C0-98288DD4AECD}"/>
            </c:ext>
          </c:extLst>
        </c:ser>
        <c:ser>
          <c:idx val="6"/>
          <c:order val="2"/>
          <c:tx>
            <c:strRef>
              <c:f>Alpha!$H$1</c:f>
              <c:strCache>
                <c:ptCount val="1"/>
                <c:pt idx="0">
                  <c:v>S(&gt;25)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  <a:lumOff val="4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Alpha!$A$2:$A$32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Alpha!$H$2:$H$32</c:f>
              <c:numCache>
                <c:formatCode>General</c:formatCode>
                <c:ptCount val="31"/>
                <c:pt idx="0">
                  <c:v>0</c:v>
                </c:pt>
                <c:pt idx="1">
                  <c:v>3.0699999999999998E-3</c:v>
                </c:pt>
                <c:pt idx="2">
                  <c:v>1.8759999999999999E-2</c:v>
                </c:pt>
                <c:pt idx="3">
                  <c:v>4.8669999999999998E-2</c:v>
                </c:pt>
                <c:pt idx="4">
                  <c:v>8.9300000000000004E-2</c:v>
                </c:pt>
                <c:pt idx="5">
                  <c:v>0.13585</c:v>
                </c:pt>
                <c:pt idx="6">
                  <c:v>0.18396000000000001</c:v>
                </c:pt>
                <c:pt idx="7">
                  <c:v>0.23028999999999999</c:v>
                </c:pt>
                <c:pt idx="8">
                  <c:v>0.27250999999999997</c:v>
                </c:pt>
                <c:pt idx="9">
                  <c:v>0.30925999999999998</c:v>
                </c:pt>
                <c:pt idx="10">
                  <c:v>0.33988000000000002</c:v>
                </c:pt>
                <c:pt idx="11">
                  <c:v>0.36423</c:v>
                </c:pt>
                <c:pt idx="12">
                  <c:v>0.38255</c:v>
                </c:pt>
                <c:pt idx="13">
                  <c:v>0.39528000000000002</c:v>
                </c:pt>
                <c:pt idx="14">
                  <c:v>0.40299000000000001</c:v>
                </c:pt>
                <c:pt idx="15">
                  <c:v>0.40629999999999999</c:v>
                </c:pt>
                <c:pt idx="16">
                  <c:v>0.40583999999999998</c:v>
                </c:pt>
                <c:pt idx="17">
                  <c:v>0.40221000000000001</c:v>
                </c:pt>
                <c:pt idx="18">
                  <c:v>0.39596999999999999</c:v>
                </c:pt>
                <c:pt idx="19">
                  <c:v>0.38762000000000002</c:v>
                </c:pt>
                <c:pt idx="20">
                  <c:v>0.37761</c:v>
                </c:pt>
                <c:pt idx="21">
                  <c:v>0.36632999999999999</c:v>
                </c:pt>
                <c:pt idx="22">
                  <c:v>0.35410000000000003</c:v>
                </c:pt>
                <c:pt idx="23">
                  <c:v>0.34122000000000002</c:v>
                </c:pt>
                <c:pt idx="24">
                  <c:v>0.32790999999999998</c:v>
                </c:pt>
                <c:pt idx="25">
                  <c:v>0.31437999999999999</c:v>
                </c:pt>
                <c:pt idx="26">
                  <c:v>0.30079</c:v>
                </c:pt>
                <c:pt idx="27">
                  <c:v>0.28727000000000003</c:v>
                </c:pt>
                <c:pt idx="28">
                  <c:v>0.27392</c:v>
                </c:pt>
                <c:pt idx="29">
                  <c:v>0.26084000000000002</c:v>
                </c:pt>
                <c:pt idx="30">
                  <c:v>0.24807000000000001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1BB8-4D29-89C0-98288DD4AECD}"/>
            </c:ext>
          </c:extLst>
        </c:ser>
        <c:ser>
          <c:idx val="8"/>
          <c:order val="3"/>
          <c:tx>
            <c:strRef>
              <c:f>Alpha!$J$1</c:f>
              <c:strCache>
                <c:ptCount val="1"/>
                <c:pt idx="0">
                  <c:v>S(Recovery)</c:v>
                </c:pt>
              </c:strCache>
            </c:strRef>
          </c:tx>
          <c:spPr>
            <a:ln w="28575" cap="rnd">
              <a:solidFill>
                <a:srgbClr val="C00000"/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Alpha!$A$2:$A$32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Alpha!$J$2:$J$32</c:f>
              <c:numCache>
                <c:formatCode>General</c:formatCode>
                <c:ptCount val="31"/>
                <c:pt idx="0">
                  <c:v>0</c:v>
                </c:pt>
                <c:pt idx="1">
                  <c:v>6.0000000000000002E-5</c:v>
                </c:pt>
                <c:pt idx="2">
                  <c:v>7.3999999999999999E-4</c:v>
                </c:pt>
                <c:pt idx="3">
                  <c:v>3.0400000000000002E-3</c:v>
                </c:pt>
                <c:pt idx="4">
                  <c:v>7.8499999999999993E-3</c:v>
                </c:pt>
                <c:pt idx="5">
                  <c:v>1.5769999999999999E-2</c:v>
                </c:pt>
                <c:pt idx="6">
                  <c:v>2.7040000000000002E-2</c:v>
                </c:pt>
                <c:pt idx="7">
                  <c:v>4.1669999999999999E-2</c:v>
                </c:pt>
                <c:pt idx="8">
                  <c:v>5.9420000000000001E-2</c:v>
                </c:pt>
                <c:pt idx="9">
                  <c:v>7.9960000000000003E-2</c:v>
                </c:pt>
                <c:pt idx="10">
                  <c:v>0.10288</c:v>
                </c:pt>
                <c:pt idx="11">
                  <c:v>0.12773999999999999</c:v>
                </c:pt>
                <c:pt idx="12">
                  <c:v>0.15409</c:v>
                </c:pt>
                <c:pt idx="13">
                  <c:v>0.18154000000000001</c:v>
                </c:pt>
                <c:pt idx="14">
                  <c:v>0.20971000000000001</c:v>
                </c:pt>
                <c:pt idx="15">
                  <c:v>0.23826</c:v>
                </c:pt>
                <c:pt idx="16">
                  <c:v>0.26690999999999998</c:v>
                </c:pt>
                <c:pt idx="17">
                  <c:v>0.29541000000000001</c:v>
                </c:pt>
                <c:pt idx="18">
                  <c:v>0.32356000000000001</c:v>
                </c:pt>
                <c:pt idx="19">
                  <c:v>0.35119</c:v>
                </c:pt>
                <c:pt idx="20">
                  <c:v>0.37818000000000002</c:v>
                </c:pt>
                <c:pt idx="21">
                  <c:v>0.40440999999999999</c:v>
                </c:pt>
                <c:pt idx="22">
                  <c:v>0.42981000000000003</c:v>
                </c:pt>
                <c:pt idx="23">
                  <c:v>0.45432</c:v>
                </c:pt>
                <c:pt idx="24">
                  <c:v>0.47791</c:v>
                </c:pt>
                <c:pt idx="25">
                  <c:v>0.50055000000000005</c:v>
                </c:pt>
                <c:pt idx="26">
                  <c:v>0.52222999999999997</c:v>
                </c:pt>
                <c:pt idx="27">
                  <c:v>0.54296</c:v>
                </c:pt>
                <c:pt idx="28">
                  <c:v>0.56274000000000002</c:v>
                </c:pt>
                <c:pt idx="29">
                  <c:v>0.58159000000000005</c:v>
                </c:pt>
                <c:pt idx="30">
                  <c:v>0.59953000000000001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1BB8-4D29-89C0-98288DD4AEC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31677040"/>
        <c:axId val="634776032"/>
      </c:scatterChart>
      <c:valAx>
        <c:axId val="631677040"/>
        <c:scaling>
          <c:orientation val="minMax"/>
          <c:max val="3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微軟正黑體" panose="020B0604030504040204" pitchFamily="34" charset="-120"/>
                    <a:ea typeface="微軟正黑體" panose="020B0604030504040204" pitchFamily="34" charset="-120"/>
                    <a:cs typeface="+mn-cs"/>
                  </a:defRPr>
                </a:pPr>
                <a:r>
                  <a:rPr lang="en-US"/>
                  <a:t>Follow-up (day)</a:t>
                </a:r>
                <a:endParaRPr lang="zh-TW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微軟正黑體" panose="020B0604030504040204" pitchFamily="34" charset="-120"/>
                  <a:ea typeface="微軟正黑體" panose="020B0604030504040204" pitchFamily="34" charset="-120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微軟正黑體" panose="020B0604030504040204" pitchFamily="34" charset="-120"/>
                <a:ea typeface="微軟正黑體" panose="020B0604030504040204" pitchFamily="34" charset="-120"/>
                <a:cs typeface="+mn-cs"/>
              </a:defRPr>
            </a:pPr>
            <a:endParaRPr lang="en-US"/>
          </a:p>
        </c:txPr>
        <c:crossAx val="634776032"/>
        <c:crosses val="autoZero"/>
        <c:crossBetween val="midCat"/>
        <c:majorUnit val="1"/>
      </c:valAx>
      <c:valAx>
        <c:axId val="634776032"/>
        <c:scaling>
          <c:orientation val="minMax"/>
          <c:max val="1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微軟正黑體" panose="020B0604030504040204" pitchFamily="34" charset="-120"/>
                    <a:ea typeface="微軟正黑體" panose="020B0604030504040204" pitchFamily="34" charset="-120"/>
                    <a:cs typeface="+mn-cs"/>
                  </a:defRPr>
                </a:pPr>
                <a:r>
                  <a:rPr lang="en-US"/>
                  <a:t>Probability</a:t>
                </a:r>
                <a:endParaRPr lang="zh-TW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微軟正黑體" panose="020B0604030504040204" pitchFamily="34" charset="-120"/>
                  <a:ea typeface="微軟正黑體" panose="020B0604030504040204" pitchFamily="34" charset="-120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微軟正黑體" panose="020B0604030504040204" pitchFamily="34" charset="-120"/>
                <a:ea typeface="微軟正黑體" panose="020B0604030504040204" pitchFamily="34" charset="-120"/>
                <a:cs typeface="+mn-cs"/>
              </a:defRPr>
            </a:pPr>
            <a:endParaRPr lang="en-US"/>
          </a:p>
        </c:txPr>
        <c:crossAx val="63167704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300280087288227"/>
          <c:y val="7.3677651689700988E-2"/>
          <c:w val="0.20886561347418803"/>
          <c:h val="0.345312877464349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微軟正黑體" panose="020B0604030504040204" pitchFamily="34" charset="-120"/>
              <a:ea typeface="微軟正黑體" panose="020B0604030504040204" pitchFamily="34" charset="-120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800">
          <a:latin typeface="微軟正黑體" panose="020B0604030504040204" pitchFamily="34" charset="-120"/>
          <a:ea typeface="微軟正黑體" panose="020B0604030504040204" pitchFamily="34" charset="-120"/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44813611585265"/>
          <c:y val="3.106489204672053E-2"/>
          <c:w val="0.8559801773030119"/>
          <c:h val="0.83067082027367933"/>
        </c:manualLayout>
      </c:layout>
      <c:scatterChart>
        <c:scatterStyle val="smoothMarker"/>
        <c:varyColors val="0"/>
        <c:ser>
          <c:idx val="1"/>
          <c:order val="0"/>
          <c:tx>
            <c:strRef>
              <c:f>Omicron!$C$1</c:f>
              <c:strCache>
                <c:ptCount val="1"/>
                <c:pt idx="0">
                  <c:v>PS(&lt;=18)</c:v>
                </c:pt>
              </c:strCache>
            </c:strRef>
          </c:tx>
          <c:spPr>
            <a:ln w="31750" cap="rnd">
              <a:solidFill>
                <a:schemeClr val="accent5">
                  <a:lumMod val="75000"/>
                </a:schemeClr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Omicron!$A$5:$A$35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Omicron!$C$5:$C$35</c:f>
              <c:numCache>
                <c:formatCode>General</c:formatCode>
                <c:ptCount val="31"/>
                <c:pt idx="0">
                  <c:v>1</c:v>
                </c:pt>
                <c:pt idx="1">
                  <c:v>0.40595999999999999</c:v>
                </c:pt>
                <c:pt idx="2">
                  <c:v>0.16683000000000001</c:v>
                </c:pt>
                <c:pt idx="3">
                  <c:v>7.0000000000000007E-2</c:v>
                </c:pt>
                <c:pt idx="4">
                  <c:v>3.0380000000000001E-2</c:v>
                </c:pt>
                <c:pt idx="5">
                  <c:v>1.3899999999999999E-2</c:v>
                </c:pt>
                <c:pt idx="6">
                  <c:v>6.8500000000000002E-3</c:v>
                </c:pt>
                <c:pt idx="7">
                  <c:v>3.7000000000000002E-3</c:v>
                </c:pt>
                <c:pt idx="8">
                  <c:v>2.2100000000000002E-3</c:v>
                </c:pt>
                <c:pt idx="9">
                  <c:v>1.4499999999999999E-3</c:v>
                </c:pt>
                <c:pt idx="10">
                  <c:v>1.0300000000000001E-3</c:v>
                </c:pt>
                <c:pt idx="11">
                  <c:v>7.6999999999999996E-4</c:v>
                </c:pt>
                <c:pt idx="12">
                  <c:v>5.9999999999999995E-4</c:v>
                </c:pt>
                <c:pt idx="13">
                  <c:v>4.8000000000000001E-4</c:v>
                </c:pt>
                <c:pt idx="14">
                  <c:v>4.0000000000000002E-4</c:v>
                </c:pt>
                <c:pt idx="15">
                  <c:v>3.3E-4</c:v>
                </c:pt>
                <c:pt idx="16">
                  <c:v>2.9E-4</c:v>
                </c:pt>
                <c:pt idx="17">
                  <c:v>2.5000000000000001E-4</c:v>
                </c:pt>
                <c:pt idx="18">
                  <c:v>2.2000000000000001E-4</c:v>
                </c:pt>
                <c:pt idx="19">
                  <c:v>1.9000000000000001E-4</c:v>
                </c:pt>
                <c:pt idx="20">
                  <c:v>1.7000000000000001E-4</c:v>
                </c:pt>
                <c:pt idx="21">
                  <c:v>1.4999999999999999E-4</c:v>
                </c:pt>
                <c:pt idx="22">
                  <c:v>1.3999999999999999E-4</c:v>
                </c:pt>
                <c:pt idx="23">
                  <c:v>1.2E-4</c:v>
                </c:pt>
                <c:pt idx="24">
                  <c:v>1.1E-4</c:v>
                </c:pt>
                <c:pt idx="25">
                  <c:v>1E-4</c:v>
                </c:pt>
                <c:pt idx="26">
                  <c:v>9.0000000000000006E-5</c:v>
                </c:pt>
                <c:pt idx="27">
                  <c:v>8.0000000000000007E-5</c:v>
                </c:pt>
                <c:pt idx="28">
                  <c:v>8.0000000000000007E-5</c:v>
                </c:pt>
                <c:pt idx="29">
                  <c:v>6.9999999999999994E-5</c:v>
                </c:pt>
                <c:pt idx="30">
                  <c:v>6.0000000000000002E-5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6E84-4F5B-9C14-8F8630868840}"/>
            </c:ext>
          </c:extLst>
        </c:ser>
        <c:ser>
          <c:idx val="2"/>
          <c:order val="1"/>
          <c:tx>
            <c:strRef>
              <c:f>Omicron!$D$1</c:f>
              <c:strCache>
                <c:ptCount val="1"/>
                <c:pt idx="0">
                  <c:v>PS(18-25)</c:v>
                </c:pt>
              </c:strCache>
            </c:strRef>
          </c:tx>
          <c:spPr>
            <a:ln w="28575" cap="rnd">
              <a:solidFill>
                <a:schemeClr val="accent5"/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Omicron!$A$2:$A$35</c:f>
              <c:numCache>
                <c:formatCode>General</c:formatCode>
                <c:ptCount val="34"/>
                <c:pt idx="0">
                  <c:v>-3</c:v>
                </c:pt>
                <c:pt idx="1">
                  <c:v>-2</c:v>
                </c:pt>
                <c:pt idx="2">
                  <c:v>-1</c:v>
                </c:pt>
                <c:pt idx="3">
                  <c:v>0</c:v>
                </c:pt>
                <c:pt idx="4">
                  <c:v>1</c:v>
                </c:pt>
                <c:pt idx="5">
                  <c:v>2</c:v>
                </c:pt>
                <c:pt idx="6">
                  <c:v>3</c:v>
                </c:pt>
                <c:pt idx="7">
                  <c:v>4</c:v>
                </c:pt>
                <c:pt idx="8">
                  <c:v>5</c:v>
                </c:pt>
                <c:pt idx="9">
                  <c:v>6</c:v>
                </c:pt>
                <c:pt idx="10">
                  <c:v>7</c:v>
                </c:pt>
                <c:pt idx="11">
                  <c:v>8</c:v>
                </c:pt>
                <c:pt idx="12">
                  <c:v>9</c:v>
                </c:pt>
                <c:pt idx="13">
                  <c:v>10</c:v>
                </c:pt>
                <c:pt idx="14">
                  <c:v>11</c:v>
                </c:pt>
                <c:pt idx="15">
                  <c:v>12</c:v>
                </c:pt>
                <c:pt idx="16">
                  <c:v>13</c:v>
                </c:pt>
                <c:pt idx="17">
                  <c:v>14</c:v>
                </c:pt>
                <c:pt idx="18">
                  <c:v>15</c:v>
                </c:pt>
                <c:pt idx="19">
                  <c:v>16</c:v>
                </c:pt>
                <c:pt idx="20">
                  <c:v>17</c:v>
                </c:pt>
                <c:pt idx="21">
                  <c:v>18</c:v>
                </c:pt>
                <c:pt idx="22">
                  <c:v>19</c:v>
                </c:pt>
                <c:pt idx="23">
                  <c:v>20</c:v>
                </c:pt>
                <c:pt idx="24">
                  <c:v>21</c:v>
                </c:pt>
                <c:pt idx="25">
                  <c:v>22</c:v>
                </c:pt>
                <c:pt idx="26">
                  <c:v>23</c:v>
                </c:pt>
                <c:pt idx="27">
                  <c:v>24</c:v>
                </c:pt>
                <c:pt idx="28">
                  <c:v>25</c:v>
                </c:pt>
                <c:pt idx="29">
                  <c:v>26</c:v>
                </c:pt>
                <c:pt idx="30">
                  <c:v>27</c:v>
                </c:pt>
                <c:pt idx="31">
                  <c:v>28</c:v>
                </c:pt>
                <c:pt idx="32">
                  <c:v>29</c:v>
                </c:pt>
                <c:pt idx="33">
                  <c:v>30</c:v>
                </c:pt>
              </c:numCache>
            </c:numRef>
          </c:xVal>
          <c:yVal>
            <c:numRef>
              <c:f>Omicron!$D$2:$D$35</c:f>
              <c:numCache>
                <c:formatCode>General</c:formatCode>
                <c:ptCount val="34"/>
                <c:pt idx="3">
                  <c:v>0</c:v>
                </c:pt>
                <c:pt idx="4">
                  <c:v>0.15690000000000001</c:v>
                </c:pt>
                <c:pt idx="5">
                  <c:v>0.17480000000000001</c:v>
                </c:pt>
                <c:pt idx="6">
                  <c:v>0.15073</c:v>
                </c:pt>
                <c:pt idx="7">
                  <c:v>0.11928</c:v>
                </c:pt>
                <c:pt idx="8">
                  <c:v>9.1359999999999997E-2</c:v>
                </c:pt>
                <c:pt idx="9">
                  <c:v>6.9360000000000005E-2</c:v>
                </c:pt>
                <c:pt idx="10">
                  <c:v>5.2839999999999998E-2</c:v>
                </c:pt>
                <c:pt idx="11">
                  <c:v>4.0689999999999997E-2</c:v>
                </c:pt>
                <c:pt idx="12">
                  <c:v>3.1809999999999998E-2</c:v>
                </c:pt>
                <c:pt idx="13">
                  <c:v>2.53E-2</c:v>
                </c:pt>
                <c:pt idx="14">
                  <c:v>2.0490000000000001E-2</c:v>
                </c:pt>
                <c:pt idx="15">
                  <c:v>1.6889999999999999E-2</c:v>
                </c:pt>
                <c:pt idx="16">
                  <c:v>1.4160000000000001E-2</c:v>
                </c:pt>
                <c:pt idx="17">
                  <c:v>1.205E-2</c:v>
                </c:pt>
                <c:pt idx="18">
                  <c:v>1.039E-2</c:v>
                </c:pt>
                <c:pt idx="19">
                  <c:v>9.0600000000000003E-3</c:v>
                </c:pt>
                <c:pt idx="20">
                  <c:v>7.9699999999999997E-3</c:v>
                </c:pt>
                <c:pt idx="21">
                  <c:v>7.0699999999999999E-3</c:v>
                </c:pt>
                <c:pt idx="22">
                  <c:v>6.3E-3</c:v>
                </c:pt>
                <c:pt idx="23">
                  <c:v>5.6499999999999996E-3</c:v>
                </c:pt>
                <c:pt idx="24">
                  <c:v>5.0800000000000003E-3</c:v>
                </c:pt>
                <c:pt idx="25">
                  <c:v>4.5799999999999999E-3</c:v>
                </c:pt>
                <c:pt idx="26">
                  <c:v>4.1399999999999996E-3</c:v>
                </c:pt>
                <c:pt idx="27">
                  <c:v>3.7499999999999999E-3</c:v>
                </c:pt>
                <c:pt idx="28">
                  <c:v>3.3999999999999998E-3</c:v>
                </c:pt>
                <c:pt idx="29">
                  <c:v>3.0899999999999999E-3</c:v>
                </c:pt>
                <c:pt idx="30">
                  <c:v>2.8E-3</c:v>
                </c:pt>
                <c:pt idx="31">
                  <c:v>2.5500000000000002E-3</c:v>
                </c:pt>
                <c:pt idx="32">
                  <c:v>2.32E-3</c:v>
                </c:pt>
                <c:pt idx="33">
                  <c:v>2.1099999999999999E-3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6E84-4F5B-9C14-8F8630868840}"/>
            </c:ext>
          </c:extLst>
        </c:ser>
        <c:ser>
          <c:idx val="3"/>
          <c:order val="2"/>
          <c:tx>
            <c:strRef>
              <c:f>Omicron!$E$1</c:f>
              <c:strCache>
                <c:ptCount val="1"/>
                <c:pt idx="0">
                  <c:v>PS(&gt;25)</c:v>
                </c:pt>
              </c:strCache>
            </c:strRef>
          </c:tx>
          <c:spPr>
            <a:ln w="28575" cap="rnd">
              <a:solidFill>
                <a:schemeClr val="accent5">
                  <a:lumMod val="60000"/>
                  <a:lumOff val="40000"/>
                </a:schemeClr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Omicron!$A$2:$A$35</c:f>
              <c:numCache>
                <c:formatCode>General</c:formatCode>
                <c:ptCount val="34"/>
                <c:pt idx="0">
                  <c:v>-3</c:v>
                </c:pt>
                <c:pt idx="1">
                  <c:v>-2</c:v>
                </c:pt>
                <c:pt idx="2">
                  <c:v>-1</c:v>
                </c:pt>
                <c:pt idx="3">
                  <c:v>0</c:v>
                </c:pt>
                <c:pt idx="4">
                  <c:v>1</c:v>
                </c:pt>
                <c:pt idx="5">
                  <c:v>2</c:v>
                </c:pt>
                <c:pt idx="6">
                  <c:v>3</c:v>
                </c:pt>
                <c:pt idx="7">
                  <c:v>4</c:v>
                </c:pt>
                <c:pt idx="8">
                  <c:v>5</c:v>
                </c:pt>
                <c:pt idx="9">
                  <c:v>6</c:v>
                </c:pt>
                <c:pt idx="10">
                  <c:v>7</c:v>
                </c:pt>
                <c:pt idx="11">
                  <c:v>8</c:v>
                </c:pt>
                <c:pt idx="12">
                  <c:v>9</c:v>
                </c:pt>
                <c:pt idx="13">
                  <c:v>10</c:v>
                </c:pt>
                <c:pt idx="14">
                  <c:v>11</c:v>
                </c:pt>
                <c:pt idx="15">
                  <c:v>12</c:v>
                </c:pt>
                <c:pt idx="16">
                  <c:v>13</c:v>
                </c:pt>
                <c:pt idx="17">
                  <c:v>14</c:v>
                </c:pt>
                <c:pt idx="18">
                  <c:v>15</c:v>
                </c:pt>
                <c:pt idx="19">
                  <c:v>16</c:v>
                </c:pt>
                <c:pt idx="20">
                  <c:v>17</c:v>
                </c:pt>
                <c:pt idx="21">
                  <c:v>18</c:v>
                </c:pt>
                <c:pt idx="22">
                  <c:v>19</c:v>
                </c:pt>
                <c:pt idx="23">
                  <c:v>20</c:v>
                </c:pt>
                <c:pt idx="24">
                  <c:v>21</c:v>
                </c:pt>
                <c:pt idx="25">
                  <c:v>22</c:v>
                </c:pt>
                <c:pt idx="26">
                  <c:v>23</c:v>
                </c:pt>
                <c:pt idx="27">
                  <c:v>24</c:v>
                </c:pt>
                <c:pt idx="28">
                  <c:v>25</c:v>
                </c:pt>
                <c:pt idx="29">
                  <c:v>26</c:v>
                </c:pt>
                <c:pt idx="30">
                  <c:v>27</c:v>
                </c:pt>
                <c:pt idx="31">
                  <c:v>28</c:v>
                </c:pt>
                <c:pt idx="32">
                  <c:v>29</c:v>
                </c:pt>
                <c:pt idx="33">
                  <c:v>30</c:v>
                </c:pt>
              </c:numCache>
            </c:numRef>
          </c:xVal>
          <c:yVal>
            <c:numRef>
              <c:f>Omicron!$E$2:$E$35</c:f>
              <c:numCache>
                <c:formatCode>General</c:formatCode>
                <c:ptCount val="34"/>
                <c:pt idx="3">
                  <c:v>0</c:v>
                </c:pt>
                <c:pt idx="4">
                  <c:v>2.6040000000000001E-2</c:v>
                </c:pt>
                <c:pt idx="5">
                  <c:v>6.8500000000000005E-2</c:v>
                </c:pt>
                <c:pt idx="6">
                  <c:v>0.10398</c:v>
                </c:pt>
                <c:pt idx="7">
                  <c:v>0.12764</c:v>
                </c:pt>
                <c:pt idx="8">
                  <c:v>0.14066000000000001</c:v>
                </c:pt>
                <c:pt idx="9">
                  <c:v>0.14562</c:v>
                </c:pt>
                <c:pt idx="10">
                  <c:v>0.14496000000000001</c:v>
                </c:pt>
                <c:pt idx="11">
                  <c:v>0.14063000000000001</c:v>
                </c:pt>
                <c:pt idx="12">
                  <c:v>0.13405</c:v>
                </c:pt>
                <c:pt idx="13">
                  <c:v>0.12620999999999999</c:v>
                </c:pt>
                <c:pt idx="14">
                  <c:v>0.11779000000000001</c:v>
                </c:pt>
                <c:pt idx="15">
                  <c:v>0.10924</c:v>
                </c:pt>
                <c:pt idx="16">
                  <c:v>0.10083</c:v>
                </c:pt>
                <c:pt idx="17">
                  <c:v>9.2759999999999995E-2</c:v>
                </c:pt>
                <c:pt idx="18">
                  <c:v>8.5110000000000005E-2</c:v>
                </c:pt>
                <c:pt idx="19">
                  <c:v>7.7939999999999995E-2</c:v>
                </c:pt>
                <c:pt idx="20">
                  <c:v>7.1279999999999996E-2</c:v>
                </c:pt>
                <c:pt idx="21">
                  <c:v>6.5119999999999997E-2</c:v>
                </c:pt>
                <c:pt idx="22">
                  <c:v>5.944E-2</c:v>
                </c:pt>
                <c:pt idx="23">
                  <c:v>5.4219999999999997E-2</c:v>
                </c:pt>
                <c:pt idx="24">
                  <c:v>4.9439999999999998E-2</c:v>
                </c:pt>
                <c:pt idx="25">
                  <c:v>4.5060000000000003E-2</c:v>
                </c:pt>
                <c:pt idx="26">
                  <c:v>4.1070000000000002E-2</c:v>
                </c:pt>
                <c:pt idx="27">
                  <c:v>3.7409999999999999E-2</c:v>
                </c:pt>
                <c:pt idx="28">
                  <c:v>3.4079999999999999E-2</c:v>
                </c:pt>
                <c:pt idx="29">
                  <c:v>3.1040000000000002E-2</c:v>
                </c:pt>
                <c:pt idx="30">
                  <c:v>2.827E-2</c:v>
                </c:pt>
                <c:pt idx="31">
                  <c:v>2.5749999999999999E-2</c:v>
                </c:pt>
                <c:pt idx="32">
                  <c:v>2.3449999999999999E-2</c:v>
                </c:pt>
                <c:pt idx="33">
                  <c:v>2.1350000000000001E-2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6E84-4F5B-9C14-8F8630868840}"/>
            </c:ext>
          </c:extLst>
        </c:ser>
        <c:ser>
          <c:idx val="7"/>
          <c:order val="3"/>
          <c:tx>
            <c:strRef>
              <c:f>Omicron!$I$1</c:f>
              <c:strCache>
                <c:ptCount val="1"/>
                <c:pt idx="0">
                  <c:v>PS(Recovery)</c:v>
                </c:pt>
              </c:strCache>
            </c:strRef>
          </c:tx>
          <c:spPr>
            <a:ln w="28575" cap="rnd">
              <a:solidFill>
                <a:schemeClr val="accent4">
                  <a:lumMod val="75000"/>
                </a:schemeClr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Omicron!$A$2:$A$35</c:f>
              <c:numCache>
                <c:formatCode>General</c:formatCode>
                <c:ptCount val="34"/>
                <c:pt idx="0">
                  <c:v>-3</c:v>
                </c:pt>
                <c:pt idx="1">
                  <c:v>-2</c:v>
                </c:pt>
                <c:pt idx="2">
                  <c:v>-1</c:v>
                </c:pt>
                <c:pt idx="3">
                  <c:v>0</c:v>
                </c:pt>
                <c:pt idx="4">
                  <c:v>1</c:v>
                </c:pt>
                <c:pt idx="5">
                  <c:v>2</c:v>
                </c:pt>
                <c:pt idx="6">
                  <c:v>3</c:v>
                </c:pt>
                <c:pt idx="7">
                  <c:v>4</c:v>
                </c:pt>
                <c:pt idx="8">
                  <c:v>5</c:v>
                </c:pt>
                <c:pt idx="9">
                  <c:v>6</c:v>
                </c:pt>
                <c:pt idx="10">
                  <c:v>7</c:v>
                </c:pt>
                <c:pt idx="11">
                  <c:v>8</c:v>
                </c:pt>
                <c:pt idx="12">
                  <c:v>9</c:v>
                </c:pt>
                <c:pt idx="13">
                  <c:v>10</c:v>
                </c:pt>
                <c:pt idx="14">
                  <c:v>11</c:v>
                </c:pt>
                <c:pt idx="15">
                  <c:v>12</c:v>
                </c:pt>
                <c:pt idx="16">
                  <c:v>13</c:v>
                </c:pt>
                <c:pt idx="17">
                  <c:v>14</c:v>
                </c:pt>
                <c:pt idx="18">
                  <c:v>15</c:v>
                </c:pt>
                <c:pt idx="19">
                  <c:v>16</c:v>
                </c:pt>
                <c:pt idx="20">
                  <c:v>17</c:v>
                </c:pt>
                <c:pt idx="21">
                  <c:v>18</c:v>
                </c:pt>
                <c:pt idx="22">
                  <c:v>19</c:v>
                </c:pt>
                <c:pt idx="23">
                  <c:v>20</c:v>
                </c:pt>
                <c:pt idx="24">
                  <c:v>21</c:v>
                </c:pt>
                <c:pt idx="25">
                  <c:v>22</c:v>
                </c:pt>
                <c:pt idx="26">
                  <c:v>23</c:v>
                </c:pt>
                <c:pt idx="27">
                  <c:v>24</c:v>
                </c:pt>
                <c:pt idx="28">
                  <c:v>25</c:v>
                </c:pt>
                <c:pt idx="29">
                  <c:v>26</c:v>
                </c:pt>
                <c:pt idx="30">
                  <c:v>27</c:v>
                </c:pt>
                <c:pt idx="31">
                  <c:v>28</c:v>
                </c:pt>
                <c:pt idx="32">
                  <c:v>29</c:v>
                </c:pt>
                <c:pt idx="33">
                  <c:v>30</c:v>
                </c:pt>
              </c:numCache>
            </c:numRef>
          </c:xVal>
          <c:yVal>
            <c:numRef>
              <c:f>Omicron!$I$2:$I$35</c:f>
              <c:numCache>
                <c:formatCode>General</c:formatCode>
                <c:ptCount val="34"/>
                <c:pt idx="3">
                  <c:v>0</c:v>
                </c:pt>
                <c:pt idx="4">
                  <c:v>9.3000000000000005E-4</c:v>
                </c:pt>
                <c:pt idx="5">
                  <c:v>5.4599999999999996E-3</c:v>
                </c:pt>
                <c:pt idx="6">
                  <c:v>1.38E-2</c:v>
                </c:pt>
                <c:pt idx="7">
                  <c:v>2.4979999999999999E-2</c:v>
                </c:pt>
                <c:pt idx="8">
                  <c:v>3.789E-2</c:v>
                </c:pt>
                <c:pt idx="9">
                  <c:v>5.1639999999999998E-2</c:v>
                </c:pt>
                <c:pt idx="10">
                  <c:v>6.5579999999999999E-2</c:v>
                </c:pt>
                <c:pt idx="11">
                  <c:v>7.9269999999999993E-2</c:v>
                </c:pt>
                <c:pt idx="12">
                  <c:v>9.2429999999999998E-2</c:v>
                </c:pt>
                <c:pt idx="13">
                  <c:v>0.10489</c:v>
                </c:pt>
                <c:pt idx="14">
                  <c:v>0.11656999999999999</c:v>
                </c:pt>
                <c:pt idx="15">
                  <c:v>0.12742999999999999</c:v>
                </c:pt>
                <c:pt idx="16">
                  <c:v>0.13747999999999999</c:v>
                </c:pt>
                <c:pt idx="17">
                  <c:v>0.14674000000000001</c:v>
                </c:pt>
                <c:pt idx="18">
                  <c:v>0.15525</c:v>
                </c:pt>
                <c:pt idx="19">
                  <c:v>0.16305</c:v>
                </c:pt>
                <c:pt idx="20">
                  <c:v>0.17018</c:v>
                </c:pt>
                <c:pt idx="21">
                  <c:v>0.1767</c:v>
                </c:pt>
                <c:pt idx="22">
                  <c:v>0.18265999999999999</c:v>
                </c:pt>
                <c:pt idx="23">
                  <c:v>0.18809000000000001</c:v>
                </c:pt>
                <c:pt idx="24">
                  <c:v>0.19305</c:v>
                </c:pt>
                <c:pt idx="25">
                  <c:v>0.19757</c:v>
                </c:pt>
                <c:pt idx="26">
                  <c:v>0.20169000000000001</c:v>
                </c:pt>
                <c:pt idx="27">
                  <c:v>0.20544000000000001</c:v>
                </c:pt>
                <c:pt idx="28">
                  <c:v>0.20885999999999999</c:v>
                </c:pt>
                <c:pt idx="29">
                  <c:v>0.21196999999999999</c:v>
                </c:pt>
                <c:pt idx="30">
                  <c:v>0.21481</c:v>
                </c:pt>
                <c:pt idx="31">
                  <c:v>0.21739</c:v>
                </c:pt>
                <c:pt idx="32">
                  <c:v>0.21975</c:v>
                </c:pt>
                <c:pt idx="33">
                  <c:v>0.22189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6E84-4F5B-9C14-8F863086884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31677040"/>
        <c:axId val="634776032"/>
      </c:scatterChart>
      <c:valAx>
        <c:axId val="631677040"/>
        <c:scaling>
          <c:orientation val="minMax"/>
          <c:max val="3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微軟正黑體" panose="020B0604030504040204" pitchFamily="34" charset="-120"/>
                    <a:ea typeface="微軟正黑體" panose="020B0604030504040204" pitchFamily="34" charset="-120"/>
                    <a:cs typeface="+mn-cs"/>
                  </a:defRPr>
                </a:pPr>
                <a:r>
                  <a:rPr lang="en-US"/>
                  <a:t>Follow-up (day)</a:t>
                </a:r>
                <a:endParaRPr lang="zh-TW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微軟正黑體" panose="020B0604030504040204" pitchFamily="34" charset="-120"/>
                  <a:ea typeface="微軟正黑體" panose="020B0604030504040204" pitchFamily="34" charset="-120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微軟正黑體" panose="020B0604030504040204" pitchFamily="34" charset="-120"/>
                <a:ea typeface="微軟正黑體" panose="020B0604030504040204" pitchFamily="34" charset="-120"/>
                <a:cs typeface="+mn-cs"/>
              </a:defRPr>
            </a:pPr>
            <a:endParaRPr lang="en-US"/>
          </a:p>
        </c:txPr>
        <c:crossAx val="634776032"/>
        <c:crosses val="autoZero"/>
        <c:crossBetween val="midCat"/>
        <c:majorUnit val="1"/>
      </c:valAx>
      <c:valAx>
        <c:axId val="634776032"/>
        <c:scaling>
          <c:orientation val="minMax"/>
          <c:max val="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微軟正黑體" panose="020B0604030504040204" pitchFamily="34" charset="-120"/>
                    <a:ea typeface="微軟正黑體" panose="020B0604030504040204" pitchFamily="34" charset="-120"/>
                    <a:cs typeface="+mn-cs"/>
                  </a:defRPr>
                </a:pPr>
                <a:r>
                  <a:rPr lang="en-US"/>
                  <a:t>Probability</a:t>
                </a:r>
                <a:endParaRPr lang="zh-TW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微軟正黑體" panose="020B0604030504040204" pitchFamily="34" charset="-120"/>
                  <a:ea typeface="微軟正黑體" panose="020B0604030504040204" pitchFamily="34" charset="-120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微軟正黑體" panose="020B0604030504040204" pitchFamily="34" charset="-120"/>
                <a:ea typeface="微軟正黑體" panose="020B0604030504040204" pitchFamily="34" charset="-120"/>
                <a:cs typeface="+mn-cs"/>
              </a:defRPr>
            </a:pPr>
            <a:endParaRPr lang="en-US"/>
          </a:p>
        </c:txPr>
        <c:crossAx val="631677040"/>
        <c:crosses val="autoZero"/>
        <c:crossBetween val="midCat"/>
        <c:majorUnit val="0.2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213716538308953"/>
          <c:y val="8.8174482848488223E-2"/>
          <c:w val="0.21862518583778426"/>
          <c:h val="0.3742882807124837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微軟正黑體" panose="020B0604030504040204" pitchFamily="34" charset="-120"/>
              <a:ea typeface="微軟正黑體" panose="020B0604030504040204" pitchFamily="34" charset="-120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800">
          <a:latin typeface="微軟正黑體" panose="020B0604030504040204" pitchFamily="34" charset="-120"/>
          <a:ea typeface="微軟正黑體" panose="020B0604030504040204" pitchFamily="34" charset="-120"/>
        </a:defRPr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179405860701683"/>
          <c:y val="3.106489204672053E-2"/>
          <c:w val="0.86842864717508805"/>
          <c:h val="0.81767753042582703"/>
        </c:manualLayout>
      </c:layout>
      <c:scatterChart>
        <c:scatterStyle val="smoothMarker"/>
        <c:varyColors val="0"/>
        <c:ser>
          <c:idx val="4"/>
          <c:order val="0"/>
          <c:tx>
            <c:strRef>
              <c:f>Omicron!$F$1</c:f>
              <c:strCache>
                <c:ptCount val="1"/>
                <c:pt idx="0">
                  <c:v>S(&lt;=18)</c:v>
                </c:pt>
              </c:strCache>
            </c:strRef>
          </c:tx>
          <c:spPr>
            <a:ln w="28575" cap="rnd">
              <a:solidFill>
                <a:schemeClr val="accent1">
                  <a:lumMod val="75000"/>
                </a:schemeClr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Omicron!$A$5:$A$35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Omicron!$F$5:$F$35</c:f>
              <c:numCache>
                <c:formatCode>General</c:formatCode>
                <c:ptCount val="31"/>
                <c:pt idx="0">
                  <c:v>0</c:v>
                </c:pt>
                <c:pt idx="1">
                  <c:v>0.34321000000000002</c:v>
                </c:pt>
                <c:pt idx="2">
                  <c:v>0.39984999999999998</c:v>
                </c:pt>
                <c:pt idx="3">
                  <c:v>0.36503999999999998</c:v>
                </c:pt>
                <c:pt idx="4">
                  <c:v>0.30908999999999998</c:v>
                </c:pt>
                <c:pt idx="5">
                  <c:v>0.25522</c:v>
                </c:pt>
                <c:pt idx="6">
                  <c:v>0.20954</c:v>
                </c:pt>
                <c:pt idx="7">
                  <c:v>0.17243</c:v>
                </c:pt>
                <c:pt idx="8">
                  <c:v>0.14263000000000001</c:v>
                </c:pt>
                <c:pt idx="9">
                  <c:v>0.11867</c:v>
                </c:pt>
                <c:pt idx="10">
                  <c:v>9.9279999999999993E-2</c:v>
                </c:pt>
                <c:pt idx="11">
                  <c:v>8.3479999999999999E-2</c:v>
                </c:pt>
                <c:pt idx="12">
                  <c:v>7.0510000000000003E-2</c:v>
                </c:pt>
                <c:pt idx="13">
                  <c:v>5.978E-2</c:v>
                </c:pt>
                <c:pt idx="14">
                  <c:v>5.0849999999999999E-2</c:v>
                </c:pt>
                <c:pt idx="15">
                  <c:v>4.3389999999999998E-2</c:v>
                </c:pt>
                <c:pt idx="16">
                  <c:v>3.7130000000000003E-2</c:v>
                </c:pt>
                <c:pt idx="17">
                  <c:v>3.1850000000000003E-2</c:v>
                </c:pt>
                <c:pt idx="18">
                  <c:v>2.7390000000000001E-2</c:v>
                </c:pt>
                <c:pt idx="19">
                  <c:v>2.3609999999999999E-2</c:v>
                </c:pt>
                <c:pt idx="20">
                  <c:v>2.0389999999999998E-2</c:v>
                </c:pt>
                <c:pt idx="21">
                  <c:v>1.7649999999999999E-2</c:v>
                </c:pt>
                <c:pt idx="22">
                  <c:v>1.5310000000000001E-2</c:v>
                </c:pt>
                <c:pt idx="23">
                  <c:v>1.3299999999999999E-2</c:v>
                </c:pt>
                <c:pt idx="24">
                  <c:v>1.158E-2</c:v>
                </c:pt>
                <c:pt idx="25">
                  <c:v>1.01E-2</c:v>
                </c:pt>
                <c:pt idx="26">
                  <c:v>8.8199999999999997E-3</c:v>
                </c:pt>
                <c:pt idx="27">
                  <c:v>7.7200000000000003E-3</c:v>
                </c:pt>
                <c:pt idx="28">
                  <c:v>6.77E-3</c:v>
                </c:pt>
                <c:pt idx="29">
                  <c:v>5.94E-3</c:v>
                </c:pt>
                <c:pt idx="30">
                  <c:v>5.2199999999999998E-3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B29F-46BB-A110-46E00D2067E8}"/>
            </c:ext>
          </c:extLst>
        </c:ser>
        <c:ser>
          <c:idx val="5"/>
          <c:order val="1"/>
          <c:tx>
            <c:strRef>
              <c:f>Omicron!$G$1</c:f>
              <c:strCache>
                <c:ptCount val="1"/>
                <c:pt idx="0">
                  <c:v>S(18-25)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Omicron!$A$5:$A$35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Omicron!$G$5:$G$35</c:f>
              <c:numCache>
                <c:formatCode>General</c:formatCode>
                <c:ptCount val="31"/>
                <c:pt idx="0">
                  <c:v>0</c:v>
                </c:pt>
                <c:pt idx="1">
                  <c:v>6.0609999999999997E-2</c:v>
                </c:pt>
                <c:pt idx="2">
                  <c:v>0.14913000000000001</c:v>
                </c:pt>
                <c:pt idx="3">
                  <c:v>0.21121999999999999</c:v>
                </c:pt>
                <c:pt idx="4">
                  <c:v>0.24163999999999999</c:v>
                </c:pt>
                <c:pt idx="5">
                  <c:v>0.24807999999999999</c:v>
                </c:pt>
                <c:pt idx="6">
                  <c:v>0.23938999999999999</c:v>
                </c:pt>
                <c:pt idx="7">
                  <c:v>0.22239999999999999</c:v>
                </c:pt>
                <c:pt idx="8">
                  <c:v>0.20169000000000001</c:v>
                </c:pt>
                <c:pt idx="9">
                  <c:v>0.18009</c:v>
                </c:pt>
                <c:pt idx="10">
                  <c:v>0.15920000000000001</c:v>
                </c:pt>
                <c:pt idx="11">
                  <c:v>0.13982</c:v>
                </c:pt>
                <c:pt idx="12">
                  <c:v>0.12232</c:v>
                </c:pt>
                <c:pt idx="13">
                  <c:v>0.10675999999999999</c:v>
                </c:pt>
                <c:pt idx="14">
                  <c:v>9.3079999999999996E-2</c:v>
                </c:pt>
                <c:pt idx="15">
                  <c:v>8.1129999999999994E-2</c:v>
                </c:pt>
                <c:pt idx="16">
                  <c:v>7.0739999999999997E-2</c:v>
                </c:pt>
                <c:pt idx="17">
                  <c:v>6.1710000000000001E-2</c:v>
                </c:pt>
                <c:pt idx="18">
                  <c:v>5.3879999999999997E-2</c:v>
                </c:pt>
                <c:pt idx="19">
                  <c:v>4.7100000000000003E-2</c:v>
                </c:pt>
                <c:pt idx="20">
                  <c:v>4.122E-2</c:v>
                </c:pt>
                <c:pt idx="21">
                  <c:v>3.6110000000000003E-2</c:v>
                </c:pt>
                <c:pt idx="22">
                  <c:v>3.1669999999999997E-2</c:v>
                </c:pt>
                <c:pt idx="23">
                  <c:v>2.7820000000000001E-2</c:v>
                </c:pt>
                <c:pt idx="24">
                  <c:v>2.4459999999999999E-2</c:v>
                </c:pt>
                <c:pt idx="25">
                  <c:v>2.1530000000000001E-2</c:v>
                </c:pt>
                <c:pt idx="26">
                  <c:v>1.8970000000000001E-2</c:v>
                </c:pt>
                <c:pt idx="27">
                  <c:v>1.6740000000000001E-2</c:v>
                </c:pt>
                <c:pt idx="28">
                  <c:v>1.478E-2</c:v>
                </c:pt>
                <c:pt idx="29">
                  <c:v>1.306E-2</c:v>
                </c:pt>
                <c:pt idx="30">
                  <c:v>1.155E-2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B29F-46BB-A110-46E00D2067E8}"/>
            </c:ext>
          </c:extLst>
        </c:ser>
        <c:ser>
          <c:idx val="6"/>
          <c:order val="2"/>
          <c:tx>
            <c:strRef>
              <c:f>Omicron!$H$1</c:f>
              <c:strCache>
                <c:ptCount val="1"/>
                <c:pt idx="0">
                  <c:v>S(&gt;25)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  <a:lumOff val="4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Omicron!$A$5:$A$35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Omicron!$H$5:$H$35</c:f>
              <c:numCache>
                <c:formatCode>General</c:formatCode>
                <c:ptCount val="31"/>
                <c:pt idx="0">
                  <c:v>0</c:v>
                </c:pt>
                <c:pt idx="1">
                  <c:v>6.11E-3</c:v>
                </c:pt>
                <c:pt idx="2">
                  <c:v>3.2660000000000002E-2</c:v>
                </c:pt>
                <c:pt idx="3">
                  <c:v>7.4889999999999998E-2</c:v>
                </c:pt>
                <c:pt idx="4">
                  <c:v>0.12254</c:v>
                </c:pt>
                <c:pt idx="5">
                  <c:v>0.16761000000000001</c:v>
                </c:pt>
                <c:pt idx="6">
                  <c:v>0.20552999999999999</c:v>
                </c:pt>
                <c:pt idx="7">
                  <c:v>0.23441999999999999</c:v>
                </c:pt>
                <c:pt idx="8">
                  <c:v>0.25413999999999998</c:v>
                </c:pt>
                <c:pt idx="9">
                  <c:v>0.26550000000000001</c:v>
                </c:pt>
                <c:pt idx="10">
                  <c:v>0.26972000000000002</c:v>
                </c:pt>
                <c:pt idx="11">
                  <c:v>0.26816000000000001</c:v>
                </c:pt>
                <c:pt idx="12">
                  <c:v>0.26211000000000001</c:v>
                </c:pt>
                <c:pt idx="13">
                  <c:v>0.25273000000000001</c:v>
                </c:pt>
                <c:pt idx="14">
                  <c:v>0.24099000000000001</c:v>
                </c:pt>
                <c:pt idx="15">
                  <c:v>0.22771</c:v>
                </c:pt>
                <c:pt idx="16">
                  <c:v>0.21354000000000001</c:v>
                </c:pt>
                <c:pt idx="17">
                  <c:v>0.19897999999999999</c:v>
                </c:pt>
                <c:pt idx="18">
                  <c:v>0.18440999999999999</c:v>
                </c:pt>
                <c:pt idx="19">
                  <c:v>0.17013</c:v>
                </c:pt>
                <c:pt idx="20">
                  <c:v>0.15634000000000001</c:v>
                </c:pt>
                <c:pt idx="21">
                  <c:v>0.14316999999999999</c:v>
                </c:pt>
                <c:pt idx="22">
                  <c:v>0.13073000000000001</c:v>
                </c:pt>
                <c:pt idx="23">
                  <c:v>0.11906</c:v>
                </c:pt>
                <c:pt idx="24">
                  <c:v>0.1082</c:v>
                </c:pt>
                <c:pt idx="25">
                  <c:v>9.8129999999999995E-2</c:v>
                </c:pt>
                <c:pt idx="26">
                  <c:v>8.8840000000000002E-2</c:v>
                </c:pt>
                <c:pt idx="27">
                  <c:v>8.0310000000000006E-2</c:v>
                </c:pt>
                <c:pt idx="28">
                  <c:v>7.2499999999999995E-2</c:v>
                </c:pt>
                <c:pt idx="29">
                  <c:v>6.5379999999999994E-2</c:v>
                </c:pt>
                <c:pt idx="30">
                  <c:v>5.8889999999999998E-2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B29F-46BB-A110-46E00D2067E8}"/>
            </c:ext>
          </c:extLst>
        </c:ser>
        <c:ser>
          <c:idx val="8"/>
          <c:order val="3"/>
          <c:tx>
            <c:strRef>
              <c:f>Omicron!$J$1</c:f>
              <c:strCache>
                <c:ptCount val="1"/>
                <c:pt idx="0">
                  <c:v>S(Recovery)</c:v>
                </c:pt>
              </c:strCache>
            </c:strRef>
          </c:tx>
          <c:spPr>
            <a:ln w="28575" cap="rnd">
              <a:solidFill>
                <a:srgbClr val="C00000"/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Omicron!$A$5:$A$35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Omicron!$J$5:$J$35</c:f>
              <c:numCache>
                <c:formatCode>General</c:formatCode>
                <c:ptCount val="31"/>
                <c:pt idx="0">
                  <c:v>0</c:v>
                </c:pt>
                <c:pt idx="1">
                  <c:v>2.4000000000000001E-4</c:v>
                </c:pt>
                <c:pt idx="2">
                  <c:v>2.7699999999999999E-3</c:v>
                </c:pt>
                <c:pt idx="3">
                  <c:v>1.034E-2</c:v>
                </c:pt>
                <c:pt idx="4">
                  <c:v>2.4459999999999999E-2</c:v>
                </c:pt>
                <c:pt idx="5">
                  <c:v>4.5280000000000001E-2</c:v>
                </c:pt>
                <c:pt idx="6">
                  <c:v>7.2080000000000005E-2</c:v>
                </c:pt>
                <c:pt idx="7">
                  <c:v>0.10367</c:v>
                </c:pt>
                <c:pt idx="8">
                  <c:v>0.13872999999999999</c:v>
                </c:pt>
                <c:pt idx="9">
                  <c:v>0.17601</c:v>
                </c:pt>
                <c:pt idx="10">
                  <c:v>0.21437999999999999</c:v>
                </c:pt>
                <c:pt idx="11">
                  <c:v>0.25291999999999998</c:v>
                </c:pt>
                <c:pt idx="12">
                  <c:v>0.29091</c:v>
                </c:pt>
                <c:pt idx="13">
                  <c:v>0.32778000000000002</c:v>
                </c:pt>
                <c:pt idx="14">
                  <c:v>0.36313000000000001</c:v>
                </c:pt>
                <c:pt idx="15">
                  <c:v>0.39667999999999998</c:v>
                </c:pt>
                <c:pt idx="16">
                  <c:v>0.42825999999999997</c:v>
                </c:pt>
                <c:pt idx="17">
                  <c:v>0.45778000000000002</c:v>
                </c:pt>
                <c:pt idx="18">
                  <c:v>0.48520999999999997</c:v>
                </c:pt>
                <c:pt idx="19">
                  <c:v>0.51056999999999997</c:v>
                </c:pt>
                <c:pt idx="20">
                  <c:v>0.53391999999999995</c:v>
                </c:pt>
                <c:pt idx="21">
                  <c:v>0.55533999999999994</c:v>
                </c:pt>
                <c:pt idx="22">
                  <c:v>0.57493000000000005</c:v>
                </c:pt>
                <c:pt idx="23">
                  <c:v>0.59279000000000004</c:v>
                </c:pt>
                <c:pt idx="24">
                  <c:v>0.60904999999999998</c:v>
                </c:pt>
                <c:pt idx="25">
                  <c:v>0.62380000000000002</c:v>
                </c:pt>
                <c:pt idx="26">
                  <c:v>0.63717000000000001</c:v>
                </c:pt>
                <c:pt idx="27">
                  <c:v>0.64925999999999995</c:v>
                </c:pt>
                <c:pt idx="28">
                  <c:v>0.66019000000000005</c:v>
                </c:pt>
                <c:pt idx="29">
                  <c:v>0.67003999999999997</c:v>
                </c:pt>
                <c:pt idx="30">
                  <c:v>0.67893000000000003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B29F-46BB-A110-46E00D2067E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31677040"/>
        <c:axId val="634776032"/>
      </c:scatterChart>
      <c:valAx>
        <c:axId val="631677040"/>
        <c:scaling>
          <c:orientation val="minMax"/>
          <c:max val="3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微軟正黑體" panose="020B0604030504040204" pitchFamily="34" charset="-120"/>
                    <a:ea typeface="微軟正黑體" panose="020B0604030504040204" pitchFamily="34" charset="-120"/>
                    <a:cs typeface="+mn-cs"/>
                  </a:defRPr>
                </a:pPr>
                <a:r>
                  <a:rPr lang="en-US"/>
                  <a:t>Follow-up</a:t>
                </a:r>
                <a:endParaRPr lang="zh-TW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微軟正黑體" panose="020B0604030504040204" pitchFamily="34" charset="-120"/>
                  <a:ea typeface="微軟正黑體" panose="020B0604030504040204" pitchFamily="34" charset="-120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微軟正黑體" panose="020B0604030504040204" pitchFamily="34" charset="-120"/>
                <a:ea typeface="微軟正黑體" panose="020B0604030504040204" pitchFamily="34" charset="-120"/>
                <a:cs typeface="+mn-cs"/>
              </a:defRPr>
            </a:pPr>
            <a:endParaRPr lang="en-US"/>
          </a:p>
        </c:txPr>
        <c:crossAx val="634776032"/>
        <c:crosses val="autoZero"/>
        <c:crossBetween val="midCat"/>
        <c:majorUnit val="1"/>
      </c:valAx>
      <c:valAx>
        <c:axId val="634776032"/>
        <c:scaling>
          <c:orientation val="minMax"/>
          <c:max val="1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微軟正黑體" panose="020B0604030504040204" pitchFamily="34" charset="-120"/>
                    <a:ea typeface="微軟正黑體" panose="020B0604030504040204" pitchFamily="34" charset="-120"/>
                    <a:cs typeface="+mn-cs"/>
                  </a:defRPr>
                </a:pPr>
                <a:r>
                  <a:rPr lang="en-US"/>
                  <a:t>Probability</a:t>
                </a:r>
                <a:endParaRPr lang="zh-TW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微軟正黑體" panose="020B0604030504040204" pitchFamily="34" charset="-120"/>
                  <a:ea typeface="微軟正黑體" panose="020B0604030504040204" pitchFamily="34" charset="-120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微軟正黑體" panose="020B0604030504040204" pitchFamily="34" charset="-120"/>
                <a:ea typeface="微軟正黑體" panose="020B0604030504040204" pitchFamily="34" charset="-120"/>
                <a:cs typeface="+mn-cs"/>
              </a:defRPr>
            </a:pPr>
            <a:endParaRPr lang="en-US"/>
          </a:p>
        </c:txPr>
        <c:crossAx val="631677040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0583475027256743"/>
          <c:y val="7.4054077372706167E-2"/>
          <c:w val="0.21252904667707026"/>
          <c:h val="0.2928853329644189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微軟正黑體" panose="020B0604030504040204" pitchFamily="34" charset="-120"/>
              <a:ea typeface="微軟正黑體" panose="020B0604030504040204" pitchFamily="34" charset="-120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800">
          <a:latin typeface="微軟正黑體" panose="020B0604030504040204" pitchFamily="34" charset="-120"/>
          <a:ea typeface="微軟正黑體" panose="020B0604030504040204" pitchFamily="34" charset="-120"/>
        </a:defRPr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plotArea>
      <c:layout>
        <c:manualLayout>
          <c:layoutTarget val="inner"/>
          <c:xMode val="edge"/>
          <c:yMode val="edge"/>
          <c:x val="9.4927913863073102E-2"/>
          <c:y val="3.106489204672053E-2"/>
          <c:w val="0.87564474880935272"/>
          <c:h val="0.8063882946896751"/>
        </c:manualLayout>
      </c:layout>
      <c:scatterChart>
        <c:scatterStyle val="smoothMarker"/>
        <c:varyColors val="0"/>
        <c:ser>
          <c:idx val="1"/>
          <c:order val="0"/>
          <c:tx>
            <c:strRef>
              <c:f>Omicron_unvac!$C$1</c:f>
              <c:strCache>
                <c:ptCount val="1"/>
                <c:pt idx="0">
                  <c:v>PS(&lt;=18)</c:v>
                </c:pt>
              </c:strCache>
            </c:strRef>
          </c:tx>
          <c:spPr>
            <a:ln w="31750" cap="rnd">
              <a:solidFill>
                <a:schemeClr val="accent5">
                  <a:lumMod val="75000"/>
                </a:schemeClr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Omicron_unvac!$A$5:$A$35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Omicron_unvac!$C$5:$C$35</c:f>
              <c:numCache>
                <c:formatCode>General</c:formatCode>
                <c:ptCount val="31"/>
                <c:pt idx="0">
                  <c:v>1</c:v>
                </c:pt>
                <c:pt idx="1">
                  <c:v>0.3937484</c:v>
                </c:pt>
                <c:pt idx="2">
                  <c:v>0.15809529999999999</c:v>
                </c:pt>
                <c:pt idx="3">
                  <c:v>6.5699300000000002E-2</c:v>
                </c:pt>
                <c:pt idx="4">
                  <c:v>2.89114E-2</c:v>
                </c:pt>
                <c:pt idx="5">
                  <c:v>1.3869599999999999E-2</c:v>
                </c:pt>
                <c:pt idx="6">
                  <c:v>7.4434999999999996E-3</c:v>
                </c:pt>
                <c:pt idx="7">
                  <c:v>4.5082000000000004E-3</c:v>
                </c:pt>
                <c:pt idx="8">
                  <c:v>3.0401999999999998E-3</c:v>
                </c:pt>
                <c:pt idx="9">
                  <c:v>2.2249000000000001E-3</c:v>
                </c:pt>
                <c:pt idx="10">
                  <c:v>1.7232E-3</c:v>
                </c:pt>
                <c:pt idx="11">
                  <c:v>1.387E-3</c:v>
                </c:pt>
                <c:pt idx="12">
                  <c:v>1.1467000000000001E-3</c:v>
                </c:pt>
                <c:pt idx="13">
                  <c:v>9.6690000000000003E-4</c:v>
                </c:pt>
                <c:pt idx="14">
                  <c:v>8.275E-4</c:v>
                </c:pt>
                <c:pt idx="15">
                  <c:v>7.1659999999999996E-4</c:v>
                </c:pt>
                <c:pt idx="16">
                  <c:v>6.265E-4</c:v>
                </c:pt>
                <c:pt idx="17">
                  <c:v>5.5179999999999997E-4</c:v>
                </c:pt>
                <c:pt idx="18">
                  <c:v>4.8890000000000001E-4</c:v>
                </c:pt>
                <c:pt idx="19">
                  <c:v>4.3530000000000001E-4</c:v>
                </c:pt>
                <c:pt idx="20">
                  <c:v>3.8900000000000002E-4</c:v>
                </c:pt>
                <c:pt idx="21">
                  <c:v>3.4860000000000002E-4</c:v>
                </c:pt>
                <c:pt idx="22">
                  <c:v>3.1310000000000002E-4</c:v>
                </c:pt>
                <c:pt idx="23">
                  <c:v>2.8180000000000002E-4</c:v>
                </c:pt>
                <c:pt idx="24">
                  <c:v>2.5389999999999999E-4</c:v>
                </c:pt>
                <c:pt idx="25">
                  <c:v>2.2910000000000001E-4</c:v>
                </c:pt>
                <c:pt idx="26">
                  <c:v>2.0680000000000001E-4</c:v>
                </c:pt>
                <c:pt idx="27">
                  <c:v>1.8689999999999999E-4</c:v>
                </c:pt>
                <c:pt idx="28">
                  <c:v>1.6890000000000001E-4</c:v>
                </c:pt>
                <c:pt idx="29">
                  <c:v>1.527E-4</c:v>
                </c:pt>
                <c:pt idx="30">
                  <c:v>1.381E-4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D7FE-44DF-8D98-AEA2435BED10}"/>
            </c:ext>
          </c:extLst>
        </c:ser>
        <c:ser>
          <c:idx val="2"/>
          <c:order val="1"/>
          <c:tx>
            <c:strRef>
              <c:f>Omicron_unvac!$D$1</c:f>
              <c:strCache>
                <c:ptCount val="1"/>
                <c:pt idx="0">
                  <c:v>PS(18-25)</c:v>
                </c:pt>
              </c:strCache>
            </c:strRef>
          </c:tx>
          <c:spPr>
            <a:ln w="28575" cap="rnd">
              <a:solidFill>
                <a:schemeClr val="accent5"/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Omicron_unvac!$A$2:$A$35</c:f>
              <c:numCache>
                <c:formatCode>General</c:formatCode>
                <c:ptCount val="34"/>
                <c:pt idx="0">
                  <c:v>-3</c:v>
                </c:pt>
                <c:pt idx="1">
                  <c:v>-2</c:v>
                </c:pt>
                <c:pt idx="2">
                  <c:v>-1</c:v>
                </c:pt>
                <c:pt idx="3">
                  <c:v>0</c:v>
                </c:pt>
                <c:pt idx="4">
                  <c:v>1</c:v>
                </c:pt>
                <c:pt idx="5">
                  <c:v>2</c:v>
                </c:pt>
                <c:pt idx="6">
                  <c:v>3</c:v>
                </c:pt>
                <c:pt idx="7">
                  <c:v>4</c:v>
                </c:pt>
                <c:pt idx="8">
                  <c:v>5</c:v>
                </c:pt>
                <c:pt idx="9">
                  <c:v>6</c:v>
                </c:pt>
                <c:pt idx="10">
                  <c:v>7</c:v>
                </c:pt>
                <c:pt idx="11">
                  <c:v>8</c:v>
                </c:pt>
                <c:pt idx="12">
                  <c:v>9</c:v>
                </c:pt>
                <c:pt idx="13">
                  <c:v>10</c:v>
                </c:pt>
                <c:pt idx="14">
                  <c:v>11</c:v>
                </c:pt>
                <c:pt idx="15">
                  <c:v>12</c:v>
                </c:pt>
                <c:pt idx="16">
                  <c:v>13</c:v>
                </c:pt>
                <c:pt idx="17">
                  <c:v>14</c:v>
                </c:pt>
                <c:pt idx="18">
                  <c:v>15</c:v>
                </c:pt>
                <c:pt idx="19">
                  <c:v>16</c:v>
                </c:pt>
                <c:pt idx="20">
                  <c:v>17</c:v>
                </c:pt>
                <c:pt idx="21">
                  <c:v>18</c:v>
                </c:pt>
                <c:pt idx="22">
                  <c:v>19</c:v>
                </c:pt>
                <c:pt idx="23">
                  <c:v>20</c:v>
                </c:pt>
                <c:pt idx="24">
                  <c:v>21</c:v>
                </c:pt>
                <c:pt idx="25">
                  <c:v>22</c:v>
                </c:pt>
                <c:pt idx="26">
                  <c:v>23</c:v>
                </c:pt>
                <c:pt idx="27">
                  <c:v>24</c:v>
                </c:pt>
                <c:pt idx="28">
                  <c:v>25</c:v>
                </c:pt>
                <c:pt idx="29">
                  <c:v>26</c:v>
                </c:pt>
                <c:pt idx="30">
                  <c:v>27</c:v>
                </c:pt>
                <c:pt idx="31">
                  <c:v>28</c:v>
                </c:pt>
                <c:pt idx="32">
                  <c:v>29</c:v>
                </c:pt>
                <c:pt idx="33">
                  <c:v>30</c:v>
                </c:pt>
              </c:numCache>
            </c:numRef>
          </c:xVal>
          <c:yVal>
            <c:numRef>
              <c:f>Omicron_unvac!$D$2:$D$35</c:f>
              <c:numCache>
                <c:formatCode>General</c:formatCode>
                <c:ptCount val="34"/>
                <c:pt idx="3">
                  <c:v>0</c:v>
                </c:pt>
                <c:pt idx="4">
                  <c:v>0.16125539999999999</c:v>
                </c:pt>
                <c:pt idx="5">
                  <c:v>0.18103350000000001</c:v>
                </c:pt>
                <c:pt idx="6">
                  <c:v>0.15867100000000001</c:v>
                </c:pt>
                <c:pt idx="7">
                  <c:v>0.1286726</c:v>
                </c:pt>
                <c:pt idx="8">
                  <c:v>0.10173889999999999</c:v>
                </c:pt>
                <c:pt idx="9">
                  <c:v>8.0198000000000005E-2</c:v>
                </c:pt>
                <c:pt idx="10">
                  <c:v>6.3701300000000002E-2</c:v>
                </c:pt>
                <c:pt idx="11">
                  <c:v>5.1247500000000001E-2</c:v>
                </c:pt>
                <c:pt idx="12">
                  <c:v>4.1846099999999997E-2</c:v>
                </c:pt>
                <c:pt idx="13">
                  <c:v>3.46927E-2</c:v>
                </c:pt>
                <c:pt idx="14">
                  <c:v>2.91807E-2</c:v>
                </c:pt>
                <c:pt idx="15">
                  <c:v>2.4868000000000001E-2</c:v>
                </c:pt>
                <c:pt idx="16">
                  <c:v>2.14366E-2</c:v>
                </c:pt>
                <c:pt idx="17">
                  <c:v>1.86594E-2</c:v>
                </c:pt>
                <c:pt idx="18">
                  <c:v>1.6374E-2</c:v>
                </c:pt>
                <c:pt idx="19">
                  <c:v>1.44639E-2</c:v>
                </c:pt>
                <c:pt idx="20">
                  <c:v>1.2845000000000001E-2</c:v>
                </c:pt>
                <c:pt idx="21">
                  <c:v>1.1455699999999999E-2</c:v>
                </c:pt>
                <c:pt idx="22">
                  <c:v>1.0251100000000001E-2</c:v>
                </c:pt>
                <c:pt idx="23">
                  <c:v>9.1973000000000003E-3</c:v>
                </c:pt>
                <c:pt idx="24">
                  <c:v>8.2687999999999998E-3</c:v>
                </c:pt>
                <c:pt idx="25">
                  <c:v>7.4459000000000001E-3</c:v>
                </c:pt>
                <c:pt idx="26">
                  <c:v>6.7131999999999999E-3</c:v>
                </c:pt>
                <c:pt idx="27">
                  <c:v>6.0584000000000002E-3</c:v>
                </c:pt>
                <c:pt idx="28">
                  <c:v>5.4714999999999998E-3</c:v>
                </c:pt>
                <c:pt idx="29">
                  <c:v>4.9442000000000002E-3</c:v>
                </c:pt>
                <c:pt idx="30">
                  <c:v>4.4697000000000001E-3</c:v>
                </c:pt>
                <c:pt idx="31">
                  <c:v>4.0420999999999999E-3</c:v>
                </c:pt>
                <c:pt idx="32">
                  <c:v>3.6562999999999999E-3</c:v>
                </c:pt>
                <c:pt idx="33">
                  <c:v>3.3080000000000002E-3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D7FE-44DF-8D98-AEA2435BED10}"/>
            </c:ext>
          </c:extLst>
        </c:ser>
        <c:ser>
          <c:idx val="3"/>
          <c:order val="2"/>
          <c:tx>
            <c:strRef>
              <c:f>Omicron_unvac!$E$1</c:f>
              <c:strCache>
                <c:ptCount val="1"/>
                <c:pt idx="0">
                  <c:v>PS(&gt;25)</c:v>
                </c:pt>
              </c:strCache>
            </c:strRef>
          </c:tx>
          <c:spPr>
            <a:ln w="28575" cap="rnd">
              <a:solidFill>
                <a:schemeClr val="accent5">
                  <a:lumMod val="60000"/>
                  <a:lumOff val="40000"/>
                </a:schemeClr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Omicron_unvac!$A$2:$A$35</c:f>
              <c:numCache>
                <c:formatCode>General</c:formatCode>
                <c:ptCount val="34"/>
                <c:pt idx="0">
                  <c:v>-3</c:v>
                </c:pt>
                <c:pt idx="1">
                  <c:v>-2</c:v>
                </c:pt>
                <c:pt idx="2">
                  <c:v>-1</c:v>
                </c:pt>
                <c:pt idx="3">
                  <c:v>0</c:v>
                </c:pt>
                <c:pt idx="4">
                  <c:v>1</c:v>
                </c:pt>
                <c:pt idx="5">
                  <c:v>2</c:v>
                </c:pt>
                <c:pt idx="6">
                  <c:v>3</c:v>
                </c:pt>
                <c:pt idx="7">
                  <c:v>4</c:v>
                </c:pt>
                <c:pt idx="8">
                  <c:v>5</c:v>
                </c:pt>
                <c:pt idx="9">
                  <c:v>6</c:v>
                </c:pt>
                <c:pt idx="10">
                  <c:v>7</c:v>
                </c:pt>
                <c:pt idx="11">
                  <c:v>8</c:v>
                </c:pt>
                <c:pt idx="12">
                  <c:v>9</c:v>
                </c:pt>
                <c:pt idx="13">
                  <c:v>10</c:v>
                </c:pt>
                <c:pt idx="14">
                  <c:v>11</c:v>
                </c:pt>
                <c:pt idx="15">
                  <c:v>12</c:v>
                </c:pt>
                <c:pt idx="16">
                  <c:v>13</c:v>
                </c:pt>
                <c:pt idx="17">
                  <c:v>14</c:v>
                </c:pt>
                <c:pt idx="18">
                  <c:v>15</c:v>
                </c:pt>
                <c:pt idx="19">
                  <c:v>16</c:v>
                </c:pt>
                <c:pt idx="20">
                  <c:v>17</c:v>
                </c:pt>
                <c:pt idx="21">
                  <c:v>18</c:v>
                </c:pt>
                <c:pt idx="22">
                  <c:v>19</c:v>
                </c:pt>
                <c:pt idx="23">
                  <c:v>20</c:v>
                </c:pt>
                <c:pt idx="24">
                  <c:v>21</c:v>
                </c:pt>
                <c:pt idx="25">
                  <c:v>22</c:v>
                </c:pt>
                <c:pt idx="26">
                  <c:v>23</c:v>
                </c:pt>
                <c:pt idx="27">
                  <c:v>24</c:v>
                </c:pt>
                <c:pt idx="28">
                  <c:v>25</c:v>
                </c:pt>
                <c:pt idx="29">
                  <c:v>26</c:v>
                </c:pt>
                <c:pt idx="30">
                  <c:v>27</c:v>
                </c:pt>
                <c:pt idx="31">
                  <c:v>28</c:v>
                </c:pt>
                <c:pt idx="32">
                  <c:v>29</c:v>
                </c:pt>
                <c:pt idx="33">
                  <c:v>30</c:v>
                </c:pt>
              </c:numCache>
            </c:numRef>
          </c:xVal>
          <c:yVal>
            <c:numRef>
              <c:f>Omicron_unvac!$E$2:$E$35</c:f>
              <c:numCache>
                <c:formatCode>General</c:formatCode>
                <c:ptCount val="34"/>
                <c:pt idx="3">
                  <c:v>0</c:v>
                </c:pt>
                <c:pt idx="4">
                  <c:v>2.4426900000000001E-2</c:v>
                </c:pt>
                <c:pt idx="5">
                  <c:v>6.3666600000000004E-2</c:v>
                </c:pt>
                <c:pt idx="6">
                  <c:v>9.5919000000000004E-2</c:v>
                </c:pt>
                <c:pt idx="7">
                  <c:v>0.1170234</c:v>
                </c:pt>
                <c:pt idx="8">
                  <c:v>0.12827649999999999</c:v>
                </c:pt>
                <c:pt idx="9">
                  <c:v>0.13215679999999999</c:v>
                </c:pt>
                <c:pt idx="10">
                  <c:v>0.13096450000000001</c:v>
                </c:pt>
                <c:pt idx="11">
                  <c:v>0.12649479999999999</c:v>
                </c:pt>
                <c:pt idx="12">
                  <c:v>0.1200483</c:v>
                </c:pt>
                <c:pt idx="13">
                  <c:v>0.1125289</c:v>
                </c:pt>
                <c:pt idx="14">
                  <c:v>0.1045469</c:v>
                </c:pt>
                <c:pt idx="15">
                  <c:v>9.6503400000000003E-2</c:v>
                </c:pt>
                <c:pt idx="16">
                  <c:v>8.8653599999999999E-2</c:v>
                </c:pt>
                <c:pt idx="17">
                  <c:v>8.1152799999999997E-2</c:v>
                </c:pt>
                <c:pt idx="18">
                  <c:v>7.4088699999999993E-2</c:v>
                </c:pt>
                <c:pt idx="19">
                  <c:v>6.75037E-2</c:v>
                </c:pt>
                <c:pt idx="20">
                  <c:v>6.14105E-2</c:v>
                </c:pt>
                <c:pt idx="21">
                  <c:v>5.5802900000000003E-2</c:v>
                </c:pt>
                <c:pt idx="22">
                  <c:v>5.0663E-2</c:v>
                </c:pt>
                <c:pt idx="23">
                  <c:v>4.5965699999999998E-2</c:v>
                </c:pt>
                <c:pt idx="24">
                  <c:v>4.1682799999999999E-2</c:v>
                </c:pt>
                <c:pt idx="25">
                  <c:v>3.7784199999999997E-2</c:v>
                </c:pt>
                <c:pt idx="26">
                  <c:v>3.4240100000000002E-2</c:v>
                </c:pt>
                <c:pt idx="27">
                  <c:v>3.1021400000000001E-2</c:v>
                </c:pt>
                <c:pt idx="28">
                  <c:v>2.8100300000000002E-2</c:v>
                </c:pt>
                <c:pt idx="29">
                  <c:v>2.5451000000000001E-2</c:v>
                </c:pt>
                <c:pt idx="30">
                  <c:v>2.3049099999999999E-2</c:v>
                </c:pt>
                <c:pt idx="31">
                  <c:v>2.08722E-2</c:v>
                </c:pt>
                <c:pt idx="32">
                  <c:v>1.8899800000000001E-2</c:v>
                </c:pt>
                <c:pt idx="33">
                  <c:v>1.7113E-2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D7FE-44DF-8D98-AEA2435BED10}"/>
            </c:ext>
          </c:extLst>
        </c:ser>
        <c:ser>
          <c:idx val="7"/>
          <c:order val="3"/>
          <c:tx>
            <c:strRef>
              <c:f>Omicron_unvac!$I$1</c:f>
              <c:strCache>
                <c:ptCount val="1"/>
                <c:pt idx="0">
                  <c:v>PS(Recovery)</c:v>
                </c:pt>
              </c:strCache>
            </c:strRef>
          </c:tx>
          <c:spPr>
            <a:ln w="28575" cap="rnd">
              <a:solidFill>
                <a:schemeClr val="accent4">
                  <a:lumMod val="75000"/>
                </a:schemeClr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Omicron_unvac!$A$2:$A$35</c:f>
              <c:numCache>
                <c:formatCode>General</c:formatCode>
                <c:ptCount val="34"/>
                <c:pt idx="0">
                  <c:v>-3</c:v>
                </c:pt>
                <c:pt idx="1">
                  <c:v>-2</c:v>
                </c:pt>
                <c:pt idx="2">
                  <c:v>-1</c:v>
                </c:pt>
                <c:pt idx="3">
                  <c:v>0</c:v>
                </c:pt>
                <c:pt idx="4">
                  <c:v>1</c:v>
                </c:pt>
                <c:pt idx="5">
                  <c:v>2</c:v>
                </c:pt>
                <c:pt idx="6">
                  <c:v>3</c:v>
                </c:pt>
                <c:pt idx="7">
                  <c:v>4</c:v>
                </c:pt>
                <c:pt idx="8">
                  <c:v>5</c:v>
                </c:pt>
                <c:pt idx="9">
                  <c:v>6</c:v>
                </c:pt>
                <c:pt idx="10">
                  <c:v>7</c:v>
                </c:pt>
                <c:pt idx="11">
                  <c:v>8</c:v>
                </c:pt>
                <c:pt idx="12">
                  <c:v>9</c:v>
                </c:pt>
                <c:pt idx="13">
                  <c:v>10</c:v>
                </c:pt>
                <c:pt idx="14">
                  <c:v>11</c:v>
                </c:pt>
                <c:pt idx="15">
                  <c:v>12</c:v>
                </c:pt>
                <c:pt idx="16">
                  <c:v>13</c:v>
                </c:pt>
                <c:pt idx="17">
                  <c:v>14</c:v>
                </c:pt>
                <c:pt idx="18">
                  <c:v>15</c:v>
                </c:pt>
                <c:pt idx="19">
                  <c:v>16</c:v>
                </c:pt>
                <c:pt idx="20">
                  <c:v>17</c:v>
                </c:pt>
                <c:pt idx="21">
                  <c:v>18</c:v>
                </c:pt>
                <c:pt idx="22">
                  <c:v>19</c:v>
                </c:pt>
                <c:pt idx="23">
                  <c:v>20</c:v>
                </c:pt>
                <c:pt idx="24">
                  <c:v>21</c:v>
                </c:pt>
                <c:pt idx="25">
                  <c:v>22</c:v>
                </c:pt>
                <c:pt idx="26">
                  <c:v>23</c:v>
                </c:pt>
                <c:pt idx="27">
                  <c:v>24</c:v>
                </c:pt>
                <c:pt idx="28">
                  <c:v>25</c:v>
                </c:pt>
                <c:pt idx="29">
                  <c:v>26</c:v>
                </c:pt>
                <c:pt idx="30">
                  <c:v>27</c:v>
                </c:pt>
                <c:pt idx="31">
                  <c:v>28</c:v>
                </c:pt>
                <c:pt idx="32">
                  <c:v>29</c:v>
                </c:pt>
                <c:pt idx="33">
                  <c:v>30</c:v>
                </c:pt>
              </c:numCache>
            </c:numRef>
          </c:xVal>
          <c:yVal>
            <c:numRef>
              <c:f>Omicron_unvac!$I$2:$I$35</c:f>
              <c:numCache>
                <c:formatCode>General</c:formatCode>
                <c:ptCount val="34"/>
                <c:pt idx="3">
                  <c:v>0</c:v>
                </c:pt>
                <c:pt idx="4">
                  <c:v>9.6480000000000003E-4</c:v>
                </c:pt>
                <c:pt idx="5">
                  <c:v>5.6220999999999997E-3</c:v>
                </c:pt>
                <c:pt idx="6">
                  <c:v>1.4134600000000001E-2</c:v>
                </c:pt>
                <c:pt idx="7">
                  <c:v>2.54635E-2</c:v>
                </c:pt>
                <c:pt idx="8">
                  <c:v>3.8479100000000002E-2</c:v>
                </c:pt>
                <c:pt idx="9">
                  <c:v>5.2270900000000002E-2</c:v>
                </c:pt>
                <c:pt idx="10">
                  <c:v>6.6186400000000006E-2</c:v>
                </c:pt>
                <c:pt idx="11">
                  <c:v>7.9789799999999994E-2</c:v>
                </c:pt>
                <c:pt idx="12">
                  <c:v>9.2807799999999996E-2</c:v>
                </c:pt>
                <c:pt idx="13">
                  <c:v>0.1050826</c:v>
                </c:pt>
                <c:pt idx="14">
                  <c:v>0.11653529999999999</c:v>
                </c:pt>
                <c:pt idx="15">
                  <c:v>0.12714</c:v>
                </c:pt>
                <c:pt idx="16">
                  <c:v>0.13690450000000001</c:v>
                </c:pt>
                <c:pt idx="17">
                  <c:v>0.14585819999999999</c:v>
                </c:pt>
                <c:pt idx="18">
                  <c:v>0.15404309999999999</c:v>
                </c:pt>
                <c:pt idx="19">
                  <c:v>0.16150780000000001</c:v>
                </c:pt>
                <c:pt idx="20">
                  <c:v>0.1683037</c:v>
                </c:pt>
                <c:pt idx="21">
                  <c:v>0.17448250000000001</c:v>
                </c:pt>
                <c:pt idx="22">
                  <c:v>0.18009459999999999</c:v>
                </c:pt>
                <c:pt idx="23">
                  <c:v>0.18518799999999999</c:v>
                </c:pt>
                <c:pt idx="24">
                  <c:v>0.1898079</c:v>
                </c:pt>
                <c:pt idx="25">
                  <c:v>0.19399659999999999</c:v>
                </c:pt>
                <c:pt idx="26">
                  <c:v>0.19779289999999999</c:v>
                </c:pt>
                <c:pt idx="27">
                  <c:v>0.20123269999999999</c:v>
                </c:pt>
                <c:pt idx="28">
                  <c:v>0.2043488</c:v>
                </c:pt>
                <c:pt idx="29">
                  <c:v>0.20717140000000001</c:v>
                </c:pt>
                <c:pt idx="30">
                  <c:v>0.20972769999999999</c:v>
                </c:pt>
                <c:pt idx="31">
                  <c:v>0.2120427</c:v>
                </c:pt>
                <c:pt idx="32">
                  <c:v>0.21413889999999999</c:v>
                </c:pt>
                <c:pt idx="33">
                  <c:v>0.21603700000000001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D7FE-44DF-8D98-AEA2435BED1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31677040"/>
        <c:axId val="634776032"/>
      </c:scatterChart>
      <c:valAx>
        <c:axId val="631677040"/>
        <c:scaling>
          <c:orientation val="minMax"/>
          <c:max val="3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/>
                  <a:t>Follow-up (day)</a:t>
                </a:r>
                <a:endParaRPr lang="zh-TW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4776032"/>
        <c:crosses val="autoZero"/>
        <c:crossBetween val="midCat"/>
        <c:majorUnit val="1"/>
      </c:valAx>
      <c:valAx>
        <c:axId val="634776032"/>
        <c:scaling>
          <c:orientation val="minMax"/>
          <c:max val="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/>
                  <a:t>Probability</a:t>
                </a:r>
                <a:endParaRPr lang="zh-TW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1677040"/>
        <c:crosses val="autoZero"/>
        <c:crossBetween val="midCat"/>
        <c:majorUnit val="0.2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0186499085552168"/>
          <c:y val="8.8174482848488223E-2"/>
          <c:w val="0.21015975134918083"/>
          <c:h val="0.3257552383519431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199225374182269"/>
          <c:y val="3.106489204672053E-2"/>
          <c:w val="0.86871915937702349"/>
          <c:h val="0.81823086348223362"/>
        </c:manualLayout>
      </c:layout>
      <c:scatterChart>
        <c:scatterStyle val="smoothMarker"/>
        <c:varyColors val="0"/>
        <c:ser>
          <c:idx val="4"/>
          <c:order val="0"/>
          <c:tx>
            <c:strRef>
              <c:f>Omicron_unvac!$F$1</c:f>
              <c:strCache>
                <c:ptCount val="1"/>
                <c:pt idx="0">
                  <c:v>S(&lt;=18)</c:v>
                </c:pt>
              </c:strCache>
            </c:strRef>
          </c:tx>
          <c:spPr>
            <a:ln w="28575" cap="rnd">
              <a:solidFill>
                <a:schemeClr val="accent1">
                  <a:lumMod val="75000"/>
                </a:schemeClr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Omicron_unvac!$A$5:$A$35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Omicron_unvac!$F$5:$F$35</c:f>
              <c:numCache>
                <c:formatCode>General</c:formatCode>
                <c:ptCount val="31"/>
                <c:pt idx="0">
                  <c:v>0</c:v>
                </c:pt>
                <c:pt idx="1">
                  <c:v>0.33375129999999997</c:v>
                </c:pt>
                <c:pt idx="2">
                  <c:v>0.3705117</c:v>
                </c:pt>
                <c:pt idx="3">
                  <c:v>0.3296287</c:v>
                </c:pt>
                <c:pt idx="4">
                  <c:v>0.27808040000000001</c:v>
                </c:pt>
                <c:pt idx="5">
                  <c:v>0.23300280000000001</c:v>
                </c:pt>
                <c:pt idx="6">
                  <c:v>0.19663120000000001</c:v>
                </c:pt>
                <c:pt idx="7">
                  <c:v>0.1675605</c:v>
                </c:pt>
                <c:pt idx="8">
                  <c:v>0.1440188</c:v>
                </c:pt>
                <c:pt idx="9">
                  <c:v>0.1246121</c:v>
                </c:pt>
                <c:pt idx="10">
                  <c:v>0.10835930000000001</c:v>
                </c:pt>
                <c:pt idx="11">
                  <c:v>9.4582600000000003E-2</c:v>
                </c:pt>
                <c:pt idx="12">
                  <c:v>8.2802600000000004E-2</c:v>
                </c:pt>
                <c:pt idx="13">
                  <c:v>7.2667499999999996E-2</c:v>
                </c:pt>
                <c:pt idx="14">
                  <c:v>6.3907800000000001E-2</c:v>
                </c:pt>
                <c:pt idx="15">
                  <c:v>5.6310499999999999E-2</c:v>
                </c:pt>
                <c:pt idx="16">
                  <c:v>4.9702200000000002E-2</c:v>
                </c:pt>
                <c:pt idx="17">
                  <c:v>4.394E-2</c:v>
                </c:pt>
                <c:pt idx="18">
                  <c:v>3.8904099999999997E-2</c:v>
                </c:pt>
                <c:pt idx="19">
                  <c:v>3.4493700000000002E-2</c:v>
                </c:pt>
                <c:pt idx="20">
                  <c:v>3.0623399999999999E-2</c:v>
                </c:pt>
                <c:pt idx="21">
                  <c:v>2.7220600000000001E-2</c:v>
                </c:pt>
                <c:pt idx="22">
                  <c:v>2.4223499999999999E-2</c:v>
                </c:pt>
                <c:pt idx="23">
                  <c:v>2.15792E-2</c:v>
                </c:pt>
                <c:pt idx="24">
                  <c:v>1.92423E-2</c:v>
                </c:pt>
                <c:pt idx="25">
                  <c:v>1.7173999999999998E-2</c:v>
                </c:pt>
                <c:pt idx="26">
                  <c:v>1.53408E-2</c:v>
                </c:pt>
                <c:pt idx="27">
                  <c:v>1.37138E-2</c:v>
                </c:pt>
                <c:pt idx="28">
                  <c:v>1.2267999999999999E-2</c:v>
                </c:pt>
                <c:pt idx="29">
                  <c:v>1.0981599999999999E-2</c:v>
                </c:pt>
                <c:pt idx="30">
                  <c:v>9.8358999999999999E-3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A2EF-4BA4-B813-064C4197563F}"/>
            </c:ext>
          </c:extLst>
        </c:ser>
        <c:ser>
          <c:idx val="5"/>
          <c:order val="1"/>
          <c:tx>
            <c:strRef>
              <c:f>Omicron_unvac!$G$1</c:f>
              <c:strCache>
                <c:ptCount val="1"/>
                <c:pt idx="0">
                  <c:v>S(18-25)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Omicron_unvac!$A$5:$A$35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Omicron_unvac!$G$5:$G$35</c:f>
              <c:numCache>
                <c:formatCode>General</c:formatCode>
                <c:ptCount val="31"/>
                <c:pt idx="0">
                  <c:v>0</c:v>
                </c:pt>
                <c:pt idx="1">
                  <c:v>7.7883599999999997E-2</c:v>
                </c:pt>
                <c:pt idx="2">
                  <c:v>0.1788016</c:v>
                </c:pt>
                <c:pt idx="3">
                  <c:v>0.23856359999999999</c:v>
                </c:pt>
                <c:pt idx="4">
                  <c:v>0.25986670000000001</c:v>
                </c:pt>
                <c:pt idx="5">
                  <c:v>0.25686880000000001</c:v>
                </c:pt>
                <c:pt idx="6">
                  <c:v>0.2412155</c:v>
                </c:pt>
                <c:pt idx="7">
                  <c:v>0.2202366</c:v>
                </c:pt>
                <c:pt idx="8">
                  <c:v>0.19799079999999999</c:v>
                </c:pt>
                <c:pt idx="9">
                  <c:v>0.1765111</c:v>
                </c:pt>
                <c:pt idx="10">
                  <c:v>0.1566941</c:v>
                </c:pt>
                <c:pt idx="11">
                  <c:v>0.13883989999999999</c:v>
                </c:pt>
                <c:pt idx="12">
                  <c:v>0.1229551</c:v>
                </c:pt>
                <c:pt idx="13">
                  <c:v>0.10891380000000001</c:v>
                </c:pt>
                <c:pt idx="14">
                  <c:v>9.6539600000000003E-2</c:v>
                </c:pt>
                <c:pt idx="15">
                  <c:v>8.56465E-2</c:v>
                </c:pt>
                <c:pt idx="16">
                  <c:v>7.6056899999999997E-2</c:v>
                </c:pt>
                <c:pt idx="17">
                  <c:v>6.7609199999999994E-2</c:v>
                </c:pt>
                <c:pt idx="18">
                  <c:v>6.0159700000000003E-2</c:v>
                </c:pt>
                <c:pt idx="19">
                  <c:v>5.3582699999999997E-2</c:v>
                </c:pt>
                <c:pt idx="20">
                  <c:v>4.7768499999999998E-2</c:v>
                </c:pt>
                <c:pt idx="21">
                  <c:v>4.2622100000000003E-2</c:v>
                </c:pt>
                <c:pt idx="22">
                  <c:v>3.8060799999999999E-2</c:v>
                </c:pt>
                <c:pt idx="23">
                  <c:v>3.40132E-2</c:v>
                </c:pt>
                <c:pt idx="24">
                  <c:v>3.0417099999999999E-2</c:v>
                </c:pt>
                <c:pt idx="25">
                  <c:v>2.7218800000000001E-2</c:v>
                </c:pt>
                <c:pt idx="26">
                  <c:v>2.43711E-2</c:v>
                </c:pt>
                <c:pt idx="27">
                  <c:v>2.1833200000000001E-2</c:v>
                </c:pt>
                <c:pt idx="28">
                  <c:v>1.9569400000000001E-2</c:v>
                </c:pt>
                <c:pt idx="29">
                  <c:v>1.75482E-2</c:v>
                </c:pt>
                <c:pt idx="30">
                  <c:v>1.57424E-2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A2EF-4BA4-B813-064C4197563F}"/>
            </c:ext>
          </c:extLst>
        </c:ser>
        <c:ser>
          <c:idx val="6"/>
          <c:order val="2"/>
          <c:tx>
            <c:strRef>
              <c:f>Omicron_unvac!$H$1</c:f>
              <c:strCache>
                <c:ptCount val="1"/>
                <c:pt idx="0">
                  <c:v>S(&gt;25)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  <a:lumOff val="4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Omicron_unvac!$A$5:$A$35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Omicron_unvac!$H$5:$H$35</c:f>
              <c:numCache>
                <c:formatCode>General</c:formatCode>
                <c:ptCount val="31"/>
                <c:pt idx="0">
                  <c:v>0</c:v>
                </c:pt>
                <c:pt idx="1">
                  <c:v>7.6461999999999997E-3</c:v>
                </c:pt>
                <c:pt idx="2">
                  <c:v>3.8669099999999998E-2</c:v>
                </c:pt>
                <c:pt idx="3">
                  <c:v>8.4441100000000005E-2</c:v>
                </c:pt>
                <c:pt idx="4">
                  <c:v>0.13237399999999999</c:v>
                </c:pt>
                <c:pt idx="5">
                  <c:v>0.17451330000000001</c:v>
                </c:pt>
                <c:pt idx="6">
                  <c:v>0.20741270000000001</c:v>
                </c:pt>
                <c:pt idx="7">
                  <c:v>0.23046330000000001</c:v>
                </c:pt>
                <c:pt idx="8">
                  <c:v>0.2445022</c:v>
                </c:pt>
                <c:pt idx="9">
                  <c:v>0.2509459</c:v>
                </c:pt>
                <c:pt idx="10">
                  <c:v>0.25132320000000002</c:v>
                </c:pt>
                <c:pt idx="11">
                  <c:v>0.24705489999999999</c:v>
                </c:pt>
                <c:pt idx="12">
                  <c:v>0.2393662</c:v>
                </c:pt>
                <c:pt idx="13">
                  <c:v>0.22926969999999999</c:v>
                </c:pt>
                <c:pt idx="14">
                  <c:v>0.21757789999999999</c:v>
                </c:pt>
                <c:pt idx="15">
                  <c:v>0.20492879999999999</c:v>
                </c:pt>
                <c:pt idx="16">
                  <c:v>0.1918137</c:v>
                </c:pt>
                <c:pt idx="17">
                  <c:v>0.1786044</c:v>
                </c:pt>
                <c:pt idx="18">
                  <c:v>0.16557569999999999</c:v>
                </c:pt>
                <c:pt idx="19">
                  <c:v>0.15292610000000001</c:v>
                </c:pt>
                <c:pt idx="20">
                  <c:v>0.14079349999999999</c:v>
                </c:pt>
                <c:pt idx="21">
                  <c:v>0.129269</c:v>
                </c:pt>
                <c:pt idx="22">
                  <c:v>0.1184076</c:v>
                </c:pt>
                <c:pt idx="23">
                  <c:v>0.10823670000000001</c:v>
                </c:pt>
                <c:pt idx="24">
                  <c:v>9.8763199999999995E-2</c:v>
                </c:pt>
                <c:pt idx="25">
                  <c:v>8.9978699999999995E-2</c:v>
                </c:pt>
                <c:pt idx="26">
                  <c:v>8.1863900000000003E-2</c:v>
                </c:pt>
                <c:pt idx="27">
                  <c:v>7.4392100000000003E-2</c:v>
                </c:pt>
                <c:pt idx="28">
                  <c:v>6.7531400000000005E-2</c:v>
                </c:pt>
                <c:pt idx="29">
                  <c:v>6.1246799999999997E-2</c:v>
                </c:pt>
                <c:pt idx="30">
                  <c:v>5.55019E-2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A2EF-4BA4-B813-064C4197563F}"/>
            </c:ext>
          </c:extLst>
        </c:ser>
        <c:ser>
          <c:idx val="8"/>
          <c:order val="3"/>
          <c:tx>
            <c:strRef>
              <c:f>Omicron_unvac!$J$1</c:f>
              <c:strCache>
                <c:ptCount val="1"/>
                <c:pt idx="0">
                  <c:v>S(Recovery)</c:v>
                </c:pt>
              </c:strCache>
            </c:strRef>
          </c:tx>
          <c:spPr>
            <a:ln w="28575" cap="rnd">
              <a:solidFill>
                <a:srgbClr val="C00000"/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Omicron_unvac!$A$5:$A$35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Omicron_unvac!$J$5:$J$35</c:f>
              <c:numCache>
                <c:formatCode>General</c:formatCode>
                <c:ptCount val="31"/>
                <c:pt idx="0">
                  <c:v>0</c:v>
                </c:pt>
                <c:pt idx="1">
                  <c:v>3.234E-4</c:v>
                </c:pt>
                <c:pt idx="2">
                  <c:v>3.6002E-3</c:v>
                </c:pt>
                <c:pt idx="3">
                  <c:v>1.29427E-2</c:v>
                </c:pt>
                <c:pt idx="4">
                  <c:v>2.9607999999999999E-2</c:v>
                </c:pt>
                <c:pt idx="5">
                  <c:v>5.3250899999999997E-2</c:v>
                </c:pt>
                <c:pt idx="6">
                  <c:v>8.2671400000000006E-2</c:v>
                </c:pt>
                <c:pt idx="7">
                  <c:v>0.1163792</c:v>
                </c:pt>
                <c:pt idx="8">
                  <c:v>0.15291589999999999</c:v>
                </c:pt>
                <c:pt idx="9">
                  <c:v>0.19100400000000001</c:v>
                </c:pt>
                <c:pt idx="10">
                  <c:v>0.2295961</c:v>
                </c:pt>
                <c:pt idx="11">
                  <c:v>0.26787270000000002</c:v>
                </c:pt>
                <c:pt idx="12">
                  <c:v>0.30521799999999999</c:v>
                </c:pt>
                <c:pt idx="13">
                  <c:v>0.34118749999999998</c:v>
                </c:pt>
                <c:pt idx="14">
                  <c:v>0.3754767</c:v>
                </c:pt>
                <c:pt idx="15">
                  <c:v>0.40789170000000002</c:v>
                </c:pt>
                <c:pt idx="16">
                  <c:v>0.43832520000000003</c:v>
                </c:pt>
                <c:pt idx="17">
                  <c:v>0.46673550000000003</c:v>
                </c:pt>
                <c:pt idx="18">
                  <c:v>0.49313040000000002</c:v>
                </c:pt>
                <c:pt idx="19">
                  <c:v>0.51755359999999995</c:v>
                </c:pt>
                <c:pt idx="20">
                  <c:v>0.54007459999999996</c:v>
                </c:pt>
                <c:pt idx="21">
                  <c:v>0.56078019999999995</c:v>
                </c:pt>
                <c:pt idx="22">
                  <c:v>0.57976830000000001</c:v>
                </c:pt>
                <c:pt idx="23">
                  <c:v>0.59714299999999998</c:v>
                </c:pt>
                <c:pt idx="24">
                  <c:v>0.61301099999999997</c:v>
                </c:pt>
                <c:pt idx="25">
                  <c:v>0.6274788</c:v>
                </c:pt>
                <c:pt idx="26">
                  <c:v>0.64065070000000002</c:v>
                </c:pt>
                <c:pt idx="27">
                  <c:v>0.65262750000000003</c:v>
                </c:pt>
                <c:pt idx="28">
                  <c:v>0.66350549999999997</c:v>
                </c:pt>
                <c:pt idx="29">
                  <c:v>0.67337559999999996</c:v>
                </c:pt>
                <c:pt idx="30">
                  <c:v>0.68232360000000003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A2EF-4BA4-B813-064C419756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31677040"/>
        <c:axId val="634776032"/>
      </c:scatterChart>
      <c:valAx>
        <c:axId val="631677040"/>
        <c:scaling>
          <c:orientation val="minMax"/>
          <c:max val="3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/>
                  <a:t>Follow-up</a:t>
                </a:r>
                <a:endParaRPr lang="zh-TW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4776032"/>
        <c:crosses val="autoZero"/>
        <c:crossBetween val="midCat"/>
        <c:majorUnit val="1"/>
      </c:valAx>
      <c:valAx>
        <c:axId val="634776032"/>
        <c:scaling>
          <c:orientation val="minMax"/>
          <c:max val="1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/>
                  <a:t>Probability</a:t>
                </a:r>
                <a:endParaRPr lang="zh-TW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1677040"/>
        <c:crosses val="autoZero"/>
        <c:crossBetween val="midCat"/>
        <c:majorUnit val="0.2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0583475027256743"/>
          <c:y val="7.4054077372706167E-2"/>
          <c:w val="0.21252904667707026"/>
          <c:h val="0.2634020115036094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327656447692796"/>
          <c:y val="3.106489204672053E-2"/>
          <c:w val="0.86756827262964298"/>
          <c:h val="0.80469104665825975"/>
        </c:manualLayout>
      </c:layout>
      <c:scatterChart>
        <c:scatterStyle val="smoothMarker"/>
        <c:varyColors val="0"/>
        <c:ser>
          <c:idx val="1"/>
          <c:order val="0"/>
          <c:tx>
            <c:strRef>
              <c:f>Omicron_vac!$C$1</c:f>
              <c:strCache>
                <c:ptCount val="1"/>
                <c:pt idx="0">
                  <c:v>PS(&lt;=18)</c:v>
                </c:pt>
              </c:strCache>
            </c:strRef>
          </c:tx>
          <c:spPr>
            <a:ln w="31750" cap="rnd">
              <a:solidFill>
                <a:schemeClr val="accent5">
                  <a:lumMod val="75000"/>
                </a:schemeClr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Omicron_vac!$A$5:$A$35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Omicron_vac!$C$5:$C$35</c:f>
              <c:numCache>
                <c:formatCode>General</c:formatCode>
                <c:ptCount val="31"/>
                <c:pt idx="0">
                  <c:v>1</c:v>
                </c:pt>
                <c:pt idx="1">
                  <c:v>0.42934650000000002</c:v>
                </c:pt>
                <c:pt idx="2">
                  <c:v>0.1847628</c:v>
                </c:pt>
                <c:pt idx="3">
                  <c:v>7.9814899999999994E-2</c:v>
                </c:pt>
                <c:pt idx="4">
                  <c:v>3.4700599999999998E-2</c:v>
                </c:pt>
                <c:pt idx="5">
                  <c:v>1.52493E-2</c:v>
                </c:pt>
                <c:pt idx="6">
                  <c:v>6.8222999999999999E-3</c:v>
                </c:pt>
                <c:pt idx="7">
                  <c:v>3.1427999999999998E-3</c:v>
                </c:pt>
                <c:pt idx="8">
                  <c:v>1.5158000000000001E-3</c:v>
                </c:pt>
                <c:pt idx="9">
                  <c:v>7.8189999999999998E-4</c:v>
                </c:pt>
                <c:pt idx="10">
                  <c:v>4.4059999999999998E-4</c:v>
                </c:pt>
                <c:pt idx="11">
                  <c:v>2.744E-4</c:v>
                </c:pt>
                <c:pt idx="12">
                  <c:v>1.883E-4</c:v>
                </c:pt>
                <c:pt idx="13">
                  <c:v>1.3999999999999999E-4</c:v>
                </c:pt>
                <c:pt idx="14">
                  <c:v>1.106E-4</c:v>
                </c:pt>
                <c:pt idx="15">
                  <c:v>9.1000000000000003E-5</c:v>
                </c:pt>
                <c:pt idx="16">
                  <c:v>7.7000000000000001E-5</c:v>
                </c:pt>
                <c:pt idx="17">
                  <c:v>6.6500000000000004E-5</c:v>
                </c:pt>
                <c:pt idx="18">
                  <c:v>5.8199999999999998E-5</c:v>
                </c:pt>
                <c:pt idx="19">
                  <c:v>5.1400000000000003E-5</c:v>
                </c:pt>
                <c:pt idx="20">
                  <c:v>4.57E-5</c:v>
                </c:pt>
                <c:pt idx="21">
                  <c:v>4.0800000000000002E-5</c:v>
                </c:pt>
                <c:pt idx="22">
                  <c:v>3.6699999999999998E-5</c:v>
                </c:pt>
                <c:pt idx="23">
                  <c:v>3.3000000000000003E-5</c:v>
                </c:pt>
                <c:pt idx="24">
                  <c:v>2.9799999999999999E-5</c:v>
                </c:pt>
                <c:pt idx="25">
                  <c:v>2.69E-5</c:v>
                </c:pt>
                <c:pt idx="26">
                  <c:v>2.4300000000000001E-5</c:v>
                </c:pt>
                <c:pt idx="27">
                  <c:v>2.1999999999999999E-5</c:v>
                </c:pt>
                <c:pt idx="28">
                  <c:v>2.0000000000000002E-5</c:v>
                </c:pt>
                <c:pt idx="29">
                  <c:v>1.8099999999999999E-5</c:v>
                </c:pt>
                <c:pt idx="30">
                  <c:v>1.6399999999999999E-5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FCC2-4EE7-8D8C-1ED3C75C928D}"/>
            </c:ext>
          </c:extLst>
        </c:ser>
        <c:ser>
          <c:idx val="2"/>
          <c:order val="1"/>
          <c:tx>
            <c:strRef>
              <c:f>Omicron_vac!$D$1</c:f>
              <c:strCache>
                <c:ptCount val="1"/>
                <c:pt idx="0">
                  <c:v>PS(18-25)</c:v>
                </c:pt>
              </c:strCache>
            </c:strRef>
          </c:tx>
          <c:spPr>
            <a:ln w="28575" cap="rnd">
              <a:solidFill>
                <a:schemeClr val="accent5"/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Omicron_vac!$A$2:$A$35</c:f>
              <c:numCache>
                <c:formatCode>General</c:formatCode>
                <c:ptCount val="34"/>
                <c:pt idx="0">
                  <c:v>-3</c:v>
                </c:pt>
                <c:pt idx="1">
                  <c:v>-2</c:v>
                </c:pt>
                <c:pt idx="2">
                  <c:v>-1</c:v>
                </c:pt>
                <c:pt idx="3">
                  <c:v>0</c:v>
                </c:pt>
                <c:pt idx="4">
                  <c:v>1</c:v>
                </c:pt>
                <c:pt idx="5">
                  <c:v>2</c:v>
                </c:pt>
                <c:pt idx="6">
                  <c:v>3</c:v>
                </c:pt>
                <c:pt idx="7">
                  <c:v>4</c:v>
                </c:pt>
                <c:pt idx="8">
                  <c:v>5</c:v>
                </c:pt>
                <c:pt idx="9">
                  <c:v>6</c:v>
                </c:pt>
                <c:pt idx="10">
                  <c:v>7</c:v>
                </c:pt>
                <c:pt idx="11">
                  <c:v>8</c:v>
                </c:pt>
                <c:pt idx="12">
                  <c:v>9</c:v>
                </c:pt>
                <c:pt idx="13">
                  <c:v>10</c:v>
                </c:pt>
                <c:pt idx="14">
                  <c:v>11</c:v>
                </c:pt>
                <c:pt idx="15">
                  <c:v>12</c:v>
                </c:pt>
                <c:pt idx="16">
                  <c:v>13</c:v>
                </c:pt>
                <c:pt idx="17">
                  <c:v>14</c:v>
                </c:pt>
                <c:pt idx="18">
                  <c:v>15</c:v>
                </c:pt>
                <c:pt idx="19">
                  <c:v>16</c:v>
                </c:pt>
                <c:pt idx="20">
                  <c:v>17</c:v>
                </c:pt>
                <c:pt idx="21">
                  <c:v>18</c:v>
                </c:pt>
                <c:pt idx="22">
                  <c:v>19</c:v>
                </c:pt>
                <c:pt idx="23">
                  <c:v>20</c:v>
                </c:pt>
                <c:pt idx="24">
                  <c:v>21</c:v>
                </c:pt>
                <c:pt idx="25">
                  <c:v>22</c:v>
                </c:pt>
                <c:pt idx="26">
                  <c:v>23</c:v>
                </c:pt>
                <c:pt idx="27">
                  <c:v>24</c:v>
                </c:pt>
                <c:pt idx="28">
                  <c:v>25</c:v>
                </c:pt>
                <c:pt idx="29">
                  <c:v>26</c:v>
                </c:pt>
                <c:pt idx="30">
                  <c:v>27</c:v>
                </c:pt>
                <c:pt idx="31">
                  <c:v>28</c:v>
                </c:pt>
                <c:pt idx="32">
                  <c:v>29</c:v>
                </c:pt>
                <c:pt idx="33">
                  <c:v>30</c:v>
                </c:pt>
              </c:numCache>
            </c:numRef>
          </c:xVal>
          <c:yVal>
            <c:numRef>
              <c:f>Omicron_vac!$D$2:$D$35</c:f>
              <c:numCache>
                <c:formatCode>General</c:formatCode>
                <c:ptCount val="34"/>
                <c:pt idx="3">
                  <c:v>0</c:v>
                </c:pt>
                <c:pt idx="4">
                  <c:v>0.14581040000000001</c:v>
                </c:pt>
                <c:pt idx="5">
                  <c:v>0.1669513</c:v>
                </c:pt>
                <c:pt idx="6">
                  <c:v>0.14727870000000001</c:v>
                </c:pt>
                <c:pt idx="7">
                  <c:v>0.1187783</c:v>
                </c:pt>
                <c:pt idx="8">
                  <c:v>9.2460700000000007E-2</c:v>
                </c:pt>
                <c:pt idx="9">
                  <c:v>7.1198700000000004E-2</c:v>
                </c:pt>
                <c:pt idx="10">
                  <c:v>5.4956900000000003E-2</c:v>
                </c:pt>
                <c:pt idx="11">
                  <c:v>4.2849499999999999E-2</c:v>
                </c:pt>
                <c:pt idx="12">
                  <c:v>3.3897900000000002E-2</c:v>
                </c:pt>
                <c:pt idx="13">
                  <c:v>2.7269600000000001E-2</c:v>
                </c:pt>
                <c:pt idx="14">
                  <c:v>2.23222E-2</c:v>
                </c:pt>
                <c:pt idx="15">
                  <c:v>1.8583200000000001E-2</c:v>
                </c:pt>
                <c:pt idx="16">
                  <c:v>1.57126E-2</c:v>
                </c:pt>
                <c:pt idx="17">
                  <c:v>1.34693E-2</c:v>
                </c:pt>
                <c:pt idx="18">
                  <c:v>1.16829E-2</c:v>
                </c:pt>
                <c:pt idx="19">
                  <c:v>1.02332E-2</c:v>
                </c:pt>
                <c:pt idx="20">
                  <c:v>9.0354000000000007E-3</c:v>
                </c:pt>
                <c:pt idx="21">
                  <c:v>8.0292000000000002E-3</c:v>
                </c:pt>
                <c:pt idx="22">
                  <c:v>7.1713000000000002E-3</c:v>
                </c:pt>
                <c:pt idx="23">
                  <c:v>6.4305999999999999E-3</c:v>
                </c:pt>
                <c:pt idx="24">
                  <c:v>5.7841999999999998E-3</c:v>
                </c:pt>
                <c:pt idx="25">
                  <c:v>5.2151000000000003E-3</c:v>
                </c:pt>
                <c:pt idx="26">
                  <c:v>4.7107E-3</c:v>
                </c:pt>
                <c:pt idx="27">
                  <c:v>4.2608999999999998E-3</c:v>
                </c:pt>
                <c:pt idx="28">
                  <c:v>3.8582E-3</c:v>
                </c:pt>
                <c:pt idx="29">
                  <c:v>3.4964000000000002E-3</c:v>
                </c:pt>
                <c:pt idx="30">
                  <c:v>3.1705000000000001E-3</c:v>
                </c:pt>
                <c:pt idx="31">
                  <c:v>2.8762000000000002E-3</c:v>
                </c:pt>
                <c:pt idx="32">
                  <c:v>2.6102999999999999E-3</c:v>
                </c:pt>
                <c:pt idx="33">
                  <c:v>2.3695000000000001E-3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FCC2-4EE7-8D8C-1ED3C75C928D}"/>
            </c:ext>
          </c:extLst>
        </c:ser>
        <c:ser>
          <c:idx val="3"/>
          <c:order val="2"/>
          <c:tx>
            <c:strRef>
              <c:f>Omicron_vac!$E$1</c:f>
              <c:strCache>
                <c:ptCount val="1"/>
                <c:pt idx="0">
                  <c:v>PS(&gt;25)</c:v>
                </c:pt>
              </c:strCache>
            </c:strRef>
          </c:tx>
          <c:spPr>
            <a:ln w="28575" cap="rnd">
              <a:solidFill>
                <a:schemeClr val="accent5">
                  <a:lumMod val="60000"/>
                  <a:lumOff val="40000"/>
                </a:schemeClr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Omicron_vac!$A$2:$A$35</c:f>
              <c:numCache>
                <c:formatCode>General</c:formatCode>
                <c:ptCount val="34"/>
                <c:pt idx="0">
                  <c:v>-3</c:v>
                </c:pt>
                <c:pt idx="1">
                  <c:v>-2</c:v>
                </c:pt>
                <c:pt idx="2">
                  <c:v>-1</c:v>
                </c:pt>
                <c:pt idx="3">
                  <c:v>0</c:v>
                </c:pt>
                <c:pt idx="4">
                  <c:v>1</c:v>
                </c:pt>
                <c:pt idx="5">
                  <c:v>2</c:v>
                </c:pt>
                <c:pt idx="6">
                  <c:v>3</c:v>
                </c:pt>
                <c:pt idx="7">
                  <c:v>4</c:v>
                </c:pt>
                <c:pt idx="8">
                  <c:v>5</c:v>
                </c:pt>
                <c:pt idx="9">
                  <c:v>6</c:v>
                </c:pt>
                <c:pt idx="10">
                  <c:v>7</c:v>
                </c:pt>
                <c:pt idx="11">
                  <c:v>8</c:v>
                </c:pt>
                <c:pt idx="12">
                  <c:v>9</c:v>
                </c:pt>
                <c:pt idx="13">
                  <c:v>10</c:v>
                </c:pt>
                <c:pt idx="14">
                  <c:v>11</c:v>
                </c:pt>
                <c:pt idx="15">
                  <c:v>12</c:v>
                </c:pt>
                <c:pt idx="16">
                  <c:v>13</c:v>
                </c:pt>
                <c:pt idx="17">
                  <c:v>14</c:v>
                </c:pt>
                <c:pt idx="18">
                  <c:v>15</c:v>
                </c:pt>
                <c:pt idx="19">
                  <c:v>16</c:v>
                </c:pt>
                <c:pt idx="20">
                  <c:v>17</c:v>
                </c:pt>
                <c:pt idx="21">
                  <c:v>18</c:v>
                </c:pt>
                <c:pt idx="22">
                  <c:v>19</c:v>
                </c:pt>
                <c:pt idx="23">
                  <c:v>20</c:v>
                </c:pt>
                <c:pt idx="24">
                  <c:v>21</c:v>
                </c:pt>
                <c:pt idx="25">
                  <c:v>22</c:v>
                </c:pt>
                <c:pt idx="26">
                  <c:v>23</c:v>
                </c:pt>
                <c:pt idx="27">
                  <c:v>24</c:v>
                </c:pt>
                <c:pt idx="28">
                  <c:v>25</c:v>
                </c:pt>
                <c:pt idx="29">
                  <c:v>26</c:v>
                </c:pt>
                <c:pt idx="30">
                  <c:v>27</c:v>
                </c:pt>
                <c:pt idx="31">
                  <c:v>28</c:v>
                </c:pt>
                <c:pt idx="32">
                  <c:v>29</c:v>
                </c:pt>
                <c:pt idx="33">
                  <c:v>30</c:v>
                </c:pt>
              </c:numCache>
            </c:numRef>
          </c:xVal>
          <c:yVal>
            <c:numRef>
              <c:f>Omicron_vac!$E$2:$E$35</c:f>
              <c:numCache>
                <c:formatCode>General</c:formatCode>
                <c:ptCount val="34"/>
                <c:pt idx="3">
                  <c:v>0</c:v>
                </c:pt>
                <c:pt idx="4">
                  <c:v>2.5534399999999999E-2</c:v>
                </c:pt>
                <c:pt idx="5">
                  <c:v>6.8092E-2</c:v>
                </c:pt>
                <c:pt idx="6">
                  <c:v>0.1043857</c:v>
                </c:pt>
                <c:pt idx="7">
                  <c:v>0.1290327</c:v>
                </c:pt>
                <c:pt idx="8">
                  <c:v>0.14284379999999999</c:v>
                </c:pt>
                <c:pt idx="9">
                  <c:v>0.1482752</c:v>
                </c:pt>
                <c:pt idx="10">
                  <c:v>0.1478005</c:v>
                </c:pt>
                <c:pt idx="11">
                  <c:v>0.14343210000000001</c:v>
                </c:pt>
                <c:pt idx="12">
                  <c:v>0.1366648</c:v>
                </c:pt>
                <c:pt idx="13">
                  <c:v>0.12855469999999999</c:v>
                </c:pt>
                <c:pt idx="14">
                  <c:v>0.1198222</c:v>
                </c:pt>
                <c:pt idx="15">
                  <c:v>0.1109446</c:v>
                </c:pt>
                <c:pt idx="16">
                  <c:v>0.1022281</c:v>
                </c:pt>
                <c:pt idx="17">
                  <c:v>9.3860600000000002E-2</c:v>
                </c:pt>
                <c:pt idx="18">
                  <c:v>8.5950299999999993E-2</c:v>
                </c:pt>
                <c:pt idx="19">
                  <c:v>7.8551800000000005E-2</c:v>
                </c:pt>
                <c:pt idx="20">
                  <c:v>7.1684600000000001E-2</c:v>
                </c:pt>
                <c:pt idx="21">
                  <c:v>6.5345600000000004E-2</c:v>
                </c:pt>
                <c:pt idx="22">
                  <c:v>5.9518000000000001E-2</c:v>
                </c:pt>
                <c:pt idx="23">
                  <c:v>5.4176299999999997E-2</c:v>
                </c:pt>
                <c:pt idx="24">
                  <c:v>4.9291000000000001E-2</c:v>
                </c:pt>
                <c:pt idx="25">
                  <c:v>4.4830299999999997E-2</c:v>
                </c:pt>
                <c:pt idx="26">
                  <c:v>4.0762600000000003E-2</c:v>
                </c:pt>
                <c:pt idx="27">
                  <c:v>3.7056400000000003E-2</c:v>
                </c:pt>
                <c:pt idx="28">
                  <c:v>3.3682200000000002E-2</c:v>
                </c:pt>
                <c:pt idx="29">
                  <c:v>3.0611699999999999E-2</c:v>
                </c:pt>
                <c:pt idx="30">
                  <c:v>2.7818699999999998E-2</c:v>
                </c:pt>
                <c:pt idx="31">
                  <c:v>2.52789E-2</c:v>
                </c:pt>
                <c:pt idx="32">
                  <c:v>2.2969799999999999E-2</c:v>
                </c:pt>
                <c:pt idx="33">
                  <c:v>2.0870900000000001E-2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FCC2-4EE7-8D8C-1ED3C75C928D}"/>
            </c:ext>
          </c:extLst>
        </c:ser>
        <c:ser>
          <c:idx val="7"/>
          <c:order val="3"/>
          <c:tx>
            <c:strRef>
              <c:f>Omicron_vac!$I$1</c:f>
              <c:strCache>
                <c:ptCount val="1"/>
                <c:pt idx="0">
                  <c:v>PS(Recovery)</c:v>
                </c:pt>
              </c:strCache>
            </c:strRef>
          </c:tx>
          <c:spPr>
            <a:ln w="28575" cap="rnd">
              <a:solidFill>
                <a:schemeClr val="accent4">
                  <a:lumMod val="75000"/>
                </a:schemeClr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Omicron_vac!$A$2:$A$35</c:f>
              <c:numCache>
                <c:formatCode>General</c:formatCode>
                <c:ptCount val="34"/>
                <c:pt idx="0">
                  <c:v>-3</c:v>
                </c:pt>
                <c:pt idx="1">
                  <c:v>-2</c:v>
                </c:pt>
                <c:pt idx="2">
                  <c:v>-1</c:v>
                </c:pt>
                <c:pt idx="3">
                  <c:v>0</c:v>
                </c:pt>
                <c:pt idx="4">
                  <c:v>1</c:v>
                </c:pt>
                <c:pt idx="5">
                  <c:v>2</c:v>
                </c:pt>
                <c:pt idx="6">
                  <c:v>3</c:v>
                </c:pt>
                <c:pt idx="7">
                  <c:v>4</c:v>
                </c:pt>
                <c:pt idx="8">
                  <c:v>5</c:v>
                </c:pt>
                <c:pt idx="9">
                  <c:v>6</c:v>
                </c:pt>
                <c:pt idx="10">
                  <c:v>7</c:v>
                </c:pt>
                <c:pt idx="11">
                  <c:v>8</c:v>
                </c:pt>
                <c:pt idx="12">
                  <c:v>9</c:v>
                </c:pt>
                <c:pt idx="13">
                  <c:v>10</c:v>
                </c:pt>
                <c:pt idx="14">
                  <c:v>11</c:v>
                </c:pt>
                <c:pt idx="15">
                  <c:v>12</c:v>
                </c:pt>
                <c:pt idx="16">
                  <c:v>13</c:v>
                </c:pt>
                <c:pt idx="17">
                  <c:v>14</c:v>
                </c:pt>
                <c:pt idx="18">
                  <c:v>15</c:v>
                </c:pt>
                <c:pt idx="19">
                  <c:v>16</c:v>
                </c:pt>
                <c:pt idx="20">
                  <c:v>17</c:v>
                </c:pt>
                <c:pt idx="21">
                  <c:v>18</c:v>
                </c:pt>
                <c:pt idx="22">
                  <c:v>19</c:v>
                </c:pt>
                <c:pt idx="23">
                  <c:v>20</c:v>
                </c:pt>
                <c:pt idx="24">
                  <c:v>21</c:v>
                </c:pt>
                <c:pt idx="25">
                  <c:v>22</c:v>
                </c:pt>
                <c:pt idx="26">
                  <c:v>23</c:v>
                </c:pt>
                <c:pt idx="27">
                  <c:v>24</c:v>
                </c:pt>
                <c:pt idx="28">
                  <c:v>25</c:v>
                </c:pt>
                <c:pt idx="29">
                  <c:v>26</c:v>
                </c:pt>
                <c:pt idx="30">
                  <c:v>27</c:v>
                </c:pt>
                <c:pt idx="31">
                  <c:v>28</c:v>
                </c:pt>
                <c:pt idx="32">
                  <c:v>29</c:v>
                </c:pt>
                <c:pt idx="33">
                  <c:v>30</c:v>
                </c:pt>
              </c:numCache>
            </c:numRef>
          </c:xVal>
          <c:yVal>
            <c:numRef>
              <c:f>Omicron_vac!$I$2:$I$35</c:f>
              <c:numCache>
                <c:formatCode>General</c:formatCode>
                <c:ptCount val="34"/>
                <c:pt idx="3">
                  <c:v>0</c:v>
                </c:pt>
                <c:pt idx="4">
                  <c:v>9.5660000000000005E-4</c:v>
                </c:pt>
                <c:pt idx="5">
                  <c:v>5.6721000000000002E-3</c:v>
                </c:pt>
                <c:pt idx="6">
                  <c:v>1.44555E-2</c:v>
                </c:pt>
                <c:pt idx="7">
                  <c:v>2.6318899999999999E-2</c:v>
                </c:pt>
                <c:pt idx="8">
                  <c:v>4.0102899999999997E-2</c:v>
                </c:pt>
                <c:pt idx="9">
                  <c:v>5.48347E-2</c:v>
                </c:pt>
                <c:pt idx="10">
                  <c:v>6.9797300000000007E-2</c:v>
                </c:pt>
                <c:pt idx="11">
                  <c:v>8.4501099999999996E-2</c:v>
                </c:pt>
                <c:pt idx="12">
                  <c:v>9.8633100000000001E-2</c:v>
                </c:pt>
                <c:pt idx="13">
                  <c:v>0.112008</c:v>
                </c:pt>
                <c:pt idx="14">
                  <c:v>0.1245291</c:v>
                </c:pt>
                <c:pt idx="15">
                  <c:v>0.13615940000000001</c:v>
                </c:pt>
                <c:pt idx="16">
                  <c:v>0.14690110000000001</c:v>
                </c:pt>
                <c:pt idx="17">
                  <c:v>0.15678039999999999</c:v>
                </c:pt>
                <c:pt idx="18">
                  <c:v>0.16583880000000001</c:v>
                </c:pt>
                <c:pt idx="19">
                  <c:v>0.17412530000000001</c:v>
                </c:pt>
                <c:pt idx="20">
                  <c:v>0.18169270000000001</c:v>
                </c:pt>
                <c:pt idx="21">
                  <c:v>0.1885946</c:v>
                </c:pt>
                <c:pt idx="22">
                  <c:v>0.19488359999999999</c:v>
                </c:pt>
                <c:pt idx="23">
                  <c:v>0.2006098</c:v>
                </c:pt>
                <c:pt idx="24">
                  <c:v>0.2058208</c:v>
                </c:pt>
                <c:pt idx="25">
                  <c:v>0.2105611</c:v>
                </c:pt>
                <c:pt idx="26">
                  <c:v>0.2148718</c:v>
                </c:pt>
                <c:pt idx="27">
                  <c:v>0.21879100000000001</c:v>
                </c:pt>
                <c:pt idx="28">
                  <c:v>0.22235360000000001</c:v>
                </c:pt>
                <c:pt idx="29">
                  <c:v>0.2255915</c:v>
                </c:pt>
                <c:pt idx="30">
                  <c:v>0.22853419999999999</c:v>
                </c:pt>
                <c:pt idx="31">
                  <c:v>0.23120830000000001</c:v>
                </c:pt>
                <c:pt idx="32">
                  <c:v>0.23363819999999999</c:v>
                </c:pt>
                <c:pt idx="33">
                  <c:v>0.2358461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FCC2-4EE7-8D8C-1ED3C75C928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31677040"/>
        <c:axId val="634776032"/>
      </c:scatterChart>
      <c:valAx>
        <c:axId val="631677040"/>
        <c:scaling>
          <c:orientation val="minMax"/>
          <c:max val="3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/>
                  <a:t>Follow-up (day)</a:t>
                </a:r>
                <a:endParaRPr lang="zh-TW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4776032"/>
        <c:crosses val="autoZero"/>
        <c:crossBetween val="midCat"/>
        <c:majorUnit val="1"/>
      </c:valAx>
      <c:valAx>
        <c:axId val="634776032"/>
        <c:scaling>
          <c:orientation val="minMax"/>
          <c:max val="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/>
                  <a:t>Probability</a:t>
                </a:r>
                <a:endParaRPr lang="zh-TW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1677040"/>
        <c:crosses val="autoZero"/>
        <c:crossBetween val="midCat"/>
        <c:majorUnit val="0.2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69652343291434238"/>
          <c:y val="8.8174482848488223E-2"/>
          <c:w val="0.21550128914724975"/>
          <c:h val="0.3056448063591757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plotArea>
      <c:layout>
        <c:manualLayout>
          <c:layoutTarget val="inner"/>
          <c:xMode val="edge"/>
          <c:yMode val="edge"/>
          <c:x val="9.1387360684303545E-2"/>
          <c:y val="3.106489204672053E-2"/>
          <c:w val="0.88077554955689852"/>
          <c:h val="0.83242692449870426"/>
        </c:manualLayout>
      </c:layout>
      <c:scatterChart>
        <c:scatterStyle val="smoothMarker"/>
        <c:varyColors val="0"/>
        <c:ser>
          <c:idx val="4"/>
          <c:order val="0"/>
          <c:tx>
            <c:strRef>
              <c:f>Omicron_vac!$F$1</c:f>
              <c:strCache>
                <c:ptCount val="1"/>
                <c:pt idx="0">
                  <c:v>S(&lt;=18)</c:v>
                </c:pt>
              </c:strCache>
            </c:strRef>
          </c:tx>
          <c:spPr>
            <a:ln w="28575" cap="rnd">
              <a:solidFill>
                <a:schemeClr val="accent1">
                  <a:lumMod val="75000"/>
                </a:schemeClr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Omicron_vac!$A$5:$A$35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Omicron_vac!$F$5:$F$35</c:f>
              <c:numCache>
                <c:formatCode>General</c:formatCode>
                <c:ptCount val="31"/>
                <c:pt idx="0">
                  <c:v>0</c:v>
                </c:pt>
                <c:pt idx="1">
                  <c:v>0.34509499999999999</c:v>
                </c:pt>
                <c:pt idx="2">
                  <c:v>0.42082750000000002</c:v>
                </c:pt>
                <c:pt idx="3">
                  <c:v>0.39743659999999997</c:v>
                </c:pt>
                <c:pt idx="4">
                  <c:v>0.34385389999999999</c:v>
                </c:pt>
                <c:pt idx="5">
                  <c:v>0.28668569999999999</c:v>
                </c:pt>
                <c:pt idx="6">
                  <c:v>0.23516490000000001</c:v>
                </c:pt>
                <c:pt idx="7">
                  <c:v>0.19162589999999999</c:v>
                </c:pt>
                <c:pt idx="8">
                  <c:v>0.1558438</c:v>
                </c:pt>
                <c:pt idx="9">
                  <c:v>0.12678800000000001</c:v>
                </c:pt>
                <c:pt idx="10">
                  <c:v>0.10329960000000001</c:v>
                </c:pt>
                <c:pt idx="11">
                  <c:v>8.4326200000000004E-2</c:v>
                </c:pt>
                <c:pt idx="12">
                  <c:v>6.8984299999999998E-2</c:v>
                </c:pt>
                <c:pt idx="13">
                  <c:v>5.6555800000000003E-2</c:v>
                </c:pt>
                <c:pt idx="14">
                  <c:v>4.6465699999999999E-2</c:v>
                </c:pt>
                <c:pt idx="15">
                  <c:v>3.8255600000000001E-2</c:v>
                </c:pt>
                <c:pt idx="16">
                  <c:v>3.1560400000000002E-2</c:v>
                </c:pt>
                <c:pt idx="17">
                  <c:v>2.6089000000000001E-2</c:v>
                </c:pt>
                <c:pt idx="18">
                  <c:v>2.1608700000000002E-2</c:v>
                </c:pt>
                <c:pt idx="19">
                  <c:v>1.7932699999999999E-2</c:v>
                </c:pt>
                <c:pt idx="20">
                  <c:v>1.4911000000000001E-2</c:v>
                </c:pt>
                <c:pt idx="21">
                  <c:v>1.2422600000000001E-2</c:v>
                </c:pt>
                <c:pt idx="22">
                  <c:v>1.0369700000000001E-2</c:v>
                </c:pt>
                <c:pt idx="23">
                  <c:v>8.6730999999999996E-3</c:v>
                </c:pt>
                <c:pt idx="24">
                  <c:v>7.2684999999999998E-3</c:v>
                </c:pt>
                <c:pt idx="25">
                  <c:v>6.1035999999999998E-3</c:v>
                </c:pt>
                <c:pt idx="26">
                  <c:v>5.1357E-3</c:v>
                </c:pt>
                <c:pt idx="27">
                  <c:v>4.3302000000000002E-3</c:v>
                </c:pt>
                <c:pt idx="28">
                  <c:v>3.6584999999999999E-3</c:v>
                </c:pt>
                <c:pt idx="29">
                  <c:v>3.0974000000000002E-3</c:v>
                </c:pt>
                <c:pt idx="30">
                  <c:v>2.6277000000000002E-3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B971-436B-8AE1-6EA98B8B990E}"/>
            </c:ext>
          </c:extLst>
        </c:ser>
        <c:ser>
          <c:idx val="5"/>
          <c:order val="1"/>
          <c:tx>
            <c:strRef>
              <c:f>Omicron_vac!$G$1</c:f>
              <c:strCache>
                <c:ptCount val="1"/>
                <c:pt idx="0">
                  <c:v>S(18-25)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Omicron_vac!$A$5:$A$35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Omicron_vac!$G$5:$G$35</c:f>
              <c:numCache>
                <c:formatCode>General</c:formatCode>
                <c:ptCount val="31"/>
                <c:pt idx="0">
                  <c:v>0</c:v>
                </c:pt>
                <c:pt idx="1">
                  <c:v>4.7949699999999998E-2</c:v>
                </c:pt>
                <c:pt idx="2">
                  <c:v>0.1231167</c:v>
                </c:pt>
                <c:pt idx="3">
                  <c:v>0.18098900000000001</c:v>
                </c:pt>
                <c:pt idx="4">
                  <c:v>0.21372859999999999</c:v>
                </c:pt>
                <c:pt idx="5">
                  <c:v>0.2252642</c:v>
                </c:pt>
                <c:pt idx="6">
                  <c:v>0.2219497</c:v>
                </c:pt>
                <c:pt idx="7">
                  <c:v>0.209451</c:v>
                </c:pt>
                <c:pt idx="8">
                  <c:v>0.19200709999999999</c:v>
                </c:pt>
                <c:pt idx="9">
                  <c:v>0.1725091</c:v>
                </c:pt>
                <c:pt idx="10">
                  <c:v>0.15279780000000001</c:v>
                </c:pt>
                <c:pt idx="11">
                  <c:v>0.13396530000000001</c:v>
                </c:pt>
                <c:pt idx="12">
                  <c:v>0.1165978</c:v>
                </c:pt>
                <c:pt idx="13">
                  <c:v>0.10095510000000001</c:v>
                </c:pt>
                <c:pt idx="14">
                  <c:v>8.7094400000000002E-2</c:v>
                </c:pt>
                <c:pt idx="15">
                  <c:v>7.4953900000000004E-2</c:v>
                </c:pt>
                <c:pt idx="16">
                  <c:v>6.4408000000000007E-2</c:v>
                </c:pt>
                <c:pt idx="17">
                  <c:v>5.5301299999999998E-2</c:v>
                </c:pt>
                <c:pt idx="18">
                  <c:v>4.7470100000000001E-2</c:v>
                </c:pt>
                <c:pt idx="19">
                  <c:v>4.0755199999999998E-2</c:v>
                </c:pt>
                <c:pt idx="20">
                  <c:v>3.50081E-2</c:v>
                </c:pt>
                <c:pt idx="21">
                  <c:v>3.0094699999999999E-2</c:v>
                </c:pt>
                <c:pt idx="22">
                  <c:v>2.5895999999999999E-2</c:v>
                </c:pt>
                <c:pt idx="23">
                  <c:v>2.2308000000000001E-2</c:v>
                </c:pt>
                <c:pt idx="24">
                  <c:v>1.9240699999999999E-2</c:v>
                </c:pt>
                <c:pt idx="25">
                  <c:v>1.6616700000000002E-2</c:v>
                </c:pt>
                <c:pt idx="26">
                  <c:v>1.43699E-2</c:v>
                </c:pt>
                <c:pt idx="27">
                  <c:v>1.2444E-2</c:v>
                </c:pt>
                <c:pt idx="28">
                  <c:v>1.0791E-2</c:v>
                </c:pt>
                <c:pt idx="29">
                  <c:v>9.3705000000000004E-3</c:v>
                </c:pt>
                <c:pt idx="30">
                  <c:v>8.1478999999999996E-3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B971-436B-8AE1-6EA98B8B990E}"/>
            </c:ext>
          </c:extLst>
        </c:ser>
        <c:ser>
          <c:idx val="6"/>
          <c:order val="2"/>
          <c:tx>
            <c:strRef>
              <c:f>Omicron_vac!$H$1</c:f>
              <c:strCache>
                <c:ptCount val="1"/>
                <c:pt idx="0">
                  <c:v>S(&gt;25)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  <a:lumOff val="4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Omicron_vac!$A$5:$A$35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Omicron_vac!$H$5:$H$35</c:f>
              <c:numCache>
                <c:formatCode>General</c:formatCode>
                <c:ptCount val="31"/>
                <c:pt idx="0">
                  <c:v>0</c:v>
                </c:pt>
                <c:pt idx="1">
                  <c:v>5.1186000000000001E-3</c:v>
                </c:pt>
                <c:pt idx="2">
                  <c:v>2.8322400000000001E-2</c:v>
                </c:pt>
                <c:pt idx="3">
                  <c:v>6.7007800000000006E-2</c:v>
                </c:pt>
                <c:pt idx="4">
                  <c:v>0.1127214</c:v>
                </c:pt>
                <c:pt idx="5">
                  <c:v>0.15801200000000001</c:v>
                </c:pt>
                <c:pt idx="6">
                  <c:v>0.19799649999999999</c:v>
                </c:pt>
                <c:pt idx="7">
                  <c:v>0.23014999999999999</c:v>
                </c:pt>
                <c:pt idx="8">
                  <c:v>0.25365670000000001</c:v>
                </c:pt>
                <c:pt idx="9">
                  <c:v>0.26878340000000001</c:v>
                </c:pt>
                <c:pt idx="10">
                  <c:v>0.27640019999999998</c:v>
                </c:pt>
                <c:pt idx="11">
                  <c:v>0.2776515</c:v>
                </c:pt>
                <c:pt idx="12">
                  <c:v>0.2737483</c:v>
                </c:pt>
                <c:pt idx="13">
                  <c:v>0.26584659999999999</c:v>
                </c:pt>
                <c:pt idx="14">
                  <c:v>0.25498340000000003</c:v>
                </c:pt>
                <c:pt idx="15">
                  <c:v>0.2420503</c:v>
                </c:pt>
                <c:pt idx="16">
                  <c:v>0.22778909999999999</c:v>
                </c:pt>
                <c:pt idx="17">
                  <c:v>0.21279980000000001</c:v>
                </c:pt>
                <c:pt idx="18">
                  <c:v>0.19755549999999999</c:v>
                </c:pt>
                <c:pt idx="19">
                  <c:v>0.18241950000000001</c:v>
                </c:pt>
                <c:pt idx="20">
                  <c:v>0.16766249999999999</c:v>
                </c:pt>
                <c:pt idx="21">
                  <c:v>0.15347939999999999</c:v>
                </c:pt>
                <c:pt idx="22">
                  <c:v>0.14000299999999999</c:v>
                </c:pt>
                <c:pt idx="23">
                  <c:v>0.1273175</c:v>
                </c:pt>
                <c:pt idx="24">
                  <c:v>0.1154688</c:v>
                </c:pt>
                <c:pt idx="25">
                  <c:v>0.1044736</c:v>
                </c:pt>
                <c:pt idx="26">
                  <c:v>9.4326599999999997E-2</c:v>
                </c:pt>
                <c:pt idx="27">
                  <c:v>8.5006499999999999E-2</c:v>
                </c:pt>
                <c:pt idx="28">
                  <c:v>7.6480400000000004E-2</c:v>
                </c:pt>
                <c:pt idx="29">
                  <c:v>6.87083E-2</c:v>
                </c:pt>
                <c:pt idx="30">
                  <c:v>6.1645100000000001E-2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B971-436B-8AE1-6EA98B8B990E}"/>
            </c:ext>
          </c:extLst>
        </c:ser>
        <c:ser>
          <c:idx val="8"/>
          <c:order val="3"/>
          <c:tx>
            <c:strRef>
              <c:f>Omicron_vac!$J$1</c:f>
              <c:strCache>
                <c:ptCount val="1"/>
                <c:pt idx="0">
                  <c:v>S(Recovery)</c:v>
                </c:pt>
              </c:strCache>
            </c:strRef>
          </c:tx>
          <c:spPr>
            <a:ln w="28575" cap="rnd">
              <a:solidFill>
                <a:srgbClr val="C00000"/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Omicron_vac!$A$5:$A$35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xVal>
          <c:yVal>
            <c:numRef>
              <c:f>Omicron_vac!$J$5:$J$35</c:f>
              <c:numCache>
                <c:formatCode>General</c:formatCode>
                <c:ptCount val="31"/>
                <c:pt idx="0">
                  <c:v>0</c:v>
                </c:pt>
                <c:pt idx="1">
                  <c:v>1.8880000000000001E-4</c:v>
                </c:pt>
                <c:pt idx="2">
                  <c:v>2.2552000000000002E-3</c:v>
                </c:pt>
                <c:pt idx="3">
                  <c:v>8.6318000000000002E-3</c:v>
                </c:pt>
                <c:pt idx="4">
                  <c:v>2.0865700000000001E-2</c:v>
                </c:pt>
                <c:pt idx="5">
                  <c:v>3.9381399999999997E-2</c:v>
                </c:pt>
                <c:pt idx="6">
                  <c:v>6.3757900000000006E-2</c:v>
                </c:pt>
                <c:pt idx="7">
                  <c:v>9.3075500000000005E-2</c:v>
                </c:pt>
                <c:pt idx="8">
                  <c:v>0.1261939</c:v>
                </c:pt>
                <c:pt idx="9">
                  <c:v>0.16194159999999999</c:v>
                </c:pt>
                <c:pt idx="10">
                  <c:v>0.19922960000000001</c:v>
                </c:pt>
                <c:pt idx="11">
                  <c:v>0.23710919999999999</c:v>
                </c:pt>
                <c:pt idx="12">
                  <c:v>0.27479409999999999</c:v>
                </c:pt>
                <c:pt idx="13">
                  <c:v>0.31166070000000001</c:v>
                </c:pt>
                <c:pt idx="14">
                  <c:v>0.34723569999999998</c:v>
                </c:pt>
                <c:pt idx="15">
                  <c:v>0.38117719999999999</c:v>
                </c:pt>
                <c:pt idx="16">
                  <c:v>0.41325519999999999</c:v>
                </c:pt>
                <c:pt idx="17">
                  <c:v>0.44333070000000002</c:v>
                </c:pt>
                <c:pt idx="18">
                  <c:v>0.47133809999999998</c:v>
                </c:pt>
                <c:pt idx="19">
                  <c:v>0.4972684</c:v>
                </c:pt>
                <c:pt idx="20">
                  <c:v>0.52115590000000001</c:v>
                </c:pt>
                <c:pt idx="21">
                  <c:v>0.54306650000000001</c:v>
                </c:pt>
                <c:pt idx="22">
                  <c:v>0.56308809999999998</c:v>
                </c:pt>
                <c:pt idx="23">
                  <c:v>0.58132329999999999</c:v>
                </c:pt>
                <c:pt idx="24">
                  <c:v>0.59788379999999997</c:v>
                </c:pt>
                <c:pt idx="25">
                  <c:v>0.61288520000000002</c:v>
                </c:pt>
                <c:pt idx="26">
                  <c:v>0.6264438</c:v>
                </c:pt>
                <c:pt idx="27">
                  <c:v>0.63867399999999996</c:v>
                </c:pt>
                <c:pt idx="28">
                  <c:v>0.64968669999999995</c:v>
                </c:pt>
                <c:pt idx="29">
                  <c:v>0.65958749999999999</c:v>
                </c:pt>
                <c:pt idx="30">
                  <c:v>0.66847630000000002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B971-436B-8AE1-6EA98B8B990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31677040"/>
        <c:axId val="634776032"/>
      </c:scatterChart>
      <c:valAx>
        <c:axId val="631677040"/>
        <c:scaling>
          <c:orientation val="minMax"/>
          <c:max val="3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/>
                  <a:t>Follow-up</a:t>
                </a:r>
                <a:endParaRPr lang="zh-TW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4776032"/>
        <c:crosses val="autoZero"/>
        <c:crossBetween val="midCat"/>
        <c:majorUnit val="1"/>
      </c:valAx>
      <c:valAx>
        <c:axId val="634776032"/>
        <c:scaling>
          <c:orientation val="minMax"/>
          <c:max val="1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TW"/>
                  <a:t>Probability</a:t>
                </a:r>
                <a:endParaRPr lang="zh-TW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31677040"/>
        <c:crosses val="autoZero"/>
        <c:crossBetween val="midCat"/>
        <c:majorUnit val="0.2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0583475027256743"/>
          <c:y val="7.4054077372706167E-2"/>
          <c:w val="0.21252904667707026"/>
          <c:h val="0.2634020115036094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colors3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colors4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colors5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colors6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colors7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colors8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colors9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126</Words>
  <Characters>721</Characters>
  <Application>Microsoft Office Word</Application>
  <DocSecurity>0</DocSecurity>
  <Lines>6</Lines>
  <Paragraphs>1</Paragraphs>
  <ScaleCrop>false</ScaleCrop>
  <Company>Springer Nature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2024-01-29T06:56:00Z</dcterms:created>
  <dcterms:modified xsi:type="dcterms:W3CDTF">2024-01-29T06:56:00Z</dcterms:modified>
</cp:coreProperties>
</file>