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AF" w:rsidRPr="00145D5A" w:rsidRDefault="008B07AF" w:rsidP="008B07AF">
      <w:pPr>
        <w:jc w:val="center"/>
        <w:rPr>
          <w:b/>
        </w:rPr>
      </w:pPr>
      <w:r w:rsidRPr="00145D5A">
        <w:rPr>
          <w:b/>
        </w:rPr>
        <w:t>Graphical Abstract</w:t>
      </w:r>
    </w:p>
    <w:p w:rsidR="008B07AF" w:rsidRDefault="008B07AF" w:rsidP="008B07AF"/>
    <w:p w:rsidR="008B07AF" w:rsidRPr="00B45824" w:rsidRDefault="008B07AF" w:rsidP="008B07AF">
      <w:r w:rsidRPr="00145D5A">
        <w:rPr>
          <w:noProof/>
          <w:lang w:val="en-US"/>
        </w:rPr>
        <w:drawing>
          <wp:inline distT="0" distB="0" distL="0" distR="0">
            <wp:extent cx="5731510" cy="3225206"/>
            <wp:effectExtent l="0" t="0" r="2540" b="0"/>
            <wp:docPr id="1" name="Picture 2" descr="E:\Tin oxide - Biodiesel\Process st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in oxide - Biodiesel\Process ste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AF" w:rsidRDefault="008B07AF" w:rsidP="008B07AF">
      <w:pPr>
        <w:rPr>
          <w:rFonts w:ascii="Times New Roman" w:hAnsi="Times New Roman" w:cs="Times New Roman"/>
          <w:b/>
          <w:sz w:val="24"/>
          <w:szCs w:val="24"/>
        </w:rPr>
      </w:pPr>
      <w:r w:rsidRPr="002B5D2E">
        <w:rPr>
          <w:rFonts w:ascii="Times New Roman" w:hAnsi="Times New Roman" w:cs="Times New Roman"/>
          <w:b/>
          <w:sz w:val="24"/>
          <w:szCs w:val="24"/>
        </w:rPr>
        <w:t xml:space="preserve">Highlights </w:t>
      </w:r>
    </w:p>
    <w:p w:rsidR="008B07AF" w:rsidRPr="00BF1389" w:rsidRDefault="008B07AF" w:rsidP="008B07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C1EC0">
        <w:rPr>
          <w:rFonts w:ascii="Times New Roman" w:hAnsi="Times New Roman" w:cs="Times New Roman"/>
          <w:sz w:val="24"/>
          <w:szCs w:val="24"/>
        </w:rPr>
        <w:t xml:space="preserve">iogenic synthesis of </w:t>
      </w:r>
      <w:r w:rsidRPr="00E46BCF">
        <w:rPr>
          <w:rFonts w:ascii="Times New Roman" w:hAnsi="Times New Roman" w:cs="Times New Roman"/>
          <w:sz w:val="24"/>
          <w:szCs w:val="24"/>
        </w:rPr>
        <w:t>SnO</w:t>
      </w:r>
      <w:r w:rsidRPr="00E46B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6BC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CPA </w:t>
      </w:r>
      <w:proofErr w:type="spellStart"/>
      <w:r w:rsidRPr="00E46BCF">
        <w:rPr>
          <w:rFonts w:ascii="Times New Roman" w:hAnsi="Times New Roman" w:cs="Times New Roman"/>
          <w:sz w:val="24"/>
          <w:szCs w:val="24"/>
        </w:rPr>
        <w:t>nanocomposite</w:t>
      </w:r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</w:rPr>
        <w:t xml:space="preserve">leaf extract of </w:t>
      </w:r>
      <w:proofErr w:type="spellStart"/>
      <w:r w:rsidRPr="00BF5B7F">
        <w:rPr>
          <w:rFonts w:ascii="Times New Roman" w:hAnsi="Times New Roman" w:cs="Times New Roman"/>
          <w:i/>
          <w:color w:val="2E2E2E"/>
          <w:sz w:val="24"/>
          <w:szCs w:val="24"/>
        </w:rPr>
        <w:t>Azadirachta</w:t>
      </w:r>
      <w:proofErr w:type="spellEnd"/>
      <w:r w:rsidR="00326774">
        <w:rPr>
          <w:rFonts w:ascii="Times New Roman" w:hAnsi="Times New Roman" w:cs="Times New Roman"/>
          <w:i/>
          <w:color w:val="2E2E2E"/>
          <w:sz w:val="24"/>
          <w:szCs w:val="24"/>
        </w:rPr>
        <w:t xml:space="preserve"> </w:t>
      </w:r>
      <w:proofErr w:type="spellStart"/>
      <w:r w:rsidRPr="00BF5B7F">
        <w:rPr>
          <w:rFonts w:ascii="Times New Roman" w:hAnsi="Times New Roman" w:cs="Times New Roman"/>
          <w:i/>
          <w:color w:val="2E2E2E"/>
          <w:sz w:val="24"/>
          <w:szCs w:val="24"/>
        </w:rPr>
        <w:t>indica</w:t>
      </w:r>
      <w:proofErr w:type="spellEnd"/>
      <w:r>
        <w:rPr>
          <w:rFonts w:ascii="Times New Roman" w:hAnsi="Times New Roman" w:cs="Times New Roman"/>
          <w:i/>
          <w:color w:val="2E2E2E"/>
          <w:sz w:val="24"/>
          <w:szCs w:val="24"/>
        </w:rPr>
        <w:t>.</w:t>
      </w:r>
    </w:p>
    <w:p w:rsidR="008B07AF" w:rsidRPr="002B5D2E" w:rsidRDefault="008B07AF" w:rsidP="008B07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B7F">
        <w:rPr>
          <w:rFonts w:ascii="Times New Roman" w:hAnsi="Times New Roman" w:cs="Times New Roman"/>
          <w:color w:val="2E2E2E"/>
          <w:sz w:val="24"/>
          <w:szCs w:val="24"/>
        </w:rPr>
        <w:t xml:space="preserve">The </w:t>
      </w:r>
      <w:proofErr w:type="spellStart"/>
      <w:r w:rsidRPr="00BF5B7F">
        <w:rPr>
          <w:rFonts w:ascii="Times New Roman" w:hAnsi="Times New Roman" w:cs="Times New Roman"/>
          <w:color w:val="2E2E2E"/>
          <w:sz w:val="24"/>
          <w:szCs w:val="24"/>
        </w:rPr>
        <w:t>biomolecules</w:t>
      </w:r>
      <w:proofErr w:type="spellEnd"/>
      <w:r w:rsidRPr="00BF5B7F">
        <w:rPr>
          <w:rFonts w:ascii="Times New Roman" w:hAnsi="Times New Roman" w:cs="Times New Roman"/>
          <w:color w:val="2E2E2E"/>
          <w:sz w:val="24"/>
          <w:szCs w:val="24"/>
        </w:rPr>
        <w:t xml:space="preserve"> present in the leaf extract act as a </w:t>
      </w:r>
      <w:proofErr w:type="spellStart"/>
      <w:r w:rsidRPr="00BF5B7F">
        <w:rPr>
          <w:rFonts w:ascii="Times New Roman" w:hAnsi="Times New Roman" w:cs="Times New Roman"/>
          <w:color w:val="2E2E2E"/>
          <w:sz w:val="24"/>
          <w:szCs w:val="24"/>
        </w:rPr>
        <w:t>complexing</w:t>
      </w:r>
      <w:proofErr w:type="spellEnd"/>
      <w:r w:rsidRPr="00BF5B7F">
        <w:rPr>
          <w:rFonts w:ascii="Times New Roman" w:hAnsi="Times New Roman" w:cs="Times New Roman"/>
          <w:color w:val="2E2E2E"/>
          <w:sz w:val="24"/>
          <w:szCs w:val="24"/>
        </w:rPr>
        <w:t xml:space="preserve"> as well as a capping agent.</w:t>
      </w:r>
    </w:p>
    <w:p w:rsidR="008B07AF" w:rsidRPr="004431BE" w:rsidRDefault="008B07AF" w:rsidP="008B07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CF">
        <w:rPr>
          <w:rFonts w:ascii="Times New Roman" w:hAnsi="Times New Roman" w:cs="Times New Roman"/>
          <w:sz w:val="24"/>
          <w:szCs w:val="24"/>
        </w:rPr>
        <w:t>SnO</w:t>
      </w:r>
      <w:r w:rsidRPr="00E46B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6BC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CPA </w:t>
      </w:r>
      <w:proofErr w:type="spellStart"/>
      <w:r w:rsidRPr="00E46BCF">
        <w:rPr>
          <w:rFonts w:ascii="Times New Roman" w:hAnsi="Times New Roman" w:cs="Times New Roman"/>
          <w:sz w:val="24"/>
          <w:szCs w:val="24"/>
        </w:rPr>
        <w:t>nanocomposite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employed as </w:t>
      </w:r>
      <w:r w:rsidRPr="00BF5B7F">
        <w:rPr>
          <w:rFonts w:ascii="Times New Roman" w:hAnsi="Times New Roman" w:cs="Times New Roman"/>
          <w:color w:val="000000" w:themeColor="text1"/>
          <w:sz w:val="24"/>
          <w:szCs w:val="24"/>
        </w:rPr>
        <w:t>heterogeneous catalyst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conversion of waste cooking to biodiesel. </w:t>
      </w:r>
    </w:p>
    <w:p w:rsidR="008B07AF" w:rsidRPr="00326774" w:rsidRDefault="008B07AF" w:rsidP="008B07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novel catalyst is environmental friendly with high surface area and </w:t>
      </w:r>
      <w:r>
        <w:rPr>
          <w:rFonts w:ascii="Times New Roman" w:hAnsi="Times New Roman" w:cs="Times New Roman"/>
          <w:sz w:val="24"/>
          <w:szCs w:val="24"/>
        </w:rPr>
        <w:t>good catalytic activity.</w:t>
      </w:r>
    </w:p>
    <w:p w:rsidR="00326774" w:rsidRDefault="00326774" w:rsidP="00326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74" w:rsidRDefault="00326774" w:rsidP="00326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74" w:rsidRDefault="00326774" w:rsidP="00326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74" w:rsidRDefault="00326774" w:rsidP="00326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74" w:rsidRDefault="00326774" w:rsidP="00326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74" w:rsidRDefault="00326774" w:rsidP="00326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74" w:rsidRDefault="00326774" w:rsidP="00326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74" w:rsidRDefault="00326774" w:rsidP="003267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S1</w:t>
      </w:r>
      <w:r w:rsidRPr="00C23547">
        <w:rPr>
          <w:rFonts w:ascii="Times New Roman" w:hAnsi="Times New Roman" w:cs="Times New Roman"/>
          <w:sz w:val="24"/>
          <w:szCs w:val="24"/>
        </w:rPr>
        <w:t xml:space="preserve"> of Supplementary Information</w:t>
      </w:r>
    </w:p>
    <w:p w:rsidR="00326774" w:rsidRDefault="00326774" w:rsidP="00326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774" w:rsidRDefault="00326774" w:rsidP="00326774">
      <w:pPr>
        <w:jc w:val="center"/>
      </w:pPr>
      <w:r>
        <w:rPr>
          <w:noProof/>
        </w:rPr>
        <w:drawing>
          <wp:inline distT="0" distB="0" distL="0" distR="0">
            <wp:extent cx="4494335" cy="6425033"/>
            <wp:effectExtent l="19050" t="0" r="146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868" t="14561" r="37182" b="19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900" cy="642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774" w:rsidRDefault="00326774" w:rsidP="00326774">
      <w:pPr>
        <w:jc w:val="center"/>
      </w:pPr>
    </w:p>
    <w:p w:rsidR="00326774" w:rsidRDefault="00326774" w:rsidP="00326774">
      <w:pPr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Fig.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S1 </w:t>
      </w:r>
      <w:r w:rsidRPr="00A66117">
        <w:rPr>
          <w:rFonts w:ascii="Georgia" w:hAnsi="Georgia" w:cs="Times New Roman"/>
          <w:b/>
          <w:bCs/>
          <w:sz w:val="24"/>
          <w:szCs w:val="24"/>
        </w:rPr>
        <w:t>Gas chromatographic analysis of biodiesel showing fatty acids methyl ester (FAME) content</w:t>
      </w:r>
    </w:p>
    <w:p w:rsidR="00326774" w:rsidRDefault="00326774" w:rsidP="00326774">
      <w:pPr>
        <w:jc w:val="center"/>
      </w:pPr>
    </w:p>
    <w:p w:rsidR="00326774" w:rsidRDefault="00326774" w:rsidP="00326774">
      <w:pPr>
        <w:jc w:val="center"/>
      </w:pPr>
    </w:p>
    <w:p w:rsidR="00326774" w:rsidRDefault="00326774" w:rsidP="00326774">
      <w:pPr>
        <w:jc w:val="center"/>
      </w:pPr>
      <w:r>
        <w:rPr>
          <w:noProof/>
        </w:rPr>
        <w:drawing>
          <wp:inline distT="0" distB="0" distL="0" distR="0">
            <wp:extent cx="3826119" cy="5477240"/>
            <wp:effectExtent l="19050" t="0" r="293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6868" t="14210" r="37084" b="19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119" cy="54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774" w:rsidRDefault="00326774" w:rsidP="00326774">
      <w:pPr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Fig.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S1 </w:t>
      </w:r>
      <w:r w:rsidRPr="00A66117">
        <w:rPr>
          <w:rFonts w:ascii="Georgia" w:hAnsi="Georgia" w:cs="Times New Roman"/>
          <w:b/>
          <w:bCs/>
          <w:sz w:val="24"/>
          <w:szCs w:val="24"/>
        </w:rPr>
        <w:t>Gas chromatographic analysis of biodiesel showing fatty acids methyl ester (FAME) content</w:t>
      </w:r>
    </w:p>
    <w:p w:rsidR="00326774" w:rsidRDefault="00326774" w:rsidP="00326774">
      <w:pPr>
        <w:jc w:val="center"/>
      </w:pPr>
    </w:p>
    <w:p w:rsidR="00326774" w:rsidRPr="00326774" w:rsidRDefault="00326774" w:rsidP="00326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7AF" w:rsidRDefault="008B07AF" w:rsidP="008B07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E2E2E"/>
          <w:sz w:val="24"/>
          <w:szCs w:val="24"/>
        </w:rPr>
      </w:pPr>
    </w:p>
    <w:p w:rsidR="00F71934" w:rsidRDefault="00F71934"/>
    <w:sectPr w:rsidR="00F71934" w:rsidSect="00F71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1F80"/>
    <w:multiLevelType w:val="hybridMultilevel"/>
    <w:tmpl w:val="55F4D3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8B07AF"/>
    <w:rsid w:val="00326774"/>
    <w:rsid w:val="008B07AF"/>
    <w:rsid w:val="009E2D68"/>
    <w:rsid w:val="00F7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AF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7A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2023-01-26T15:17:00Z</dcterms:created>
  <dcterms:modified xsi:type="dcterms:W3CDTF">2023-01-26T15:17:00Z</dcterms:modified>
</cp:coreProperties>
</file>