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998" w:rsidRPr="00BD7EE7" w:rsidRDefault="00685968" w:rsidP="00824998">
      <w:pPr>
        <w:jc w:val="both"/>
        <w:rPr>
          <w:sz w:val="16"/>
          <w:szCs w:val="16"/>
          <w:lang w:val="en-US"/>
        </w:rPr>
      </w:pPr>
      <w:bookmarkStart w:id="0" w:name="_GoBack"/>
      <w:bookmarkEnd w:id="0"/>
      <w:r w:rsidRPr="00BD7EE7">
        <w:rPr>
          <w:sz w:val="16"/>
          <w:szCs w:val="16"/>
          <w:lang w:val="en-US"/>
        </w:rPr>
        <w:t>Table 1a</w:t>
      </w:r>
      <w:r w:rsidR="00824998" w:rsidRPr="00BD7EE7">
        <w:rPr>
          <w:sz w:val="16"/>
          <w:szCs w:val="16"/>
          <w:lang w:val="en-US"/>
        </w:rPr>
        <w:t xml:space="preserve">: Classification of </w:t>
      </w:r>
      <w:proofErr w:type="spellStart"/>
      <w:r w:rsidR="006450BF" w:rsidRPr="00BD7EE7">
        <w:rPr>
          <w:sz w:val="16"/>
          <w:szCs w:val="16"/>
          <w:lang w:val="en-US"/>
        </w:rPr>
        <w:t>Geoaccumulation</w:t>
      </w:r>
      <w:proofErr w:type="spellEnd"/>
      <w:r w:rsidR="006450BF" w:rsidRPr="00BD7EE7">
        <w:rPr>
          <w:sz w:val="16"/>
          <w:szCs w:val="16"/>
          <w:lang w:val="en-US"/>
        </w:rPr>
        <w:t xml:space="preserve"> Factor (</w:t>
      </w:r>
      <w:proofErr w:type="spellStart"/>
      <w:r w:rsidR="00824998" w:rsidRPr="00BD7EE7">
        <w:rPr>
          <w:sz w:val="16"/>
          <w:szCs w:val="16"/>
          <w:lang w:val="en-US"/>
        </w:rPr>
        <w:t>Igeo</w:t>
      </w:r>
      <w:proofErr w:type="spellEnd"/>
      <w:r w:rsidR="006450BF" w:rsidRPr="00BD7EE7">
        <w:rPr>
          <w:sz w:val="16"/>
          <w:szCs w:val="16"/>
          <w:lang w:val="en-US"/>
        </w:rPr>
        <w:t>)</w:t>
      </w:r>
      <w:r w:rsidR="00824998" w:rsidRPr="00BD7EE7">
        <w:rPr>
          <w:sz w:val="16"/>
          <w:szCs w:val="16"/>
          <w:lang w:val="en-US"/>
        </w:rPr>
        <w:t xml:space="preserve"> (Muller, 1969); Enrichment Factor</w:t>
      </w:r>
      <w:r w:rsidR="006450BF" w:rsidRPr="00BD7EE7">
        <w:rPr>
          <w:sz w:val="16"/>
          <w:szCs w:val="16"/>
          <w:lang w:val="en-US"/>
        </w:rPr>
        <w:t xml:space="preserve"> (EF)</w:t>
      </w:r>
      <w:r w:rsidR="00824998" w:rsidRPr="00BD7EE7">
        <w:rPr>
          <w:sz w:val="16"/>
          <w:szCs w:val="16"/>
          <w:lang w:val="en-US"/>
        </w:rPr>
        <w:t xml:space="preserve"> (</w:t>
      </w:r>
      <w:proofErr w:type="spellStart"/>
      <w:r w:rsidR="00824998" w:rsidRPr="00BD7EE7">
        <w:rPr>
          <w:color w:val="000000" w:themeColor="text1"/>
          <w:sz w:val="16"/>
          <w:szCs w:val="16"/>
        </w:rPr>
        <w:t>Sezgin</w:t>
      </w:r>
      <w:proofErr w:type="spellEnd"/>
      <w:r w:rsidR="00824998" w:rsidRPr="00BD7EE7">
        <w:rPr>
          <w:color w:val="000000" w:themeColor="text1"/>
          <w:sz w:val="16"/>
          <w:szCs w:val="16"/>
        </w:rPr>
        <w:t xml:space="preserve"> </w:t>
      </w:r>
      <w:r w:rsidR="00824998" w:rsidRPr="00BD7EE7">
        <w:rPr>
          <w:i/>
          <w:color w:val="000000" w:themeColor="text1"/>
          <w:sz w:val="16"/>
          <w:szCs w:val="16"/>
        </w:rPr>
        <w:t>et al.,</w:t>
      </w:r>
      <w:r w:rsidR="00824998" w:rsidRPr="00BD7EE7">
        <w:rPr>
          <w:color w:val="000000" w:themeColor="text1"/>
          <w:sz w:val="16"/>
          <w:szCs w:val="16"/>
        </w:rPr>
        <w:t xml:space="preserve"> 2003</w:t>
      </w:r>
      <w:r w:rsidR="006450BF" w:rsidRPr="00BD7EE7">
        <w:rPr>
          <w:sz w:val="16"/>
          <w:szCs w:val="16"/>
          <w:lang w:val="en-US"/>
        </w:rPr>
        <w:t>)</w:t>
      </w:r>
      <w:r w:rsidR="00824998" w:rsidRPr="00BD7EE7">
        <w:rPr>
          <w:sz w:val="16"/>
          <w:szCs w:val="16"/>
          <w:lang w:val="en-US"/>
        </w:rPr>
        <w:t>; Pollution load Index</w:t>
      </w:r>
      <w:r w:rsidR="006450BF" w:rsidRPr="00BD7EE7">
        <w:rPr>
          <w:sz w:val="16"/>
          <w:szCs w:val="16"/>
          <w:lang w:val="en-US"/>
        </w:rPr>
        <w:t xml:space="preserve"> (PLI)</w:t>
      </w:r>
      <w:r w:rsidR="00824998" w:rsidRPr="00BD7EE7">
        <w:rPr>
          <w:sz w:val="16"/>
          <w:szCs w:val="16"/>
          <w:lang w:val="en-US"/>
        </w:rPr>
        <w:t xml:space="preserve"> (</w:t>
      </w:r>
      <w:proofErr w:type="spellStart"/>
      <w:r w:rsidR="00824998" w:rsidRPr="00BD7EE7">
        <w:rPr>
          <w:color w:val="000000" w:themeColor="text1"/>
          <w:sz w:val="16"/>
          <w:szCs w:val="16"/>
        </w:rPr>
        <w:t>Tomilson</w:t>
      </w:r>
      <w:proofErr w:type="spellEnd"/>
      <w:r w:rsidR="00824998" w:rsidRPr="00BD7EE7">
        <w:rPr>
          <w:color w:val="000000" w:themeColor="text1"/>
          <w:sz w:val="16"/>
          <w:szCs w:val="16"/>
        </w:rPr>
        <w:t xml:space="preserve"> </w:t>
      </w:r>
      <w:r w:rsidR="00824998" w:rsidRPr="00BD7EE7">
        <w:rPr>
          <w:i/>
          <w:color w:val="000000" w:themeColor="text1"/>
          <w:sz w:val="16"/>
          <w:szCs w:val="16"/>
        </w:rPr>
        <w:t>et al</w:t>
      </w:r>
      <w:r w:rsidR="00824998" w:rsidRPr="00BD7EE7">
        <w:rPr>
          <w:color w:val="000000" w:themeColor="text1"/>
          <w:sz w:val="16"/>
          <w:szCs w:val="16"/>
        </w:rPr>
        <w:t>., 1980</w:t>
      </w:r>
      <w:r w:rsidR="00824998" w:rsidRPr="00BD7EE7">
        <w:rPr>
          <w:sz w:val="16"/>
          <w:szCs w:val="16"/>
          <w:lang w:val="en-US"/>
        </w:rPr>
        <w:t>)</w:t>
      </w:r>
      <w:r w:rsidR="006450BF" w:rsidRPr="00BD7EE7">
        <w:rPr>
          <w:sz w:val="16"/>
          <w:szCs w:val="16"/>
          <w:lang w:val="en-US"/>
        </w:rPr>
        <w:t>; Enrichment Factor (ERI)</w:t>
      </w:r>
    </w:p>
    <w:p w:rsidR="00685968" w:rsidRPr="00BD7EE7" w:rsidRDefault="00685968" w:rsidP="00824998">
      <w:pPr>
        <w:jc w:val="both"/>
        <w:rPr>
          <w:sz w:val="16"/>
          <w:szCs w:val="16"/>
          <w:lang w:val="en-US"/>
        </w:rPr>
      </w:pPr>
    </w:p>
    <w:p w:rsidR="00685968" w:rsidRPr="00BD7EE7" w:rsidRDefault="00685968" w:rsidP="00824998">
      <w:pPr>
        <w:jc w:val="both"/>
        <w:rPr>
          <w:sz w:val="16"/>
          <w:szCs w:val="16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2221"/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149"/>
        <w:gridCol w:w="1469"/>
        <w:gridCol w:w="3342"/>
        <w:gridCol w:w="1226"/>
        <w:gridCol w:w="754"/>
        <w:gridCol w:w="1698"/>
      </w:tblGrid>
      <w:tr w:rsidR="00BD7EE7" w:rsidRPr="00BD7EE7" w:rsidTr="00BD7EE7">
        <w:trPr>
          <w:trHeight w:val="173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S/N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Range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Level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Equations</w:t>
            </w:r>
          </w:p>
        </w:tc>
        <w:tc>
          <w:tcPr>
            <w:tcW w:w="1226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Range</w:t>
            </w:r>
          </w:p>
        </w:tc>
        <w:tc>
          <w:tcPr>
            <w:tcW w:w="754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Level</w:t>
            </w: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Equations</w:t>
            </w:r>
          </w:p>
        </w:tc>
      </w:tr>
      <w:tr w:rsidR="00BD7EE7" w:rsidRPr="00BD7EE7" w:rsidTr="00BD7EE7">
        <w:trPr>
          <w:trHeight w:val="173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0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Unpolluted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b/>
                <w:sz w:val="16"/>
                <w:szCs w:val="16"/>
              </w:rPr>
            </w:pPr>
            <w:proofErr w:type="spellStart"/>
            <w:r w:rsidRPr="00BD7EE7">
              <w:rPr>
                <w:b/>
                <w:sz w:val="16"/>
                <w:szCs w:val="16"/>
              </w:rPr>
              <w:t>Eq</w:t>
            </w:r>
            <w:proofErr w:type="spellEnd"/>
            <w:r w:rsidRPr="00BD7EE7"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PLI &lt; 1</w:t>
            </w: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perfection</w:t>
            </w: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3</w:t>
            </w:r>
          </w:p>
        </w:tc>
      </w:tr>
      <w:tr w:rsidR="00BD7EE7" w:rsidRPr="00BD7EE7" w:rsidTr="00BD7EE7">
        <w:trPr>
          <w:trHeight w:val="693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0 ≤ </w:t>
            </w: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1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Unpolluted to Moderately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  <w:p w:rsidR="00BD7EE7" w:rsidRPr="00BD7EE7" w:rsidRDefault="00BD7EE7" w:rsidP="00BD7EE7">
            <w:pPr>
              <w:rPr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geo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1.5×Bn</m:t>
                    </m:r>
                  </m:den>
                </m:f>
                <m:r>
                  <w:rPr>
                    <w:rFonts w:ascii="Cambria Math" w:hAnsi="Cambria Math"/>
                    <w:sz w:val="16"/>
                    <w:szCs w:val="16"/>
                  </w:rPr>
                  <m:t xml:space="preserve">    </m:t>
                </m:r>
              </m:oMath>
            </m:oMathPara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PLI = 1 </w:t>
            </w: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present at baseline levels </w:t>
            </w: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 xml:space="preserve">PLI= 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n</m:t>
                    </m:r>
                  </m:deg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×…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n</m:t>
                        </m:r>
                      </m:sub>
                    </m:sSub>
                  </m:e>
                </m:rad>
              </m:oMath>
            </m:oMathPara>
          </w:p>
        </w:tc>
      </w:tr>
      <w:tr w:rsidR="00BD7EE7" w:rsidRPr="00BD7EE7" w:rsidTr="00BD7EE7">
        <w:trPr>
          <w:trHeight w:val="361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1 ≤ </w:t>
            </w: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2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Moderately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C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n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metal concentration in the sample;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B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n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concentration of metal in the background sample; 1.5 - Constant</w:t>
            </w:r>
          </w:p>
        </w:tc>
        <w:tc>
          <w:tcPr>
            <w:tcW w:w="1226" w:type="dxa"/>
          </w:tcPr>
          <w:p w:rsidR="00BD7EE7" w:rsidRPr="00BD7EE7" w:rsidRDefault="00BD7EE7" w:rsidP="00BD7EE7">
            <w:pPr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PLI &gt; 1 - 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gramStart"/>
            <w:r w:rsidRPr="00BD7EE7">
              <w:rPr>
                <w:color w:val="000000" w:themeColor="text1"/>
                <w:sz w:val="16"/>
                <w:szCs w:val="16"/>
              </w:rPr>
              <w:t>deterioration</w:t>
            </w:r>
            <w:proofErr w:type="gramEnd"/>
            <w:r w:rsidRPr="00BD7EE7">
              <w:rPr>
                <w:color w:val="000000" w:themeColor="text1"/>
                <w:sz w:val="16"/>
                <w:szCs w:val="16"/>
              </w:rPr>
              <w:t xml:space="preserve"> of site quality.</w:t>
            </w: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Where: n - number of metals; CF - contamination factor</w:t>
            </w:r>
          </w:p>
        </w:tc>
      </w:tr>
      <w:tr w:rsidR="00BD7EE7" w:rsidRPr="00BD7EE7" w:rsidTr="00BD7EE7">
        <w:trPr>
          <w:trHeight w:val="361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2 ≤ </w:t>
            </w: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3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Moderately to Heavily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rPr>
          <w:trHeight w:val="173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3 ≤ </w:t>
            </w: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4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Heavily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rPr>
          <w:trHeight w:val="534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4 ≤ </w:t>
            </w: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&lt; 5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Heavily to Extremely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rPr>
          <w:trHeight w:val="346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sz w:val="16"/>
                <w:szCs w:val="16"/>
                <w:lang w:val="en-US"/>
              </w:rPr>
              <w:t>Igeo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≥ 5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Extremely Polluted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rPr>
          <w:trHeight w:val="346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S/N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</w:rPr>
              <w:t>E</w:t>
            </w:r>
            <w:r w:rsidRPr="00BD7EE7">
              <w:rPr>
                <w:b/>
                <w:sz w:val="16"/>
                <w:szCs w:val="16"/>
                <w:lang w:val="en-US"/>
              </w:rPr>
              <w:t>F Value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 xml:space="preserve">Contamination Factor Level 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b/>
                <w:sz w:val="16"/>
                <w:szCs w:val="16"/>
              </w:rPr>
            </w:pPr>
            <w:proofErr w:type="spellStart"/>
            <w:r w:rsidRPr="00BD7EE7">
              <w:rPr>
                <w:b/>
                <w:sz w:val="16"/>
                <w:szCs w:val="16"/>
              </w:rPr>
              <w:t>Eq</w:t>
            </w:r>
            <w:proofErr w:type="spellEnd"/>
            <w:r w:rsidRPr="00BD7EE7"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ERI</w:t>
            </w: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4</w:t>
            </w:r>
          </w:p>
        </w:tc>
      </w:tr>
      <w:tr w:rsidR="00BD7EE7" w:rsidRPr="00BD7EE7" w:rsidTr="00BD7EE7">
        <w:trPr>
          <w:trHeight w:val="534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 &lt; 2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deficiency to minimal enrichment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i</m:t>
                    </m:r>
                  </m:sup>
                </m:sSubSup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i</m:t>
                    </m:r>
                  </m:sup>
                </m:sSubSup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i</m:t>
                    </m:r>
                  </m:sup>
                </m:sSubSup>
              </m:oMath>
            </m:oMathPara>
          </w:p>
        </w:tc>
      </w:tr>
      <w:tr w:rsidR="00BD7EE7" w:rsidRPr="00BD7EE7" w:rsidTr="00BD7EE7">
        <w:trPr>
          <w:trHeight w:val="967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EF = 2 – 5 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moderate enrichment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EF=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Metal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RE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)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Soil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Metal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RE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)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Background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Where CF is the pollution of a single element factor</w:t>
            </w:r>
          </w:p>
        </w:tc>
      </w:tr>
      <w:tr w:rsidR="00BD7EE7" w:rsidRPr="00BD7EE7" w:rsidTr="00BD7EE7">
        <w:trPr>
          <w:trHeight w:val="361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 = 5 – 20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significant enrichment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Where RE is the Reference metal concentration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PERI</w:t>
            </w: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 xml:space="preserve">RI=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R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i</m:t>
                        </m:r>
                      </m:sup>
                    </m:sSubSup>
                  </m:e>
                </m:nary>
              </m:oMath>
            </m:oMathPara>
          </w:p>
        </w:tc>
      </w:tr>
      <w:tr w:rsidR="00BD7EE7" w:rsidRPr="00BD7EE7" w:rsidTr="00BD7EE7">
        <w:trPr>
          <w:trHeight w:val="346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 = 20 – 40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very high enrichment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Where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 w:themeColor="text1"/>
                      <w:sz w:val="16"/>
                      <w:szCs w:val="16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16"/>
                      <w:szCs w:val="16"/>
                    </w:rPr>
                    <m:t>i</m:t>
                  </m:r>
                </m:sup>
              </m:sSubSup>
            </m:oMath>
            <w:r w:rsidRPr="00BD7EE7">
              <w:rPr>
                <w:color w:val="000000" w:themeColor="text1"/>
                <w:sz w:val="16"/>
                <w:szCs w:val="16"/>
              </w:rPr>
              <w:t xml:space="preserve"> is the potential ecological risk of a single element (TR for Zn = 1, Cr = 2, Cu = 5, Pb = 5, Cd = 30)</w:t>
            </w:r>
          </w:p>
        </w:tc>
      </w:tr>
      <w:tr w:rsidR="00BD7EE7" w:rsidRPr="00BD7EE7" w:rsidTr="00BD7EE7">
        <w:trPr>
          <w:trHeight w:val="361"/>
        </w:trPr>
        <w:tc>
          <w:tcPr>
            <w:tcW w:w="593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</w:t>
            </w:r>
          </w:p>
        </w:tc>
        <w:tc>
          <w:tcPr>
            <w:tcW w:w="114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 &gt; 40</w:t>
            </w:r>
          </w:p>
        </w:tc>
        <w:tc>
          <w:tcPr>
            <w:tcW w:w="1469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extremely high enrichment</w:t>
            </w:r>
          </w:p>
        </w:tc>
        <w:tc>
          <w:tcPr>
            <w:tcW w:w="3342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</w:tbl>
    <w:p w:rsidR="00685968" w:rsidRPr="00BD7EE7" w:rsidRDefault="00685968" w:rsidP="00824998">
      <w:pPr>
        <w:jc w:val="both"/>
        <w:rPr>
          <w:sz w:val="16"/>
          <w:szCs w:val="16"/>
          <w:lang w:val="en-US"/>
        </w:rPr>
      </w:pPr>
    </w:p>
    <w:p w:rsidR="00685968" w:rsidRPr="00BD7EE7" w:rsidRDefault="00685968" w:rsidP="00824998">
      <w:pPr>
        <w:jc w:val="both"/>
        <w:rPr>
          <w:sz w:val="16"/>
          <w:szCs w:val="16"/>
          <w:lang w:val="en-US"/>
        </w:rPr>
      </w:pPr>
    </w:p>
    <w:p w:rsidR="00685968" w:rsidRPr="00BD7EE7" w:rsidRDefault="00685968" w:rsidP="00824998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BD7EE7" w:rsidRDefault="00BD7EE7" w:rsidP="006450BF">
      <w:pPr>
        <w:jc w:val="both"/>
        <w:rPr>
          <w:sz w:val="16"/>
          <w:szCs w:val="16"/>
          <w:lang w:val="en-US"/>
        </w:rPr>
      </w:pPr>
    </w:p>
    <w:p w:rsidR="00FE53B6" w:rsidRPr="00BD7EE7" w:rsidRDefault="00685968" w:rsidP="006450BF">
      <w:pPr>
        <w:jc w:val="both"/>
        <w:rPr>
          <w:sz w:val="16"/>
          <w:szCs w:val="16"/>
        </w:rPr>
      </w:pPr>
      <w:r w:rsidRPr="00BD7EE7">
        <w:rPr>
          <w:sz w:val="16"/>
          <w:szCs w:val="16"/>
          <w:lang w:val="en-US"/>
        </w:rPr>
        <w:lastRenderedPageBreak/>
        <w:t xml:space="preserve">Table 1b: </w:t>
      </w:r>
      <w:r w:rsidR="006450BF" w:rsidRPr="00BD7EE7">
        <w:rPr>
          <w:sz w:val="16"/>
          <w:szCs w:val="16"/>
          <w:lang w:val="en-US"/>
        </w:rPr>
        <w:t>Contamination Factor (CF) and Contamination Degree (CD) (</w:t>
      </w:r>
      <w:proofErr w:type="spellStart"/>
      <w:r w:rsidR="006450BF" w:rsidRPr="00BD7EE7">
        <w:rPr>
          <w:sz w:val="16"/>
          <w:szCs w:val="16"/>
        </w:rPr>
        <w:t>Hakanson</w:t>
      </w:r>
      <w:proofErr w:type="spellEnd"/>
      <w:r w:rsidR="006450BF" w:rsidRPr="00BD7EE7">
        <w:rPr>
          <w:sz w:val="16"/>
          <w:szCs w:val="16"/>
        </w:rPr>
        <w:t>, 1980</w:t>
      </w:r>
      <w:r w:rsidR="006450BF" w:rsidRPr="00BD7EE7">
        <w:rPr>
          <w:sz w:val="16"/>
          <w:szCs w:val="16"/>
          <w:lang w:val="en-US"/>
        </w:rPr>
        <w:t>)</w:t>
      </w:r>
    </w:p>
    <w:p w:rsidR="000963E7" w:rsidRPr="00BD7EE7" w:rsidRDefault="000963E7">
      <w:pPr>
        <w:rPr>
          <w:sz w:val="16"/>
          <w:szCs w:val="16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tbl>
      <w:tblPr>
        <w:tblStyle w:val="TableGrid"/>
        <w:tblpPr w:leftFromText="180" w:rightFromText="180" w:vertAnchor="page" w:horzAnchor="margin" w:tblpY="1951"/>
        <w:tblOverlap w:val="never"/>
        <w:tblW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511"/>
        <w:gridCol w:w="1932"/>
        <w:gridCol w:w="4395"/>
      </w:tblGrid>
      <w:tr w:rsidR="00BD7EE7" w:rsidRPr="00BD7EE7" w:rsidTr="00BD7EE7">
        <w:trPr>
          <w:trHeight w:val="346"/>
        </w:trPr>
        <w:tc>
          <w:tcPr>
            <w:tcW w:w="781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S/N</w:t>
            </w:r>
          </w:p>
        </w:tc>
        <w:tc>
          <w:tcPr>
            <w:tcW w:w="1511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CF/CD Value</w:t>
            </w:r>
          </w:p>
        </w:tc>
        <w:tc>
          <w:tcPr>
            <w:tcW w:w="1932" w:type="dxa"/>
          </w:tcPr>
          <w:p w:rsidR="00BD7EE7" w:rsidRPr="00BD7EE7" w:rsidRDefault="00BD7EE7" w:rsidP="00BD7EE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Contamination Degree Levels</w:t>
            </w:r>
          </w:p>
        </w:tc>
        <w:tc>
          <w:tcPr>
            <w:tcW w:w="4395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5</w:t>
            </w:r>
          </w:p>
        </w:tc>
      </w:tr>
      <w:tr w:rsidR="00BD7EE7" w:rsidRPr="00BD7EE7" w:rsidTr="00BD7EE7">
        <w:trPr>
          <w:trHeight w:val="1053"/>
        </w:trPr>
        <w:tc>
          <w:tcPr>
            <w:tcW w:w="78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151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CF &lt; 1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CD &lt; 8</w:t>
            </w:r>
          </w:p>
        </w:tc>
        <w:tc>
          <w:tcPr>
            <w:tcW w:w="1932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Low contamination factor indicating low contamination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Low degree of contamination</w:t>
            </w:r>
          </w:p>
        </w:tc>
        <w:tc>
          <w:tcPr>
            <w:tcW w:w="4395" w:type="dxa"/>
          </w:tcPr>
          <w:p w:rsidR="00BD7EE7" w:rsidRPr="00BD7EE7" w:rsidRDefault="00BD7EE7" w:rsidP="00BD7EE7">
            <w:pPr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 xml:space="preserve">CF=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MC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CEBS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 xml:space="preserve"> </m:t>
                </m:r>
              </m:oMath>
            </m:oMathPara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i</m:t>
                        </m:r>
                      </m:sup>
                    </m:sSubSup>
                  </m:e>
                </m:nary>
              </m:oMath>
            </m:oMathPara>
          </w:p>
        </w:tc>
      </w:tr>
      <w:tr w:rsidR="00BD7EE7" w:rsidRPr="00BD7EE7" w:rsidTr="00BD7EE7">
        <w:trPr>
          <w:trHeight w:val="1241"/>
        </w:trPr>
        <w:tc>
          <w:tcPr>
            <w:tcW w:w="78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151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 ≤ CF &lt; 3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 ≤ CD &lt; 16</w:t>
            </w:r>
          </w:p>
        </w:tc>
        <w:tc>
          <w:tcPr>
            <w:tcW w:w="1932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Moderate contamination factor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Moderate degree of contamination</w:t>
            </w:r>
          </w:p>
        </w:tc>
        <w:tc>
          <w:tcPr>
            <w:tcW w:w="4395" w:type="dxa"/>
          </w:tcPr>
          <w:p w:rsidR="00BD7EE7" w:rsidRPr="00BD7EE7" w:rsidRDefault="00BD7EE7" w:rsidP="00BD7EE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Where: CF – Contamination Factor; MC – Metal Concentration; CEBS – Concentration of element Background soils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Where: C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d</w:t>
            </w:r>
            <w:r w:rsidRPr="00BD7EE7">
              <w:rPr>
                <w:color w:val="000000" w:themeColor="text1"/>
                <w:sz w:val="16"/>
                <w:szCs w:val="16"/>
              </w:rPr>
              <w:t xml:space="preserve"> is the Contamination Degree;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C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f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is the Contamination Factor</w:t>
            </w:r>
          </w:p>
        </w:tc>
      </w:tr>
      <w:tr w:rsidR="00BD7EE7" w:rsidRPr="00BD7EE7" w:rsidTr="00BD7EE7">
        <w:trPr>
          <w:trHeight w:val="534"/>
        </w:trPr>
        <w:tc>
          <w:tcPr>
            <w:tcW w:w="78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151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 ≤ CF &lt; 6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16 ≤ CD &lt; 32</w:t>
            </w:r>
          </w:p>
        </w:tc>
        <w:tc>
          <w:tcPr>
            <w:tcW w:w="1932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Considerable contamination factor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Considerable degree of contamination</w:t>
            </w:r>
          </w:p>
        </w:tc>
        <w:tc>
          <w:tcPr>
            <w:tcW w:w="4395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rPr>
          <w:trHeight w:val="534"/>
        </w:trPr>
        <w:tc>
          <w:tcPr>
            <w:tcW w:w="78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1511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 ≥CF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CD ≥ 32</w:t>
            </w:r>
          </w:p>
        </w:tc>
        <w:tc>
          <w:tcPr>
            <w:tcW w:w="1932" w:type="dxa"/>
          </w:tcPr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Very high contamination factor</w:t>
            </w: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</w:p>
          <w:p w:rsidR="00BD7EE7" w:rsidRPr="00BD7EE7" w:rsidRDefault="00BD7EE7" w:rsidP="00BD7EE7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Very high degree of contamination</w:t>
            </w:r>
          </w:p>
        </w:tc>
        <w:tc>
          <w:tcPr>
            <w:tcW w:w="4395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</w:tbl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1F3BA1" w:rsidRPr="00BD7EE7" w:rsidRDefault="001F3BA1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450BF" w:rsidRPr="00BD7EE7" w:rsidRDefault="006450BF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6F2CF8" w:rsidRPr="00BD7EE7" w:rsidRDefault="006F2CF8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BD7EE7" w:rsidRDefault="00BD7EE7" w:rsidP="000963E7">
      <w:pPr>
        <w:jc w:val="center"/>
        <w:rPr>
          <w:sz w:val="16"/>
          <w:szCs w:val="16"/>
          <w:lang w:val="en-US"/>
        </w:rPr>
      </w:pPr>
    </w:p>
    <w:p w:rsidR="000963E7" w:rsidRPr="00BD7EE7" w:rsidRDefault="000963E7" w:rsidP="000963E7">
      <w:pPr>
        <w:jc w:val="center"/>
        <w:rPr>
          <w:sz w:val="16"/>
          <w:szCs w:val="16"/>
        </w:rPr>
      </w:pPr>
      <w:r w:rsidRPr="00BD7EE7">
        <w:rPr>
          <w:sz w:val="16"/>
          <w:szCs w:val="16"/>
          <w:lang w:val="en-US"/>
        </w:rPr>
        <w:lastRenderedPageBreak/>
        <w:t xml:space="preserve">Table </w:t>
      </w:r>
      <w:r w:rsidRPr="00BD7EE7">
        <w:rPr>
          <w:sz w:val="16"/>
          <w:szCs w:val="16"/>
        </w:rPr>
        <w:t>2a</w:t>
      </w:r>
      <w:r w:rsidRPr="00BD7EE7">
        <w:rPr>
          <w:sz w:val="16"/>
          <w:szCs w:val="16"/>
          <w:lang w:val="en-US"/>
        </w:rPr>
        <w:t xml:space="preserve">: </w:t>
      </w:r>
      <w:r w:rsidRPr="00BD7EE7">
        <w:rPr>
          <w:color w:val="000000" w:themeColor="text1"/>
          <w:sz w:val="16"/>
          <w:szCs w:val="16"/>
        </w:rPr>
        <w:t>Health Risk Assessment of Heavy Metals in Soils</w:t>
      </w:r>
      <w:r w:rsidRPr="00BD7EE7">
        <w:rPr>
          <w:sz w:val="16"/>
          <w:szCs w:val="16"/>
        </w:rPr>
        <w:t xml:space="preserve"> (</w:t>
      </w:r>
      <w:r w:rsidRPr="00BD7EE7">
        <w:rPr>
          <w:color w:val="000000" w:themeColor="text1"/>
          <w:sz w:val="16"/>
          <w:szCs w:val="16"/>
        </w:rPr>
        <w:t>USEPA 1989</w:t>
      </w:r>
      <w:r w:rsidRPr="00BD7EE7">
        <w:rPr>
          <w:sz w:val="16"/>
          <w:szCs w:val="16"/>
        </w:rPr>
        <w:t>)</w:t>
      </w:r>
    </w:p>
    <w:p w:rsidR="00FE53B6" w:rsidRPr="00BD7EE7" w:rsidRDefault="00FE53B6">
      <w:pPr>
        <w:rPr>
          <w:sz w:val="16"/>
          <w:szCs w:val="16"/>
        </w:rPr>
      </w:pPr>
    </w:p>
    <w:p w:rsidR="00FE53B6" w:rsidRPr="00BD7EE7" w:rsidRDefault="00FE53B6">
      <w:pPr>
        <w:rPr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2026"/>
        <w:tblW w:w="8593" w:type="dxa"/>
        <w:tblLayout w:type="fixed"/>
        <w:tblLook w:val="04A0" w:firstRow="1" w:lastRow="0" w:firstColumn="1" w:lastColumn="0" w:noHBand="0" w:noVBand="1"/>
      </w:tblPr>
      <w:tblGrid>
        <w:gridCol w:w="1573"/>
        <w:gridCol w:w="3420"/>
        <w:gridCol w:w="810"/>
        <w:gridCol w:w="2790"/>
      </w:tblGrid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Parameters</w:t>
            </w:r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Equation</w:t>
            </w:r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 xml:space="preserve">Values 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Remarks</w:t>
            </w: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ADI</w:t>
            </w:r>
            <w:r w:rsidRPr="00BD7EE7">
              <w:rPr>
                <w:sz w:val="16"/>
                <w:szCs w:val="16"/>
                <w:vertAlign w:val="subscript"/>
              </w:rPr>
              <w:t>ing</w:t>
            </w:r>
            <w:proofErr w:type="spellEnd"/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  <w:u w:val="single"/>
              </w:rPr>
            </w:pPr>
            <w:r w:rsidRPr="00BD7EE7">
              <w:rPr>
                <w:sz w:val="16"/>
                <w:szCs w:val="16"/>
                <w:u w:val="single"/>
              </w:rPr>
              <w:t>C x IR x EF x ED X CF</w:t>
            </w:r>
          </w:p>
          <w:p w:rsidR="00BD7EE7" w:rsidRPr="00BD7EE7" w:rsidRDefault="00BD7EE7" w:rsidP="00BD7EE7">
            <w:pPr>
              <w:jc w:val="center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BW x AT</w:t>
            </w:r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6.0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ADIing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average daily intake of heavy metals ingested from soil (mg/kg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–day</w:t>
            </w:r>
            <w:r w:rsidRPr="00BD7EE7">
              <w:rPr>
                <w:color w:val="000000" w:themeColor="text1"/>
                <w:sz w:val="16"/>
                <w:szCs w:val="16"/>
              </w:rPr>
              <w:t xml:space="preserve">); 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C - Concentration of heavy metal for soil (mg/kg). 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IR - ingestion rate (mg/day_ 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 - Exposure frequency (days/year)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ED - Exposure duration (years);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BW - Body weight of the exposed individual (kg);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AT - Time period over which the dose is averaged (days);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CF - Conversion factor (kg/mg)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ADI</w:t>
            </w:r>
            <w:r w:rsidRPr="00BD7EE7">
              <w:rPr>
                <w:sz w:val="16"/>
                <w:szCs w:val="16"/>
                <w:vertAlign w:val="subscript"/>
              </w:rPr>
              <w:t>inh</w:t>
            </w:r>
            <w:proofErr w:type="spellEnd"/>
          </w:p>
        </w:tc>
        <w:tc>
          <w:tcPr>
            <w:tcW w:w="3420" w:type="dxa"/>
          </w:tcPr>
          <w:p w:rsidR="00BD7EE7" w:rsidRPr="00BD7EE7" w:rsidRDefault="00BD7EE7" w:rsidP="00BD7EE7">
            <w:pPr>
              <w:jc w:val="center"/>
              <w:rPr>
                <w:sz w:val="16"/>
                <w:szCs w:val="16"/>
                <w:u w:val="single"/>
              </w:rPr>
            </w:pPr>
            <w:r w:rsidRPr="00BD7EE7">
              <w:rPr>
                <w:sz w:val="16"/>
                <w:szCs w:val="16"/>
                <w:u w:val="single"/>
              </w:rPr>
              <w:t>C</w:t>
            </w:r>
            <w:r w:rsidRPr="00BD7EE7">
              <w:rPr>
                <w:sz w:val="16"/>
                <w:szCs w:val="16"/>
                <w:u w:val="single"/>
                <w:vertAlign w:val="subscript"/>
              </w:rPr>
              <w:t>s</w:t>
            </w:r>
            <w:r w:rsidRPr="00BD7EE7">
              <w:rPr>
                <w:sz w:val="16"/>
                <w:szCs w:val="16"/>
                <w:u w:val="single"/>
              </w:rPr>
              <w:t xml:space="preserve"> x </w:t>
            </w:r>
            <w:proofErr w:type="spellStart"/>
            <w:r w:rsidRPr="00BD7EE7">
              <w:rPr>
                <w:sz w:val="16"/>
                <w:szCs w:val="16"/>
                <w:u w:val="single"/>
              </w:rPr>
              <w:t>IR</w:t>
            </w:r>
            <w:r w:rsidRPr="00BD7EE7">
              <w:rPr>
                <w:sz w:val="16"/>
                <w:szCs w:val="16"/>
                <w:u w:val="single"/>
                <w:vertAlign w:val="subscript"/>
              </w:rPr>
              <w:t>air</w:t>
            </w:r>
            <w:proofErr w:type="spellEnd"/>
            <w:r w:rsidRPr="00BD7EE7">
              <w:rPr>
                <w:sz w:val="16"/>
                <w:szCs w:val="16"/>
                <w:u w:val="single"/>
              </w:rPr>
              <w:t xml:space="preserve"> x EF x ED</w:t>
            </w:r>
          </w:p>
          <w:p w:rsidR="00BD7EE7" w:rsidRPr="00BD7EE7" w:rsidRDefault="00BD7EE7" w:rsidP="00BD7EE7">
            <w:pPr>
              <w:jc w:val="center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BW x AT x PEF</w:t>
            </w:r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6.1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ADIinh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average daily intake of heavy metals inhaled from soil (mg/kg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–day</w:t>
            </w:r>
            <w:r w:rsidRPr="00BD7EE7">
              <w:rPr>
                <w:color w:val="000000" w:themeColor="text1"/>
                <w:sz w:val="16"/>
                <w:szCs w:val="16"/>
              </w:rPr>
              <w:t>);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CS - concentration of heavy metal soil (mg/kg);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IR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air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BD7EE7">
              <w:rPr>
                <w:color w:val="000000" w:themeColor="text1"/>
                <w:sz w:val="16"/>
                <w:szCs w:val="16"/>
              </w:rPr>
              <w:t>- inhalation rate (m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BD7EE7">
              <w:rPr>
                <w:color w:val="000000" w:themeColor="text1"/>
                <w:sz w:val="16"/>
                <w:szCs w:val="16"/>
              </w:rPr>
              <w:t xml:space="preserve">/day); 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PEF, - particulate emission factor (m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BD7EE7">
              <w:rPr>
                <w:color w:val="000000" w:themeColor="text1"/>
                <w:sz w:val="16"/>
                <w:szCs w:val="16"/>
              </w:rPr>
              <w:t>/kg);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EF, ED, BW, AT (See above).</w:t>
            </w: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ADI</w:t>
            </w:r>
            <w:r w:rsidRPr="00BD7EE7">
              <w:rPr>
                <w:sz w:val="16"/>
                <w:szCs w:val="16"/>
                <w:vertAlign w:val="subscript"/>
              </w:rPr>
              <w:t>derms</w:t>
            </w:r>
            <w:proofErr w:type="spellEnd"/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  <w:u w:val="single"/>
              </w:rPr>
            </w:pPr>
            <w:r w:rsidRPr="00BD7EE7">
              <w:rPr>
                <w:sz w:val="16"/>
                <w:szCs w:val="16"/>
                <w:u w:val="single"/>
              </w:rPr>
              <w:t>C</w:t>
            </w:r>
            <w:r w:rsidRPr="00BD7EE7">
              <w:rPr>
                <w:sz w:val="16"/>
                <w:szCs w:val="16"/>
                <w:u w:val="single"/>
                <w:vertAlign w:val="subscript"/>
              </w:rPr>
              <w:t>s</w:t>
            </w:r>
            <w:r w:rsidRPr="00BD7EE7">
              <w:rPr>
                <w:sz w:val="16"/>
                <w:szCs w:val="16"/>
                <w:u w:val="single"/>
              </w:rPr>
              <w:t xml:space="preserve"> x SA x FE x AF  ABS x ED  </w:t>
            </w:r>
            <w:proofErr w:type="spellStart"/>
            <w:r w:rsidRPr="00BD7EE7">
              <w:rPr>
                <w:sz w:val="16"/>
                <w:szCs w:val="16"/>
                <w:u w:val="single"/>
              </w:rPr>
              <w:t>ED</w:t>
            </w:r>
            <w:proofErr w:type="spellEnd"/>
            <w:r w:rsidRPr="00BD7EE7">
              <w:rPr>
                <w:sz w:val="16"/>
                <w:szCs w:val="16"/>
                <w:u w:val="single"/>
              </w:rPr>
              <w:t xml:space="preserve"> x CF</w:t>
            </w:r>
          </w:p>
          <w:p w:rsidR="00BD7EE7" w:rsidRPr="00BD7EE7" w:rsidRDefault="00BD7EE7" w:rsidP="00BD7EE7">
            <w:pPr>
              <w:jc w:val="center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BW x AT</w:t>
            </w:r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6.2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ADIdems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exposure dose via dermal contact (mg/kg/day);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CS - concentration of heavy metal in soil (mg/kg);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SA - exposed skin area (cm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D7EE7">
              <w:rPr>
                <w:color w:val="000000" w:themeColor="text1"/>
                <w:sz w:val="16"/>
                <w:szCs w:val="16"/>
              </w:rPr>
              <w:t>);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FE - fraction of the dermal exposure ratio to soil;</w:t>
            </w:r>
          </w:p>
          <w:p w:rsidR="00BD7EE7" w:rsidRPr="00BD7EE7" w:rsidRDefault="00BD7EE7" w:rsidP="00BD7EE7">
            <w:pPr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AF - soil adherence factor (mg/cm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D7EE7">
              <w:rPr>
                <w:color w:val="000000" w:themeColor="text1"/>
                <w:sz w:val="16"/>
                <w:szCs w:val="16"/>
              </w:rPr>
              <w:t>);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ABS - fraction of the applied dose absorbed across the skin.</w:t>
            </w: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Non–carcinogenic hazard/Hazard Quotient (HQ)</w:t>
            </w:r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  <w:u w:val="single"/>
              </w:rPr>
            </w:pPr>
            <w:r w:rsidRPr="00BD7EE7">
              <w:rPr>
                <w:sz w:val="16"/>
                <w:szCs w:val="16"/>
                <w:u w:val="single"/>
              </w:rPr>
              <w:t>ADI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RFD</w:t>
            </w:r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6.3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For n number of heavy metals, the non–carcinogenic effect to the population is as a result of the summation of all the HQs called Hazard Index (HI) (USEPA 1989)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HI</w:t>
            </w:r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HQ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k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color w:val="000000" w:themeColor="text1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ADI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k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RfD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16"/>
                                <w:szCs w:val="16"/>
                              </w:rPr>
                              <m:t>k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6.4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HQ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k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ADI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k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and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RfD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k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values of heavy metal k.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HI &lt; 1 – No health threat;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 xml:space="preserve">HI &gt; 1 – threat for non–carcinogenic effects </w:t>
            </w: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Carcinogenic Risk/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Riskpathway</w:t>
            </w:r>
            <w:proofErr w:type="spellEnd"/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16"/>
                        <w:szCs w:val="16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ADI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CSF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16"/>
                            <w:szCs w:val="16"/>
                          </w:rPr>
                          <m:t>k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6.6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Risk - unit-less probability of an individual developing cancer over a lifetime;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ADI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k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average daily intake (mg/kg/day) and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CSF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k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cancer slope factor (mg/kg/day)</w:t>
            </w:r>
            <w:r w:rsidRPr="00BD7EE7">
              <w:rPr>
                <w:color w:val="000000" w:themeColor="text1"/>
                <w:sz w:val="16"/>
                <w:szCs w:val="16"/>
                <w:vertAlign w:val="superscript"/>
              </w:rPr>
              <w:t>–1</w:t>
            </w:r>
            <w:r w:rsidRPr="00BD7EE7">
              <w:rPr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kth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heavy metal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N - number of heavy metals</w:t>
            </w:r>
          </w:p>
          <w:p w:rsidR="00BD7EE7" w:rsidRPr="00BD7EE7" w:rsidRDefault="00BD7EE7" w:rsidP="00BD7EE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. The slope factor converts the estimated daily intake of the heavy metal averaged over a lifetime of exposure directly to incremental risk of an individual developing cancer (USEPA, 1989).</w:t>
            </w:r>
          </w:p>
          <w:p w:rsidR="00BD7EE7" w:rsidRPr="00BD7EE7" w:rsidRDefault="00BD7EE7" w:rsidP="00BD7EE7">
            <w:pPr>
              <w:rPr>
                <w:sz w:val="16"/>
                <w:szCs w:val="16"/>
              </w:rPr>
            </w:pPr>
          </w:p>
        </w:tc>
      </w:tr>
      <w:tr w:rsidR="00BD7EE7" w:rsidRPr="00BD7EE7" w:rsidTr="00BD7EE7">
        <w:tc>
          <w:tcPr>
            <w:tcW w:w="1573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Risk</w:t>
            </w:r>
            <w:r w:rsidRPr="00BD7EE7">
              <w:rPr>
                <w:sz w:val="16"/>
                <w:szCs w:val="16"/>
                <w:vertAlign w:val="subscript"/>
              </w:rPr>
              <w:t>total</w:t>
            </w:r>
            <w:proofErr w:type="spellEnd"/>
          </w:p>
        </w:tc>
        <w:tc>
          <w:tcPr>
            <w:tcW w:w="342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Risk</w:t>
            </w:r>
            <w:r w:rsidRPr="00BD7EE7">
              <w:rPr>
                <w:sz w:val="16"/>
                <w:szCs w:val="16"/>
                <w:vertAlign w:val="subscript"/>
              </w:rPr>
              <w:t>ing</w:t>
            </w:r>
            <w:r w:rsidRPr="00BD7EE7">
              <w:rPr>
                <w:sz w:val="16"/>
                <w:szCs w:val="16"/>
              </w:rPr>
              <w:t xml:space="preserve"> + </w:t>
            </w:r>
            <w:proofErr w:type="spellStart"/>
            <w:r w:rsidRPr="00BD7EE7">
              <w:rPr>
                <w:sz w:val="16"/>
                <w:szCs w:val="16"/>
              </w:rPr>
              <w:t>Risk</w:t>
            </w:r>
            <w:r w:rsidRPr="00BD7EE7">
              <w:rPr>
                <w:sz w:val="16"/>
                <w:szCs w:val="16"/>
                <w:vertAlign w:val="subscript"/>
              </w:rPr>
              <w:t>inh</w:t>
            </w:r>
            <w:proofErr w:type="spellEnd"/>
            <w:r w:rsidRPr="00BD7EE7">
              <w:rPr>
                <w:sz w:val="16"/>
                <w:szCs w:val="16"/>
                <w:vertAlign w:val="subscript"/>
              </w:rPr>
              <w:t xml:space="preserve"> </w:t>
            </w:r>
            <w:r w:rsidRPr="00BD7EE7">
              <w:rPr>
                <w:sz w:val="16"/>
                <w:szCs w:val="16"/>
              </w:rPr>
              <w:t xml:space="preserve">+ Risk </w:t>
            </w:r>
            <w:proofErr w:type="spellStart"/>
            <w:r w:rsidRPr="00BD7EE7">
              <w:rPr>
                <w:sz w:val="16"/>
                <w:szCs w:val="16"/>
                <w:vertAlign w:val="subscript"/>
              </w:rPr>
              <w:t>derm</w:t>
            </w:r>
            <w:proofErr w:type="spellEnd"/>
          </w:p>
        </w:tc>
        <w:tc>
          <w:tcPr>
            <w:tcW w:w="81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Eq</w:t>
            </w:r>
            <w:proofErr w:type="spellEnd"/>
            <w:r w:rsidRPr="00BD7EE7">
              <w:rPr>
                <w:sz w:val="16"/>
                <w:szCs w:val="16"/>
              </w:rPr>
              <w:t xml:space="preserve"> 6.7</w:t>
            </w:r>
          </w:p>
        </w:tc>
        <w:tc>
          <w:tcPr>
            <w:tcW w:w="2790" w:type="dxa"/>
          </w:tcPr>
          <w:p w:rsidR="00BD7EE7" w:rsidRPr="00BD7EE7" w:rsidRDefault="00BD7EE7" w:rsidP="00BD7EE7">
            <w:pPr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Risk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ing</w:t>
            </w:r>
            <w:r w:rsidRPr="00BD7EE7">
              <w:rPr>
                <w:color w:val="000000" w:themeColor="text1"/>
                <w:sz w:val="16"/>
                <w:szCs w:val="16"/>
              </w:rPr>
              <w:t xml:space="preserve">;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Risk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inh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,; </w:t>
            </w:r>
            <w:proofErr w:type="spellStart"/>
            <w:r w:rsidRPr="00BD7EE7">
              <w:rPr>
                <w:color w:val="000000" w:themeColor="text1"/>
                <w:sz w:val="16"/>
                <w:szCs w:val="16"/>
              </w:rPr>
              <w:t>Risk</w:t>
            </w:r>
            <w:r w:rsidRPr="00BD7EE7">
              <w:rPr>
                <w:color w:val="000000" w:themeColor="text1"/>
                <w:sz w:val="16"/>
                <w:szCs w:val="16"/>
                <w:vertAlign w:val="subscript"/>
              </w:rPr>
              <w:t>dermal</w:t>
            </w:r>
            <w:proofErr w:type="spellEnd"/>
            <w:r w:rsidRPr="00BD7EE7">
              <w:rPr>
                <w:color w:val="000000" w:themeColor="text1"/>
                <w:sz w:val="16"/>
                <w:szCs w:val="16"/>
              </w:rPr>
              <w:t xml:space="preserve"> - risks contributions through ingestion, inhalation and dermal pathways</w:t>
            </w:r>
          </w:p>
        </w:tc>
      </w:tr>
    </w:tbl>
    <w:p w:rsidR="00B56FB0" w:rsidRPr="00BD7EE7" w:rsidRDefault="00B56FB0" w:rsidP="00824998">
      <w:pPr>
        <w:jc w:val="both"/>
        <w:rPr>
          <w:sz w:val="16"/>
          <w:szCs w:val="16"/>
        </w:rPr>
      </w:pPr>
    </w:p>
    <w:p w:rsidR="00B56FB0" w:rsidRPr="00BD7EE7" w:rsidRDefault="00B56FB0" w:rsidP="00824998">
      <w:pPr>
        <w:jc w:val="both"/>
        <w:rPr>
          <w:sz w:val="16"/>
          <w:szCs w:val="16"/>
        </w:rPr>
      </w:pPr>
    </w:p>
    <w:p w:rsidR="00B56FB0" w:rsidRPr="00BD7EE7" w:rsidRDefault="00B56FB0" w:rsidP="00824998">
      <w:pPr>
        <w:jc w:val="both"/>
        <w:rPr>
          <w:sz w:val="16"/>
          <w:szCs w:val="16"/>
        </w:rPr>
      </w:pPr>
    </w:p>
    <w:p w:rsidR="00BD7EE7" w:rsidRDefault="00BD7EE7" w:rsidP="00824998">
      <w:pPr>
        <w:jc w:val="both"/>
        <w:rPr>
          <w:sz w:val="16"/>
          <w:szCs w:val="16"/>
        </w:rPr>
      </w:pPr>
    </w:p>
    <w:p w:rsidR="00BD7EE7" w:rsidRDefault="00BD7EE7" w:rsidP="00824998">
      <w:pPr>
        <w:jc w:val="both"/>
        <w:rPr>
          <w:sz w:val="16"/>
          <w:szCs w:val="16"/>
        </w:rPr>
      </w:pPr>
    </w:p>
    <w:p w:rsidR="00BD7EE7" w:rsidRDefault="00BD7EE7" w:rsidP="00824998">
      <w:pPr>
        <w:jc w:val="both"/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sz w:val="16"/>
          <w:szCs w:val="16"/>
        </w:rPr>
      </w:pPr>
      <w:r w:rsidRPr="00BD7EE7">
        <w:rPr>
          <w:sz w:val="16"/>
          <w:szCs w:val="16"/>
        </w:rPr>
        <w:t>Table 2</w:t>
      </w:r>
      <w:r w:rsidR="0079796C" w:rsidRPr="00BD7EE7">
        <w:rPr>
          <w:sz w:val="16"/>
          <w:szCs w:val="16"/>
        </w:rPr>
        <w:t>b</w:t>
      </w:r>
      <w:r w:rsidRPr="00BD7EE7">
        <w:rPr>
          <w:sz w:val="16"/>
          <w:szCs w:val="16"/>
        </w:rPr>
        <w:t>: Exposure parameters used for the health risk assessment through different exposure pathways for soil and water (DEA, 2010)</w:t>
      </w:r>
    </w:p>
    <w:p w:rsidR="00824998" w:rsidRPr="00BD7EE7" w:rsidRDefault="00824998" w:rsidP="00824998">
      <w:pPr>
        <w:jc w:val="both"/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3198"/>
        <w:gridCol w:w="1249"/>
        <w:gridCol w:w="1137"/>
        <w:gridCol w:w="1218"/>
        <w:gridCol w:w="1549"/>
      </w:tblGrid>
      <w:tr w:rsidR="00824998" w:rsidRPr="00BD7EE7" w:rsidTr="00FE53B6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S/N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Parameters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Unit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 xml:space="preserve">Child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Adult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References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Body Weight (</w:t>
            </w:r>
            <w:r w:rsidRPr="00BD7EE7">
              <w:rPr>
                <w:i/>
                <w:sz w:val="16"/>
                <w:szCs w:val="16"/>
                <w:lang w:val="en-US"/>
              </w:rPr>
              <w:t>BW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Exposure Factor (</w:t>
            </w:r>
            <w:r w:rsidRPr="00BD7EE7">
              <w:rPr>
                <w:i/>
                <w:sz w:val="16"/>
                <w:szCs w:val="16"/>
                <w:lang w:val="en-US"/>
              </w:rPr>
              <w:t>EF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days/year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350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350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Exposure Duration (</w:t>
            </w:r>
            <w:r w:rsidRPr="00BD7EE7">
              <w:rPr>
                <w:i/>
                <w:sz w:val="16"/>
                <w:szCs w:val="16"/>
                <w:lang w:val="en-US"/>
              </w:rPr>
              <w:t>ED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year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Ingestion Rate (</w:t>
            </w:r>
            <w:r w:rsidRPr="00BD7EE7">
              <w:rPr>
                <w:i/>
                <w:sz w:val="16"/>
                <w:szCs w:val="16"/>
                <w:lang w:val="en-US"/>
              </w:rPr>
              <w:t>IR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mg/day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Inhalation Rate (</w:t>
            </w:r>
            <w:proofErr w:type="spellStart"/>
            <w:r w:rsidRPr="00BD7EE7">
              <w:rPr>
                <w:i/>
                <w:sz w:val="16"/>
                <w:szCs w:val="16"/>
                <w:lang w:val="en-US"/>
              </w:rPr>
              <w:t>IRair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3</w:t>
            </w:r>
            <w:r w:rsidRPr="00BD7EE7">
              <w:rPr>
                <w:sz w:val="16"/>
                <w:szCs w:val="16"/>
                <w:lang w:val="en-US"/>
              </w:rPr>
              <w:t>/day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Skin Surface Area (</w:t>
            </w:r>
            <w:r w:rsidRPr="00BD7EE7">
              <w:rPr>
                <w:i/>
                <w:sz w:val="16"/>
                <w:szCs w:val="16"/>
                <w:lang w:val="en-US"/>
              </w:rPr>
              <w:t>SA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cm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2100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5800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Soil Adherence Factor (</w:t>
            </w:r>
            <w:r w:rsidRPr="00BD7EE7">
              <w:rPr>
                <w:i/>
                <w:sz w:val="16"/>
                <w:szCs w:val="16"/>
                <w:lang w:val="en-US"/>
              </w:rPr>
              <w:t>AF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mg/cm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0.2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0.07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Dermal Absorption Factor (</w:t>
            </w:r>
            <w:r w:rsidRPr="00BD7EE7">
              <w:rPr>
                <w:i/>
                <w:sz w:val="16"/>
                <w:szCs w:val="16"/>
                <w:lang w:val="en-US"/>
              </w:rPr>
              <w:t>ABS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Dermal Exposure Ratio (</w:t>
            </w:r>
            <w:r w:rsidRPr="00BD7EE7">
              <w:rPr>
                <w:i/>
                <w:sz w:val="16"/>
                <w:szCs w:val="16"/>
                <w:lang w:val="en-US"/>
              </w:rPr>
              <w:t>FE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0.61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0.61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10.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Particulate Emission Factor (</w:t>
            </w:r>
            <w:r w:rsidRPr="00BD7EE7">
              <w:rPr>
                <w:i/>
                <w:sz w:val="16"/>
                <w:szCs w:val="16"/>
                <w:lang w:val="en-US"/>
              </w:rPr>
              <w:t>PEF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m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3</w:t>
            </w:r>
            <w:r w:rsidRPr="00BD7EE7">
              <w:rPr>
                <w:sz w:val="16"/>
                <w:szCs w:val="16"/>
                <w:lang w:val="en-US"/>
              </w:rPr>
              <w:t>/kg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1.3×10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1.3×10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11.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Conversion Factor (</w:t>
            </w:r>
            <w:r w:rsidRPr="00BD7EE7">
              <w:rPr>
                <w:i/>
                <w:sz w:val="16"/>
                <w:szCs w:val="16"/>
                <w:lang w:val="en-US"/>
              </w:rPr>
              <w:t>CF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kg/mg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10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–6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10</w:t>
            </w:r>
            <w:r w:rsidRPr="00BD7EE7">
              <w:rPr>
                <w:sz w:val="16"/>
                <w:szCs w:val="16"/>
                <w:vertAlign w:val="superscript"/>
                <w:lang w:val="en-US"/>
              </w:rPr>
              <w:t>–6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972"/>
          <w:jc w:val="center"/>
        </w:trPr>
        <w:tc>
          <w:tcPr>
            <w:tcW w:w="70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12.</w:t>
            </w:r>
          </w:p>
        </w:tc>
        <w:tc>
          <w:tcPr>
            <w:tcW w:w="481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Average Time (</w:t>
            </w:r>
            <w:r w:rsidRPr="00BD7EE7">
              <w:rPr>
                <w:i/>
                <w:sz w:val="16"/>
                <w:szCs w:val="16"/>
                <w:lang w:val="en-US"/>
              </w:rPr>
              <w:t>AT</w:t>
            </w:r>
            <w:r w:rsidRPr="00BD7EE7">
              <w:rPr>
                <w:sz w:val="16"/>
                <w:szCs w:val="16"/>
                <w:lang w:val="en-US"/>
              </w:rPr>
              <w:t>)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For–Carcinogens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For Non–Carcinogens</w:t>
            </w:r>
          </w:p>
        </w:tc>
        <w:tc>
          <w:tcPr>
            <w:tcW w:w="1560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days</w:t>
            </w:r>
          </w:p>
        </w:tc>
        <w:tc>
          <w:tcPr>
            <w:tcW w:w="1417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365×70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365×ED</w:t>
            </w:r>
          </w:p>
        </w:tc>
        <w:tc>
          <w:tcPr>
            <w:tcW w:w="1559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365×70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365×ED</w:t>
            </w:r>
          </w:p>
        </w:tc>
        <w:tc>
          <w:tcPr>
            <w:tcW w:w="1985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</w:tbl>
    <w:p w:rsidR="00824998" w:rsidRPr="00BD7EE7" w:rsidRDefault="00824998" w:rsidP="00824998">
      <w:pPr>
        <w:jc w:val="both"/>
        <w:rPr>
          <w:color w:val="000000" w:themeColor="text1"/>
          <w:sz w:val="16"/>
          <w:szCs w:val="16"/>
        </w:rPr>
      </w:pPr>
    </w:p>
    <w:p w:rsidR="00824998" w:rsidRPr="00BD7EE7" w:rsidRDefault="00824998" w:rsidP="00824998">
      <w:pPr>
        <w:jc w:val="both"/>
        <w:rPr>
          <w:color w:val="000000" w:themeColor="text1"/>
          <w:sz w:val="16"/>
          <w:szCs w:val="16"/>
        </w:rPr>
      </w:pPr>
    </w:p>
    <w:p w:rsidR="00824998" w:rsidRPr="00BD7EE7" w:rsidRDefault="00824998" w:rsidP="00824998">
      <w:pPr>
        <w:jc w:val="both"/>
        <w:rPr>
          <w:sz w:val="16"/>
          <w:szCs w:val="16"/>
        </w:rPr>
      </w:pPr>
      <w:r w:rsidRPr="00BD7EE7">
        <w:rPr>
          <w:sz w:val="16"/>
          <w:szCs w:val="16"/>
        </w:rPr>
        <w:t>Table 3a: Descriptive Statistics of Metals in Soils of the Study Area</w:t>
      </w:r>
    </w:p>
    <w:p w:rsidR="00824998" w:rsidRPr="00BD7EE7" w:rsidRDefault="00824998" w:rsidP="00824998">
      <w:pPr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5"/>
        <w:gridCol w:w="1293"/>
        <w:gridCol w:w="1297"/>
        <w:gridCol w:w="1270"/>
        <w:gridCol w:w="1291"/>
        <w:gridCol w:w="1271"/>
        <w:gridCol w:w="1270"/>
      </w:tblGrid>
      <w:tr w:rsidR="00824998" w:rsidRPr="00BD7EE7" w:rsidTr="00FE53B6"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Minimum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Maximum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Mean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Standard Deviation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p–Value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ACV</w:t>
            </w:r>
          </w:p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sz w:val="16"/>
                <w:szCs w:val="16"/>
              </w:rPr>
              <w:t>(2003)</w:t>
            </w:r>
          </w:p>
        </w:tc>
      </w:tr>
      <w:tr w:rsidR="00824998" w:rsidRPr="00BD7EE7" w:rsidTr="00FE53B6">
        <w:tc>
          <w:tcPr>
            <w:tcW w:w="1335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Ag (ppm)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0.20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color w:val="000000" w:themeColor="text1"/>
                <w:sz w:val="16"/>
                <w:szCs w:val="16"/>
              </w:rPr>
              <w:t>0.07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Cd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0.50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Cu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8.00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164.00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45.63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31.62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55.00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Mn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134.00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2310.00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792.54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543.63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950.00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Mo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1.50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Ni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7.00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142.00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31.77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24.49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75.00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Pb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18.00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11.74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2.96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12.50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Zn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142.00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69.03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30.88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70.00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Al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1.52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5.84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3.32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1.15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8.23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Ba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46.00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915.00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177.26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170.98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425.00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As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24.20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2.96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4.16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1.80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Bi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0.17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Ca</w:t>
            </w:r>
            <w:proofErr w:type="spellEnd"/>
            <w:r w:rsidRPr="00BD7EE7">
              <w:rPr>
                <w:sz w:val="16"/>
                <w:szCs w:val="16"/>
              </w:rPr>
              <w:t xml:space="preserve"> (%)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4.15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Co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62.00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21.37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13.61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25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Cr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498.00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108.17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81.03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Fe (%)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1.54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8.29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4.62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5.63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K (%)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1.61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1.19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0.28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2.09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Mg (%)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0.25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0.25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2.33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Na (%)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0.05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0.007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2.36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Sb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Sc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25.00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13.77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5.76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22.80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Sn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10.00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proofErr w:type="spellStart"/>
            <w:r w:rsidRPr="00BD7EE7">
              <w:rPr>
                <w:sz w:val="16"/>
                <w:szCs w:val="16"/>
              </w:rPr>
              <w:t>Sr</w:t>
            </w:r>
            <w:proofErr w:type="spellEnd"/>
            <w:r w:rsidRPr="00BD7EE7">
              <w:rPr>
                <w:sz w:val="16"/>
                <w:szCs w:val="16"/>
              </w:rPr>
              <w:t xml:space="preserve">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7.00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251.00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43.09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57.71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375.00</w:t>
            </w:r>
          </w:p>
        </w:tc>
      </w:tr>
      <w:tr w:rsidR="00824998" w:rsidRPr="00BD7EE7" w:rsidTr="00FE53B6"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V (ppm)</w:t>
            </w:r>
          </w:p>
        </w:tc>
        <w:tc>
          <w:tcPr>
            <w:tcW w:w="1335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39.00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230.00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127.63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52.74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135.00</w:t>
            </w:r>
          </w:p>
        </w:tc>
      </w:tr>
      <w:tr w:rsidR="00824998" w:rsidRPr="00BD7EE7" w:rsidTr="00FE53B6">
        <w:tc>
          <w:tcPr>
            <w:tcW w:w="1335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W (ppm)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10.00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  <w:r w:rsidRPr="00BD7EE7">
              <w:rPr>
                <w:b/>
                <w:color w:val="FF0000"/>
                <w:sz w:val="16"/>
                <w:szCs w:val="16"/>
              </w:rPr>
              <w:t>10.00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p&lt;0.01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1.50</w:t>
            </w:r>
          </w:p>
        </w:tc>
      </w:tr>
    </w:tbl>
    <w:p w:rsidR="001F3BA1" w:rsidRPr="00BD7EE7" w:rsidRDefault="001F3BA1" w:rsidP="00824998">
      <w:pPr>
        <w:jc w:val="both"/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sz w:val="16"/>
          <w:szCs w:val="16"/>
        </w:rPr>
      </w:pPr>
      <w:r w:rsidRPr="00BD7EE7">
        <w:rPr>
          <w:sz w:val="16"/>
          <w:szCs w:val="16"/>
        </w:rPr>
        <w:t>ACV: Average Crustal Value</w:t>
      </w:r>
    </w:p>
    <w:p w:rsidR="00824998" w:rsidRPr="00BD7EE7" w:rsidRDefault="00824998" w:rsidP="00824998">
      <w:pPr>
        <w:ind w:left="720" w:hanging="720"/>
        <w:jc w:val="both"/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color w:val="000000" w:themeColor="text1"/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BD7EE7" w:rsidRDefault="00BD7EE7" w:rsidP="00824998">
      <w:pPr>
        <w:ind w:left="720" w:hanging="720"/>
        <w:jc w:val="both"/>
        <w:rPr>
          <w:sz w:val="16"/>
          <w:szCs w:val="16"/>
        </w:rPr>
      </w:pPr>
    </w:p>
    <w:p w:rsidR="00824998" w:rsidRPr="00BD7EE7" w:rsidRDefault="00824998" w:rsidP="00824998">
      <w:pPr>
        <w:ind w:left="720" w:hanging="720"/>
        <w:jc w:val="both"/>
        <w:rPr>
          <w:sz w:val="16"/>
          <w:szCs w:val="16"/>
        </w:rPr>
      </w:pPr>
      <w:r w:rsidRPr="00BD7EE7">
        <w:rPr>
          <w:sz w:val="16"/>
          <w:szCs w:val="16"/>
        </w:rPr>
        <w:t>Table 3b: Geo–accumulation index, enrichment factor and contamination factor of metals in soils of the study area</w:t>
      </w:r>
    </w:p>
    <w:p w:rsidR="00824998" w:rsidRPr="00BD7EE7" w:rsidRDefault="00824998" w:rsidP="00824998">
      <w:pPr>
        <w:ind w:left="720" w:hanging="720"/>
        <w:jc w:val="both"/>
        <w:rPr>
          <w:sz w:val="16"/>
          <w:szCs w:val="16"/>
        </w:rPr>
      </w:pPr>
    </w:p>
    <w:tbl>
      <w:tblPr>
        <w:tblStyle w:val="TableGrid"/>
        <w:tblW w:w="9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961"/>
        <w:gridCol w:w="1067"/>
        <w:gridCol w:w="928"/>
        <w:gridCol w:w="1036"/>
        <w:gridCol w:w="1067"/>
        <w:gridCol w:w="928"/>
        <w:gridCol w:w="1036"/>
        <w:gridCol w:w="1067"/>
        <w:gridCol w:w="928"/>
      </w:tblGrid>
      <w:tr w:rsidR="00824998" w:rsidRPr="00BD7EE7" w:rsidTr="00FE53B6">
        <w:trPr>
          <w:trHeight w:val="197"/>
          <w:jc w:val="center"/>
        </w:trPr>
        <w:tc>
          <w:tcPr>
            <w:tcW w:w="55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</w:rPr>
              <w:t>Igeo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EF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CF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</w:tr>
      <w:tr w:rsidR="00824998" w:rsidRPr="00BD7EE7" w:rsidTr="00FE53B6">
        <w:trPr>
          <w:trHeight w:val="134"/>
          <w:jc w:val="center"/>
        </w:trPr>
        <w:tc>
          <w:tcPr>
            <w:tcW w:w="55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 xml:space="preserve"> mean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 xml:space="preserve"> mean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BD7EE7">
              <w:rPr>
                <w:b/>
                <w:color w:val="000000"/>
                <w:sz w:val="16"/>
                <w:szCs w:val="16"/>
              </w:rPr>
              <w:t xml:space="preserve"> mean</w:t>
            </w:r>
          </w:p>
        </w:tc>
      </w:tr>
      <w:tr w:rsidR="00824998" w:rsidRPr="00BD7EE7" w:rsidTr="00FE53B6">
        <w:trPr>
          <w:trHeight w:val="188"/>
          <w:jc w:val="center"/>
        </w:trPr>
        <w:tc>
          <w:tcPr>
            <w:tcW w:w="55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Ag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0.93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0.93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0.93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1.95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1.95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1.95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2.86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2.86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2.86</w:t>
            </w:r>
          </w:p>
        </w:tc>
      </w:tr>
      <w:tr w:rsidR="00824998" w:rsidRPr="00BD7EE7" w:rsidTr="00FE53B6">
        <w:trPr>
          <w:trHeight w:val="206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Cd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2.50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2.50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2.86</w:t>
            </w:r>
          </w:p>
        </w:tc>
      </w:tr>
      <w:tr w:rsidR="00824998" w:rsidRPr="00BD7EE7" w:rsidTr="00FE53B6">
        <w:trPr>
          <w:trHeight w:val="233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Cu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–3.37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–1.13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4.24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2.99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0.83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–3.42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–1.19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2.70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1.07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2.44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0.84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Mo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–0.17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–0.17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–0.17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1.34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1.34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1.34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Ni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–4.01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0.34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–2.11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3.59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0.55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18.94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4.24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–1.91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–0.06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–0.73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2.38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1.25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1.44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0.94</w:t>
            </w:r>
          </w:p>
        </w:tc>
      </w:tr>
      <w:tr w:rsidR="00824998" w:rsidRPr="00BD7EE7" w:rsidTr="00FE53B6">
        <w:trPr>
          <w:trHeight w:val="269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Zn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–2.40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–0.77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4.81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1.31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2.03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0.99</w:t>
            </w:r>
          </w:p>
        </w:tc>
      </w:tr>
      <w:tr w:rsidR="00824998" w:rsidRPr="00BD7EE7" w:rsidTr="00FE53B6">
        <w:trPr>
          <w:trHeight w:val="17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Al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–3.03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–1.09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–1.98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0.37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0.52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0.41</w:t>
            </w:r>
          </w:p>
        </w:tc>
      </w:tr>
      <w:tr w:rsidR="00824998" w:rsidRPr="00BD7EE7" w:rsidTr="00FE53B6">
        <w:trPr>
          <w:trHeight w:val="197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As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–0.44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3.17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–0.26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14.01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2.17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13.45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1.65</w:t>
            </w:r>
          </w:p>
        </w:tc>
      </w:tr>
      <w:tr w:rsidR="00824998" w:rsidRPr="00BD7EE7" w:rsidTr="00FE53B6">
        <w:trPr>
          <w:trHeight w:val="224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Ba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–3.80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–2.25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1.54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2.16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0.42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Bi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5.30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5.30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5.30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39.95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39.95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39.95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58.83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58.83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58.83</w:t>
            </w:r>
          </w:p>
        </w:tc>
      </w:tr>
      <w:tr w:rsidR="00824998" w:rsidRPr="00BD7EE7" w:rsidTr="00FE53B6">
        <w:trPr>
          <w:trHeight w:val="278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Ca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–9.29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–3.76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–5.90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0.12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0.04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–3.65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–1.16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2.28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2.48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0.86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Cr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–2.33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–0.71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0.61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9.45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1.45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0.30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4.98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1.09</w:t>
            </w:r>
          </w:p>
        </w:tc>
      </w:tr>
      <w:tr w:rsidR="00824998" w:rsidRPr="00BD7EE7" w:rsidTr="00FE53B6">
        <w:trPr>
          <w:trHeight w:val="269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Fe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–2.46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–0.03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–0.98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1.00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0.28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1.48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0.10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K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–6.71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–0.97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–4.62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0.12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0.11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–6.45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–1.67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–4.24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–7.47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–6.15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–7.24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0.05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0.03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0.63</w:t>
            </w:r>
          </w:p>
        </w:tc>
      </w:tr>
      <w:tr w:rsidR="00824998" w:rsidRPr="00BD7EE7" w:rsidTr="00FE53B6">
        <w:trPr>
          <w:trHeight w:val="17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Sb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5.06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5.06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2.88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2.88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2.88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50.00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50.00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50.00</w:t>
            </w:r>
          </w:p>
        </w:tc>
      </w:tr>
      <w:tr w:rsidR="00824998" w:rsidRPr="00BD7EE7" w:rsidTr="00FE53B6">
        <w:trPr>
          <w:trHeight w:val="215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Sc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–2.73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–0.41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–1.40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0.41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1.67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0.78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0.12</w:t>
            </w:r>
          </w:p>
        </w:tc>
      </w:tr>
      <w:tr w:rsidR="00824998" w:rsidRPr="00BD7EE7" w:rsidTr="00FE53B6">
        <w:trPr>
          <w:trHeight w:val="242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Sn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1.74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1.74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3.40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3.40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3.40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5.00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5.00</w:t>
            </w:r>
          </w:p>
        </w:tc>
      </w:tr>
      <w:tr w:rsidR="00824998" w:rsidRPr="00BD7EE7" w:rsidTr="00FE53B6">
        <w:trPr>
          <w:trHeight w:val="251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BD7EE7">
              <w:rPr>
                <w:color w:val="000000"/>
                <w:sz w:val="16"/>
                <w:szCs w:val="16"/>
              </w:rPr>
              <w:t>Sr</w:t>
            </w:r>
            <w:proofErr w:type="spellEnd"/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–6.33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–1.17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–4.36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0.05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0.96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0.14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0.02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0.67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0.95</w:t>
            </w:r>
          </w:p>
        </w:tc>
      </w:tr>
      <w:tr w:rsidR="00824998" w:rsidRPr="00BD7EE7" w:rsidTr="00FE53B6">
        <w:trPr>
          <w:trHeight w:val="170"/>
          <w:jc w:val="center"/>
        </w:trPr>
        <w:tc>
          <w:tcPr>
            <w:tcW w:w="55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961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–2.38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0.19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–0.80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0.57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2.60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1.18</w:t>
            </w:r>
          </w:p>
        </w:tc>
        <w:tc>
          <w:tcPr>
            <w:tcW w:w="1036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0.29</w:t>
            </w:r>
          </w:p>
        </w:tc>
        <w:tc>
          <w:tcPr>
            <w:tcW w:w="1067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1.71</w:t>
            </w:r>
          </w:p>
        </w:tc>
        <w:tc>
          <w:tcPr>
            <w:tcW w:w="928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6.67</w:t>
            </w:r>
          </w:p>
        </w:tc>
      </w:tr>
      <w:tr w:rsidR="00824998" w:rsidRPr="00BD7EE7" w:rsidTr="00FE53B6">
        <w:trPr>
          <w:trHeight w:val="215"/>
          <w:jc w:val="center"/>
        </w:trPr>
        <w:tc>
          <w:tcPr>
            <w:tcW w:w="55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</w:rPr>
            </w:pPr>
            <w:r w:rsidRPr="00BD7EE7">
              <w:rPr>
                <w:color w:val="000000"/>
                <w:sz w:val="16"/>
                <w:szCs w:val="16"/>
              </w:rPr>
              <w:t>W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2.16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2.16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2.16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4.53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24.38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9.53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6.67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6.67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</w:rPr>
            </w:pPr>
            <w:r w:rsidRPr="00BD7EE7">
              <w:rPr>
                <w:sz w:val="16"/>
                <w:szCs w:val="16"/>
              </w:rPr>
              <w:t>0.83</w:t>
            </w:r>
          </w:p>
        </w:tc>
      </w:tr>
    </w:tbl>
    <w:p w:rsidR="00824998" w:rsidRPr="00BD7EE7" w:rsidRDefault="00824998" w:rsidP="00824998">
      <w:pPr>
        <w:jc w:val="both"/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color w:val="000000" w:themeColor="text1"/>
          <w:sz w:val="16"/>
          <w:szCs w:val="16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rPr>
          <w:sz w:val="16"/>
          <w:szCs w:val="16"/>
        </w:rPr>
        <w:sectPr w:rsidR="00824998" w:rsidRPr="00BD7EE7" w:rsidSect="00FE53B6">
          <w:footerReference w:type="even" r:id="rId7"/>
          <w:footerReference w:type="default" r:id="rId8"/>
          <w:pgSz w:w="12240" w:h="15840"/>
          <w:pgMar w:top="1411" w:right="1411" w:bottom="1411" w:left="2088" w:header="720" w:footer="720" w:gutter="0"/>
          <w:pgNumType w:start="76"/>
          <w:cols w:space="720"/>
          <w:docGrid w:linePitch="360"/>
        </w:sect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  <w:r w:rsidRPr="00BD7EE7">
        <w:rPr>
          <w:rFonts w:eastAsiaTheme="minorHAnsi"/>
          <w:sz w:val="16"/>
          <w:szCs w:val="16"/>
          <w:lang w:val="en-US"/>
        </w:rPr>
        <w:lastRenderedPageBreak/>
        <w:t>Table 4: Bivariate Correlation of Metals in Soils</w:t>
      </w: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tbl>
      <w:tblPr>
        <w:tblStyle w:val="TableGrid"/>
        <w:tblpPr w:leftFromText="180" w:rightFromText="180" w:vertAnchor="page" w:horzAnchor="page" w:tblpX="853" w:tblpY="2836"/>
        <w:tblW w:w="13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571"/>
        <w:gridCol w:w="765"/>
        <w:gridCol w:w="765"/>
        <w:gridCol w:w="765"/>
        <w:gridCol w:w="765"/>
        <w:gridCol w:w="765"/>
        <w:gridCol w:w="571"/>
        <w:gridCol w:w="372"/>
      </w:tblGrid>
      <w:tr w:rsidR="00824998" w:rsidRPr="00BD7EE7" w:rsidTr="00FE53B6">
        <w:trPr>
          <w:trHeight w:val="279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Cu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Mn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Ni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Zn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Al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Ba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As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Ca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Co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Cr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Fe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K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Mg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Na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Sc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Sr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V</w:t>
            </w: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Cu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 w:val="restart"/>
            <w:tcBorders>
              <w:top w:val="single" w:sz="4" w:space="0" w:color="auto"/>
            </w:tcBorders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Mn</w:t>
            </w:r>
            <w:proofErr w:type="spellEnd"/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529" w:type="dxa"/>
            <w:gridSpan w:val="2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Ni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1529" w:type="dxa"/>
            <w:gridSpan w:val="2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Zn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Al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0.34*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0.58**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0.42**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Ba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As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0.34*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Ca</w:t>
            </w:r>
            <w:proofErr w:type="spellEnd"/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0.42**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0.37*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0.61**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Co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0.40*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0.78**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0.47**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0.57**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0.52**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Cr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0.92**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0.22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Fe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0.68*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0.14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0.51**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K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0.12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0.50**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0.35*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0.74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Mg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0.47**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0.46**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0.58*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0.87**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Na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0.51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0.17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0.57**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0.22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0.28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765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Sc</w:t>
            </w:r>
            <w:proofErr w:type="spellEnd"/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0.82**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0.41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0.38*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0.84**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0.15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0.13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0.60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571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96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Sr</w:t>
            </w:r>
            <w:proofErr w:type="spellEnd"/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0.34*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0.05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0.06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0.88**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0.63**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0.40*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0.82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0.23*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0.40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372" w:type="dxa"/>
            <w:vMerge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79"/>
        </w:trPr>
        <w:tc>
          <w:tcPr>
            <w:tcW w:w="523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sz w:val="16"/>
                <w:szCs w:val="16"/>
                <w:lang w:val="en-US"/>
              </w:rPr>
              <w:t>V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0.44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0.43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0.58**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0.70**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0.38*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0.39*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0.47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0.79**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0.35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0.22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0.36</w:t>
            </w:r>
          </w:p>
        </w:tc>
        <w:tc>
          <w:tcPr>
            <w:tcW w:w="765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b/>
                <w:color w:val="FF0000"/>
                <w:sz w:val="16"/>
                <w:szCs w:val="16"/>
                <w:lang w:val="en-US"/>
              </w:rPr>
              <w:t>0.94**</w:t>
            </w:r>
          </w:p>
        </w:tc>
        <w:tc>
          <w:tcPr>
            <w:tcW w:w="571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372" w:type="dxa"/>
          </w:tcPr>
          <w:p w:rsidR="00824998" w:rsidRPr="00BD7EE7" w:rsidRDefault="00824998" w:rsidP="00FE53B6">
            <w:pPr>
              <w:jc w:val="both"/>
              <w:rPr>
                <w:rFonts w:eastAsiaTheme="minorHAnsi"/>
                <w:sz w:val="16"/>
                <w:szCs w:val="16"/>
                <w:lang w:val="en-US"/>
              </w:rPr>
            </w:pPr>
            <w:r w:rsidRPr="00BD7EE7">
              <w:rPr>
                <w:rFonts w:eastAsiaTheme="minorHAnsi"/>
                <w:sz w:val="16"/>
                <w:szCs w:val="16"/>
                <w:lang w:val="en-US"/>
              </w:rPr>
              <w:t>1</w:t>
            </w:r>
          </w:p>
        </w:tc>
      </w:tr>
    </w:tbl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BD7EE7" w:rsidRDefault="00BD7EE7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  <w:r w:rsidRPr="00BD7EE7">
        <w:rPr>
          <w:rFonts w:eastAsiaTheme="minorHAnsi"/>
          <w:sz w:val="16"/>
          <w:szCs w:val="16"/>
          <w:lang w:val="en-US"/>
        </w:rPr>
        <w:t>**Correlation is significant at the 0.01 level (2–tailed)</w:t>
      </w: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  <w:r w:rsidRPr="00BD7EE7">
        <w:rPr>
          <w:rFonts w:eastAsiaTheme="minorHAnsi"/>
          <w:sz w:val="16"/>
          <w:szCs w:val="16"/>
          <w:lang w:val="en-US"/>
        </w:rPr>
        <w:t>*Correlation is significant at the 0.05 level (2–tailed)</w:t>
      </w:r>
    </w:p>
    <w:p w:rsidR="00824998" w:rsidRPr="00BD7EE7" w:rsidRDefault="00824998" w:rsidP="00824998">
      <w:pPr>
        <w:rPr>
          <w:sz w:val="16"/>
          <w:szCs w:val="16"/>
        </w:rPr>
        <w:sectPr w:rsidR="00824998" w:rsidRPr="00BD7EE7" w:rsidSect="00FE53B6">
          <w:pgSz w:w="15840" w:h="12240" w:orient="landscape"/>
          <w:pgMar w:top="1800" w:right="1440" w:bottom="1440" w:left="1440" w:header="720" w:footer="720" w:gutter="0"/>
          <w:cols w:space="720"/>
          <w:docGrid w:linePitch="360"/>
        </w:sectPr>
      </w:pPr>
    </w:p>
    <w:p w:rsidR="00824998" w:rsidRPr="00BD7EE7" w:rsidRDefault="00824998" w:rsidP="00824998">
      <w:pPr>
        <w:jc w:val="center"/>
        <w:rPr>
          <w:rFonts w:eastAsiaTheme="minorHAnsi"/>
          <w:sz w:val="16"/>
          <w:szCs w:val="16"/>
          <w:lang w:val="en-US"/>
        </w:rPr>
      </w:pPr>
      <w:r w:rsidRPr="00BD7EE7">
        <w:rPr>
          <w:rFonts w:eastAsiaTheme="minorHAnsi"/>
          <w:sz w:val="16"/>
          <w:szCs w:val="16"/>
          <w:lang w:val="en-US"/>
        </w:rPr>
        <w:lastRenderedPageBreak/>
        <w:t>Table 5: Ecological Risk Assessment of Heavy Metals in Soils of the Area</w:t>
      </w: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tbl>
      <w:tblPr>
        <w:tblStyle w:val="TableGrid"/>
        <w:tblW w:w="38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824998" w:rsidRPr="00BD7EE7" w:rsidTr="00FE53B6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Minimum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Maximum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 xml:space="preserve"> mean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ER Cu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0.73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14.91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4.15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ER Zn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0.29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0.99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ER Cd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75.00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75.00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75.00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ER Cr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0.60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9.96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2.16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ER Ni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4.67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94.67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21.18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 xml:space="preserve">ER </w:t>
            </w: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7.20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4.69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PERI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85.6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186.59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color w:val="000000"/>
                <w:sz w:val="16"/>
                <w:szCs w:val="16"/>
                <w:lang w:val="en-US"/>
              </w:rPr>
              <w:t>108.18</w:t>
            </w:r>
          </w:p>
        </w:tc>
      </w:tr>
    </w:tbl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jc w:val="both"/>
        <w:rPr>
          <w:color w:val="000000" w:themeColor="text1"/>
          <w:sz w:val="16"/>
          <w:szCs w:val="16"/>
        </w:rPr>
      </w:pPr>
    </w:p>
    <w:p w:rsidR="00824998" w:rsidRPr="00BD7EE7" w:rsidRDefault="00824998" w:rsidP="00824998">
      <w:pPr>
        <w:jc w:val="both"/>
        <w:rPr>
          <w:sz w:val="16"/>
          <w:szCs w:val="16"/>
        </w:rPr>
      </w:pPr>
      <w:r w:rsidRPr="00BD7EE7">
        <w:rPr>
          <w:color w:val="000000" w:themeColor="text1"/>
          <w:sz w:val="16"/>
          <w:szCs w:val="16"/>
        </w:rPr>
        <w:t>Table 6a: Reference doses (</w:t>
      </w:r>
      <w:proofErr w:type="spellStart"/>
      <w:proofErr w:type="gramStart"/>
      <w:r w:rsidRPr="00BD7EE7">
        <w:rPr>
          <w:color w:val="000000" w:themeColor="text1"/>
          <w:sz w:val="16"/>
          <w:szCs w:val="16"/>
        </w:rPr>
        <w:t>RfD</w:t>
      </w:r>
      <w:proofErr w:type="spellEnd"/>
      <w:proofErr w:type="gramEnd"/>
      <w:r w:rsidRPr="00BD7EE7">
        <w:rPr>
          <w:color w:val="000000" w:themeColor="text1"/>
          <w:sz w:val="16"/>
          <w:szCs w:val="16"/>
        </w:rPr>
        <w:t xml:space="preserve">) in (mg/kg–day) and Cancer Slope Factors (CSF) </w:t>
      </w:r>
      <w:r w:rsidRPr="00BD7EE7">
        <w:rPr>
          <w:sz w:val="16"/>
          <w:szCs w:val="16"/>
        </w:rPr>
        <w:t xml:space="preserve">                </w:t>
      </w:r>
    </w:p>
    <w:p w:rsidR="00824998" w:rsidRPr="00BD7EE7" w:rsidRDefault="00824998" w:rsidP="00824998">
      <w:pPr>
        <w:jc w:val="both"/>
        <w:rPr>
          <w:sz w:val="16"/>
          <w:szCs w:val="16"/>
        </w:rPr>
      </w:pPr>
      <w:r w:rsidRPr="00BD7EE7"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824998" w:rsidRPr="00BD7EE7" w:rsidRDefault="00824998" w:rsidP="00824998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56"/>
        <w:tblW w:w="11021" w:type="dxa"/>
        <w:tblLook w:val="04A0" w:firstRow="1" w:lastRow="0" w:firstColumn="1" w:lastColumn="0" w:noHBand="0" w:noVBand="1"/>
      </w:tblPr>
      <w:tblGrid>
        <w:gridCol w:w="538"/>
        <w:gridCol w:w="793"/>
        <w:gridCol w:w="1191"/>
        <w:gridCol w:w="963"/>
        <w:gridCol w:w="1178"/>
        <w:gridCol w:w="1174"/>
        <w:gridCol w:w="1073"/>
        <w:gridCol w:w="1178"/>
        <w:gridCol w:w="2933"/>
      </w:tblGrid>
      <w:tr w:rsidR="00824998" w:rsidRPr="00BD7EE7" w:rsidTr="00FE53B6">
        <w:trPr>
          <w:trHeight w:val="37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S/N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Heavy Metal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 xml:space="preserve">Oral </w:t>
            </w:r>
            <w:proofErr w:type="spellStart"/>
            <w:r w:rsidRPr="00BD7EE7">
              <w:rPr>
                <w:b/>
                <w:sz w:val="16"/>
                <w:szCs w:val="16"/>
                <w:lang w:val="en-US"/>
              </w:rPr>
              <w:t>RfD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 xml:space="preserve">Dermal </w:t>
            </w:r>
            <w:proofErr w:type="spellStart"/>
            <w:r w:rsidRPr="00BD7EE7">
              <w:rPr>
                <w:b/>
                <w:sz w:val="16"/>
                <w:szCs w:val="16"/>
                <w:lang w:val="en-US"/>
              </w:rPr>
              <w:t>RfD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 xml:space="preserve">Inhalation </w:t>
            </w:r>
            <w:proofErr w:type="spellStart"/>
            <w:r w:rsidRPr="00BD7EE7">
              <w:rPr>
                <w:b/>
                <w:sz w:val="16"/>
                <w:szCs w:val="16"/>
                <w:lang w:val="en-US"/>
              </w:rPr>
              <w:t>RfD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Oral CSF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Dermal CSF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Inhalation CSF</w:t>
            </w:r>
          </w:p>
        </w:tc>
        <w:tc>
          <w:tcPr>
            <w:tcW w:w="2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References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As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3.00E–04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3.00E–04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1.50E+00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1.50E+00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1.50E+01</w:t>
            </w:r>
          </w:p>
        </w:tc>
        <w:tc>
          <w:tcPr>
            <w:tcW w:w="2933" w:type="dxa"/>
            <w:tcBorders>
              <w:top w:val="single" w:sz="4" w:space="0" w:color="auto"/>
            </w:tcBorders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3.60E–03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8.50E–03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4.20E–02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 xml:space="preserve">DEA, 2010; </w:t>
            </w:r>
          </w:p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sz w:val="16"/>
                <w:szCs w:val="16"/>
                <w:lang w:val="en-US"/>
              </w:rPr>
              <w:t>Luo</w:t>
            </w:r>
            <w:proofErr w:type="spellEnd"/>
            <w:r w:rsidRPr="00BD7EE7">
              <w:rPr>
                <w:sz w:val="16"/>
                <w:szCs w:val="16"/>
                <w:lang w:val="en-US"/>
              </w:rPr>
              <w:t xml:space="preserve"> </w:t>
            </w:r>
            <w:r w:rsidRPr="00BD7EE7">
              <w:rPr>
                <w:i/>
                <w:sz w:val="16"/>
                <w:szCs w:val="16"/>
                <w:lang w:val="en-US"/>
              </w:rPr>
              <w:t>et al.,</w:t>
            </w:r>
            <w:r w:rsidRPr="00BD7EE7">
              <w:rPr>
                <w:sz w:val="16"/>
                <w:szCs w:val="16"/>
                <w:lang w:val="en-US"/>
              </w:rPr>
              <w:t xml:space="preserve"> 2012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Hg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3.00E–04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3.00E–04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8.60E–05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Cd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5.00E–04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5.00E–04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5.70E–05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6.30E+00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Cr(VI)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3.00E–03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3.00E–05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5.00E–01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4.10E+01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Co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2.00E–02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5.70E–06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5.70E–06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9.80E+00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2.00E–02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5.60E–03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Cu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3.70E–02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2.40E–02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Zn</w:t>
            </w: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3.00E–01</w:t>
            </w: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7.50E–02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DEA, 2010</w:t>
            </w:r>
          </w:p>
        </w:tc>
      </w:tr>
      <w:tr w:rsidR="00824998" w:rsidRPr="00BD7EE7" w:rsidTr="00FE53B6">
        <w:trPr>
          <w:trHeight w:val="37"/>
        </w:trPr>
        <w:tc>
          <w:tcPr>
            <w:tcW w:w="53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74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07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933" w:type="dxa"/>
            <w:shd w:val="clear" w:color="auto" w:fill="auto"/>
          </w:tcPr>
          <w:p w:rsidR="00824998" w:rsidRPr="00BD7EE7" w:rsidRDefault="00824998" w:rsidP="00FE53B6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:rsidR="00824998" w:rsidRPr="00BD7EE7" w:rsidRDefault="00824998" w:rsidP="00824998">
      <w:pPr>
        <w:ind w:left="720" w:hanging="720"/>
        <w:jc w:val="both"/>
        <w:rPr>
          <w:sz w:val="16"/>
          <w:szCs w:val="16"/>
        </w:rPr>
      </w:pPr>
    </w:p>
    <w:p w:rsidR="00824998" w:rsidRPr="00BD7EE7" w:rsidRDefault="00824998" w:rsidP="00824998">
      <w:pPr>
        <w:ind w:left="720" w:hanging="720"/>
        <w:jc w:val="both"/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Default="00824998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Default="00BD7EE7" w:rsidP="00824998">
      <w:pPr>
        <w:rPr>
          <w:sz w:val="16"/>
          <w:szCs w:val="16"/>
        </w:rPr>
      </w:pPr>
    </w:p>
    <w:p w:rsidR="00BD7EE7" w:rsidRPr="00BD7EE7" w:rsidRDefault="00BD7EE7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 w:rsidP="00824998">
      <w:pPr>
        <w:ind w:left="60"/>
        <w:rPr>
          <w:sz w:val="16"/>
          <w:szCs w:val="16"/>
        </w:rPr>
      </w:pPr>
    </w:p>
    <w:p w:rsidR="00824998" w:rsidRPr="00BD7EE7" w:rsidRDefault="00824998" w:rsidP="00824998">
      <w:pPr>
        <w:ind w:left="60"/>
        <w:rPr>
          <w:noProof/>
          <w:sz w:val="16"/>
          <w:szCs w:val="16"/>
        </w:rPr>
      </w:pPr>
      <w:r w:rsidRPr="00BD7EE7">
        <w:rPr>
          <w:sz w:val="16"/>
          <w:szCs w:val="16"/>
        </w:rPr>
        <w:lastRenderedPageBreak/>
        <w:t xml:space="preserve">Table 6b: Health risk assessment of Heavy Metals in Soils for Non–Carcinogenic and    Carcinogenic </w:t>
      </w:r>
    </w:p>
    <w:p w:rsidR="00824998" w:rsidRPr="00BD7EE7" w:rsidRDefault="00824998" w:rsidP="00824998">
      <w:pPr>
        <w:rPr>
          <w:noProof/>
          <w:sz w:val="16"/>
          <w:szCs w:val="16"/>
        </w:rPr>
      </w:pPr>
    </w:p>
    <w:tbl>
      <w:tblPr>
        <w:tblStyle w:val="TableGrid"/>
        <w:tblW w:w="89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260"/>
        <w:gridCol w:w="960"/>
        <w:gridCol w:w="960"/>
        <w:gridCol w:w="960"/>
        <w:gridCol w:w="960"/>
        <w:gridCol w:w="960"/>
        <w:gridCol w:w="960"/>
        <w:gridCol w:w="960"/>
      </w:tblGrid>
      <w:tr w:rsidR="00824998" w:rsidRPr="00BD7EE7" w:rsidTr="00FE53B6">
        <w:trPr>
          <w:trHeight w:val="242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Non–Carcinogenic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197"/>
          <w:jc w:val="center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Children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143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Cd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Cu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Ni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Zn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As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Co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Cr</w:t>
            </w:r>
          </w:p>
        </w:tc>
      </w:tr>
      <w:tr w:rsidR="00824998" w:rsidRPr="00BD7EE7" w:rsidTr="00FE53B6">
        <w:trPr>
          <w:trHeight w:val="233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3.83562E–05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0.000583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0.000406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0.000883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3.78E–05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0.000273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0.001383</w:t>
            </w:r>
          </w:p>
        </w:tc>
      </w:tr>
      <w:tr w:rsidR="00824998" w:rsidRPr="00BD7EE7" w:rsidTr="00FE53B6">
        <w:trPr>
          <w:trHeight w:val="242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8.18904E–07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7.47E–05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1.92E–05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0.000113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4.84E–06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3.5E–05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0.000177</w:t>
            </w:r>
          </w:p>
        </w:tc>
      </w:tr>
      <w:tr w:rsidR="00824998" w:rsidRPr="00BD7EE7" w:rsidTr="00FE53B6">
        <w:trPr>
          <w:trHeight w:val="242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2.45873E–10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2.24E–08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1.56E–08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5.77E–09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3.39E–08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1.45E–09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1.05E–08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5.32E–08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3.91753E–05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0.000658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0.000458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0.000169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0.000996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4.27E–05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0.000308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0.00156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Adult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4.10959E–06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0.000375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0.000261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0.000883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3.78E–05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0.000273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0.001383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4.84658E–07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4.42E–05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3.08E–05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1.14E–05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6.69E–05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2.87E–06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2.07E–05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0.000105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1.05374E–10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9.62E–09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6.7E–09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2.47E–09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1.45E–08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6.23E–10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4.5E–09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2.28E–08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4.59435E–06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0.000419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0.000292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0.000162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0.000949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4.07E–05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0.000294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0.001488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Carcinogenic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17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Children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5.47945E–07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3.48E–05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1.29E–05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7.56E–05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3.24E–06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2.34E–05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0.000119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7.01918E–08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6.41E–06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1.65E–06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9.69E–06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4.15E–07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1.52E–05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2.10748E–11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1.92E–09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1.34E–09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4.95E–10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2.91E–09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1.25E–10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1.05E–08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4.56E–09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6.18158E–07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5.64E–05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8.69E–05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1.45E–05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8.53E–05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3.66E–06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2.64E–05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0.000134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Adult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1.76125E–06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0.000161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0.000112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4.14E–05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0.000243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1.04E–05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7.53E–05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0.000381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4.36192E–07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3.98E–05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2.77E–05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6.02E–05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2.58E–06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1.86E–05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9.44E–05</w:t>
            </w:r>
          </w:p>
        </w:tc>
      </w:tr>
      <w:tr w:rsidR="00824998" w:rsidRPr="00BD7EE7" w:rsidTr="00FE53B6">
        <w:trPr>
          <w:trHeight w:val="26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4.51603E–11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4.12E–09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2.87E–09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1.06E–09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6.23E–09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2.67E–10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1.93E–09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9.77E–09</w:t>
            </w:r>
          </w:p>
        </w:tc>
      </w:tr>
      <w:tr w:rsidR="00824998" w:rsidRPr="00BD7EE7" w:rsidTr="00FE53B6">
        <w:trPr>
          <w:trHeight w:val="300"/>
          <w:jc w:val="center"/>
        </w:trPr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2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2.19749E–06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0.000201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0.00014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5.16E–05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0.000303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1.3E–05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9.39E–05</w:t>
            </w:r>
          </w:p>
        </w:tc>
        <w:tc>
          <w:tcPr>
            <w:tcW w:w="9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0.000475</w:t>
            </w:r>
          </w:p>
        </w:tc>
      </w:tr>
    </w:tbl>
    <w:p w:rsidR="00824998" w:rsidRPr="00BD7EE7" w:rsidRDefault="00824998" w:rsidP="00824998">
      <w:pPr>
        <w:rPr>
          <w:sz w:val="16"/>
          <w:szCs w:val="16"/>
        </w:rPr>
      </w:pPr>
      <w:r w:rsidRPr="00BD7EE7">
        <w:rPr>
          <w:noProof/>
          <w:sz w:val="16"/>
          <w:szCs w:val="16"/>
        </w:rPr>
        <w:t xml:space="preserve">     </w:t>
      </w:r>
    </w:p>
    <w:p w:rsidR="00824998" w:rsidRPr="00BD7EE7" w:rsidRDefault="00824998" w:rsidP="00824998">
      <w:pPr>
        <w:spacing w:line="360" w:lineRule="auto"/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spacing w:line="360" w:lineRule="auto"/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ind w:left="630" w:hanging="630"/>
        <w:jc w:val="both"/>
        <w:rPr>
          <w:rFonts w:eastAsiaTheme="minorHAnsi"/>
          <w:sz w:val="16"/>
          <w:szCs w:val="16"/>
          <w:lang w:val="en-US"/>
        </w:rPr>
      </w:pPr>
      <w:r w:rsidRPr="00BD7EE7">
        <w:rPr>
          <w:rFonts w:eastAsiaTheme="minorHAnsi"/>
          <w:sz w:val="16"/>
          <w:szCs w:val="16"/>
          <w:lang w:val="en-US"/>
        </w:rPr>
        <w:br w:type="column"/>
      </w:r>
      <w:r w:rsidRPr="00BD7EE7">
        <w:rPr>
          <w:rFonts w:eastAsiaTheme="minorHAnsi"/>
          <w:sz w:val="16"/>
          <w:szCs w:val="16"/>
          <w:lang w:val="en-US"/>
        </w:rPr>
        <w:lastRenderedPageBreak/>
        <w:t>Table 6c: Hazard Quotient (HQ) and Hazard Index (HI) of Heavy Metals in Soils for Non–Carcinogenic through oral ingestion, dermal contact and inhalation</w:t>
      </w:r>
    </w:p>
    <w:p w:rsidR="00824998" w:rsidRPr="00BD7EE7" w:rsidRDefault="00824998" w:rsidP="00824998">
      <w:pPr>
        <w:ind w:left="630" w:hanging="630"/>
        <w:jc w:val="both"/>
        <w:rPr>
          <w:rFonts w:eastAsiaTheme="minorHAnsi"/>
          <w:sz w:val="16"/>
          <w:szCs w:val="16"/>
          <w:lang w:val="en-US"/>
        </w:rPr>
      </w:pPr>
    </w:p>
    <w:p w:rsidR="00824998" w:rsidRPr="00BD7EE7" w:rsidRDefault="00824998" w:rsidP="00824998">
      <w:pPr>
        <w:ind w:left="630" w:hanging="630"/>
        <w:jc w:val="both"/>
        <w:rPr>
          <w:rFonts w:eastAsiaTheme="minorHAnsi"/>
          <w:sz w:val="16"/>
          <w:szCs w:val="16"/>
          <w:lang w:val="en-US"/>
        </w:rPr>
      </w:pPr>
    </w:p>
    <w:tbl>
      <w:tblPr>
        <w:tblStyle w:val="TableGrid"/>
        <w:tblW w:w="10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1300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 w:rsidR="00824998" w:rsidRPr="00BD7EE7" w:rsidTr="00FE53B6">
        <w:trPr>
          <w:trHeight w:val="300"/>
        </w:trPr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062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Child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197"/>
        </w:trPr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Cd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Cu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Ni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 xml:space="preserve">HQ </w:t>
            </w: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Zn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As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Co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Cr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HI</w:t>
            </w:r>
          </w:p>
        </w:tc>
      </w:tr>
      <w:tr w:rsidR="00824998" w:rsidRPr="00BD7EE7" w:rsidTr="00FE53B6">
        <w:trPr>
          <w:trHeight w:val="233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0.076712329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0.015767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0.020311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0.041705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0.002942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0.126027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0.013662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0.461005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0.75813</w:t>
            </w:r>
          </w:p>
        </w:tc>
      </w:tr>
      <w:tr w:rsidR="00824998" w:rsidRPr="00BD7EE7" w:rsidTr="00FE53B6">
        <w:trPr>
          <w:trHeight w:val="242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0.001637808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0.003114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0.009292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0.001507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0.016144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6.140755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6.17245</w:t>
            </w:r>
          </w:p>
        </w:tc>
      </w:tr>
      <w:tr w:rsidR="00824998" w:rsidRPr="00BD7EE7" w:rsidTr="00FE53B6">
        <w:trPr>
          <w:trHeight w:val="152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2.55116E–05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4.85E–06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0.001844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0.001773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0.003647</w:t>
            </w:r>
          </w:p>
        </w:tc>
      </w:tr>
      <w:tr w:rsidR="00824998" w:rsidRPr="00BD7EE7" w:rsidTr="00FE53B6">
        <w:trPr>
          <w:trHeight w:val="260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 HQ</w:t>
            </w:r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0.078375649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0.018881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0.029603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0.041705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0.004449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0.142176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6.15626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0.462778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6.934227</w:t>
            </w:r>
          </w:p>
        </w:tc>
      </w:tr>
      <w:tr w:rsidR="00824998" w:rsidRPr="00BD7EE7" w:rsidTr="00FE53B6">
        <w:trPr>
          <w:trHeight w:val="300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062" w:type="dxa"/>
            <w:gridSpan w:val="8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Adult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24998" w:rsidRPr="00BD7EE7" w:rsidTr="00FE53B6">
        <w:trPr>
          <w:trHeight w:val="215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Cd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Cu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Ni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 xml:space="preserve">HQ </w:t>
            </w: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Pb</w:t>
            </w:r>
            <w:proofErr w:type="spellEnd"/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Zn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As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Co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HQ Cr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HI</w:t>
            </w:r>
          </w:p>
        </w:tc>
      </w:tr>
      <w:tr w:rsidR="00824998" w:rsidRPr="00BD7EE7" w:rsidTr="00FE53B6">
        <w:trPr>
          <w:trHeight w:val="242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ADIing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0.008219178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0.010136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0.013057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0.041705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0.002942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0.126027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0.013662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0.461005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0.676752</w:t>
            </w:r>
          </w:p>
        </w:tc>
      </w:tr>
      <w:tr w:rsidR="00824998" w:rsidRPr="00BD7EE7" w:rsidTr="00FE53B6">
        <w:trPr>
          <w:trHeight w:val="260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ADIderm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0.000969315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0.001843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0.005499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0.000892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0.009555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3.634324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3.653083</w:t>
            </w:r>
          </w:p>
        </w:tc>
      </w:tr>
      <w:tr w:rsidR="00824998" w:rsidRPr="00BD7EE7" w:rsidTr="00FE53B6">
        <w:trPr>
          <w:trHeight w:val="260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ADIinh</w:t>
            </w:r>
            <w:proofErr w:type="spellEnd"/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1.09336E–05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–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2.08E–06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0.00079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0.00076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0.001563</w:t>
            </w:r>
          </w:p>
        </w:tc>
      </w:tr>
      <w:tr w:rsidR="00824998" w:rsidRPr="00BD7EE7" w:rsidTr="00FE53B6">
        <w:trPr>
          <w:trHeight w:val="170"/>
        </w:trPr>
        <w:tc>
          <w:tcPr>
            <w:tcW w:w="106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color w:val="000000"/>
                <w:sz w:val="16"/>
                <w:szCs w:val="16"/>
                <w:lang w:val="en-US"/>
              </w:rPr>
            </w:pPr>
            <w:r w:rsidRPr="00BD7EE7">
              <w:rPr>
                <w:b/>
                <w:color w:val="000000"/>
                <w:sz w:val="16"/>
                <w:szCs w:val="16"/>
                <w:lang w:val="en-US"/>
              </w:rPr>
              <w:t>Total HQ</w:t>
            </w:r>
          </w:p>
        </w:tc>
        <w:tc>
          <w:tcPr>
            <w:tcW w:w="1300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0.009199427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0.011979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0.018556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0.041705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0.003834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0.135584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3.648776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sz w:val="16"/>
                <w:szCs w:val="16"/>
                <w:lang w:val="en-US"/>
              </w:rPr>
            </w:pPr>
            <w:r w:rsidRPr="00BD7EE7">
              <w:rPr>
                <w:sz w:val="16"/>
                <w:szCs w:val="16"/>
                <w:lang w:val="en-US"/>
              </w:rPr>
              <w:t>0.461764</w:t>
            </w:r>
          </w:p>
        </w:tc>
        <w:tc>
          <w:tcPr>
            <w:tcW w:w="966" w:type="dxa"/>
            <w:noWrap/>
            <w:hideMark/>
          </w:tcPr>
          <w:p w:rsidR="00824998" w:rsidRPr="00BD7EE7" w:rsidRDefault="00824998" w:rsidP="00FE53B6">
            <w:pPr>
              <w:spacing w:after="200"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BD7EE7">
              <w:rPr>
                <w:b/>
                <w:sz w:val="16"/>
                <w:szCs w:val="16"/>
                <w:lang w:val="en-US"/>
              </w:rPr>
              <w:t>4.331398</w:t>
            </w:r>
          </w:p>
        </w:tc>
      </w:tr>
    </w:tbl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rPr>
          <w:b/>
          <w:sz w:val="16"/>
          <w:szCs w:val="16"/>
        </w:rPr>
      </w:pPr>
    </w:p>
    <w:p w:rsidR="00824998" w:rsidRPr="00BD7EE7" w:rsidRDefault="00824998" w:rsidP="00824998">
      <w:pPr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spacing w:line="360" w:lineRule="auto"/>
        <w:jc w:val="both"/>
        <w:rPr>
          <w:b/>
          <w:sz w:val="16"/>
          <w:szCs w:val="16"/>
        </w:rPr>
      </w:pPr>
    </w:p>
    <w:p w:rsidR="00824998" w:rsidRPr="00BD7EE7" w:rsidRDefault="00824998" w:rsidP="00824998">
      <w:pPr>
        <w:rPr>
          <w:sz w:val="16"/>
          <w:szCs w:val="16"/>
        </w:rPr>
      </w:pPr>
    </w:p>
    <w:p w:rsidR="00824998" w:rsidRPr="00BD7EE7" w:rsidRDefault="00824998">
      <w:pPr>
        <w:rPr>
          <w:sz w:val="16"/>
          <w:szCs w:val="16"/>
        </w:rPr>
      </w:pPr>
    </w:p>
    <w:sectPr w:rsidR="00824998" w:rsidRPr="00BD7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706" w:rsidRDefault="00D43706">
      <w:r>
        <w:separator/>
      </w:r>
    </w:p>
  </w:endnote>
  <w:endnote w:type="continuationSeparator" w:id="0">
    <w:p w:rsidR="00D43706" w:rsidRDefault="00D4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BF" w:rsidRDefault="006450BF" w:rsidP="00FE53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180</w:t>
    </w:r>
    <w:r>
      <w:rPr>
        <w:rStyle w:val="PageNumber"/>
      </w:rPr>
      <w:fldChar w:fldCharType="end"/>
    </w:r>
  </w:p>
  <w:p w:rsidR="006450BF" w:rsidRDefault="006450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BF" w:rsidRDefault="006450BF" w:rsidP="00FE53B6">
    <w:pPr>
      <w:pStyle w:val="Footer"/>
      <w:framePr w:wrap="around" w:vAnchor="text" w:hAnchor="margin" w:xAlign="center" w:y="1"/>
      <w:rPr>
        <w:rStyle w:val="PageNumber"/>
      </w:rPr>
    </w:pPr>
  </w:p>
  <w:p w:rsidR="006450BF" w:rsidRDefault="006450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706" w:rsidRDefault="00D43706">
      <w:r>
        <w:separator/>
      </w:r>
    </w:p>
  </w:footnote>
  <w:footnote w:type="continuationSeparator" w:id="0">
    <w:p w:rsidR="00D43706" w:rsidRDefault="00D43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98"/>
    <w:rsid w:val="000963E7"/>
    <w:rsid w:val="001E032D"/>
    <w:rsid w:val="001F1A47"/>
    <w:rsid w:val="001F3BA1"/>
    <w:rsid w:val="0022336C"/>
    <w:rsid w:val="0025536D"/>
    <w:rsid w:val="003E3219"/>
    <w:rsid w:val="00577699"/>
    <w:rsid w:val="0063060B"/>
    <w:rsid w:val="00641AE1"/>
    <w:rsid w:val="006450BF"/>
    <w:rsid w:val="00685968"/>
    <w:rsid w:val="00693B0F"/>
    <w:rsid w:val="006B66F5"/>
    <w:rsid w:val="006F2CF8"/>
    <w:rsid w:val="0079796C"/>
    <w:rsid w:val="00824998"/>
    <w:rsid w:val="009E4391"/>
    <w:rsid w:val="00B12C41"/>
    <w:rsid w:val="00B56FB0"/>
    <w:rsid w:val="00BD7EE7"/>
    <w:rsid w:val="00CD6B6B"/>
    <w:rsid w:val="00D43706"/>
    <w:rsid w:val="00D91EAE"/>
    <w:rsid w:val="00DD2C93"/>
    <w:rsid w:val="00DE6F7E"/>
    <w:rsid w:val="00FE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49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98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rsid w:val="008249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499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24998"/>
  </w:style>
  <w:style w:type="table" w:customStyle="1" w:styleId="TableGrid1">
    <w:name w:val="Table Grid1"/>
    <w:basedOn w:val="TableNormal"/>
    <w:next w:val="TableGrid"/>
    <w:uiPriority w:val="59"/>
    <w:rsid w:val="00824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4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99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49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98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rsid w:val="008249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2499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24998"/>
  </w:style>
  <w:style w:type="table" w:customStyle="1" w:styleId="TableGrid1">
    <w:name w:val="Table Grid1"/>
    <w:basedOn w:val="TableNormal"/>
    <w:next w:val="TableGrid"/>
    <w:uiPriority w:val="59"/>
    <w:rsid w:val="00824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4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99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2024-01-18T09:41:00Z</dcterms:created>
  <dcterms:modified xsi:type="dcterms:W3CDTF">2024-01-18T09:41:00Z</dcterms:modified>
</cp:coreProperties>
</file>