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B41" w:rsidRPr="00FF6293" w:rsidRDefault="00370B41" w:rsidP="00FF6293">
      <w:pPr>
        <w:pStyle w:val="MDPI51figurecaption"/>
        <w:spacing w:line="360" w:lineRule="auto"/>
        <w:ind w:left="0"/>
        <w:rPr>
          <w:sz w:val="22"/>
          <w:szCs w:val="22"/>
        </w:rPr>
      </w:pPr>
      <w:r w:rsidRPr="00FF6293">
        <w:rPr>
          <w:b/>
          <w:bCs/>
          <w:sz w:val="22"/>
          <w:szCs w:val="22"/>
        </w:rPr>
        <w:t xml:space="preserve">Supplementary </w:t>
      </w:r>
      <w:r w:rsidRPr="00FF6293">
        <w:rPr>
          <w:b/>
          <w:bCs/>
          <w:sz w:val="22"/>
          <w:szCs w:val="22"/>
        </w:rPr>
        <w:t>Table 1</w:t>
      </w:r>
      <w:r w:rsidRPr="00FF6293">
        <w:rPr>
          <w:b/>
          <w:bCs/>
          <w:sz w:val="22"/>
          <w:szCs w:val="22"/>
        </w:rPr>
        <w:t>.</w:t>
      </w:r>
      <w:r w:rsidRPr="00FF6293">
        <w:rPr>
          <w:sz w:val="22"/>
          <w:szCs w:val="22"/>
        </w:rPr>
        <w:t xml:space="preserve"> The environmental predictors used in the </w:t>
      </w:r>
      <w:proofErr w:type="spellStart"/>
      <w:r w:rsidRPr="00FF6293">
        <w:rPr>
          <w:sz w:val="22"/>
          <w:szCs w:val="22"/>
        </w:rPr>
        <w:t>MaxEnt</w:t>
      </w:r>
      <w:proofErr w:type="spellEnd"/>
      <w:r w:rsidRPr="00FF6293">
        <w:rPr>
          <w:sz w:val="22"/>
          <w:szCs w:val="22"/>
        </w:rPr>
        <w:t xml:space="preserve"> species distribution model (SDM) for </w:t>
      </w:r>
      <w:r w:rsidRPr="00FF6293">
        <w:rPr>
          <w:iCs/>
          <w:sz w:val="22"/>
          <w:szCs w:val="22"/>
        </w:rPr>
        <w:t>Hangul</w:t>
      </w:r>
      <w:r w:rsidRPr="00FF6293">
        <w:rPr>
          <w:i/>
          <w:iCs/>
          <w:sz w:val="22"/>
          <w:szCs w:val="22"/>
        </w:rPr>
        <w:t xml:space="preserve"> </w:t>
      </w:r>
      <w:r w:rsidRPr="00FF6293">
        <w:rPr>
          <w:sz w:val="22"/>
          <w:szCs w:val="22"/>
        </w:rPr>
        <w:t>in the study area were as follows:</w:t>
      </w:r>
      <w:bookmarkStart w:id="0" w:name="_GoBack"/>
    </w:p>
    <w:tbl>
      <w:tblPr>
        <w:tblStyle w:val="PlainTable21"/>
        <w:tblW w:w="10676" w:type="dxa"/>
        <w:jc w:val="center"/>
        <w:tblLayout w:type="fixed"/>
        <w:tblLook w:val="04A0" w:firstRow="1" w:lastRow="0" w:firstColumn="1" w:lastColumn="0" w:noHBand="0" w:noVBand="1"/>
      </w:tblPr>
      <w:tblGrid>
        <w:gridCol w:w="2160"/>
        <w:gridCol w:w="3510"/>
        <w:gridCol w:w="1170"/>
        <w:gridCol w:w="1260"/>
        <w:gridCol w:w="2576"/>
      </w:tblGrid>
      <w:tr w:rsidR="00370B41" w:rsidRPr="00FF6293" w:rsidTr="009455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bookmarkEnd w:id="0"/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Data</w:t>
            </w:r>
          </w:p>
        </w:tc>
        <w:tc>
          <w:tcPr>
            <w:tcW w:w="3510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Name of Variable &amp; Description</w:t>
            </w:r>
          </w:p>
        </w:tc>
        <w:tc>
          <w:tcPr>
            <w:tcW w:w="1170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Code</w:t>
            </w:r>
          </w:p>
        </w:tc>
        <w:tc>
          <w:tcPr>
            <w:tcW w:w="1260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Resolution</w:t>
            </w:r>
          </w:p>
        </w:tc>
        <w:tc>
          <w:tcPr>
            <w:tcW w:w="2576" w:type="dxa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Database</w:t>
            </w:r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 w:val="restart"/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Climatic Variables</w:t>
            </w:r>
          </w:p>
        </w:tc>
        <w:tc>
          <w:tcPr>
            <w:tcW w:w="3510" w:type="dxa"/>
            <w:tcBorders>
              <w:top w:val="single" w:sz="4" w:space="0" w:color="auto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Annual Mean Temperature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single" w:sz="4" w:space="0" w:color="auto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Mean Diurnal Range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Temperature Seasonality (</w:t>
            </w:r>
            <w:proofErr w:type="spellStart"/>
            <w:r w:rsidRPr="00FF6293">
              <w:rPr>
                <w:rFonts w:ascii="Palatino Linotype" w:hAnsi="Palatino Linotype" w:cs="Times New Roman"/>
              </w:rPr>
              <w:t>sd</w:t>
            </w:r>
            <w:proofErr w:type="spellEnd"/>
            <w:r w:rsidRPr="00FF6293">
              <w:rPr>
                <w:rFonts w:ascii="Palatino Linotype" w:hAnsi="Palatino Linotype" w:cs="Times New Roman"/>
              </w:rPr>
              <w:t xml:space="preserve"> ×100)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Isothermality</w:t>
            </w:r>
            <w:proofErr w:type="spellEnd"/>
            <w:r w:rsidRPr="00FF6293">
              <w:rPr>
                <w:rFonts w:ascii="Palatino Linotype" w:hAnsi="Palatino Linotype" w:cs="Times New Roman"/>
              </w:rPr>
              <w:t xml:space="preserve"> (Bio2/Bio7) (×100)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Mean Temperature of Wettest Quarter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Mean Temperature of Driest Quarter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Bio9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Mean Temperature of Warmest Quarter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Mean Temperature of Coldest Quarter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Temperature Annual Range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Max. Temperature of Warmest Month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Bio5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Min. Temperature of Coldest Month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Annual Precipitation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Precipitation of Wettest Month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Precipitation of Driest Month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Precipitation of Wettest Quarter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Precipitation of Driest Quarter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Precipitation Seasonality (CV)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Bio15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Precipitation of Warmest Quarter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tcBorders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Precipitation of Coldest Quarter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Bio19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WorldClim</w:t>
            </w:r>
            <w:proofErr w:type="spellEnd"/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Vegetation</w:t>
            </w: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Enhanced Vegetation Index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EVI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Moderate Resolution</w:t>
            </w:r>
          </w:p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 xml:space="preserve">Imaging </w:t>
            </w:r>
            <w:proofErr w:type="spellStart"/>
            <w:r w:rsidRPr="00FF6293">
              <w:rPr>
                <w:rFonts w:ascii="Palatino Linotype" w:hAnsi="Palatino Linotype" w:cs="Times New Roman"/>
              </w:rPr>
              <w:t>Spectroradiometer</w:t>
            </w:r>
            <w:proofErr w:type="spellEnd"/>
          </w:p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MODIS/</w:t>
            </w:r>
            <w:proofErr w:type="spellStart"/>
            <w:r w:rsidRPr="00FF6293">
              <w:rPr>
                <w:rFonts w:ascii="Palatino Linotype" w:hAnsi="Palatino Linotype" w:cs="Times New Roman"/>
              </w:rPr>
              <w:t>Terr</w:t>
            </w:r>
            <w:proofErr w:type="spellEnd"/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 w:val="restart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 xml:space="preserve">Topographical </w:t>
            </w:r>
          </w:p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Variables</w:t>
            </w: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Elevation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proofErr w:type="spellStart"/>
            <w:r w:rsidRPr="00FF6293">
              <w:rPr>
                <w:rFonts w:ascii="Palatino Linotype" w:hAnsi="Palatino Linotype" w:cs="Times New Roman"/>
              </w:rPr>
              <w:t>Elev</w:t>
            </w:r>
            <w:proofErr w:type="spellEnd"/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SRTM DEM Global</w:t>
            </w:r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 xml:space="preserve">Aspect 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Aspect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SRTM DEM Global</w:t>
            </w:r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Slope</w:t>
            </w:r>
          </w:p>
        </w:tc>
        <w:tc>
          <w:tcPr>
            <w:tcW w:w="117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Slope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SRTM DEM Global</w:t>
            </w:r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 w:val="restart"/>
            <w:tcBorders>
              <w:top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 xml:space="preserve">Anthropogenic </w:t>
            </w:r>
          </w:p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Variables</w:t>
            </w:r>
          </w:p>
        </w:tc>
        <w:tc>
          <w:tcPr>
            <w:tcW w:w="3510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 xml:space="preserve">Human Footprint 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HFP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hyperlink r:id="rId4" w:history="1">
              <w:r w:rsidRPr="00FF6293">
                <w:rPr>
                  <w:rStyle w:val="Hyperlink"/>
                  <w:rFonts w:ascii="Palatino Linotype" w:hAnsi="Palatino Linotype" w:cs="Times New Roman"/>
                </w:rPr>
                <w:t>http://sedac.ciesin.columbia.edu</w:t>
              </w:r>
            </w:hyperlink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Road proximity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RP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hyperlink r:id="rId5" w:history="1">
              <w:r w:rsidRPr="00FF6293">
                <w:rPr>
                  <w:rStyle w:val="Hyperlink"/>
                  <w:rFonts w:ascii="Palatino Linotype" w:hAnsi="Palatino Linotype" w:cs="Times New Roman"/>
                </w:rPr>
                <w:t>http://sedac.ciesin.columbia.edu</w:t>
              </w:r>
            </w:hyperlink>
          </w:p>
        </w:tc>
      </w:tr>
      <w:tr w:rsidR="00370B41" w:rsidRPr="00FF6293" w:rsidTr="00945506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Land cover</w:t>
            </w:r>
          </w:p>
        </w:tc>
        <w:tc>
          <w:tcPr>
            <w:tcW w:w="1170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LC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nil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hyperlink r:id="rId6" w:history="1">
              <w:r w:rsidRPr="00FF6293">
                <w:rPr>
                  <w:rStyle w:val="Hyperlink"/>
                  <w:rFonts w:ascii="Palatino Linotype" w:hAnsi="Palatino Linotype" w:cs="Times New Roman"/>
                </w:rPr>
                <w:t>http://www-modis.bu.edu/landcover</w:t>
              </w:r>
            </w:hyperlink>
          </w:p>
        </w:tc>
      </w:tr>
      <w:tr w:rsidR="00370B41" w:rsidRPr="00FF6293" w:rsidTr="00945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vMerge/>
            <w:hideMark/>
          </w:tcPr>
          <w:p w:rsidR="00370B41" w:rsidRPr="00FF6293" w:rsidRDefault="00370B41" w:rsidP="00FF6293">
            <w:pPr>
              <w:pStyle w:val="NoSpacing"/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3510" w:type="dxa"/>
            <w:tcBorders>
              <w:top w:val="nil"/>
              <w:bottom w:val="single" w:sz="4" w:space="0" w:color="auto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Population density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PD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r w:rsidRPr="00FF6293">
              <w:rPr>
                <w:rFonts w:ascii="Palatino Linotype" w:hAnsi="Palatino Linotype" w:cs="Times New Roman"/>
              </w:rPr>
              <w:t>30 arc s</w:t>
            </w:r>
          </w:p>
        </w:tc>
        <w:tc>
          <w:tcPr>
            <w:tcW w:w="25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370B41" w:rsidRPr="00FF6293" w:rsidRDefault="00370B41" w:rsidP="00FF629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 w:cs="Times New Roman"/>
              </w:rPr>
            </w:pPr>
            <w:hyperlink r:id="rId7" w:history="1">
              <w:r w:rsidRPr="00FF6293">
                <w:rPr>
                  <w:rStyle w:val="Hyperlink"/>
                  <w:rFonts w:ascii="Palatino Linotype" w:hAnsi="Palatino Linotype" w:cs="Times New Roman"/>
                </w:rPr>
                <w:t>http://www.ornl.gov/sci/landscan</w:t>
              </w:r>
            </w:hyperlink>
          </w:p>
        </w:tc>
      </w:tr>
    </w:tbl>
    <w:p w:rsidR="00370B41" w:rsidRPr="00FF6293" w:rsidRDefault="00370B41" w:rsidP="00FF6293">
      <w:pPr>
        <w:jc w:val="both"/>
        <w:rPr>
          <w:rFonts w:ascii="Palatino Linotype" w:hAnsi="Palatino Linotype"/>
        </w:rPr>
      </w:pPr>
    </w:p>
    <w:p w:rsidR="00370B41" w:rsidRPr="00FF6293" w:rsidRDefault="00370B41" w:rsidP="00FF6293">
      <w:pPr>
        <w:jc w:val="both"/>
        <w:rPr>
          <w:rFonts w:ascii="Palatino Linotype" w:hAnsi="Palatino Linotype"/>
        </w:rPr>
      </w:pPr>
    </w:p>
    <w:p w:rsidR="0093520A" w:rsidRPr="00FF6293" w:rsidRDefault="0093520A" w:rsidP="00FF6293">
      <w:pPr>
        <w:spacing w:after="0" w:line="360" w:lineRule="auto"/>
        <w:jc w:val="both"/>
        <w:rPr>
          <w:rFonts w:ascii="Palatino Linotype" w:hAnsi="Palatino Linotype" w:cs="Arial"/>
        </w:rPr>
      </w:pPr>
      <w:r w:rsidRPr="00FF6293">
        <w:rPr>
          <w:rFonts w:ascii="Palatino Linotype" w:hAnsi="Palatino Linotype" w:cs="Arial"/>
          <w:noProof/>
        </w:rPr>
        <w:drawing>
          <wp:inline distT="0" distB="0" distL="0" distR="0" wp14:anchorId="253E5ADB" wp14:editId="64304532">
            <wp:extent cx="4608999" cy="3669221"/>
            <wp:effectExtent l="19050" t="19050" r="20320" b="266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nstivity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3365" cy="3680658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3520A" w:rsidRPr="00FF6293" w:rsidRDefault="0093520A" w:rsidP="00FF6293">
      <w:pPr>
        <w:pStyle w:val="MDPI51figurecaption"/>
        <w:spacing w:before="0" w:after="0" w:line="360" w:lineRule="auto"/>
        <w:ind w:left="0"/>
        <w:rPr>
          <w:rFonts w:cs="Arial"/>
          <w:sz w:val="22"/>
          <w:szCs w:val="22"/>
        </w:rPr>
      </w:pPr>
      <w:r w:rsidRPr="00FF6293">
        <w:rPr>
          <w:rFonts w:cs="Arial"/>
          <w:b/>
          <w:sz w:val="22"/>
          <w:szCs w:val="22"/>
        </w:rPr>
        <w:t>Figure S1.</w:t>
      </w:r>
      <w:r w:rsidRPr="00FF6293">
        <w:rPr>
          <w:rFonts w:cs="Arial"/>
          <w:sz w:val="22"/>
          <w:szCs w:val="22"/>
        </w:rPr>
        <w:t xml:space="preserve"> ROC prediction using the </w:t>
      </w:r>
      <w:proofErr w:type="spellStart"/>
      <w:r w:rsidRPr="00FF6293">
        <w:rPr>
          <w:rFonts w:cs="Arial"/>
          <w:sz w:val="22"/>
          <w:szCs w:val="22"/>
        </w:rPr>
        <w:t>MaxEnt</w:t>
      </w:r>
      <w:proofErr w:type="spellEnd"/>
      <w:r w:rsidRPr="00FF6293">
        <w:rPr>
          <w:rFonts w:cs="Arial"/>
          <w:sz w:val="22"/>
          <w:szCs w:val="22"/>
        </w:rPr>
        <w:t xml:space="preserve"> model. The model's precision was 0.963.</w:t>
      </w:r>
    </w:p>
    <w:p w:rsidR="0093520A" w:rsidRPr="00FF6293" w:rsidRDefault="0093520A" w:rsidP="00FF6293">
      <w:pPr>
        <w:pStyle w:val="MDPI31text"/>
        <w:spacing w:line="360" w:lineRule="auto"/>
        <w:ind w:left="0" w:firstLine="0"/>
        <w:rPr>
          <w:rFonts w:cs="Arial"/>
          <w:sz w:val="22"/>
        </w:rPr>
      </w:pPr>
      <w:r w:rsidRPr="00FF6293">
        <w:rPr>
          <w:rFonts w:cs="Arial"/>
          <w:noProof/>
          <w:snapToGrid/>
          <w:sz w:val="22"/>
          <w:lang w:eastAsia="en-US" w:bidi="ar-SA"/>
        </w:rPr>
        <w:lastRenderedPageBreak/>
        <w:drawing>
          <wp:inline distT="0" distB="0" distL="0" distR="0" wp14:anchorId="13A6DF41" wp14:editId="03CF82DB">
            <wp:extent cx="4669218" cy="2875226"/>
            <wp:effectExtent l="19050" t="19050" r="17145" b="209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nv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0590" cy="2888387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3520A" w:rsidRPr="00FF6293" w:rsidRDefault="0093520A" w:rsidP="00FF6293">
      <w:pPr>
        <w:spacing w:after="0" w:line="360" w:lineRule="auto"/>
        <w:jc w:val="both"/>
        <w:rPr>
          <w:rFonts w:ascii="Palatino Linotype" w:hAnsi="Palatino Linotype" w:cs="Arial"/>
        </w:rPr>
      </w:pPr>
      <w:r w:rsidRPr="00FF6293">
        <w:rPr>
          <w:rFonts w:ascii="Palatino Linotype" w:hAnsi="Palatino Linotype" w:cs="Arial"/>
          <w:b/>
        </w:rPr>
        <w:t>Figure S2.</w:t>
      </w:r>
      <w:r w:rsidRPr="00FF6293">
        <w:rPr>
          <w:rFonts w:ascii="Palatino Linotype" w:hAnsi="Palatino Linotype" w:cs="Arial"/>
        </w:rPr>
        <w:t xml:space="preserve"> Contribution of Climatic Variables for Hangul Nest Habitat Model Construction. The figure illustrates the percentage contribution of various climatic variables towards the construction of a model for determining the potential distribution of suitable nest habitats for Hangul.</w:t>
      </w:r>
    </w:p>
    <w:p w:rsidR="0093520A" w:rsidRPr="00FF6293" w:rsidRDefault="0093520A" w:rsidP="00FF6293">
      <w:pPr>
        <w:spacing w:after="0" w:line="360" w:lineRule="auto"/>
        <w:jc w:val="both"/>
        <w:rPr>
          <w:rFonts w:ascii="Palatino Linotype" w:hAnsi="Palatino Linotype" w:cs="Arial"/>
        </w:rPr>
      </w:pPr>
      <w:r w:rsidRPr="00FF6293">
        <w:rPr>
          <w:rFonts w:ascii="Palatino Linotype" w:hAnsi="Palatino Linotype" w:cs="Arial"/>
          <w:noProof/>
        </w:rPr>
        <w:drawing>
          <wp:inline distT="0" distB="0" distL="0" distR="0" wp14:anchorId="369AD974" wp14:editId="6D950297">
            <wp:extent cx="5160996" cy="2572378"/>
            <wp:effectExtent l="19050" t="19050" r="20955" b="190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ra_mel_jacknife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8009" cy="2615748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3520A" w:rsidRPr="00FF6293" w:rsidRDefault="0093520A" w:rsidP="00FF6293">
      <w:pPr>
        <w:pStyle w:val="MDPI51figurecaption"/>
        <w:spacing w:before="0" w:after="0" w:line="360" w:lineRule="auto"/>
        <w:ind w:left="0"/>
        <w:rPr>
          <w:rFonts w:cs="Arial"/>
          <w:sz w:val="22"/>
          <w:szCs w:val="22"/>
        </w:rPr>
      </w:pPr>
      <w:r w:rsidRPr="00FF6293">
        <w:rPr>
          <w:rFonts w:cs="Arial"/>
          <w:b/>
          <w:bCs/>
          <w:sz w:val="22"/>
          <w:szCs w:val="22"/>
        </w:rPr>
        <w:t>Figure S3.</w:t>
      </w:r>
      <w:r w:rsidRPr="00FF6293">
        <w:rPr>
          <w:rFonts w:cs="Arial"/>
          <w:sz w:val="22"/>
          <w:szCs w:val="22"/>
        </w:rPr>
        <w:t xml:space="preserve"> </w:t>
      </w:r>
      <w:proofErr w:type="spellStart"/>
      <w:r w:rsidRPr="00FF6293">
        <w:rPr>
          <w:rFonts w:cs="Arial"/>
          <w:sz w:val="22"/>
          <w:szCs w:val="22"/>
        </w:rPr>
        <w:t>MaxEnt</w:t>
      </w:r>
      <w:proofErr w:type="spellEnd"/>
      <w:r w:rsidRPr="00FF6293">
        <w:rPr>
          <w:rFonts w:cs="Arial"/>
          <w:sz w:val="22"/>
          <w:szCs w:val="22"/>
        </w:rPr>
        <w:t xml:space="preserve"> modeling of Hangul: evaluating the predictive power of environmental variables using Jackknife regularized training gain.</w:t>
      </w:r>
    </w:p>
    <w:p w:rsidR="0093520A" w:rsidRPr="00FF6293" w:rsidRDefault="0093520A" w:rsidP="00FF6293">
      <w:pPr>
        <w:pStyle w:val="MDPI51figurecaption"/>
        <w:spacing w:before="0" w:after="0" w:line="360" w:lineRule="auto"/>
        <w:ind w:left="0"/>
        <w:rPr>
          <w:rFonts w:cs="Arial"/>
          <w:sz w:val="22"/>
          <w:szCs w:val="22"/>
        </w:rPr>
      </w:pPr>
      <w:r w:rsidRPr="00FF6293">
        <w:rPr>
          <w:rFonts w:cs="Arial"/>
          <w:noProof/>
          <w:sz w:val="22"/>
          <w:szCs w:val="22"/>
          <w:lang w:eastAsia="en-US" w:bidi="ar-SA"/>
        </w:rPr>
        <w:lastRenderedPageBreak/>
        <w:drawing>
          <wp:inline distT="0" distB="0" distL="0" distR="0">
            <wp:extent cx="5943600" cy="81965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fial2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9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DDC" w:rsidRPr="00FF6293" w:rsidRDefault="0093520A" w:rsidP="00FF6293">
      <w:pPr>
        <w:pStyle w:val="MDPI51figurecaption"/>
        <w:spacing w:before="0" w:after="0" w:line="360" w:lineRule="auto"/>
        <w:ind w:left="0"/>
        <w:rPr>
          <w:rFonts w:cs="Arial"/>
          <w:sz w:val="22"/>
          <w:szCs w:val="22"/>
        </w:rPr>
      </w:pPr>
      <w:r w:rsidRPr="00FF6293">
        <w:rPr>
          <w:rFonts w:cs="Arial"/>
          <w:sz w:val="22"/>
          <w:szCs w:val="22"/>
        </w:rPr>
        <w:lastRenderedPageBreak/>
        <w:t xml:space="preserve">Figure </w:t>
      </w:r>
      <w:r w:rsidR="005E1DDC" w:rsidRPr="00FF6293">
        <w:rPr>
          <w:rFonts w:cs="Arial"/>
          <w:sz w:val="22"/>
          <w:szCs w:val="22"/>
        </w:rPr>
        <w:t>S4.</w:t>
      </w:r>
      <w:r w:rsidR="005E1DDC" w:rsidRPr="00FF6293">
        <w:rPr>
          <w:rFonts w:cs="Arial"/>
          <w:b/>
          <w:bCs/>
          <w:sz w:val="22"/>
          <w:szCs w:val="22"/>
        </w:rPr>
        <w:t xml:space="preserve"> </w:t>
      </w:r>
      <w:r w:rsidR="005E1DDC" w:rsidRPr="00FF6293">
        <w:rPr>
          <w:rFonts w:cs="Arial"/>
          <w:sz w:val="22"/>
          <w:szCs w:val="22"/>
        </w:rPr>
        <w:t xml:space="preserve">Variable response curves (ROC) of the distribution of Hangul. </w:t>
      </w:r>
      <w:r w:rsidR="005E1DDC" w:rsidRPr="00FF6293">
        <w:rPr>
          <w:rFonts w:cs="Arial"/>
          <w:b/>
          <w:sz w:val="22"/>
          <w:szCs w:val="22"/>
        </w:rPr>
        <w:t>a;</w:t>
      </w:r>
      <w:r w:rsidR="005E1DDC" w:rsidRPr="00FF6293">
        <w:rPr>
          <w:rFonts w:cs="Arial"/>
          <w:sz w:val="22"/>
          <w:szCs w:val="22"/>
        </w:rPr>
        <w:t xml:space="preserve"> precipitation of driest month (bio14), </w:t>
      </w:r>
      <w:r w:rsidR="005E1DDC" w:rsidRPr="00FF6293">
        <w:rPr>
          <w:rFonts w:cs="Arial"/>
          <w:b/>
          <w:sz w:val="22"/>
          <w:szCs w:val="22"/>
        </w:rPr>
        <w:t>b;</w:t>
      </w:r>
      <w:r w:rsidR="005E1DDC" w:rsidRPr="00FF6293">
        <w:rPr>
          <w:rFonts w:cs="Arial"/>
          <w:sz w:val="22"/>
          <w:szCs w:val="22"/>
        </w:rPr>
        <w:t xml:space="preserve"> precipitation of coldest month (bio19), </w:t>
      </w:r>
      <w:r w:rsidR="005E1DDC" w:rsidRPr="00FF6293">
        <w:rPr>
          <w:rFonts w:cs="Arial"/>
          <w:b/>
          <w:sz w:val="22"/>
          <w:szCs w:val="22"/>
        </w:rPr>
        <w:t>c;</w:t>
      </w:r>
      <w:r w:rsidR="005E1DDC" w:rsidRPr="00FF6293">
        <w:rPr>
          <w:rFonts w:cs="Arial"/>
          <w:sz w:val="22"/>
          <w:szCs w:val="22"/>
        </w:rPr>
        <w:t xml:space="preserve"> elevation (</w:t>
      </w:r>
      <w:proofErr w:type="spellStart"/>
      <w:r w:rsidR="005E1DDC" w:rsidRPr="00FF6293">
        <w:rPr>
          <w:rFonts w:cs="Arial"/>
          <w:sz w:val="22"/>
          <w:szCs w:val="22"/>
        </w:rPr>
        <w:t>elev</w:t>
      </w:r>
      <w:proofErr w:type="spellEnd"/>
      <w:r w:rsidR="005E1DDC" w:rsidRPr="00FF6293">
        <w:rPr>
          <w:rFonts w:cs="Arial"/>
          <w:sz w:val="22"/>
          <w:szCs w:val="22"/>
        </w:rPr>
        <w:t xml:space="preserve">), </w:t>
      </w:r>
      <w:r w:rsidR="005E1DDC" w:rsidRPr="00FF6293">
        <w:rPr>
          <w:rFonts w:cs="Arial"/>
          <w:b/>
          <w:sz w:val="22"/>
          <w:szCs w:val="22"/>
        </w:rPr>
        <w:t>d;</w:t>
      </w:r>
      <w:r w:rsidR="005E1DDC" w:rsidRPr="00FF6293">
        <w:rPr>
          <w:rFonts w:cs="Arial"/>
          <w:sz w:val="22"/>
          <w:szCs w:val="22"/>
        </w:rPr>
        <w:t xml:space="preserve"> mean temperature of wettest quarter (bio08), </w:t>
      </w:r>
      <w:r w:rsidR="005E1DDC" w:rsidRPr="00FF6293">
        <w:rPr>
          <w:rFonts w:cs="Arial"/>
          <w:b/>
          <w:sz w:val="22"/>
          <w:szCs w:val="22"/>
        </w:rPr>
        <w:t>e;</w:t>
      </w:r>
      <w:r w:rsidR="005E1DDC" w:rsidRPr="00FF6293">
        <w:rPr>
          <w:rFonts w:cs="Arial"/>
          <w:sz w:val="22"/>
          <w:szCs w:val="22"/>
        </w:rPr>
        <w:t xml:space="preserve"> mean temperature of coldest quarter (bio11), </w:t>
      </w:r>
      <w:r w:rsidR="005E1DDC" w:rsidRPr="00FF6293">
        <w:rPr>
          <w:rFonts w:cs="Arial"/>
          <w:b/>
          <w:sz w:val="22"/>
          <w:szCs w:val="22"/>
        </w:rPr>
        <w:t>f;</w:t>
      </w:r>
      <w:r w:rsidR="005E1DDC" w:rsidRPr="00FF6293">
        <w:rPr>
          <w:rFonts w:cs="Arial"/>
          <w:sz w:val="22"/>
          <w:szCs w:val="22"/>
        </w:rPr>
        <w:t xml:space="preserve"> mean diurnal range (bio02), </w:t>
      </w:r>
      <w:r w:rsidR="005E1DDC" w:rsidRPr="00FF6293">
        <w:rPr>
          <w:rFonts w:cs="Arial"/>
          <w:b/>
          <w:sz w:val="22"/>
          <w:szCs w:val="22"/>
        </w:rPr>
        <w:t>g;</w:t>
      </w:r>
      <w:r w:rsidR="005E1DDC" w:rsidRPr="00FF6293">
        <w:rPr>
          <w:rFonts w:cs="Arial"/>
          <w:sz w:val="22"/>
          <w:szCs w:val="22"/>
        </w:rPr>
        <w:t xml:space="preserve"> precipitation of warmest quarter (bio18), and </w:t>
      </w:r>
      <w:r w:rsidR="005E1DDC" w:rsidRPr="00FF6293">
        <w:rPr>
          <w:rFonts w:cs="Arial"/>
          <w:b/>
          <w:sz w:val="22"/>
          <w:szCs w:val="22"/>
        </w:rPr>
        <w:t>h</w:t>
      </w:r>
      <w:r w:rsidR="005E1DDC" w:rsidRPr="00FF6293">
        <w:rPr>
          <w:rFonts w:cs="Arial"/>
          <w:sz w:val="22"/>
          <w:szCs w:val="22"/>
        </w:rPr>
        <w:t>; annual precipitation (bio12).</w:t>
      </w:r>
    </w:p>
    <w:p w:rsidR="005E1DDC" w:rsidRPr="00FF6293" w:rsidRDefault="005E1DDC" w:rsidP="00FF6293">
      <w:pPr>
        <w:pStyle w:val="MDPI51figurecaption"/>
        <w:spacing w:before="0" w:after="0" w:line="360" w:lineRule="auto"/>
        <w:ind w:left="0"/>
        <w:rPr>
          <w:rFonts w:cs="Arial"/>
          <w:sz w:val="22"/>
          <w:szCs w:val="22"/>
        </w:rPr>
      </w:pPr>
    </w:p>
    <w:p w:rsidR="0093520A" w:rsidRPr="00FF6293" w:rsidRDefault="0093520A" w:rsidP="00FF6293">
      <w:pPr>
        <w:pStyle w:val="MDPI51figurecaption"/>
        <w:spacing w:before="0" w:after="0" w:line="360" w:lineRule="auto"/>
        <w:ind w:left="0"/>
        <w:rPr>
          <w:rFonts w:cs="Arial"/>
          <w:sz w:val="22"/>
          <w:szCs w:val="22"/>
        </w:rPr>
      </w:pPr>
    </w:p>
    <w:p w:rsidR="0093520A" w:rsidRPr="00FF6293" w:rsidRDefault="0093520A" w:rsidP="00FF6293">
      <w:pPr>
        <w:pStyle w:val="MDPI51figurecaption"/>
        <w:spacing w:before="0" w:after="0" w:line="360" w:lineRule="auto"/>
        <w:ind w:left="0"/>
        <w:rPr>
          <w:rFonts w:cs="Arial"/>
          <w:sz w:val="22"/>
          <w:szCs w:val="22"/>
        </w:rPr>
      </w:pPr>
    </w:p>
    <w:p w:rsidR="0093520A" w:rsidRPr="00FF6293" w:rsidRDefault="0093520A" w:rsidP="00FF6293">
      <w:pPr>
        <w:pStyle w:val="MDPI51figurecaption"/>
        <w:spacing w:before="0" w:after="0" w:line="360" w:lineRule="auto"/>
        <w:ind w:left="0"/>
        <w:rPr>
          <w:rFonts w:cs="Arial"/>
          <w:sz w:val="22"/>
          <w:szCs w:val="22"/>
        </w:rPr>
      </w:pPr>
    </w:p>
    <w:p w:rsidR="0093520A" w:rsidRPr="00FF6293" w:rsidRDefault="0093520A" w:rsidP="00FF6293">
      <w:pPr>
        <w:spacing w:after="120" w:line="360" w:lineRule="auto"/>
        <w:jc w:val="both"/>
        <w:rPr>
          <w:rFonts w:ascii="Palatino Linotype" w:eastAsia="Times New Roman" w:hAnsi="Palatino Linotype" w:cs="Times New Roman"/>
          <w:color w:val="000000"/>
        </w:rPr>
      </w:pPr>
      <w:r w:rsidRPr="00FF6293">
        <w:rPr>
          <w:rFonts w:ascii="Palatino Linotype" w:eastAsia="Times New Roman" w:hAnsi="Palatino Linotype" w:cs="Times New Roman"/>
          <w:noProof/>
          <w:color w:val="000000"/>
        </w:rPr>
        <w:drawing>
          <wp:inline distT="0" distB="0" distL="0" distR="0" wp14:anchorId="39E1AC46" wp14:editId="219AB959">
            <wp:extent cx="3495675" cy="2995447"/>
            <wp:effectExtent l="19050" t="19050" r="9525" b="14605"/>
            <wp:docPr id="2" name="Picture 2" descr="C:\Users\Shirin Alipour\Downloads\Figure_Altitude (1)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irin Alipour\Downloads\Figure_Altitude (1)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253" cy="29993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 w:rsidR="0093520A" w:rsidRPr="00FF6293" w:rsidRDefault="0093520A" w:rsidP="00FF6293">
      <w:pPr>
        <w:spacing w:after="120" w:line="360" w:lineRule="auto"/>
        <w:jc w:val="both"/>
        <w:rPr>
          <w:rFonts w:ascii="Palatino Linotype" w:eastAsia="Times New Roman" w:hAnsi="Palatino Linotype" w:cs="Times New Roman"/>
          <w:color w:val="000000"/>
        </w:rPr>
      </w:pPr>
      <w:r w:rsidRPr="00FF6293">
        <w:rPr>
          <w:rFonts w:ascii="Palatino Linotype" w:eastAsia="Times New Roman" w:hAnsi="Palatino Linotype" w:cs="Times New Roman"/>
          <w:b/>
          <w:color w:val="000000"/>
        </w:rPr>
        <w:t>Figure S5.</w:t>
      </w:r>
      <w:r w:rsidRPr="00FF6293">
        <w:rPr>
          <w:rFonts w:ascii="Palatino Linotype" w:eastAsia="Times New Roman" w:hAnsi="Palatino Linotype" w:cs="Times New Roman"/>
          <w:color w:val="000000"/>
        </w:rPr>
        <w:t xml:space="preserve"> The displacement of Hangul habitats to varying altitudes in response to climate conditions.</w:t>
      </w:r>
    </w:p>
    <w:p w:rsidR="0093520A" w:rsidRPr="00FF6293" w:rsidRDefault="0093520A" w:rsidP="00FF6293">
      <w:pPr>
        <w:pStyle w:val="MDPI51figurecaption"/>
        <w:spacing w:before="0" w:after="0" w:line="360" w:lineRule="auto"/>
        <w:ind w:left="0"/>
        <w:rPr>
          <w:rFonts w:cs="Arial"/>
          <w:sz w:val="22"/>
          <w:szCs w:val="22"/>
        </w:rPr>
      </w:pPr>
    </w:p>
    <w:p w:rsidR="0093520A" w:rsidRPr="00FF6293" w:rsidRDefault="0093520A" w:rsidP="00FF6293">
      <w:pPr>
        <w:spacing w:after="0" w:line="360" w:lineRule="auto"/>
        <w:jc w:val="both"/>
        <w:rPr>
          <w:rFonts w:ascii="Palatino Linotype" w:hAnsi="Palatino Linotype" w:cs="Arial"/>
        </w:rPr>
      </w:pPr>
    </w:p>
    <w:p w:rsidR="0093520A" w:rsidRPr="00FF6293" w:rsidRDefault="0093520A" w:rsidP="00FF6293">
      <w:pPr>
        <w:pStyle w:val="MDPI51figurecaption"/>
        <w:spacing w:before="0" w:after="0" w:line="360" w:lineRule="auto"/>
        <w:ind w:left="0"/>
        <w:rPr>
          <w:rFonts w:cs="Arial"/>
          <w:sz w:val="22"/>
          <w:szCs w:val="22"/>
        </w:rPr>
      </w:pPr>
    </w:p>
    <w:p w:rsidR="00D5541C" w:rsidRPr="00FF6293" w:rsidRDefault="00D5541C" w:rsidP="00FF6293">
      <w:pPr>
        <w:jc w:val="both"/>
        <w:rPr>
          <w:rFonts w:ascii="Palatino Linotype" w:hAnsi="Palatino Linotype"/>
        </w:rPr>
      </w:pPr>
    </w:p>
    <w:sectPr w:rsidR="00D5541C" w:rsidRPr="00FF62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20A"/>
    <w:rsid w:val="00370B41"/>
    <w:rsid w:val="005E1DDC"/>
    <w:rsid w:val="0093520A"/>
    <w:rsid w:val="00A00535"/>
    <w:rsid w:val="00BE67F5"/>
    <w:rsid w:val="00D5541C"/>
    <w:rsid w:val="00FF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FFDA0"/>
  <w15:chartTrackingRefBased/>
  <w15:docId w15:val="{44C72A02-BF73-4561-B0E1-7C0619FC9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52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51figurecaption">
    <w:name w:val="MDPI_5.1_figure_caption"/>
    <w:qFormat/>
    <w:rsid w:val="0093520A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31text">
    <w:name w:val="MDPI_3.1_text"/>
    <w:qFormat/>
    <w:rsid w:val="0093520A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styleId="Hyperlink">
    <w:name w:val="Hyperlink"/>
    <w:uiPriority w:val="99"/>
    <w:rsid w:val="00370B41"/>
    <w:rPr>
      <w:color w:val="0000FF"/>
      <w:u w:val="single"/>
    </w:rPr>
  </w:style>
  <w:style w:type="table" w:customStyle="1" w:styleId="PlainTable21">
    <w:name w:val="Plain Table 21"/>
    <w:basedOn w:val="TableNormal"/>
    <w:uiPriority w:val="42"/>
    <w:rsid w:val="00370B4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370B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ornl.gov/sci/landscan" TargetMode="External"/><Relationship Id="rId12" Type="http://schemas.openxmlformats.org/officeDocument/2006/relationships/image" Target="media/image5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-modis.bu.edu/landcover" TargetMode="External"/><Relationship Id="rId11" Type="http://schemas.openxmlformats.org/officeDocument/2006/relationships/image" Target="media/image4.jpg"/><Relationship Id="rId5" Type="http://schemas.openxmlformats.org/officeDocument/2006/relationships/hyperlink" Target="http://sedac.ciesin.columbia.edu" TargetMode="External"/><Relationship Id="rId10" Type="http://schemas.openxmlformats.org/officeDocument/2006/relationships/image" Target="media/image3.png"/><Relationship Id="rId4" Type="http://schemas.openxmlformats.org/officeDocument/2006/relationships/hyperlink" Target="http://sedac.ciesin.columbia.edu" TargetMode="Externa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462</Words>
  <Characters>2612</Characters>
  <Application>Microsoft Office Word</Application>
  <DocSecurity>0</DocSecurity>
  <Lines>62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Moorche</dc:creator>
  <cp:keywords/>
  <dc:description/>
  <cp:lastModifiedBy>Moorche</cp:lastModifiedBy>
  <cp:revision>3</cp:revision>
  <dcterms:created xsi:type="dcterms:W3CDTF">2023-09-06T10:20:00Z</dcterms:created>
  <dcterms:modified xsi:type="dcterms:W3CDTF">2023-09-17T04:40:00Z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9739d119-e747-4fef-8f8b-159ada1643ea</vt:lpwstr>
  </property>
</Properties>
</file>