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8E2073" w14:textId="7FDADE03" w:rsidR="000E0C4A" w:rsidRDefault="000E0C4A">
      <w:r>
        <w:t>Table 4. Logistic regression models predicting mode of delivery among provider practice groups</w:t>
      </w:r>
    </w:p>
    <w:p w14:paraId="0832CAED" w14:textId="77777777" w:rsidR="000E0C4A" w:rsidRDefault="000E0C4A"/>
    <w:p w14:paraId="49158B19" w14:textId="1266FED1" w:rsidR="000E0C4A" w:rsidRDefault="000E0C4A">
      <w:r w:rsidRPr="000E0C4A">
        <w:drawing>
          <wp:inline distT="0" distB="0" distL="0" distR="0" wp14:anchorId="144A43C3" wp14:editId="399C8CF0">
            <wp:extent cx="5943600" cy="1171575"/>
            <wp:effectExtent l="0" t="0" r="0" b="0"/>
            <wp:docPr id="168529848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5298480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171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E0C4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0C4A"/>
    <w:rsid w:val="000E0C4A"/>
    <w:rsid w:val="0025729C"/>
    <w:rsid w:val="00417411"/>
    <w:rsid w:val="005367B1"/>
    <w:rsid w:val="00536C55"/>
    <w:rsid w:val="0057610C"/>
    <w:rsid w:val="005B120F"/>
    <w:rsid w:val="006F367B"/>
    <w:rsid w:val="007C3C20"/>
    <w:rsid w:val="007F7012"/>
    <w:rsid w:val="00852BAF"/>
    <w:rsid w:val="00917E1F"/>
    <w:rsid w:val="00BF0AAD"/>
    <w:rsid w:val="00ED689E"/>
    <w:rsid w:val="00EE30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5F5141F"/>
  <w15:chartTrackingRefBased/>
  <w15:docId w15:val="{F3E4D931-CE88-CA47-BC3E-4865CC79C4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711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</Words>
  <Characters>84</Characters>
  <Application>Microsoft Office Word</Application>
  <DocSecurity>0</DocSecurity>
  <Lines>1</Lines>
  <Paragraphs>1</Paragraphs>
  <ScaleCrop>false</ScaleCrop>
  <Company/>
  <LinksUpToDate>false</LinksUpToDate>
  <CharactersWithSpaces>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 Tavella</dc:creator>
  <cp:keywords/>
  <dc:description/>
  <cp:lastModifiedBy>Nico Tavella</cp:lastModifiedBy>
  <cp:revision>1</cp:revision>
  <dcterms:created xsi:type="dcterms:W3CDTF">2024-01-14T20:28:00Z</dcterms:created>
  <dcterms:modified xsi:type="dcterms:W3CDTF">2024-01-14T20:29:00Z</dcterms:modified>
</cp:coreProperties>
</file>