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30596C" w14:textId="623D50D3" w:rsidR="00C20DFA" w:rsidRDefault="00C20DFA" w:rsidP="00C20DFA">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Supporting Information</w:t>
      </w:r>
    </w:p>
    <w:p w14:paraId="2B538F8D" w14:textId="77777777" w:rsidR="00C20DFA" w:rsidRDefault="00C20DFA" w:rsidP="00C20DFA">
      <w:pPr>
        <w:jc w:val="center"/>
        <w:rPr>
          <w:rFonts w:ascii="Times New Roman" w:hAnsi="Times New Roman" w:cs="Times New Roman"/>
          <w:b/>
          <w:bCs/>
          <w:sz w:val="28"/>
          <w:szCs w:val="28"/>
          <w:lang w:val="en-US"/>
        </w:rPr>
      </w:pPr>
    </w:p>
    <w:p w14:paraId="7284BD23" w14:textId="77777777" w:rsidR="00875D37" w:rsidRDefault="00875D37" w:rsidP="00875D37">
      <w:pPr>
        <w:jc w:val="center"/>
        <w:rPr>
          <w:rFonts w:ascii="Times New Roman" w:hAnsi="Times New Roman" w:cs="Times New Roman"/>
          <w:b/>
          <w:bCs/>
          <w:sz w:val="28"/>
          <w:szCs w:val="28"/>
          <w:lang w:val="en-US"/>
        </w:rPr>
      </w:pPr>
      <w:proofErr w:type="spellStart"/>
      <w:r w:rsidRPr="00CC5EC0">
        <w:rPr>
          <w:rFonts w:ascii="Times New Roman" w:hAnsi="Times New Roman" w:cs="Times New Roman"/>
          <w:b/>
          <w:bCs/>
          <w:sz w:val="28"/>
          <w:szCs w:val="28"/>
          <w:lang w:val="en-US"/>
        </w:rPr>
        <w:t>Physico</w:t>
      </w:r>
      <w:proofErr w:type="spellEnd"/>
      <w:r w:rsidRPr="00CC5EC0">
        <w:rPr>
          <w:rFonts w:ascii="Times New Roman" w:hAnsi="Times New Roman" w:cs="Times New Roman"/>
          <w:b/>
          <w:bCs/>
          <w:sz w:val="28"/>
          <w:szCs w:val="28"/>
          <w:lang w:val="en-US"/>
        </w:rPr>
        <w:t xml:space="preserve">-chemical properties of sunflower oil Pickering emulsions stabilized by </w:t>
      </w:r>
      <w:r>
        <w:rPr>
          <w:rFonts w:ascii="Times New Roman" w:hAnsi="Times New Roman" w:cs="Times New Roman"/>
          <w:b/>
          <w:bCs/>
          <w:sz w:val="28"/>
          <w:szCs w:val="28"/>
          <w:lang w:val="en-US"/>
        </w:rPr>
        <w:t>cellulose nanocrystals</w:t>
      </w:r>
      <w:r w:rsidRPr="00CC5EC0">
        <w:rPr>
          <w:rFonts w:ascii="Times New Roman" w:hAnsi="Times New Roman" w:cs="Times New Roman"/>
          <w:b/>
          <w:bCs/>
          <w:sz w:val="28"/>
          <w:szCs w:val="28"/>
          <w:lang w:val="en-US"/>
        </w:rPr>
        <w:t>-</w:t>
      </w:r>
      <w:r>
        <w:rPr>
          <w:rFonts w:ascii="Times New Roman" w:hAnsi="Times New Roman" w:cs="Times New Roman"/>
          <w:b/>
          <w:bCs/>
          <w:sz w:val="28"/>
          <w:szCs w:val="28"/>
          <w:lang w:val="en-US"/>
        </w:rPr>
        <w:t>c</w:t>
      </w:r>
      <w:r w:rsidRPr="00CC5EC0">
        <w:rPr>
          <w:rFonts w:ascii="Times New Roman" w:hAnsi="Times New Roman" w:cs="Times New Roman"/>
          <w:b/>
          <w:bCs/>
          <w:sz w:val="28"/>
          <w:szCs w:val="28"/>
          <w:lang w:val="en-US"/>
        </w:rPr>
        <w:t>hitosan complex</w:t>
      </w:r>
    </w:p>
    <w:p w14:paraId="15CF8C71" w14:textId="77777777" w:rsidR="00C20DFA" w:rsidRPr="00C20DFA" w:rsidRDefault="00C20DFA" w:rsidP="00C20DFA">
      <w:pPr>
        <w:spacing w:line="360" w:lineRule="auto"/>
        <w:jc w:val="both"/>
        <w:rPr>
          <w:rFonts w:ascii="Times New Roman" w:hAnsi="Times New Roman" w:cs="Times New Roman"/>
          <w:sz w:val="24"/>
          <w:szCs w:val="24"/>
          <w:lang w:val="en-US" w:eastAsia="ru-RU"/>
        </w:rPr>
      </w:pPr>
      <w:r w:rsidRPr="00B040C1">
        <w:rPr>
          <w:rFonts w:ascii="Times New Roman" w:hAnsi="Times New Roman" w:cs="Times New Roman"/>
          <w:sz w:val="24"/>
          <w:szCs w:val="24"/>
          <w:lang w:val="en-US" w:eastAsia="ru-RU"/>
        </w:rPr>
        <w:t>Vasily</w:t>
      </w:r>
      <w:r w:rsidRPr="00CE1DB1">
        <w:rPr>
          <w:rFonts w:ascii="Times New Roman" w:hAnsi="Times New Roman" w:cs="Times New Roman"/>
          <w:sz w:val="24"/>
          <w:szCs w:val="24"/>
          <w:lang w:val="en-US" w:eastAsia="ru-RU"/>
        </w:rPr>
        <w:t xml:space="preserve"> </w:t>
      </w:r>
      <w:r w:rsidRPr="00B040C1">
        <w:rPr>
          <w:rFonts w:ascii="Times New Roman" w:hAnsi="Times New Roman" w:cs="Times New Roman"/>
          <w:sz w:val="24"/>
          <w:szCs w:val="24"/>
          <w:lang w:val="en-US" w:eastAsia="ru-RU"/>
        </w:rPr>
        <w:t>I</w:t>
      </w:r>
      <w:r w:rsidRPr="00CE1DB1">
        <w:rPr>
          <w:rFonts w:ascii="Times New Roman" w:hAnsi="Times New Roman" w:cs="Times New Roman"/>
          <w:sz w:val="24"/>
          <w:szCs w:val="24"/>
          <w:lang w:val="en-US" w:eastAsia="ru-RU"/>
        </w:rPr>
        <w:t xml:space="preserve">. </w:t>
      </w:r>
      <w:r w:rsidRPr="00FB06A1">
        <w:rPr>
          <w:rFonts w:ascii="Times New Roman" w:hAnsi="Times New Roman" w:cs="Times New Roman"/>
          <w:sz w:val="24"/>
          <w:szCs w:val="24"/>
          <w:lang w:val="en-US" w:eastAsia="ru-RU"/>
        </w:rPr>
        <w:t>Mikhaylov</w:t>
      </w:r>
      <w:r w:rsidRPr="00CE1DB1">
        <w:rPr>
          <w:rFonts w:ascii="Times New Roman" w:hAnsi="Times New Roman" w:cs="Times New Roman"/>
          <w:sz w:val="24"/>
          <w:szCs w:val="24"/>
          <w:vertAlign w:val="superscript"/>
          <w:lang w:val="en-US" w:eastAsia="ru-RU"/>
        </w:rPr>
        <w:t>1</w:t>
      </w:r>
      <w:r w:rsidRPr="00CE1DB1">
        <w:rPr>
          <w:rFonts w:ascii="Times New Roman" w:hAnsi="Times New Roman" w:cs="Times New Roman"/>
          <w:sz w:val="24"/>
          <w:szCs w:val="24"/>
          <w:lang w:val="en-US" w:eastAsia="ru-RU"/>
        </w:rPr>
        <w:t xml:space="preserve">, </w:t>
      </w:r>
      <w:r w:rsidRPr="00FB06A1">
        <w:rPr>
          <w:rFonts w:ascii="Times New Roman" w:hAnsi="Times New Roman" w:cs="Times New Roman"/>
          <w:sz w:val="24"/>
          <w:szCs w:val="24"/>
          <w:lang w:val="en-US" w:eastAsia="ru-RU"/>
        </w:rPr>
        <w:t>Mikhail</w:t>
      </w:r>
      <w:r w:rsidRPr="00CE1DB1">
        <w:rPr>
          <w:rFonts w:ascii="Times New Roman" w:hAnsi="Times New Roman" w:cs="Times New Roman"/>
          <w:sz w:val="24"/>
          <w:szCs w:val="24"/>
          <w:lang w:val="en-US" w:eastAsia="ru-RU"/>
        </w:rPr>
        <w:t xml:space="preserve"> </w:t>
      </w:r>
      <w:r w:rsidRPr="00B040C1">
        <w:rPr>
          <w:rFonts w:ascii="Times New Roman" w:hAnsi="Times New Roman" w:cs="Times New Roman"/>
          <w:sz w:val="24"/>
          <w:szCs w:val="24"/>
          <w:lang w:val="en-US" w:eastAsia="ru-RU"/>
        </w:rPr>
        <w:t>A</w:t>
      </w:r>
      <w:r w:rsidRPr="00CE1DB1">
        <w:rPr>
          <w:rFonts w:ascii="Times New Roman" w:hAnsi="Times New Roman" w:cs="Times New Roman"/>
          <w:sz w:val="24"/>
          <w:szCs w:val="24"/>
          <w:lang w:val="en-US" w:eastAsia="ru-RU"/>
        </w:rPr>
        <w:t xml:space="preserve">. </w:t>
      </w:r>
      <w:r w:rsidRPr="00B040C1">
        <w:rPr>
          <w:rFonts w:ascii="Times New Roman" w:hAnsi="Times New Roman" w:cs="Times New Roman"/>
          <w:sz w:val="24"/>
          <w:szCs w:val="24"/>
          <w:lang w:val="en-US" w:eastAsia="ru-RU"/>
        </w:rPr>
        <w:t>Torlopov</w:t>
      </w:r>
      <w:r w:rsidRPr="00CE1DB1">
        <w:rPr>
          <w:rFonts w:ascii="Times New Roman" w:hAnsi="Times New Roman" w:cs="Times New Roman"/>
          <w:sz w:val="24"/>
          <w:szCs w:val="24"/>
          <w:vertAlign w:val="superscript"/>
          <w:lang w:val="en-US" w:eastAsia="ru-RU"/>
        </w:rPr>
        <w:t>1</w:t>
      </w:r>
      <w:r w:rsidRPr="00CE1DB1">
        <w:rPr>
          <w:rFonts w:ascii="Times New Roman" w:hAnsi="Times New Roman" w:cs="Times New Roman"/>
          <w:sz w:val="24"/>
          <w:szCs w:val="24"/>
          <w:lang w:val="en-US" w:eastAsia="ru-RU"/>
        </w:rPr>
        <w:t xml:space="preserve">, </w:t>
      </w:r>
      <w:r w:rsidRPr="00B040C1">
        <w:rPr>
          <w:rFonts w:ascii="Times New Roman" w:hAnsi="Times New Roman" w:cs="Times New Roman"/>
          <w:sz w:val="24"/>
          <w:szCs w:val="24"/>
          <w:lang w:val="en-US" w:eastAsia="ru-RU"/>
        </w:rPr>
        <w:t>Irina</w:t>
      </w:r>
      <w:r w:rsidRPr="00CE1DB1">
        <w:rPr>
          <w:rFonts w:ascii="Times New Roman" w:hAnsi="Times New Roman" w:cs="Times New Roman"/>
          <w:sz w:val="24"/>
          <w:szCs w:val="24"/>
          <w:lang w:val="en-US" w:eastAsia="ru-RU"/>
        </w:rPr>
        <w:t xml:space="preserve"> </w:t>
      </w:r>
      <w:r w:rsidRPr="00B040C1">
        <w:rPr>
          <w:rFonts w:ascii="Times New Roman" w:hAnsi="Times New Roman" w:cs="Times New Roman"/>
          <w:sz w:val="24"/>
          <w:szCs w:val="24"/>
          <w:lang w:val="en-US" w:eastAsia="ru-RU"/>
        </w:rPr>
        <w:t>N</w:t>
      </w:r>
      <w:r w:rsidRPr="00CE1DB1">
        <w:rPr>
          <w:rFonts w:ascii="Times New Roman" w:hAnsi="Times New Roman" w:cs="Times New Roman"/>
          <w:sz w:val="24"/>
          <w:szCs w:val="24"/>
          <w:lang w:val="en-US" w:eastAsia="ru-RU"/>
        </w:rPr>
        <w:t xml:space="preserve">. </w:t>
      </w:r>
      <w:r w:rsidRPr="00B040C1">
        <w:rPr>
          <w:rFonts w:ascii="Times New Roman" w:hAnsi="Times New Roman" w:cs="Times New Roman"/>
          <w:sz w:val="24"/>
          <w:szCs w:val="24"/>
          <w:lang w:val="en-US" w:eastAsia="ru-RU"/>
        </w:rPr>
        <w:t>Vaseneva</w:t>
      </w:r>
      <w:r w:rsidRPr="00CE1DB1">
        <w:rPr>
          <w:rFonts w:ascii="Times New Roman" w:hAnsi="Times New Roman" w:cs="Times New Roman"/>
          <w:sz w:val="24"/>
          <w:szCs w:val="24"/>
          <w:vertAlign w:val="superscript"/>
          <w:lang w:val="en-US" w:eastAsia="ru-RU"/>
        </w:rPr>
        <w:t>1</w:t>
      </w:r>
      <w:r w:rsidRPr="00CE1DB1">
        <w:rPr>
          <w:rFonts w:ascii="Times New Roman" w:hAnsi="Times New Roman" w:cs="Times New Roman"/>
          <w:sz w:val="24"/>
          <w:szCs w:val="24"/>
          <w:lang w:val="en-US" w:eastAsia="ru-RU"/>
        </w:rPr>
        <w:t xml:space="preserve">, </w:t>
      </w:r>
      <w:r w:rsidRPr="00610372">
        <w:rPr>
          <w:rFonts w:ascii="Times New Roman" w:hAnsi="Times New Roman" w:cs="Times New Roman"/>
          <w:sz w:val="24"/>
          <w:szCs w:val="24"/>
          <w:lang w:val="en-US"/>
        </w:rPr>
        <w:t>Ilia</w:t>
      </w:r>
      <w:r w:rsidRPr="00CE1DB1">
        <w:rPr>
          <w:rFonts w:ascii="Times New Roman" w:hAnsi="Times New Roman" w:cs="Times New Roman"/>
          <w:sz w:val="24"/>
          <w:szCs w:val="24"/>
          <w:lang w:val="en-US"/>
        </w:rPr>
        <w:t xml:space="preserve"> </w:t>
      </w:r>
      <w:r w:rsidRPr="00610372">
        <w:rPr>
          <w:rFonts w:ascii="Times New Roman" w:hAnsi="Times New Roman" w:cs="Times New Roman"/>
          <w:sz w:val="24"/>
          <w:szCs w:val="24"/>
          <w:lang w:val="en-US"/>
        </w:rPr>
        <w:t>S</w:t>
      </w:r>
      <w:r w:rsidRPr="00CE1DB1">
        <w:rPr>
          <w:rFonts w:ascii="Times New Roman" w:hAnsi="Times New Roman" w:cs="Times New Roman"/>
          <w:sz w:val="24"/>
          <w:szCs w:val="24"/>
          <w:lang w:val="en-US"/>
        </w:rPr>
        <w:t xml:space="preserve">. </w:t>
      </w:r>
      <w:r w:rsidRPr="00610372">
        <w:rPr>
          <w:rFonts w:ascii="Times New Roman" w:hAnsi="Times New Roman" w:cs="Times New Roman"/>
          <w:sz w:val="24"/>
          <w:szCs w:val="24"/>
          <w:lang w:val="en-US"/>
        </w:rPr>
        <w:t>Martakov</w:t>
      </w:r>
      <w:r w:rsidRPr="00CE1DB1">
        <w:rPr>
          <w:rFonts w:ascii="Times New Roman" w:hAnsi="Times New Roman" w:cs="Times New Roman"/>
          <w:sz w:val="24"/>
          <w:szCs w:val="24"/>
          <w:vertAlign w:val="superscript"/>
          <w:lang w:val="en-US"/>
        </w:rPr>
        <w:t>1</w:t>
      </w:r>
      <w:r w:rsidRPr="00CE1DB1">
        <w:rPr>
          <w:rFonts w:ascii="Times New Roman" w:hAnsi="Times New Roman" w:cs="Times New Roman"/>
          <w:sz w:val="24"/>
          <w:szCs w:val="24"/>
          <w:lang w:val="en-US"/>
        </w:rPr>
        <w:t xml:space="preserve">, </w:t>
      </w:r>
      <w:r w:rsidRPr="00975DAD">
        <w:rPr>
          <w:rFonts w:ascii="Times New Roman" w:hAnsi="Times New Roman" w:cs="Times New Roman"/>
          <w:sz w:val="24"/>
          <w:szCs w:val="24"/>
          <w:lang w:val="en-US"/>
        </w:rPr>
        <w:t>Philipp</w:t>
      </w:r>
      <w:r w:rsidRPr="00CE1DB1">
        <w:rPr>
          <w:rFonts w:ascii="Times New Roman" w:hAnsi="Times New Roman" w:cs="Times New Roman"/>
          <w:sz w:val="24"/>
          <w:szCs w:val="24"/>
          <w:lang w:val="en-US"/>
        </w:rPr>
        <w:t xml:space="preserve"> </w:t>
      </w:r>
      <w:r w:rsidRPr="00975DAD">
        <w:rPr>
          <w:rFonts w:ascii="Times New Roman" w:hAnsi="Times New Roman" w:cs="Times New Roman"/>
          <w:sz w:val="24"/>
          <w:szCs w:val="24"/>
          <w:lang w:val="en-US"/>
        </w:rPr>
        <w:t>V</w:t>
      </w:r>
      <w:r w:rsidRPr="00CE1DB1">
        <w:rPr>
          <w:rFonts w:ascii="Times New Roman" w:hAnsi="Times New Roman" w:cs="Times New Roman"/>
          <w:sz w:val="24"/>
          <w:szCs w:val="24"/>
          <w:lang w:val="en-US"/>
        </w:rPr>
        <w:t xml:space="preserve">. </w:t>
      </w:r>
      <w:r w:rsidRPr="00C20DFA">
        <w:rPr>
          <w:rFonts w:ascii="Times New Roman" w:hAnsi="Times New Roman" w:cs="Times New Roman"/>
          <w:sz w:val="24"/>
          <w:szCs w:val="24"/>
          <w:lang w:val="en-US"/>
        </w:rPr>
        <w:t>Legki</w:t>
      </w:r>
      <w:r w:rsidRPr="00C20DFA">
        <w:rPr>
          <w:rFonts w:ascii="Times New Roman" w:hAnsi="Times New Roman" w:cs="Times New Roman"/>
          <w:sz w:val="24"/>
          <w:szCs w:val="24"/>
          <w:vertAlign w:val="superscript"/>
          <w:lang w:val="en-US" w:eastAsia="ru-RU"/>
        </w:rPr>
        <w:t>1,2</w:t>
      </w:r>
      <w:r w:rsidRPr="00C20DFA">
        <w:rPr>
          <w:rFonts w:ascii="Times New Roman" w:hAnsi="Times New Roman" w:cs="Times New Roman"/>
          <w:sz w:val="24"/>
          <w:szCs w:val="24"/>
          <w:lang w:val="en-US" w:eastAsia="ru-RU"/>
        </w:rPr>
        <w:t>, Nikita M. Paderin</w:t>
      </w:r>
      <w:r w:rsidRPr="00C20DFA">
        <w:rPr>
          <w:rFonts w:ascii="Times New Roman" w:hAnsi="Times New Roman" w:cs="Times New Roman"/>
          <w:sz w:val="24"/>
          <w:szCs w:val="24"/>
          <w:vertAlign w:val="superscript"/>
          <w:lang w:val="en-US" w:eastAsia="ru-RU"/>
        </w:rPr>
        <w:t>3</w:t>
      </w:r>
      <w:r w:rsidRPr="00C20DFA">
        <w:rPr>
          <w:rFonts w:ascii="Times New Roman" w:hAnsi="Times New Roman" w:cs="Times New Roman"/>
          <w:sz w:val="24"/>
          <w:szCs w:val="24"/>
          <w:lang w:val="en-US" w:eastAsia="ru-RU"/>
        </w:rPr>
        <w:t>, Petr A. Sitnikov</w:t>
      </w:r>
      <w:r w:rsidRPr="00C20DFA">
        <w:rPr>
          <w:rFonts w:ascii="Times New Roman" w:hAnsi="Times New Roman" w:cs="Times New Roman"/>
          <w:sz w:val="24"/>
          <w:szCs w:val="24"/>
          <w:vertAlign w:val="superscript"/>
          <w:lang w:val="en-US" w:eastAsia="ru-RU"/>
        </w:rPr>
        <w:t>1</w:t>
      </w:r>
    </w:p>
    <w:p w14:paraId="564B9AA0" w14:textId="77777777" w:rsidR="00C20DFA" w:rsidRPr="00C20DFA" w:rsidRDefault="00C20DFA" w:rsidP="00C20DFA">
      <w:pPr>
        <w:spacing w:after="0" w:line="480" w:lineRule="auto"/>
        <w:rPr>
          <w:rFonts w:ascii="Times" w:eastAsia="Times New Roman" w:hAnsi="Times" w:cs="Times New Roman"/>
          <w:sz w:val="20"/>
          <w:szCs w:val="16"/>
          <w:lang w:val="en-US" w:eastAsia="ru-RU"/>
        </w:rPr>
      </w:pPr>
      <w:r w:rsidRPr="00C20DFA">
        <w:rPr>
          <w:rFonts w:ascii="Times" w:eastAsia="Times New Roman" w:hAnsi="Times" w:cs="Times New Roman"/>
          <w:sz w:val="20"/>
          <w:szCs w:val="16"/>
          <w:vertAlign w:val="superscript"/>
          <w:lang w:val="en-US" w:eastAsia="ru-RU"/>
        </w:rPr>
        <w:t>1</w:t>
      </w:r>
      <w:r w:rsidRPr="00C20DFA">
        <w:rPr>
          <w:rFonts w:ascii="Times" w:eastAsia="Times New Roman" w:hAnsi="Times" w:cs="Times New Roman"/>
          <w:sz w:val="20"/>
          <w:szCs w:val="16"/>
          <w:lang w:val="en-US" w:eastAsia="ru-RU"/>
        </w:rPr>
        <w:t xml:space="preserve"> Institute of Chemistry of Federal Research Centre “Komi </w:t>
      </w:r>
      <w:r w:rsidRPr="00C20DFA">
        <w:rPr>
          <w:rFonts w:ascii="Times" w:eastAsia="Times New Roman" w:hAnsi="Times" w:cs="Times New Roman"/>
          <w:sz w:val="20"/>
          <w:szCs w:val="20"/>
          <w:lang w:val="en-US"/>
        </w:rPr>
        <w:t xml:space="preserve">Science </w:t>
      </w:r>
      <w:r w:rsidRPr="00C20DFA">
        <w:rPr>
          <w:rFonts w:ascii="Times" w:eastAsia="Times New Roman" w:hAnsi="Times" w:cs="Times New Roman"/>
          <w:sz w:val="20"/>
          <w:szCs w:val="16"/>
          <w:lang w:val="en-US" w:eastAsia="ru-RU"/>
        </w:rPr>
        <w:t xml:space="preserve">Centre of the Ural Branch of Russian Academy of Sciences”, 167000, 48 </w:t>
      </w:r>
      <w:proofErr w:type="spellStart"/>
      <w:r w:rsidRPr="00C20DFA">
        <w:rPr>
          <w:rFonts w:ascii="Times" w:eastAsia="Times New Roman" w:hAnsi="Times" w:cs="Times New Roman"/>
          <w:sz w:val="20"/>
          <w:szCs w:val="16"/>
          <w:lang w:val="en-US" w:eastAsia="ru-RU"/>
        </w:rPr>
        <w:t>Pervomayskaya</w:t>
      </w:r>
      <w:proofErr w:type="spellEnd"/>
      <w:r w:rsidRPr="00C20DFA">
        <w:rPr>
          <w:rFonts w:ascii="Times" w:eastAsia="Times New Roman" w:hAnsi="Times" w:cs="Times New Roman"/>
          <w:sz w:val="20"/>
          <w:szCs w:val="16"/>
          <w:lang w:val="en-US" w:eastAsia="ru-RU"/>
        </w:rPr>
        <w:t xml:space="preserve"> St., Syktyvkar, Russian Federation</w:t>
      </w:r>
    </w:p>
    <w:p w14:paraId="2D77C238" w14:textId="77777777" w:rsidR="00C20DFA" w:rsidRPr="00C20DFA" w:rsidRDefault="00C20DFA" w:rsidP="00C20DFA">
      <w:pPr>
        <w:spacing w:after="0" w:line="480" w:lineRule="auto"/>
        <w:rPr>
          <w:rFonts w:ascii="Times" w:eastAsia="Times New Roman" w:hAnsi="Times"/>
          <w:sz w:val="20"/>
          <w:szCs w:val="16"/>
          <w:lang w:val="en-US" w:eastAsia="ru-RU"/>
        </w:rPr>
      </w:pPr>
      <w:r w:rsidRPr="00C20DFA">
        <w:rPr>
          <w:rFonts w:ascii="Times New Roman" w:hAnsi="Times New Roman"/>
          <w:sz w:val="24"/>
          <w:szCs w:val="24"/>
          <w:vertAlign w:val="superscript"/>
          <w:lang w:val="en-US" w:eastAsia="ru-RU"/>
        </w:rPr>
        <w:t xml:space="preserve">2 </w:t>
      </w:r>
      <w:r w:rsidRPr="00C20DFA">
        <w:rPr>
          <w:rFonts w:ascii="Times" w:eastAsia="Times New Roman" w:hAnsi="Times"/>
          <w:sz w:val="20"/>
          <w:szCs w:val="16"/>
          <w:lang w:val="en-US" w:eastAsia="ru-RU"/>
        </w:rPr>
        <w:t xml:space="preserve">Federal State Budgetary Educational Institution of Higher Education «Pitirim Sorokin Syktyvkar State University», 167000, 55 </w:t>
      </w:r>
      <w:proofErr w:type="spellStart"/>
      <w:r w:rsidRPr="00C20DFA">
        <w:rPr>
          <w:rFonts w:ascii="Times" w:eastAsia="Times New Roman" w:hAnsi="Times"/>
          <w:sz w:val="20"/>
          <w:szCs w:val="16"/>
          <w:lang w:val="en-US" w:eastAsia="ru-RU"/>
        </w:rPr>
        <w:t>Oktyabrskiy</w:t>
      </w:r>
      <w:proofErr w:type="spellEnd"/>
      <w:r w:rsidRPr="00C20DFA">
        <w:rPr>
          <w:rFonts w:ascii="Times" w:eastAsia="Times New Roman" w:hAnsi="Times"/>
          <w:sz w:val="20"/>
          <w:szCs w:val="16"/>
          <w:lang w:val="en-US" w:eastAsia="ru-RU"/>
        </w:rPr>
        <w:t xml:space="preserve"> Av., Syktyvkar, Russian Federation</w:t>
      </w:r>
    </w:p>
    <w:p w14:paraId="6662ACDE" w14:textId="77777777" w:rsidR="00C20DFA" w:rsidRDefault="00C20DFA" w:rsidP="00C20DFA">
      <w:pPr>
        <w:spacing w:after="0" w:line="480" w:lineRule="auto"/>
        <w:jc w:val="both"/>
        <w:rPr>
          <w:rFonts w:ascii="Times" w:eastAsia="Times New Roman" w:hAnsi="Times" w:cs="Times New Roman"/>
          <w:sz w:val="20"/>
          <w:szCs w:val="16"/>
          <w:lang w:val="en-US" w:eastAsia="ru-RU"/>
        </w:rPr>
      </w:pPr>
      <w:r w:rsidRPr="00C20DFA">
        <w:rPr>
          <w:rFonts w:ascii="Times New Roman" w:hAnsi="Times New Roman" w:cs="Times New Roman"/>
          <w:sz w:val="24"/>
          <w:szCs w:val="24"/>
          <w:vertAlign w:val="superscript"/>
          <w:lang w:val="en-US" w:eastAsia="ru-RU"/>
        </w:rPr>
        <w:t xml:space="preserve">3 </w:t>
      </w:r>
      <w:r w:rsidRPr="00C20DFA">
        <w:rPr>
          <w:rFonts w:ascii="Times" w:eastAsia="Times New Roman" w:hAnsi="Times" w:cs="Times New Roman"/>
          <w:sz w:val="20"/>
          <w:szCs w:val="16"/>
          <w:lang w:val="en-US" w:eastAsia="ru-RU"/>
        </w:rPr>
        <w:t>Institute of Physiology of Federal Research Centre “</w:t>
      </w:r>
      <w:proofErr w:type="spellStart"/>
      <w:r w:rsidRPr="00C20DFA">
        <w:rPr>
          <w:rFonts w:ascii="Times" w:eastAsia="Times New Roman" w:hAnsi="Times" w:cs="Times New Roman"/>
          <w:sz w:val="20"/>
          <w:szCs w:val="16"/>
          <w:lang w:val="en-US" w:eastAsia="ru-RU"/>
        </w:rPr>
        <w:t>Коmi</w:t>
      </w:r>
      <w:proofErr w:type="spellEnd"/>
      <w:r w:rsidRPr="00C20DFA">
        <w:rPr>
          <w:rFonts w:ascii="Times" w:eastAsia="Times New Roman" w:hAnsi="Times" w:cs="Times New Roman"/>
          <w:sz w:val="20"/>
          <w:szCs w:val="16"/>
          <w:lang w:val="en-US" w:eastAsia="ru-RU"/>
        </w:rPr>
        <w:t xml:space="preserve"> Science Centre of the Ural Branch of the Russian Academy of Sciences”, 50, </w:t>
      </w:r>
      <w:proofErr w:type="spellStart"/>
      <w:r w:rsidRPr="00C20DFA">
        <w:rPr>
          <w:rFonts w:ascii="Times" w:eastAsia="Times New Roman" w:hAnsi="Times" w:cs="Times New Roman"/>
          <w:sz w:val="20"/>
          <w:szCs w:val="16"/>
          <w:lang w:val="en-US" w:eastAsia="ru-RU"/>
        </w:rPr>
        <w:t>Pervomayskaya</w:t>
      </w:r>
      <w:proofErr w:type="spellEnd"/>
      <w:r w:rsidRPr="00C20DFA">
        <w:rPr>
          <w:rFonts w:ascii="Times" w:eastAsia="Times New Roman" w:hAnsi="Times" w:cs="Times New Roman"/>
          <w:sz w:val="20"/>
          <w:szCs w:val="16"/>
          <w:lang w:val="en-US" w:eastAsia="ru-RU"/>
        </w:rPr>
        <w:t xml:space="preserve"> St., Syktyvkar 167982, Russian Federation</w:t>
      </w:r>
    </w:p>
    <w:p w14:paraId="728EA846" w14:textId="77777777" w:rsidR="00C20DFA" w:rsidRPr="0091468F" w:rsidRDefault="00C20DFA" w:rsidP="00C20DFA">
      <w:pPr>
        <w:rPr>
          <w:rFonts w:ascii="Times New Roman" w:hAnsi="Times New Roman" w:cs="Times New Roman"/>
          <w:color w:val="000000"/>
          <w:sz w:val="20"/>
          <w:lang w:val="en-US" w:eastAsia="ru-RU"/>
        </w:rPr>
      </w:pPr>
      <w:r w:rsidRPr="0091468F">
        <w:rPr>
          <w:rFonts w:ascii="Times New Roman" w:hAnsi="Times New Roman" w:cs="Times New Roman"/>
          <w:color w:val="000000"/>
          <w:sz w:val="20"/>
          <w:lang w:val="en-US" w:eastAsia="ru-RU"/>
        </w:rPr>
        <w:t xml:space="preserve">Corresponding Author: </w:t>
      </w:r>
      <w:hyperlink r:id="rId7" w:history="1">
        <w:r w:rsidRPr="0091468F">
          <w:rPr>
            <w:rStyle w:val="a3"/>
            <w:rFonts w:ascii="Times New Roman" w:hAnsi="Times New Roman" w:cs="Times New Roman"/>
            <w:sz w:val="20"/>
            <w:lang w:val="en-US" w:eastAsia="ru-RU"/>
          </w:rPr>
          <w:t>gmartakov@gmail.com</w:t>
        </w:r>
      </w:hyperlink>
    </w:p>
    <w:p w14:paraId="5CA5F7B9" w14:textId="77777777" w:rsidR="0067520E" w:rsidRPr="0091468F" w:rsidRDefault="0067520E">
      <w:pPr>
        <w:rPr>
          <w:lang w:val="en-US"/>
        </w:rPr>
      </w:pPr>
    </w:p>
    <w:p w14:paraId="2C38D606" w14:textId="77777777" w:rsidR="00C20DFA" w:rsidRPr="00CC0714" w:rsidRDefault="00C20DFA" w:rsidP="00C20DFA">
      <w:pPr>
        <w:spacing w:after="0" w:line="360" w:lineRule="auto"/>
        <w:ind w:firstLine="567"/>
        <w:rPr>
          <w:rFonts w:ascii="Times New Roman" w:eastAsia="Times New Roman" w:hAnsi="Times New Roman" w:cs="Times New Roman"/>
          <w:b/>
          <w:bCs/>
          <w:iCs/>
          <w:sz w:val="24"/>
          <w:szCs w:val="24"/>
          <w:lang w:val="en-US"/>
        </w:rPr>
      </w:pPr>
      <w:r>
        <w:rPr>
          <w:rFonts w:ascii="Times New Roman" w:eastAsia="Times New Roman" w:hAnsi="Times New Roman" w:cs="Times New Roman"/>
          <w:b/>
          <w:bCs/>
          <w:iCs/>
          <w:sz w:val="24"/>
          <w:szCs w:val="24"/>
          <w:lang w:val="en-US"/>
        </w:rPr>
        <w:t>Methods</w:t>
      </w:r>
    </w:p>
    <w:p w14:paraId="7E7B5C3B" w14:textId="77777777" w:rsidR="002162C3" w:rsidRPr="00D2739E" w:rsidRDefault="002162C3" w:rsidP="002162C3">
      <w:pPr>
        <w:spacing w:after="0" w:line="360" w:lineRule="auto"/>
        <w:ind w:firstLine="567"/>
        <w:jc w:val="both"/>
        <w:rPr>
          <w:rFonts w:ascii="Times New Roman" w:eastAsia="Times New Roman" w:hAnsi="Times New Roman" w:cs="Times New Roman"/>
          <w:sz w:val="24"/>
          <w:szCs w:val="24"/>
          <w:lang w:val="en-US"/>
        </w:rPr>
      </w:pPr>
      <w:r w:rsidRPr="0078516F">
        <w:rPr>
          <w:rFonts w:ascii="Times New Roman" w:eastAsia="Times New Roman" w:hAnsi="Times New Roman" w:cs="Times New Roman"/>
          <w:i/>
          <w:sz w:val="24"/>
          <w:szCs w:val="24"/>
          <w:lang w:val="en-US"/>
        </w:rPr>
        <w:t>The stability of the emulsions</w:t>
      </w:r>
      <w:r w:rsidRPr="00D2739E">
        <w:rPr>
          <w:rFonts w:ascii="Times New Roman" w:eastAsia="Times New Roman" w:hAnsi="Times New Roman" w:cs="Times New Roman"/>
          <w:sz w:val="24"/>
          <w:szCs w:val="24"/>
          <w:lang w:val="en-US"/>
        </w:rPr>
        <w:t xml:space="preserve"> was evaluated by observing delamination after one month of storage. The change in the thickness of the emulsion layer was observed and recorded with a digital camera (</w:t>
      </w:r>
      <w:r>
        <w:rPr>
          <w:rFonts w:ascii="Times New Roman" w:eastAsia="Times New Roman" w:hAnsi="Times New Roman" w:cs="Times New Roman"/>
          <w:sz w:val="24"/>
          <w:szCs w:val="24"/>
          <w:lang w:val="en-US"/>
        </w:rPr>
        <w:t>Sony</w:t>
      </w:r>
      <w:r w:rsidRPr="00D2739E">
        <w:rPr>
          <w:rFonts w:ascii="Times New Roman" w:eastAsia="Times New Roman" w:hAnsi="Times New Roman" w:cs="Times New Roman"/>
          <w:sz w:val="24"/>
          <w:szCs w:val="24"/>
          <w:lang w:val="en-US"/>
        </w:rPr>
        <w:t xml:space="preserve">, Japan). </w:t>
      </w:r>
      <w:r>
        <w:rPr>
          <w:rFonts w:ascii="Times New Roman" w:eastAsia="Times New Roman" w:hAnsi="Times New Roman" w:cs="Times New Roman"/>
          <w:sz w:val="24"/>
          <w:szCs w:val="24"/>
          <w:lang w:val="en-US"/>
        </w:rPr>
        <w:t>C</w:t>
      </w:r>
      <w:r w:rsidRPr="00D2739E">
        <w:rPr>
          <w:rFonts w:ascii="Times New Roman" w:eastAsia="Times New Roman" w:hAnsi="Times New Roman" w:cs="Times New Roman"/>
          <w:sz w:val="24"/>
          <w:szCs w:val="24"/>
          <w:lang w:val="en-US"/>
        </w:rPr>
        <w:t>reaming index (</w:t>
      </w:r>
      <w:r w:rsidRPr="00D2739E">
        <w:rPr>
          <w:rFonts w:ascii="Times New Roman" w:eastAsia="Times New Roman" w:hAnsi="Times New Roman" w:cs="Times New Roman"/>
          <w:i/>
          <w:iCs/>
          <w:sz w:val="24"/>
          <w:szCs w:val="24"/>
          <w:lang w:val="en-US"/>
        </w:rPr>
        <w:t>CI</w:t>
      </w:r>
      <w:r w:rsidRPr="00D2739E">
        <w:rPr>
          <w:rFonts w:ascii="Times New Roman" w:eastAsia="Times New Roman" w:hAnsi="Times New Roman" w:cs="Times New Roman"/>
          <w:sz w:val="24"/>
          <w:szCs w:val="24"/>
          <w:lang w:val="en-US"/>
        </w:rPr>
        <w:t>) was determined after a month of storage. The volume of the formed cream was measured and creaming percentage determined according to the Eq. (1)</w:t>
      </w:r>
    </w:p>
    <w:p w14:paraId="5D8E48F4" w14:textId="77777777" w:rsidR="002162C3" w:rsidRPr="00D2739E" w:rsidRDefault="002162C3" w:rsidP="002162C3">
      <w:pPr>
        <w:spacing w:after="0" w:line="360" w:lineRule="auto"/>
        <w:ind w:firstLine="567"/>
        <w:jc w:val="center"/>
        <w:rPr>
          <w:rFonts w:ascii="Times New Roman" w:eastAsia="Times New Roman" w:hAnsi="Times New Roman" w:cs="Times New Roman"/>
          <w:sz w:val="24"/>
          <w:szCs w:val="24"/>
          <w:lang w:val="en-US"/>
        </w:rPr>
      </w:pPr>
      <w:proofErr w:type="gramStart"/>
      <w:r w:rsidRPr="00D2739E">
        <w:rPr>
          <w:rFonts w:ascii="Times New Roman" w:eastAsia="Times New Roman" w:hAnsi="Times New Roman" w:cs="Times New Roman"/>
          <w:i/>
          <w:iCs/>
          <w:sz w:val="24"/>
          <w:szCs w:val="24"/>
          <w:lang w:val="en-US"/>
        </w:rPr>
        <w:t>CI</w:t>
      </w:r>
      <w:r w:rsidRPr="00D2739E">
        <w:rPr>
          <w:rFonts w:ascii="Times New Roman" w:eastAsia="Times New Roman" w:hAnsi="Times New Roman" w:cs="Times New Roman"/>
          <w:sz w:val="24"/>
          <w:szCs w:val="24"/>
          <w:lang w:val="en-US"/>
        </w:rPr>
        <w:t>(</w:t>
      </w:r>
      <w:proofErr w:type="gramEnd"/>
      <w:r w:rsidRPr="00D2739E">
        <w:rPr>
          <w:rFonts w:ascii="Times New Roman" w:eastAsia="Times New Roman" w:hAnsi="Times New Roman" w:cs="Times New Roman"/>
          <w:sz w:val="24"/>
          <w:szCs w:val="24"/>
          <w:lang w:val="en-US"/>
        </w:rPr>
        <w:t>%) = 100*(</w:t>
      </w:r>
      <w:r w:rsidRPr="00D2739E">
        <w:rPr>
          <w:rFonts w:ascii="Times New Roman" w:eastAsia="Times New Roman" w:hAnsi="Times New Roman" w:cs="Times New Roman"/>
          <w:i/>
          <w:iCs/>
          <w:sz w:val="24"/>
          <w:szCs w:val="24"/>
          <w:lang w:val="en-US"/>
        </w:rPr>
        <w:t>H</w:t>
      </w:r>
      <w:r w:rsidRPr="00D2739E">
        <w:rPr>
          <w:rFonts w:ascii="Times New Roman" w:eastAsia="Times New Roman" w:hAnsi="Times New Roman" w:cs="Times New Roman"/>
          <w:sz w:val="24"/>
          <w:szCs w:val="24"/>
          <w:vertAlign w:val="subscript"/>
          <w:lang w:val="en-US"/>
        </w:rPr>
        <w:t>S</w:t>
      </w:r>
      <w:r w:rsidRPr="00D2739E">
        <w:rPr>
          <w:rFonts w:ascii="Times New Roman" w:eastAsia="Times New Roman" w:hAnsi="Times New Roman" w:cs="Times New Roman"/>
          <w:sz w:val="24"/>
          <w:szCs w:val="24"/>
          <w:lang w:val="en-US"/>
        </w:rPr>
        <w:t>/</w:t>
      </w:r>
      <w:r w:rsidRPr="00D2739E">
        <w:rPr>
          <w:rFonts w:ascii="Times New Roman" w:eastAsia="Times New Roman" w:hAnsi="Times New Roman" w:cs="Times New Roman"/>
          <w:i/>
          <w:iCs/>
          <w:sz w:val="24"/>
          <w:szCs w:val="24"/>
          <w:lang w:val="en-US"/>
        </w:rPr>
        <w:t>H</w:t>
      </w:r>
      <w:r w:rsidRPr="00D2739E">
        <w:rPr>
          <w:rFonts w:ascii="Times New Roman" w:eastAsia="Times New Roman" w:hAnsi="Times New Roman" w:cs="Times New Roman"/>
          <w:sz w:val="24"/>
          <w:szCs w:val="24"/>
          <w:vertAlign w:val="subscript"/>
          <w:lang w:val="en-US"/>
        </w:rPr>
        <w:t>T</w:t>
      </w:r>
      <w:r w:rsidRPr="00D2739E">
        <w:rPr>
          <w:rFonts w:ascii="Times New Roman" w:eastAsia="Times New Roman" w:hAnsi="Times New Roman" w:cs="Times New Roman"/>
          <w:sz w:val="24"/>
          <w:szCs w:val="24"/>
          <w:lang w:val="en-US"/>
        </w:rPr>
        <w:t>),</w:t>
      </w:r>
      <w:r w:rsidRPr="00D2739E">
        <w:rPr>
          <w:rFonts w:ascii="Times New Roman" w:eastAsia="Times New Roman" w:hAnsi="Times New Roman" w:cs="Times New Roman"/>
          <w:sz w:val="24"/>
          <w:szCs w:val="24"/>
          <w:lang w:val="en-US"/>
        </w:rPr>
        <w:tab/>
      </w:r>
      <w:r w:rsidRPr="00D2739E">
        <w:rPr>
          <w:rFonts w:ascii="Times New Roman" w:eastAsia="Times New Roman" w:hAnsi="Times New Roman" w:cs="Times New Roman"/>
          <w:sz w:val="24"/>
          <w:szCs w:val="24"/>
          <w:lang w:val="en-US"/>
        </w:rPr>
        <w:tab/>
        <w:t>(1)</w:t>
      </w:r>
    </w:p>
    <w:p w14:paraId="1B775D94" w14:textId="77777777" w:rsidR="00C20DFA" w:rsidRPr="00D2739E" w:rsidRDefault="00C20DFA" w:rsidP="00C20DFA">
      <w:pPr>
        <w:spacing w:after="0" w:line="360" w:lineRule="auto"/>
        <w:ind w:firstLine="567"/>
        <w:jc w:val="both"/>
        <w:rPr>
          <w:rFonts w:ascii="Times New Roman" w:eastAsia="Times New Roman" w:hAnsi="Times New Roman" w:cs="Times New Roman"/>
          <w:sz w:val="24"/>
          <w:szCs w:val="24"/>
          <w:lang w:val="en-US"/>
        </w:rPr>
      </w:pPr>
      <w:r w:rsidRPr="0078516F">
        <w:rPr>
          <w:rFonts w:ascii="Times New Roman" w:eastAsia="Times New Roman" w:hAnsi="Times New Roman" w:cs="Times New Roman"/>
          <w:i/>
          <w:sz w:val="24"/>
          <w:szCs w:val="24"/>
          <w:lang w:val="en-US"/>
        </w:rPr>
        <w:t>Optical micrographs</w:t>
      </w:r>
      <w:r w:rsidRPr="00D2739E">
        <w:rPr>
          <w:rFonts w:ascii="Times New Roman" w:eastAsia="Times New Roman" w:hAnsi="Times New Roman" w:cs="Times New Roman"/>
          <w:sz w:val="24"/>
          <w:szCs w:val="24"/>
          <w:lang w:val="en-US"/>
        </w:rPr>
        <w:t xml:space="preserve"> of Pickering emulsions were used to measure drop sizes and distribution using BX53 optical microscope (Olympus) equipped with a digital camera. </w:t>
      </w:r>
      <w:r w:rsidRPr="007137F7">
        <w:rPr>
          <w:rFonts w:ascii="Times New Roman" w:eastAsia="Times New Roman" w:hAnsi="Times New Roman" w:cs="Times New Roman"/>
          <w:sz w:val="24"/>
          <w:szCs w:val="24"/>
          <w:lang w:val="en-US"/>
        </w:rPr>
        <w:t xml:space="preserve">To increase the aperture of the optical system, </w:t>
      </w:r>
      <w:r>
        <w:rPr>
          <w:rFonts w:ascii="Times New Roman" w:eastAsia="Times New Roman" w:hAnsi="Times New Roman" w:cs="Times New Roman"/>
          <w:sz w:val="24"/>
          <w:szCs w:val="24"/>
          <w:lang w:val="en-US"/>
        </w:rPr>
        <w:t xml:space="preserve">we used </w:t>
      </w:r>
      <w:r w:rsidRPr="007137F7">
        <w:rPr>
          <w:rFonts w:ascii="Times New Roman" w:eastAsia="Times New Roman" w:hAnsi="Times New Roman" w:cs="Times New Roman"/>
          <w:sz w:val="24"/>
          <w:szCs w:val="24"/>
          <w:lang w:val="en-US"/>
        </w:rPr>
        <w:t xml:space="preserve">immersion oil of mineral origin with a refractive index of 1.515. Microphotographs were taken in bright field </w:t>
      </w:r>
      <w:r>
        <w:rPr>
          <w:rFonts w:ascii="Times New Roman" w:eastAsia="Times New Roman" w:hAnsi="Times New Roman" w:cs="Times New Roman"/>
          <w:sz w:val="24"/>
          <w:szCs w:val="24"/>
          <w:lang w:val="en-US"/>
        </w:rPr>
        <w:t xml:space="preserve">mode </w:t>
      </w:r>
      <w:r w:rsidRPr="007137F7">
        <w:rPr>
          <w:rFonts w:ascii="Times New Roman" w:eastAsia="Times New Roman" w:hAnsi="Times New Roman" w:cs="Times New Roman"/>
          <w:sz w:val="24"/>
          <w:szCs w:val="24"/>
          <w:lang w:val="en-US"/>
        </w:rPr>
        <w:t>under white light</w:t>
      </w:r>
      <w:r>
        <w:rPr>
          <w:rFonts w:ascii="Times New Roman" w:eastAsia="Times New Roman" w:hAnsi="Times New Roman" w:cs="Times New Roman"/>
          <w:sz w:val="24"/>
          <w:szCs w:val="24"/>
          <w:lang w:val="en-US"/>
        </w:rPr>
        <w:t xml:space="preserve"> irradiation</w:t>
      </w:r>
      <w:r w:rsidRPr="007137F7">
        <w:rPr>
          <w:rFonts w:ascii="Times New Roman" w:eastAsia="Times New Roman" w:hAnsi="Times New Roman" w:cs="Times New Roman"/>
          <w:sz w:val="24"/>
          <w:szCs w:val="24"/>
          <w:lang w:val="en-US"/>
        </w:rPr>
        <w:t xml:space="preserve">. </w:t>
      </w:r>
      <w:r w:rsidRPr="00D2739E">
        <w:rPr>
          <w:rFonts w:ascii="Times New Roman" w:eastAsia="Times New Roman" w:hAnsi="Times New Roman" w:cs="Times New Roman"/>
          <w:sz w:val="24"/>
          <w:szCs w:val="24"/>
          <w:lang w:val="en-US"/>
        </w:rPr>
        <w:t>The processing of optical micrographs for determining the droplet sizes</w:t>
      </w:r>
      <w:r w:rsidRPr="00EC6C6B">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and distribution</w:t>
      </w:r>
      <w:r w:rsidRPr="00D2739E">
        <w:rPr>
          <w:rFonts w:ascii="Times New Roman" w:eastAsia="Times New Roman" w:hAnsi="Times New Roman" w:cs="Times New Roman"/>
          <w:sz w:val="24"/>
          <w:szCs w:val="24"/>
          <w:lang w:val="en-US"/>
        </w:rPr>
        <w:t xml:space="preserve"> was carried out using ImageJ 1.53m software. </w:t>
      </w:r>
      <w:r w:rsidRPr="007137F7">
        <w:rPr>
          <w:rFonts w:ascii="Times New Roman" w:eastAsia="Times New Roman" w:hAnsi="Times New Roman" w:cs="Times New Roman"/>
          <w:sz w:val="24"/>
          <w:szCs w:val="24"/>
          <w:lang w:val="en-US"/>
        </w:rPr>
        <w:t>For statistical data processing, at least 100 measurements were used for each sample.</w:t>
      </w:r>
      <w:r>
        <w:rPr>
          <w:rFonts w:ascii="Times New Roman" w:eastAsia="Times New Roman" w:hAnsi="Times New Roman" w:cs="Times New Roman"/>
          <w:sz w:val="24"/>
          <w:szCs w:val="24"/>
          <w:lang w:val="en-US"/>
        </w:rPr>
        <w:t xml:space="preserve"> </w:t>
      </w:r>
      <w:r w:rsidRPr="00D2739E">
        <w:rPr>
          <w:rFonts w:ascii="Times New Roman" w:eastAsia="Times New Roman" w:hAnsi="Times New Roman" w:cs="Times New Roman"/>
          <w:sz w:val="24"/>
          <w:szCs w:val="24"/>
          <w:lang w:val="en-US"/>
        </w:rPr>
        <w:t xml:space="preserve">One-way analysis of variance (ANOVA) was performed used the Microsoft Excel software to compare different groups and a value of p &lt; 0.05 was considered statistically significant. </w:t>
      </w:r>
    </w:p>
    <w:p w14:paraId="4D4DAF7C" w14:textId="77777777" w:rsidR="00C20DFA" w:rsidRDefault="00C20DFA" w:rsidP="00C20DFA">
      <w:pPr>
        <w:spacing w:after="0" w:line="360" w:lineRule="auto"/>
        <w:ind w:firstLine="567"/>
        <w:jc w:val="both"/>
        <w:rPr>
          <w:rFonts w:ascii="Times New Roman" w:eastAsia="Times New Roman" w:hAnsi="Times New Roman" w:cs="Times New Roman"/>
          <w:sz w:val="24"/>
          <w:szCs w:val="24"/>
          <w:lang w:val="en-US"/>
        </w:rPr>
      </w:pPr>
      <w:r w:rsidRPr="0078516F">
        <w:rPr>
          <w:rFonts w:ascii="Times New Roman" w:eastAsia="Times New Roman" w:hAnsi="Times New Roman" w:cs="Times New Roman"/>
          <w:i/>
          <w:sz w:val="24"/>
          <w:szCs w:val="24"/>
          <w:lang w:val="en-US"/>
        </w:rPr>
        <w:t>The hydrodynamic diameter and zeta potentials</w:t>
      </w:r>
      <w:r w:rsidRPr="00D2739E">
        <w:rPr>
          <w:rFonts w:ascii="Times New Roman" w:eastAsia="Times New Roman" w:hAnsi="Times New Roman" w:cs="Times New Roman"/>
          <w:sz w:val="24"/>
          <w:szCs w:val="24"/>
          <w:lang w:val="en-US"/>
        </w:rPr>
        <w:t xml:space="preserve"> of hybrid particles and droplets in 100-fold diluted emulsions were experimentally determined by the methods of dynamic light scattering (DLS) and laser Doppler electrophoresis (Malvern </w:t>
      </w:r>
      <w:proofErr w:type="spellStart"/>
      <w:r w:rsidRPr="00D2739E">
        <w:rPr>
          <w:rFonts w:ascii="Times New Roman" w:eastAsia="Times New Roman" w:hAnsi="Times New Roman" w:cs="Times New Roman"/>
          <w:sz w:val="24"/>
          <w:szCs w:val="24"/>
          <w:lang w:val="en-US"/>
        </w:rPr>
        <w:t>ZetaSizer</w:t>
      </w:r>
      <w:proofErr w:type="spellEnd"/>
      <w:r w:rsidRPr="00D2739E">
        <w:rPr>
          <w:rFonts w:ascii="Times New Roman" w:eastAsia="Times New Roman" w:hAnsi="Times New Roman" w:cs="Times New Roman"/>
          <w:sz w:val="24"/>
          <w:szCs w:val="24"/>
          <w:lang w:val="en-US"/>
        </w:rPr>
        <w:t xml:space="preserve"> Nano ZS, 4 </w:t>
      </w:r>
      <w:proofErr w:type="spellStart"/>
      <w:r w:rsidRPr="00D2739E">
        <w:rPr>
          <w:rFonts w:ascii="Times New Roman" w:eastAsia="Times New Roman" w:hAnsi="Times New Roman" w:cs="Times New Roman"/>
          <w:sz w:val="24"/>
          <w:szCs w:val="24"/>
          <w:lang w:val="en-US"/>
        </w:rPr>
        <w:t>mW</w:t>
      </w:r>
      <w:proofErr w:type="spellEnd"/>
      <w:r w:rsidRPr="00D2739E">
        <w:rPr>
          <w:rFonts w:ascii="Times New Roman" w:eastAsia="Times New Roman" w:hAnsi="Times New Roman" w:cs="Times New Roman"/>
          <w:sz w:val="24"/>
          <w:szCs w:val="24"/>
          <w:lang w:val="en-US"/>
        </w:rPr>
        <w:t xml:space="preserve"> He/Ne laser, 633 </w:t>
      </w:r>
      <w:r w:rsidRPr="00D2739E">
        <w:rPr>
          <w:rFonts w:ascii="Times New Roman" w:eastAsia="Times New Roman" w:hAnsi="Times New Roman" w:cs="Times New Roman"/>
          <w:sz w:val="24"/>
          <w:szCs w:val="24"/>
          <w:lang w:val="en-US"/>
        </w:rPr>
        <w:lastRenderedPageBreak/>
        <w:t>nm) at 25</w:t>
      </w:r>
      <w:r>
        <w:rPr>
          <w:rFonts w:ascii="Times New Roman" w:eastAsia="Times New Roman" w:hAnsi="Times New Roman" w:cs="Times New Roman"/>
          <w:sz w:val="24"/>
          <w:szCs w:val="24"/>
          <w:lang w:val="en-US"/>
        </w:rPr>
        <w:t xml:space="preserve"> </w:t>
      </w:r>
      <w:r w:rsidRPr="00D2739E">
        <w:rPr>
          <w:rFonts w:ascii="Times New Roman" w:eastAsia="Times New Roman" w:hAnsi="Times New Roman" w:cs="Times New Roman"/>
          <w:sz w:val="24"/>
          <w:szCs w:val="24"/>
          <w:lang w:val="en-US"/>
        </w:rPr>
        <w:t>°C in a DTS1070 disposable capillary cell. All the measurements were taken at least three times.</w:t>
      </w:r>
    </w:p>
    <w:p w14:paraId="38521525" w14:textId="6169B1D8" w:rsidR="00C20DFA" w:rsidRPr="00D2739E" w:rsidRDefault="00C20DFA" w:rsidP="00C20DFA">
      <w:pPr>
        <w:spacing w:after="0" w:line="360" w:lineRule="auto"/>
        <w:ind w:firstLine="567"/>
        <w:jc w:val="both"/>
        <w:rPr>
          <w:rFonts w:ascii="Times New Roman" w:eastAsia="Times New Roman" w:hAnsi="Times New Roman" w:cs="Times New Roman"/>
          <w:sz w:val="24"/>
          <w:szCs w:val="24"/>
          <w:lang w:val="en-US"/>
        </w:rPr>
      </w:pPr>
      <w:r w:rsidRPr="00642182">
        <w:rPr>
          <w:rFonts w:ascii="Times New Roman" w:eastAsia="Times New Roman" w:hAnsi="Times New Roman" w:cs="Times New Roman"/>
          <w:sz w:val="24"/>
          <w:szCs w:val="24"/>
          <w:lang w:val="en-US"/>
        </w:rPr>
        <w:t>To study the effect of pH on the characteristics of emulsions (droplet sizes, zeta potential), 10</w:t>
      </w:r>
      <w:r>
        <w:rPr>
          <w:rFonts w:ascii="Times New Roman" w:eastAsia="Times New Roman" w:hAnsi="Times New Roman" w:cs="Times New Roman"/>
          <w:sz w:val="24"/>
          <w:szCs w:val="24"/>
          <w:lang w:val="en-US"/>
        </w:rPr>
        <w:t>-fold</w:t>
      </w:r>
      <w:r w:rsidRPr="00642182">
        <w:rPr>
          <w:rFonts w:ascii="Times New Roman" w:eastAsia="Times New Roman" w:hAnsi="Times New Roman" w:cs="Times New Roman"/>
          <w:sz w:val="24"/>
          <w:szCs w:val="24"/>
          <w:lang w:val="en-US"/>
        </w:rPr>
        <w:t xml:space="preserve"> diluted </w:t>
      </w:r>
      <w:r w:rsidR="002162C3" w:rsidRPr="00F51A83">
        <w:rPr>
          <w:rFonts w:ascii="Times New Roman" w:eastAsia="Times New Roman" w:hAnsi="Times New Roman" w:cs="Times New Roman"/>
          <w:iCs/>
          <w:sz w:val="24"/>
          <w:szCs w:val="24"/>
          <w:lang w:val="en-US"/>
        </w:rPr>
        <w:t xml:space="preserve">SO/CNC-1%Chit </w:t>
      </w:r>
      <w:r w:rsidRPr="00642182">
        <w:rPr>
          <w:rFonts w:ascii="Times New Roman" w:eastAsia="Times New Roman" w:hAnsi="Times New Roman" w:cs="Times New Roman"/>
          <w:sz w:val="24"/>
          <w:szCs w:val="24"/>
          <w:lang w:val="en-US"/>
        </w:rPr>
        <w:t>emulsion was used. To vary the pH value, 0.01 M and 0.1 M solutions of HCl or NaOH were used.</w:t>
      </w:r>
    </w:p>
    <w:p w14:paraId="4001F1E6" w14:textId="424BA91C" w:rsidR="00C20DFA" w:rsidRDefault="00C20DFA" w:rsidP="00C20DFA">
      <w:pPr>
        <w:spacing w:after="0" w:line="360" w:lineRule="auto"/>
        <w:ind w:firstLine="567"/>
        <w:jc w:val="both"/>
        <w:rPr>
          <w:rFonts w:ascii="Times New Roman" w:hAnsi="Times New Roman" w:cs="Times New Roman"/>
          <w:color w:val="000000"/>
          <w:sz w:val="24"/>
          <w:szCs w:val="24"/>
          <w:lang w:val="en-US"/>
        </w:rPr>
      </w:pPr>
      <w:r w:rsidRPr="00567C8E">
        <w:rPr>
          <w:rFonts w:ascii="Times New Roman" w:hAnsi="Times New Roman" w:cs="Times New Roman"/>
          <w:i/>
          <w:color w:val="000000"/>
          <w:sz w:val="24"/>
          <w:szCs w:val="24"/>
          <w:lang w:val="en-US"/>
        </w:rPr>
        <w:t xml:space="preserve">Stability of emulsion microdroplets in the field of centrifugal forces. </w:t>
      </w:r>
      <w:r w:rsidRPr="00567C8E">
        <w:rPr>
          <w:rFonts w:ascii="Times New Roman" w:hAnsi="Times New Roman" w:cs="Times New Roman"/>
          <w:color w:val="000000"/>
          <w:sz w:val="24"/>
          <w:szCs w:val="24"/>
          <w:lang w:val="en-US"/>
        </w:rPr>
        <w:t xml:space="preserve">Samples of the emulsion were centrifuged at RCF up to </w:t>
      </w:r>
      <w:r w:rsidRPr="0030067E">
        <w:rPr>
          <w:rFonts w:ascii="Times New Roman" w:hAnsi="Times New Roman" w:cs="Times New Roman"/>
          <w:color w:val="000000"/>
          <w:sz w:val="24"/>
          <w:szCs w:val="24"/>
          <w:lang w:val="en-US"/>
        </w:rPr>
        <w:t>2000</w:t>
      </w:r>
      <w:r w:rsidRPr="00567C8E">
        <w:rPr>
          <w:rFonts w:ascii="Times New Roman" w:hAnsi="Times New Roman" w:cs="Times New Roman"/>
          <w:color w:val="000000"/>
          <w:sz w:val="24"/>
          <w:szCs w:val="24"/>
          <w:lang w:val="en-US"/>
        </w:rPr>
        <w:t xml:space="preserve"> </w:t>
      </w:r>
      <w:r w:rsidR="00344B46">
        <w:rPr>
          <w:rFonts w:ascii="Times New Roman" w:hAnsi="Times New Roman" w:cs="Times New Roman"/>
          <w:color w:val="000000"/>
          <w:sz w:val="24"/>
          <w:szCs w:val="24"/>
          <w:lang w:val="en-US"/>
        </w:rPr>
        <w:t xml:space="preserve">g </w:t>
      </w:r>
      <w:r w:rsidRPr="00567C8E">
        <w:rPr>
          <w:rFonts w:ascii="Times New Roman" w:hAnsi="Times New Roman" w:cs="Times New Roman"/>
          <w:color w:val="000000"/>
          <w:sz w:val="24"/>
          <w:szCs w:val="24"/>
          <w:lang w:val="en-US"/>
        </w:rPr>
        <w:t>for 60–</w:t>
      </w:r>
      <w:r w:rsidR="002162C3">
        <w:rPr>
          <w:rFonts w:ascii="Times New Roman" w:hAnsi="Times New Roman" w:cs="Times New Roman"/>
          <w:color w:val="000000"/>
          <w:sz w:val="24"/>
          <w:szCs w:val="24"/>
          <w:lang w:val="en-US"/>
        </w:rPr>
        <w:t>36</w:t>
      </w:r>
      <w:r w:rsidRPr="00567C8E">
        <w:rPr>
          <w:rFonts w:ascii="Times New Roman" w:hAnsi="Times New Roman" w:cs="Times New Roman"/>
          <w:color w:val="000000"/>
          <w:sz w:val="24"/>
          <w:szCs w:val="24"/>
          <w:lang w:val="en-US"/>
        </w:rPr>
        <w:t>0 s and then external appearance of samples and morphology of microdroplets were analyzed.</w:t>
      </w:r>
    </w:p>
    <w:p w14:paraId="25A9ED02" w14:textId="77777777" w:rsidR="00C20DFA" w:rsidRPr="00642182" w:rsidRDefault="00C20DFA" w:rsidP="00C20DFA">
      <w:pPr>
        <w:spacing w:after="0" w:line="360" w:lineRule="auto"/>
        <w:ind w:firstLine="567"/>
        <w:jc w:val="both"/>
        <w:rPr>
          <w:rFonts w:ascii="Times New Roman" w:hAnsi="Times New Roman" w:cs="Times New Roman"/>
          <w:iCs/>
          <w:color w:val="000000"/>
          <w:sz w:val="24"/>
          <w:szCs w:val="24"/>
          <w:lang w:val="en-US"/>
        </w:rPr>
      </w:pPr>
      <w:r w:rsidRPr="00642182">
        <w:rPr>
          <w:rFonts w:ascii="Times New Roman" w:hAnsi="Times New Roman" w:cs="Times New Roman"/>
          <w:i/>
          <w:color w:val="000000"/>
          <w:sz w:val="24"/>
          <w:szCs w:val="24"/>
          <w:lang w:val="en-US"/>
        </w:rPr>
        <w:t>The study of the acid-base properties</w:t>
      </w:r>
      <w:r w:rsidRPr="00642182">
        <w:rPr>
          <w:rFonts w:ascii="Times New Roman" w:hAnsi="Times New Roman" w:cs="Times New Roman"/>
          <w:iCs/>
          <w:color w:val="000000"/>
          <w:sz w:val="24"/>
          <w:szCs w:val="24"/>
          <w:lang w:val="en-US"/>
        </w:rPr>
        <w:t xml:space="preserve"> of polyelectrolyte molecules was carried out by potentiometric titration in an argon environment using an </w:t>
      </w:r>
      <w:proofErr w:type="spellStart"/>
      <w:r w:rsidRPr="00642182">
        <w:rPr>
          <w:rFonts w:ascii="Times New Roman" w:hAnsi="Times New Roman" w:cs="Times New Roman"/>
          <w:iCs/>
          <w:color w:val="000000"/>
          <w:sz w:val="24"/>
          <w:szCs w:val="24"/>
          <w:lang w:val="en-US"/>
        </w:rPr>
        <w:t>Aquilon</w:t>
      </w:r>
      <w:proofErr w:type="spellEnd"/>
      <w:r w:rsidRPr="00642182">
        <w:rPr>
          <w:rFonts w:ascii="Times New Roman" w:hAnsi="Times New Roman" w:cs="Times New Roman"/>
          <w:iCs/>
          <w:color w:val="000000"/>
          <w:sz w:val="24"/>
          <w:szCs w:val="24"/>
          <w:lang w:val="en-US"/>
        </w:rPr>
        <w:t xml:space="preserve"> ATP-02 automatic titrator with a combined electrode ESLK-01.7. Titration was performed with 0.01n KOH. pH values were measured after the addition of each titrant portion (</w:t>
      </w:r>
      <w:proofErr w:type="spellStart"/>
      <w:r w:rsidRPr="00642182">
        <w:rPr>
          <w:rFonts w:ascii="Times New Roman" w:hAnsi="Times New Roman" w:cs="Times New Roman"/>
          <w:iCs/>
          <w:color w:val="000000"/>
          <w:sz w:val="24"/>
          <w:szCs w:val="24"/>
          <w:lang w:val="en-US"/>
        </w:rPr>
        <w:t>Vtitr</w:t>
      </w:r>
      <w:proofErr w:type="spellEnd"/>
      <w:r w:rsidRPr="00642182">
        <w:rPr>
          <w:rFonts w:ascii="Times New Roman" w:hAnsi="Times New Roman" w:cs="Times New Roman"/>
          <w:iCs/>
          <w:color w:val="000000"/>
          <w:sz w:val="24"/>
          <w:szCs w:val="24"/>
          <w:lang w:val="en-US"/>
        </w:rPr>
        <w:t xml:space="preserve">) and only after equilibrium was established. Each sample was titrated three times. Based on the obtained dependence </w:t>
      </w:r>
      <w:proofErr w:type="spellStart"/>
      <w:r w:rsidRPr="00642182">
        <w:rPr>
          <w:rFonts w:ascii="Times New Roman" w:hAnsi="Times New Roman" w:cs="Times New Roman"/>
          <w:iCs/>
          <w:color w:val="000000"/>
          <w:sz w:val="24"/>
          <w:szCs w:val="24"/>
          <w:lang w:val="en-US"/>
        </w:rPr>
        <w:t>Vtitr</w:t>
      </w:r>
      <w:proofErr w:type="spellEnd"/>
      <w:r w:rsidRPr="00642182">
        <w:rPr>
          <w:rFonts w:ascii="Times New Roman" w:hAnsi="Times New Roman" w:cs="Times New Roman"/>
          <w:iCs/>
          <w:color w:val="000000"/>
          <w:sz w:val="24"/>
          <w:szCs w:val="24"/>
          <w:lang w:val="en-US"/>
        </w:rPr>
        <w:t xml:space="preserve">(pH), the Gibbs adsorption (ΓH) on the surface under study was calculated as a function of the solution pH (per 1.0 g of the </w:t>
      </w:r>
      <w:r>
        <w:rPr>
          <w:rFonts w:ascii="Times New Roman" w:hAnsi="Times New Roman" w:cs="Times New Roman"/>
          <w:iCs/>
          <w:color w:val="000000"/>
          <w:sz w:val="24"/>
          <w:szCs w:val="24"/>
          <w:lang w:val="en-US"/>
        </w:rPr>
        <w:t>studied</w:t>
      </w:r>
      <w:r w:rsidRPr="00642182">
        <w:rPr>
          <w:rFonts w:ascii="Times New Roman" w:hAnsi="Times New Roman" w:cs="Times New Roman"/>
          <w:iCs/>
          <w:color w:val="000000"/>
          <w:sz w:val="24"/>
          <w:szCs w:val="24"/>
          <w:lang w:val="en-US"/>
        </w:rPr>
        <w:t xml:space="preserve"> sample):</w:t>
      </w:r>
    </w:p>
    <w:p w14:paraId="02F62126" w14:textId="77777777" w:rsidR="00C20DFA" w:rsidRDefault="00843C88" w:rsidP="00C20DFA">
      <w:pPr>
        <w:spacing w:after="0" w:line="360" w:lineRule="auto"/>
        <w:ind w:firstLine="567"/>
        <w:jc w:val="both"/>
        <w:rPr>
          <w:rFonts w:ascii="Times New Roman" w:eastAsia="Times New Roman" w:hAnsi="Times New Roman" w:cs="Times New Roman"/>
          <w:sz w:val="24"/>
          <w:szCs w:val="24"/>
          <w:lang w:val="en-US"/>
        </w:rPr>
      </w:pPr>
      <m:oMath>
        <m:sSub>
          <m:sSubPr>
            <m:ctrlPr>
              <w:rPr>
                <w:rFonts w:ascii="Cambria Math" w:eastAsia="Calibri" w:hAnsi="Cambria Math" w:cs="Times New Roman"/>
                <w:i/>
                <w:sz w:val="24"/>
                <w:szCs w:val="24"/>
                <w:lang w:val="en-US"/>
              </w:rPr>
            </m:ctrlPr>
          </m:sSubPr>
          <m:e>
            <m:r>
              <w:rPr>
                <w:rFonts w:ascii="Cambria Math" w:hAnsi="Cambria Math" w:cs="Times New Roman"/>
                <w:sz w:val="24"/>
                <w:szCs w:val="24"/>
                <w:lang w:val="en-US"/>
              </w:rPr>
              <m:t>Γ</m:t>
            </m:r>
          </m:e>
          <m:sub>
            <m:r>
              <w:rPr>
                <w:rFonts w:ascii="Cambria Math" w:hAnsi="Cambria Math" w:cs="Times New Roman"/>
                <w:sz w:val="24"/>
                <w:szCs w:val="24"/>
                <w:lang w:val="en-US"/>
              </w:rPr>
              <m:t>H</m:t>
            </m:r>
          </m:sub>
        </m:sSub>
        <m:r>
          <w:rPr>
            <w:rFonts w:ascii="Cambria Math" w:hAnsi="Cambria Math" w:cs="Times New Roman"/>
            <w:sz w:val="24"/>
            <w:szCs w:val="24"/>
            <w:lang w:val="en-US"/>
          </w:rPr>
          <m:t>=</m:t>
        </m:r>
        <m:f>
          <m:fPr>
            <m:ctrlPr>
              <w:rPr>
                <w:rFonts w:ascii="Cambria Math" w:eastAsia="Calibri" w:hAnsi="Cambria Math" w:cs="Times New Roman"/>
                <w:i/>
                <w:sz w:val="24"/>
                <w:szCs w:val="24"/>
                <w:lang w:val="en-US"/>
              </w:rPr>
            </m:ctrlPr>
          </m:fPr>
          <m:num>
            <m:sSub>
              <m:sSubPr>
                <m:ctrlPr>
                  <w:rPr>
                    <w:rFonts w:ascii="Cambria Math" w:eastAsia="Calibri" w:hAnsi="Cambria Math" w:cs="Times New Roman"/>
                    <w:i/>
                    <w:sz w:val="24"/>
                    <w:szCs w:val="24"/>
                    <w:lang w:val="en-US"/>
                  </w:rPr>
                </m:ctrlPr>
              </m:sSubPr>
              <m:e>
                <m:r>
                  <w:rPr>
                    <w:rFonts w:ascii="Cambria Math" w:hAnsi="Cambria Math" w:cs="Times New Roman"/>
                    <w:sz w:val="24"/>
                    <w:szCs w:val="24"/>
                    <w:lang w:val="en-US"/>
                  </w:rPr>
                  <m:t>V</m:t>
                </m:r>
              </m:e>
              <m:sub>
                <m:r>
                  <w:rPr>
                    <w:rFonts w:ascii="Cambria Math" w:hAnsi="Cambria Math" w:cs="Times New Roman"/>
                    <w:sz w:val="24"/>
                    <w:szCs w:val="24"/>
                    <w:lang w:val="en-US"/>
                  </w:rPr>
                  <m:t>total</m:t>
                </m:r>
              </m:sub>
            </m:sSub>
            <m:r>
              <w:rPr>
                <w:rFonts w:ascii="Cambria Math" w:hAnsi="Cambria Math" w:cs="Times New Roman"/>
                <w:sz w:val="24"/>
                <w:szCs w:val="24"/>
                <w:lang w:val="en-US"/>
              </w:rPr>
              <m:t>(</m:t>
            </m:r>
            <m:sSub>
              <m:sSubPr>
                <m:ctrlPr>
                  <w:rPr>
                    <w:rFonts w:ascii="Cambria Math" w:eastAsia="Calibri" w:hAnsi="Cambria Math" w:cs="Times New Roman"/>
                    <w:i/>
                    <w:sz w:val="24"/>
                    <w:szCs w:val="24"/>
                    <w:lang w:val="en-US"/>
                  </w:rPr>
                </m:ctrlPr>
              </m:sSubPr>
              <m:e>
                <m:r>
                  <w:rPr>
                    <w:rFonts w:ascii="Cambria Math" w:hAnsi="Cambria Math" w:cs="Times New Roman"/>
                    <w:sz w:val="24"/>
                    <w:szCs w:val="24"/>
                    <w:lang w:val="en-US"/>
                  </w:rPr>
                  <m:t>C</m:t>
                </m:r>
              </m:e>
              <m:sub>
                <m:sSup>
                  <m:sSupPr>
                    <m:ctrlPr>
                      <w:rPr>
                        <w:rFonts w:ascii="Cambria Math" w:eastAsia="Calibri" w:hAnsi="Cambria Math" w:cs="Times New Roman"/>
                        <w:i/>
                        <w:sz w:val="24"/>
                        <w:szCs w:val="24"/>
                        <w:lang w:val="en-US"/>
                      </w:rPr>
                    </m:ctrlPr>
                  </m:sSupPr>
                  <m:e>
                    <m:r>
                      <w:rPr>
                        <w:rFonts w:ascii="Cambria Math" w:hAnsi="Cambria Math" w:cs="Times New Roman"/>
                        <w:sz w:val="24"/>
                        <w:szCs w:val="24"/>
                        <w:lang w:val="en-US"/>
                      </w:rPr>
                      <m:t>H</m:t>
                    </m:r>
                  </m:e>
                  <m:sup>
                    <m:r>
                      <w:rPr>
                        <w:rFonts w:ascii="Cambria Math" w:hAnsi="Cambria Math" w:cs="Times New Roman"/>
                        <w:sz w:val="24"/>
                        <w:szCs w:val="24"/>
                        <w:lang w:val="en-US"/>
                      </w:rPr>
                      <m:t>+</m:t>
                    </m:r>
                  </m:sup>
                </m:sSup>
                <m:r>
                  <w:rPr>
                    <w:rFonts w:ascii="Cambria Math" w:hAnsi="Cambria Math" w:cs="Times New Roman"/>
                    <w:sz w:val="24"/>
                    <w:szCs w:val="24"/>
                    <w:lang w:val="en-US"/>
                  </w:rPr>
                  <m:t>,</m:t>
                </m:r>
                <m:sSup>
                  <m:sSupPr>
                    <m:ctrlPr>
                      <w:rPr>
                        <w:rFonts w:ascii="Cambria Math" w:eastAsia="Calibri" w:hAnsi="Cambria Math" w:cs="Times New Roman"/>
                        <w:i/>
                        <w:sz w:val="24"/>
                        <w:szCs w:val="24"/>
                        <w:lang w:val="en-US"/>
                      </w:rPr>
                    </m:ctrlPr>
                  </m:sSupPr>
                  <m:e>
                    <m:r>
                      <w:rPr>
                        <w:rFonts w:ascii="Cambria Math" w:hAnsi="Cambria Math" w:cs="Times New Roman"/>
                        <w:sz w:val="24"/>
                        <w:szCs w:val="24"/>
                        <w:lang w:val="en-US"/>
                      </w:rPr>
                      <m:t>OH</m:t>
                    </m:r>
                  </m:e>
                  <m:sup>
                    <m:r>
                      <w:rPr>
                        <w:rFonts w:ascii="Cambria Math" w:hAnsi="Cambria Math" w:cs="Times New Roman"/>
                        <w:sz w:val="24"/>
                        <w:szCs w:val="24"/>
                        <w:lang w:val="en-US"/>
                      </w:rPr>
                      <m:t>-</m:t>
                    </m:r>
                  </m:sup>
                </m:sSup>
                <m:r>
                  <w:rPr>
                    <w:rFonts w:ascii="Cambria Math" w:hAnsi="Cambria Math" w:cs="Times New Roman"/>
                    <w:sz w:val="24"/>
                    <w:szCs w:val="24"/>
                    <w:lang w:val="en-US"/>
                  </w:rPr>
                  <m:t>,0</m:t>
                </m:r>
              </m:sub>
            </m:sSub>
            <m:r>
              <w:rPr>
                <w:rFonts w:ascii="Cambria Math" w:hAnsi="Cambria Math" w:cs="Times New Roman"/>
                <w:sz w:val="24"/>
                <w:szCs w:val="24"/>
                <w:lang w:val="en-US"/>
              </w:rPr>
              <m:t>-</m:t>
            </m:r>
            <m:sSub>
              <m:sSubPr>
                <m:ctrlPr>
                  <w:rPr>
                    <w:rFonts w:ascii="Cambria Math" w:eastAsia="Calibri" w:hAnsi="Cambria Math" w:cs="Times New Roman"/>
                    <w:i/>
                    <w:sz w:val="24"/>
                    <w:szCs w:val="24"/>
                    <w:lang w:val="en-US"/>
                  </w:rPr>
                </m:ctrlPr>
              </m:sSubPr>
              <m:e>
                <m:r>
                  <w:rPr>
                    <w:rFonts w:ascii="Cambria Math" w:hAnsi="Cambria Math" w:cs="Times New Roman"/>
                    <w:sz w:val="24"/>
                    <w:szCs w:val="24"/>
                    <w:lang w:val="en-US"/>
                  </w:rPr>
                  <m:t>C</m:t>
                </m:r>
              </m:e>
              <m:sub>
                <m:sSup>
                  <m:sSupPr>
                    <m:ctrlPr>
                      <w:rPr>
                        <w:rFonts w:ascii="Cambria Math" w:eastAsia="Calibri" w:hAnsi="Cambria Math" w:cs="Times New Roman"/>
                        <w:i/>
                        <w:sz w:val="24"/>
                        <w:szCs w:val="24"/>
                        <w:lang w:val="en-US"/>
                      </w:rPr>
                    </m:ctrlPr>
                  </m:sSupPr>
                  <m:e>
                    <m:r>
                      <w:rPr>
                        <w:rFonts w:ascii="Cambria Math" w:hAnsi="Cambria Math" w:cs="Times New Roman"/>
                        <w:sz w:val="24"/>
                        <w:szCs w:val="24"/>
                        <w:lang w:val="en-US"/>
                      </w:rPr>
                      <m:t>H</m:t>
                    </m:r>
                  </m:e>
                  <m:sup>
                    <m:r>
                      <w:rPr>
                        <w:rFonts w:ascii="Cambria Math" w:hAnsi="Cambria Math" w:cs="Times New Roman"/>
                        <w:sz w:val="24"/>
                        <w:szCs w:val="24"/>
                        <w:lang w:val="en-US"/>
                      </w:rPr>
                      <m:t>+</m:t>
                    </m:r>
                  </m:sup>
                </m:sSup>
                <m:r>
                  <w:rPr>
                    <w:rFonts w:ascii="Cambria Math" w:hAnsi="Cambria Math" w:cs="Times New Roman"/>
                    <w:sz w:val="24"/>
                    <w:szCs w:val="24"/>
                    <w:lang w:val="en-US"/>
                  </w:rPr>
                  <m:t>,</m:t>
                </m:r>
                <m:sSup>
                  <m:sSupPr>
                    <m:ctrlPr>
                      <w:rPr>
                        <w:rFonts w:ascii="Cambria Math" w:eastAsia="Calibri" w:hAnsi="Cambria Math" w:cs="Times New Roman"/>
                        <w:i/>
                        <w:sz w:val="24"/>
                        <w:szCs w:val="24"/>
                        <w:lang w:val="en-US"/>
                      </w:rPr>
                    </m:ctrlPr>
                  </m:sSupPr>
                  <m:e>
                    <m:r>
                      <w:rPr>
                        <w:rFonts w:ascii="Cambria Math" w:hAnsi="Cambria Math" w:cs="Times New Roman"/>
                        <w:sz w:val="24"/>
                        <w:szCs w:val="24"/>
                        <w:lang w:val="en-US"/>
                      </w:rPr>
                      <m:t>OH</m:t>
                    </m:r>
                  </m:e>
                  <m:sup>
                    <m:r>
                      <w:rPr>
                        <w:rFonts w:ascii="Cambria Math" w:hAnsi="Cambria Math" w:cs="Times New Roman"/>
                        <w:sz w:val="24"/>
                        <w:szCs w:val="24"/>
                        <w:lang w:val="en-US"/>
                      </w:rPr>
                      <m:t>-</m:t>
                    </m:r>
                  </m:sup>
                </m:sSup>
                <m:r>
                  <w:rPr>
                    <w:rFonts w:ascii="Cambria Math" w:hAnsi="Cambria Math" w:cs="Times New Roman"/>
                    <w:sz w:val="24"/>
                    <w:szCs w:val="24"/>
                    <w:lang w:val="en-US"/>
                  </w:rPr>
                  <m:t>,e</m:t>
                </m:r>
              </m:sub>
            </m:sSub>
            <m:r>
              <w:rPr>
                <w:rFonts w:ascii="Cambria Math" w:hAnsi="Cambria Math" w:cs="Times New Roman"/>
                <w:sz w:val="24"/>
                <w:szCs w:val="24"/>
                <w:lang w:val="en-US"/>
              </w:rPr>
              <m:t>)</m:t>
            </m:r>
          </m:num>
          <m:den>
            <m:r>
              <w:rPr>
                <w:rFonts w:ascii="Cambria Math" w:hAnsi="Cambria Math" w:cs="Times New Roman"/>
                <w:sz w:val="24"/>
                <w:szCs w:val="24"/>
                <w:lang w:val="en-US"/>
              </w:rPr>
              <m:t>m</m:t>
            </m:r>
          </m:den>
        </m:f>
      </m:oMath>
      <w:r w:rsidR="00C20DFA">
        <w:rPr>
          <w:rFonts w:ascii="Times New Roman" w:eastAsia="Times New Roman" w:hAnsi="Times New Roman" w:cs="Times New Roman"/>
          <w:sz w:val="24"/>
          <w:szCs w:val="24"/>
          <w:lang w:val="en-US"/>
        </w:rPr>
        <w:t xml:space="preserve"> </w:t>
      </w:r>
      <w:r w:rsidR="00C20DFA">
        <w:rPr>
          <w:rFonts w:ascii="Times New Roman" w:eastAsiaTheme="minorEastAsia" w:hAnsi="Times New Roman" w:cs="Times New Roman"/>
          <w:sz w:val="24"/>
          <w:szCs w:val="24"/>
          <w:lang w:val="en-US"/>
        </w:rPr>
        <w:t>mmol/g</w:t>
      </w:r>
      <w:r w:rsidR="00C20DFA">
        <w:rPr>
          <w:rFonts w:ascii="Times New Roman" w:eastAsia="Times New Roman" w:hAnsi="Times New Roman" w:cs="Times New Roman"/>
          <w:sz w:val="24"/>
          <w:szCs w:val="24"/>
          <w:lang w:val="en-US"/>
        </w:rPr>
        <w:t xml:space="preserve"> </w:t>
      </w:r>
      <w:r w:rsidR="00C20DFA">
        <w:rPr>
          <w:rFonts w:ascii="Times New Roman" w:eastAsia="Times New Roman" w:hAnsi="Times New Roman" w:cs="Times New Roman"/>
          <w:sz w:val="24"/>
          <w:szCs w:val="24"/>
          <w:lang w:val="en-US"/>
        </w:rPr>
        <w:tab/>
      </w:r>
      <w:r w:rsidR="00C20DFA">
        <w:rPr>
          <w:rFonts w:ascii="Times New Roman" w:eastAsia="Times New Roman" w:hAnsi="Times New Roman" w:cs="Times New Roman"/>
          <w:sz w:val="24"/>
          <w:szCs w:val="24"/>
          <w:lang w:val="en-US"/>
        </w:rPr>
        <w:tab/>
      </w:r>
      <w:r w:rsidR="00C20DFA">
        <w:rPr>
          <w:rFonts w:ascii="Times New Roman" w:eastAsia="Times New Roman" w:hAnsi="Times New Roman" w:cs="Times New Roman"/>
          <w:sz w:val="24"/>
          <w:szCs w:val="24"/>
          <w:lang w:val="en-US"/>
        </w:rPr>
        <w:tab/>
      </w:r>
      <w:r w:rsidR="00C20DFA">
        <w:rPr>
          <w:rFonts w:ascii="Times New Roman" w:eastAsia="Times New Roman" w:hAnsi="Times New Roman" w:cs="Times New Roman"/>
          <w:sz w:val="24"/>
          <w:szCs w:val="24"/>
          <w:lang w:val="en-US"/>
        </w:rPr>
        <w:tab/>
      </w:r>
      <w:r w:rsidR="00C20DFA">
        <w:rPr>
          <w:rFonts w:ascii="Times New Roman" w:eastAsia="Times New Roman" w:hAnsi="Times New Roman" w:cs="Times New Roman"/>
          <w:sz w:val="24"/>
          <w:szCs w:val="24"/>
          <w:lang w:val="en-US"/>
        </w:rPr>
        <w:tab/>
      </w:r>
      <w:r w:rsidR="00C20DFA">
        <w:rPr>
          <w:rFonts w:ascii="Times New Roman" w:eastAsia="Times New Roman" w:hAnsi="Times New Roman" w:cs="Times New Roman"/>
          <w:sz w:val="24"/>
          <w:szCs w:val="24"/>
          <w:lang w:val="en-US"/>
        </w:rPr>
        <w:tab/>
        <w:t>(2)</w:t>
      </w:r>
    </w:p>
    <w:p w14:paraId="376263DB" w14:textId="48AD7AF7" w:rsidR="00C20DFA" w:rsidRDefault="00C20DFA" w:rsidP="00C20DFA">
      <w:pPr>
        <w:spacing w:after="0" w:line="360" w:lineRule="auto"/>
        <w:ind w:firstLine="567"/>
        <w:jc w:val="both"/>
        <w:rPr>
          <w:rFonts w:ascii="Times New Roman" w:hAnsi="Times New Roman" w:cs="Times New Roman"/>
          <w:iCs/>
          <w:color w:val="000000"/>
          <w:sz w:val="24"/>
          <w:szCs w:val="24"/>
          <w:lang w:val="en-US"/>
        </w:rPr>
      </w:pPr>
      <w:r w:rsidRPr="00642182">
        <w:rPr>
          <w:rFonts w:ascii="Times New Roman" w:hAnsi="Times New Roman" w:cs="Times New Roman"/>
          <w:iCs/>
          <w:color w:val="000000"/>
          <w:sz w:val="24"/>
          <w:szCs w:val="24"/>
          <w:lang w:val="en-US"/>
        </w:rPr>
        <w:t xml:space="preserve">  When calculating the values of ionization constants (</w:t>
      </w:r>
      <w:proofErr w:type="spellStart"/>
      <w:r w:rsidRPr="00642182">
        <w:rPr>
          <w:rFonts w:ascii="Times New Roman" w:hAnsi="Times New Roman" w:cs="Times New Roman"/>
          <w:iCs/>
          <w:color w:val="000000"/>
          <w:sz w:val="24"/>
          <w:szCs w:val="24"/>
          <w:lang w:val="en-US"/>
        </w:rPr>
        <w:t>pKa</w:t>
      </w:r>
      <w:proofErr w:type="spellEnd"/>
      <w:r w:rsidRPr="00642182">
        <w:rPr>
          <w:rFonts w:ascii="Times New Roman" w:hAnsi="Times New Roman" w:cs="Times New Roman"/>
          <w:iCs/>
          <w:color w:val="000000"/>
          <w:sz w:val="24"/>
          <w:szCs w:val="24"/>
          <w:lang w:val="en-US"/>
        </w:rPr>
        <w:t xml:space="preserve">), we used the mathematical model described </w:t>
      </w:r>
      <w:r w:rsidR="00CC38E1">
        <w:rPr>
          <w:rFonts w:ascii="Times New Roman" w:hAnsi="Times New Roman" w:cs="Times New Roman"/>
          <w:iCs/>
          <w:color w:val="000000"/>
          <w:sz w:val="24"/>
          <w:szCs w:val="24"/>
          <w:lang w:val="en-US"/>
        </w:rPr>
        <w:t xml:space="preserve">by </w:t>
      </w:r>
      <w:proofErr w:type="spellStart"/>
      <w:r w:rsidR="00CC38E1">
        <w:rPr>
          <w:rFonts w:ascii="Times New Roman" w:hAnsi="Times New Roman" w:cs="Times New Roman"/>
          <w:iCs/>
          <w:color w:val="000000"/>
          <w:sz w:val="24"/>
          <w:szCs w:val="24"/>
          <w:lang w:val="en-US"/>
        </w:rPr>
        <w:t>Ryazanov</w:t>
      </w:r>
      <w:proofErr w:type="spellEnd"/>
      <w:r w:rsidR="00CC38E1">
        <w:rPr>
          <w:rFonts w:ascii="Times New Roman" w:hAnsi="Times New Roman" w:cs="Times New Roman"/>
          <w:iCs/>
          <w:color w:val="000000"/>
          <w:sz w:val="24"/>
          <w:szCs w:val="24"/>
          <w:lang w:val="en-US"/>
        </w:rPr>
        <w:t xml:space="preserve"> and </w:t>
      </w:r>
      <w:proofErr w:type="spellStart"/>
      <w:r w:rsidR="00CC38E1">
        <w:rPr>
          <w:rFonts w:ascii="Times New Roman" w:hAnsi="Times New Roman" w:cs="Times New Roman"/>
          <w:iCs/>
          <w:color w:val="000000"/>
          <w:sz w:val="24"/>
          <w:szCs w:val="24"/>
          <w:lang w:val="en-US"/>
        </w:rPr>
        <w:t>Dudkin</w:t>
      </w:r>
      <w:proofErr w:type="spellEnd"/>
      <w:r w:rsidR="00CC38E1">
        <w:rPr>
          <w:rFonts w:ascii="Times New Roman" w:hAnsi="Times New Roman" w:cs="Times New Roman"/>
          <w:iCs/>
          <w:color w:val="000000"/>
          <w:sz w:val="24"/>
          <w:szCs w:val="24"/>
          <w:lang w:val="en-US"/>
        </w:rPr>
        <w:t xml:space="preserve"> (2009)</w:t>
      </w:r>
      <w:r>
        <w:rPr>
          <w:rFonts w:ascii="Times New Roman" w:hAnsi="Times New Roman" w:cs="Times New Roman"/>
          <w:iCs/>
          <w:color w:val="000000"/>
          <w:sz w:val="24"/>
          <w:szCs w:val="24"/>
          <w:lang w:val="en-US"/>
        </w:rPr>
        <w:t>.</w:t>
      </w:r>
    </w:p>
    <w:p w14:paraId="549D931D" w14:textId="77777777" w:rsidR="00C20DFA" w:rsidRDefault="00C20DFA" w:rsidP="00C20DFA">
      <w:pPr>
        <w:spacing w:after="0" w:line="360" w:lineRule="auto"/>
        <w:ind w:firstLine="567"/>
        <w:jc w:val="both"/>
        <w:rPr>
          <w:rFonts w:ascii="Times New Roman" w:hAnsi="Times New Roman" w:cs="Times New Roman"/>
          <w:iCs/>
          <w:color w:val="000000"/>
          <w:sz w:val="24"/>
          <w:szCs w:val="24"/>
          <w:lang w:val="en-US"/>
        </w:rPr>
      </w:pPr>
      <w:r w:rsidRPr="00642182">
        <w:rPr>
          <w:rFonts w:ascii="Times New Roman" w:hAnsi="Times New Roman" w:cs="Times New Roman"/>
          <w:i/>
          <w:color w:val="000000"/>
          <w:sz w:val="24"/>
          <w:szCs w:val="24"/>
          <w:lang w:val="en-US"/>
        </w:rPr>
        <w:t>Rheology</w:t>
      </w:r>
      <w:r w:rsidRPr="00642182">
        <w:rPr>
          <w:rFonts w:ascii="Times New Roman" w:hAnsi="Times New Roman" w:cs="Times New Roman"/>
          <w:iCs/>
          <w:color w:val="000000"/>
          <w:sz w:val="24"/>
          <w:szCs w:val="24"/>
          <w:lang w:val="en-US"/>
        </w:rPr>
        <w:t xml:space="preserve"> of O/W emulsions was studied using a DV-III+ Ultra rheometer (Brookfield, USA), with a set of interchangeable spindles. The sample in the measuring cell (small sample adapter) was preliminarily </w:t>
      </w:r>
      <w:proofErr w:type="spellStart"/>
      <w:r w:rsidRPr="00E62474">
        <w:rPr>
          <w:rFonts w:ascii="Times New Roman" w:hAnsi="Times New Roman" w:cs="Times New Roman"/>
          <w:iCs/>
          <w:color w:val="000000"/>
          <w:sz w:val="24"/>
          <w:szCs w:val="24"/>
          <w:lang w:val="en-US"/>
        </w:rPr>
        <w:t>thermostated</w:t>
      </w:r>
      <w:proofErr w:type="spellEnd"/>
      <w:r w:rsidRPr="00642182">
        <w:rPr>
          <w:rFonts w:ascii="Times New Roman" w:hAnsi="Times New Roman" w:cs="Times New Roman"/>
          <w:iCs/>
          <w:color w:val="000000"/>
          <w:sz w:val="24"/>
          <w:szCs w:val="24"/>
          <w:lang w:val="en-US"/>
        </w:rPr>
        <w:t xml:space="preserve"> for 25 minutes. Duration of measurement at a point </w:t>
      </w:r>
      <w:r>
        <w:rPr>
          <w:rFonts w:ascii="Times New Roman" w:hAnsi="Times New Roman" w:cs="Times New Roman"/>
          <w:iCs/>
          <w:color w:val="000000"/>
          <w:sz w:val="24"/>
          <w:szCs w:val="24"/>
          <w:lang w:val="en-US"/>
        </w:rPr>
        <w:t>wa</w:t>
      </w:r>
      <w:r w:rsidRPr="00642182">
        <w:rPr>
          <w:rFonts w:ascii="Times New Roman" w:hAnsi="Times New Roman" w:cs="Times New Roman"/>
          <w:iCs/>
          <w:color w:val="000000"/>
          <w:sz w:val="24"/>
          <w:szCs w:val="24"/>
          <w:lang w:val="en-US"/>
        </w:rPr>
        <w:t>s 20 s. The area of the hysteresis loop was calculated by the trapezoidal method in the coordinates shear stress vs shear rate.</w:t>
      </w:r>
    </w:p>
    <w:p w14:paraId="3C21A61D" w14:textId="77777777" w:rsidR="00C20DFA" w:rsidRDefault="00C20DFA" w:rsidP="00C20DFA">
      <w:pPr>
        <w:spacing w:after="0" w:line="360" w:lineRule="auto"/>
        <w:ind w:firstLine="709"/>
        <w:jc w:val="both"/>
        <w:rPr>
          <w:rFonts w:ascii="Times New Roman" w:hAnsi="Times New Roman" w:cs="Times New Roman"/>
          <w:i/>
          <w:iCs/>
          <w:sz w:val="24"/>
          <w:szCs w:val="24"/>
          <w:lang w:val="en-US"/>
        </w:rPr>
      </w:pPr>
      <w:r w:rsidRPr="00642182">
        <w:rPr>
          <w:rFonts w:ascii="Times New Roman" w:hAnsi="Times New Roman" w:cs="Times New Roman"/>
          <w:i/>
          <w:iCs/>
          <w:sz w:val="24"/>
          <w:szCs w:val="24"/>
          <w:lang w:val="en-US"/>
        </w:rPr>
        <w:t xml:space="preserve">In vitro model of </w:t>
      </w:r>
      <w:r>
        <w:rPr>
          <w:rFonts w:ascii="Times New Roman" w:hAnsi="Times New Roman" w:cs="Times New Roman"/>
          <w:i/>
          <w:iCs/>
          <w:sz w:val="24"/>
          <w:szCs w:val="24"/>
          <w:lang w:val="en-US"/>
        </w:rPr>
        <w:t>simulated</w:t>
      </w:r>
      <w:r w:rsidRPr="00642182">
        <w:rPr>
          <w:rFonts w:ascii="Times New Roman" w:hAnsi="Times New Roman" w:cs="Times New Roman"/>
          <w:i/>
          <w:iCs/>
          <w:sz w:val="24"/>
          <w:szCs w:val="24"/>
          <w:lang w:val="en-US"/>
        </w:rPr>
        <w:t xml:space="preserve"> digestion</w:t>
      </w:r>
    </w:p>
    <w:p w14:paraId="71EE738F" w14:textId="77777777" w:rsidR="00C20DFA" w:rsidRPr="00642182" w:rsidRDefault="00C20DFA" w:rsidP="00C20DFA">
      <w:pPr>
        <w:spacing w:after="0" w:line="360" w:lineRule="auto"/>
        <w:jc w:val="both"/>
        <w:rPr>
          <w:rFonts w:ascii="Times New Roman" w:hAnsi="Times New Roman" w:cs="Times New Roman"/>
          <w:sz w:val="24"/>
          <w:szCs w:val="24"/>
          <w:lang w:val="en-US"/>
        </w:rPr>
      </w:pPr>
      <w:r w:rsidRPr="00642182">
        <w:rPr>
          <w:rFonts w:ascii="Times New Roman" w:hAnsi="Times New Roman" w:cs="Times New Roman"/>
          <w:sz w:val="24"/>
          <w:szCs w:val="24"/>
          <w:lang w:val="en-US"/>
        </w:rPr>
        <w:t>a) Initial stage</w:t>
      </w:r>
    </w:p>
    <w:p w14:paraId="63D42AA9" w14:textId="77777777" w:rsidR="00C20DFA" w:rsidRDefault="00C20DFA" w:rsidP="00C20DFA">
      <w:pPr>
        <w:spacing w:after="0" w:line="360" w:lineRule="auto"/>
        <w:jc w:val="both"/>
        <w:rPr>
          <w:rFonts w:ascii="Times New Roman" w:hAnsi="Times New Roman" w:cs="Times New Roman"/>
          <w:sz w:val="24"/>
          <w:szCs w:val="24"/>
          <w:lang w:val="en-US"/>
        </w:rPr>
      </w:pPr>
      <w:r w:rsidRPr="00642182">
        <w:rPr>
          <w:rFonts w:ascii="Times New Roman" w:hAnsi="Times New Roman" w:cs="Times New Roman"/>
          <w:sz w:val="24"/>
          <w:szCs w:val="24"/>
          <w:lang w:val="en-US"/>
        </w:rPr>
        <w:t>The original emulsion (SO/</w:t>
      </w:r>
      <w:proofErr w:type="spellStart"/>
      <w:r w:rsidRPr="00642182">
        <w:rPr>
          <w:rFonts w:ascii="Times New Roman" w:hAnsi="Times New Roman" w:cs="Times New Roman"/>
          <w:sz w:val="24"/>
          <w:szCs w:val="24"/>
          <w:lang w:val="en-US"/>
        </w:rPr>
        <w:t>ChNC</w:t>
      </w:r>
      <w:proofErr w:type="spellEnd"/>
      <w:r w:rsidRPr="00642182">
        <w:rPr>
          <w:rFonts w:ascii="Times New Roman" w:hAnsi="Times New Roman" w:cs="Times New Roman"/>
          <w:sz w:val="24"/>
          <w:szCs w:val="24"/>
          <w:lang w:val="en-US"/>
        </w:rPr>
        <w:t xml:space="preserve"> or SO/</w:t>
      </w:r>
      <w:proofErr w:type="spellStart"/>
      <w:r w:rsidRPr="00642182">
        <w:rPr>
          <w:rFonts w:ascii="Times New Roman" w:hAnsi="Times New Roman" w:cs="Times New Roman"/>
          <w:sz w:val="24"/>
          <w:szCs w:val="24"/>
          <w:lang w:val="en-US"/>
        </w:rPr>
        <w:t>ChNC-Alg</w:t>
      </w:r>
      <w:proofErr w:type="spellEnd"/>
      <w:r w:rsidRPr="00642182">
        <w:rPr>
          <w:rFonts w:ascii="Times New Roman" w:hAnsi="Times New Roman" w:cs="Times New Roman"/>
          <w:sz w:val="24"/>
          <w:szCs w:val="24"/>
          <w:lang w:val="en-US"/>
        </w:rPr>
        <w:t xml:space="preserve">) with a volume of 1.45 ml was transferred into a 100 ml conical flask and diluted with 18.55 ml of deionized water, after which it was mixed and </w:t>
      </w:r>
      <w:proofErr w:type="spellStart"/>
      <w:r w:rsidRPr="00642182">
        <w:rPr>
          <w:rFonts w:ascii="Times New Roman" w:hAnsi="Times New Roman" w:cs="Times New Roman"/>
          <w:sz w:val="24"/>
          <w:szCs w:val="24"/>
          <w:lang w:val="en-US"/>
        </w:rPr>
        <w:t>thermostated</w:t>
      </w:r>
      <w:proofErr w:type="spellEnd"/>
      <w:r w:rsidRPr="00642182">
        <w:rPr>
          <w:rFonts w:ascii="Times New Roman" w:hAnsi="Times New Roman" w:cs="Times New Roman"/>
          <w:sz w:val="24"/>
          <w:szCs w:val="24"/>
          <w:lang w:val="en-US"/>
        </w:rPr>
        <w:t xml:space="preserve"> in a shaker-incubator at 37</w:t>
      </w:r>
      <w:r>
        <w:rPr>
          <w:rFonts w:ascii="Times New Roman" w:hAnsi="Times New Roman" w:cs="Times New Roman"/>
          <w:sz w:val="24"/>
          <w:szCs w:val="24"/>
          <w:lang w:val="en-US"/>
        </w:rPr>
        <w:t xml:space="preserve"> </w:t>
      </w:r>
      <w:r w:rsidRPr="00642182">
        <w:rPr>
          <w:rFonts w:ascii="Times New Roman" w:hAnsi="Times New Roman" w:cs="Times New Roman"/>
          <w:sz w:val="24"/>
          <w:szCs w:val="24"/>
          <w:lang w:val="en-US"/>
        </w:rPr>
        <w:t xml:space="preserve">ºC and 100 rpm for 20 min. The content of sunflower oil in the diluted emulsion was 2 </w:t>
      </w:r>
      <w:proofErr w:type="spellStart"/>
      <w:r w:rsidRPr="00642182">
        <w:rPr>
          <w:rFonts w:ascii="Times New Roman" w:hAnsi="Times New Roman" w:cs="Times New Roman"/>
          <w:sz w:val="24"/>
          <w:szCs w:val="24"/>
          <w:lang w:val="en-US"/>
        </w:rPr>
        <w:t>wt</w:t>
      </w:r>
      <w:proofErr w:type="spellEnd"/>
      <w:r w:rsidRPr="00642182">
        <w:rPr>
          <w:rFonts w:ascii="Times New Roman" w:hAnsi="Times New Roman" w:cs="Times New Roman"/>
          <w:sz w:val="24"/>
          <w:szCs w:val="24"/>
          <w:lang w:val="en-US"/>
        </w:rPr>
        <w:t xml:space="preserve">%. </w:t>
      </w:r>
    </w:p>
    <w:p w14:paraId="5D757D05" w14:textId="77777777" w:rsidR="00C20DFA" w:rsidRPr="0085134C" w:rsidRDefault="00C20DFA" w:rsidP="00C20DFA">
      <w:pPr>
        <w:spacing w:after="0" w:line="360" w:lineRule="auto"/>
        <w:jc w:val="both"/>
        <w:rPr>
          <w:rFonts w:ascii="Times New Roman" w:hAnsi="Times New Roman" w:cs="Times New Roman"/>
          <w:sz w:val="24"/>
          <w:szCs w:val="24"/>
          <w:lang w:val="en-US"/>
        </w:rPr>
      </w:pPr>
      <w:r w:rsidRPr="0085134C">
        <w:rPr>
          <w:rFonts w:ascii="Times New Roman" w:hAnsi="Times New Roman" w:cs="Times New Roman"/>
          <w:sz w:val="24"/>
          <w:szCs w:val="24"/>
          <w:lang w:val="en-US"/>
        </w:rPr>
        <w:t>b) Oral cavity stage.</w:t>
      </w:r>
    </w:p>
    <w:p w14:paraId="7F4A0AAB" w14:textId="77777777" w:rsidR="00C20DFA" w:rsidRDefault="00C20DFA" w:rsidP="00C20DFA">
      <w:pPr>
        <w:spacing w:after="0" w:line="360" w:lineRule="auto"/>
        <w:jc w:val="both"/>
        <w:rPr>
          <w:rFonts w:ascii="Times New Roman" w:hAnsi="Times New Roman" w:cs="Times New Roman"/>
          <w:sz w:val="24"/>
          <w:szCs w:val="24"/>
          <w:lang w:val="en-US"/>
        </w:rPr>
      </w:pPr>
      <w:r w:rsidRPr="00524145">
        <w:rPr>
          <w:rFonts w:ascii="Times New Roman" w:hAnsi="Times New Roman" w:cs="Times New Roman"/>
          <w:sz w:val="24"/>
          <w:szCs w:val="24"/>
          <w:lang w:val="en-US"/>
        </w:rPr>
        <w:t xml:space="preserve">At this stage, shaking of a diluted emulsion in the oral cavity was simulated. The liquid simulating saliva contained 15 </w:t>
      </w:r>
      <w:r w:rsidRPr="00E62474">
        <w:rPr>
          <w:rFonts w:ascii="Times New Roman" w:hAnsi="Times New Roman" w:cs="Times New Roman"/>
          <w:sz w:val="24"/>
          <w:szCs w:val="24"/>
          <w:lang w:val="en-US"/>
        </w:rPr>
        <w:t>mg/ml</w:t>
      </w:r>
      <w:r w:rsidRPr="00524145">
        <w:rPr>
          <w:rFonts w:ascii="Times New Roman" w:hAnsi="Times New Roman" w:cs="Times New Roman"/>
          <w:sz w:val="24"/>
          <w:szCs w:val="24"/>
          <w:lang w:val="en-US"/>
        </w:rPr>
        <w:t xml:space="preserve"> suspension of mucin in deionized water. At the end of </w:t>
      </w:r>
      <w:proofErr w:type="spellStart"/>
      <w:r w:rsidRPr="00524145">
        <w:rPr>
          <w:rFonts w:ascii="Times New Roman" w:hAnsi="Times New Roman" w:cs="Times New Roman"/>
          <w:sz w:val="24"/>
          <w:szCs w:val="24"/>
          <w:lang w:val="en-US"/>
        </w:rPr>
        <w:t>thermostating</w:t>
      </w:r>
      <w:proofErr w:type="spellEnd"/>
      <w:r w:rsidRPr="00524145">
        <w:rPr>
          <w:rFonts w:ascii="Times New Roman" w:hAnsi="Times New Roman" w:cs="Times New Roman"/>
          <w:sz w:val="24"/>
          <w:szCs w:val="24"/>
          <w:lang w:val="en-US"/>
        </w:rPr>
        <w:t xml:space="preserve"> and mixing, a 20 ml mucin suspension was transferred to a flask with a diluted emulsion. The </w:t>
      </w:r>
      <w:r w:rsidRPr="00524145">
        <w:rPr>
          <w:rFonts w:ascii="Times New Roman" w:hAnsi="Times New Roman" w:cs="Times New Roman"/>
          <w:sz w:val="24"/>
          <w:szCs w:val="24"/>
          <w:lang w:val="en-US"/>
        </w:rPr>
        <w:lastRenderedPageBreak/>
        <w:t xml:space="preserve">resulting mixture was stirred and </w:t>
      </w:r>
      <w:proofErr w:type="spellStart"/>
      <w:r w:rsidRPr="00524145">
        <w:rPr>
          <w:rFonts w:ascii="Times New Roman" w:hAnsi="Times New Roman" w:cs="Times New Roman"/>
          <w:sz w:val="24"/>
          <w:szCs w:val="24"/>
          <w:lang w:val="en-US"/>
        </w:rPr>
        <w:t>thermostated</w:t>
      </w:r>
      <w:proofErr w:type="spellEnd"/>
      <w:r w:rsidRPr="00524145">
        <w:rPr>
          <w:rFonts w:ascii="Times New Roman" w:hAnsi="Times New Roman" w:cs="Times New Roman"/>
          <w:sz w:val="24"/>
          <w:szCs w:val="24"/>
          <w:lang w:val="en-US"/>
        </w:rPr>
        <w:t xml:space="preserve"> in a shaker-incubator at 37</w:t>
      </w:r>
      <w:r>
        <w:rPr>
          <w:rFonts w:ascii="Times New Roman" w:hAnsi="Times New Roman" w:cs="Times New Roman"/>
          <w:sz w:val="24"/>
          <w:szCs w:val="24"/>
          <w:lang w:val="en-US"/>
        </w:rPr>
        <w:t xml:space="preserve"> </w:t>
      </w:r>
      <w:r w:rsidRPr="00524145">
        <w:rPr>
          <w:rFonts w:ascii="Times New Roman" w:hAnsi="Times New Roman" w:cs="Times New Roman"/>
          <w:sz w:val="24"/>
          <w:szCs w:val="24"/>
          <w:lang w:val="en-US"/>
        </w:rPr>
        <w:t xml:space="preserve">°C and 100 rpm within 5 min. </w:t>
      </w:r>
    </w:p>
    <w:p w14:paraId="56884ADD" w14:textId="77777777" w:rsidR="00C20DFA" w:rsidRPr="00524145" w:rsidRDefault="00C20DFA" w:rsidP="00C20DFA">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w:t>
      </w:r>
      <w:r w:rsidRPr="00524145">
        <w:rPr>
          <w:rFonts w:ascii="Times New Roman" w:hAnsi="Times New Roman" w:cs="Times New Roman"/>
          <w:sz w:val="24"/>
          <w:szCs w:val="24"/>
          <w:lang w:val="en-US"/>
        </w:rPr>
        <w:t>) Stomach stage</w:t>
      </w:r>
    </w:p>
    <w:p w14:paraId="45ACED28" w14:textId="77777777" w:rsidR="00C20DFA" w:rsidRDefault="00C20DFA" w:rsidP="00C20DFA">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Pr="00524145">
        <w:rPr>
          <w:rFonts w:ascii="Times New Roman" w:hAnsi="Times New Roman" w:cs="Times New Roman"/>
          <w:sz w:val="24"/>
          <w:szCs w:val="24"/>
          <w:lang w:val="en-US"/>
        </w:rPr>
        <w:t>his stage simulated</w:t>
      </w:r>
      <w:r>
        <w:rPr>
          <w:rFonts w:ascii="Times New Roman" w:hAnsi="Times New Roman" w:cs="Times New Roman"/>
          <w:sz w:val="24"/>
          <w:szCs w:val="24"/>
          <w:lang w:val="en-US"/>
        </w:rPr>
        <w:t xml:space="preserve"> </w:t>
      </w:r>
      <w:r w:rsidRPr="00524145">
        <w:rPr>
          <w:rFonts w:ascii="Times New Roman" w:hAnsi="Times New Roman" w:cs="Times New Roman"/>
          <w:sz w:val="24"/>
          <w:szCs w:val="24"/>
          <w:lang w:val="en-US"/>
        </w:rPr>
        <w:t>digestion of the emulsion in stomach cavity. The liquid simulating gastric juices contained 3.2 mg/ml of the pepsin enzyme</w:t>
      </w:r>
      <w:r>
        <w:rPr>
          <w:rFonts w:ascii="Times New Roman" w:hAnsi="Times New Roman" w:cs="Times New Roman"/>
          <w:sz w:val="24"/>
          <w:szCs w:val="24"/>
          <w:lang w:val="en-US"/>
        </w:rPr>
        <w:t>,</w:t>
      </w:r>
      <w:r w:rsidRPr="00524145">
        <w:rPr>
          <w:rFonts w:ascii="Times New Roman" w:hAnsi="Times New Roman" w:cs="Times New Roman"/>
          <w:sz w:val="24"/>
          <w:szCs w:val="24"/>
          <w:lang w:val="en-US"/>
        </w:rPr>
        <w:t xml:space="preserve"> 2.0 mg/ml NaCl</w:t>
      </w:r>
      <w:r>
        <w:rPr>
          <w:rFonts w:ascii="Times New Roman" w:hAnsi="Times New Roman" w:cs="Times New Roman"/>
          <w:sz w:val="24"/>
          <w:szCs w:val="24"/>
          <w:lang w:val="en-US"/>
        </w:rPr>
        <w:t xml:space="preserve"> and</w:t>
      </w:r>
      <w:r w:rsidRPr="00524145">
        <w:rPr>
          <w:rFonts w:ascii="Times New Roman" w:hAnsi="Times New Roman" w:cs="Times New Roman"/>
          <w:sz w:val="24"/>
          <w:szCs w:val="24"/>
          <w:lang w:val="en-US"/>
        </w:rPr>
        <w:t xml:space="preserve"> 0.1 M HCl in deionized water. At the end of the oral cavity stage, 20 ml of the resulting mixture was transferred into a liquid simulating gastric juices with a volume of 20 ml. To control the acidity of the medium, a pH meter with a combined electrode and thermometer with the ability to approximate the values by temperature was used. The pH of the resulting mixture </w:t>
      </w:r>
      <w:r>
        <w:rPr>
          <w:rFonts w:ascii="Times New Roman" w:hAnsi="Times New Roman" w:cs="Times New Roman"/>
          <w:sz w:val="24"/>
          <w:szCs w:val="24"/>
          <w:lang w:val="en-US"/>
        </w:rPr>
        <w:t>wa</w:t>
      </w:r>
      <w:r w:rsidRPr="00524145">
        <w:rPr>
          <w:rFonts w:ascii="Times New Roman" w:hAnsi="Times New Roman" w:cs="Times New Roman"/>
          <w:sz w:val="24"/>
          <w:szCs w:val="24"/>
          <w:lang w:val="en-US"/>
        </w:rPr>
        <w:t xml:space="preserve">s 1.28±0.10. The mixture was stirred and </w:t>
      </w:r>
      <w:proofErr w:type="spellStart"/>
      <w:r w:rsidRPr="00524145">
        <w:rPr>
          <w:rFonts w:ascii="Times New Roman" w:hAnsi="Times New Roman" w:cs="Times New Roman"/>
          <w:sz w:val="24"/>
          <w:szCs w:val="24"/>
          <w:lang w:val="en-US"/>
        </w:rPr>
        <w:t>thermostated</w:t>
      </w:r>
      <w:proofErr w:type="spellEnd"/>
      <w:r w:rsidRPr="00524145">
        <w:rPr>
          <w:rFonts w:ascii="Times New Roman" w:hAnsi="Times New Roman" w:cs="Times New Roman"/>
          <w:sz w:val="24"/>
          <w:szCs w:val="24"/>
          <w:lang w:val="en-US"/>
        </w:rPr>
        <w:t xml:space="preserve"> in a shaker-incubator at 37 °C and 100 rpm for 120 min, after which the mixture was gradually neutralized with NaOH solution (1.0 M) to pH 7.00 ± 0.10. The total volume of the added alkali solution was 2.10±0.01 ml. </w:t>
      </w:r>
    </w:p>
    <w:p w14:paraId="1612EE73" w14:textId="77777777" w:rsidR="00C20DFA" w:rsidRPr="00524145" w:rsidRDefault="00C20DFA" w:rsidP="00C20DFA">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w:t>
      </w:r>
      <w:r w:rsidRPr="00524145">
        <w:rPr>
          <w:rFonts w:ascii="Times New Roman" w:hAnsi="Times New Roman" w:cs="Times New Roman"/>
          <w:sz w:val="24"/>
          <w:szCs w:val="24"/>
          <w:lang w:val="en-US"/>
        </w:rPr>
        <w:t>) Small intestine stage</w:t>
      </w:r>
    </w:p>
    <w:p w14:paraId="6F52803A" w14:textId="77777777" w:rsidR="00C20DFA" w:rsidRDefault="00C20DFA" w:rsidP="00C20DFA">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Pr="00524145">
        <w:rPr>
          <w:rFonts w:ascii="Times New Roman" w:hAnsi="Times New Roman" w:cs="Times New Roman"/>
          <w:sz w:val="24"/>
          <w:szCs w:val="24"/>
          <w:lang w:val="en-US"/>
        </w:rPr>
        <w:t>his stage</w:t>
      </w:r>
      <w:r>
        <w:rPr>
          <w:rFonts w:ascii="Times New Roman" w:hAnsi="Times New Roman" w:cs="Times New Roman"/>
          <w:sz w:val="24"/>
          <w:szCs w:val="24"/>
          <w:lang w:val="en-US"/>
        </w:rPr>
        <w:t xml:space="preserve"> </w:t>
      </w:r>
      <w:r w:rsidRPr="00524145">
        <w:rPr>
          <w:rFonts w:ascii="Times New Roman" w:hAnsi="Times New Roman" w:cs="Times New Roman"/>
          <w:sz w:val="24"/>
          <w:szCs w:val="24"/>
          <w:lang w:val="en-US"/>
        </w:rPr>
        <w:t>simulated</w:t>
      </w:r>
      <w:r>
        <w:rPr>
          <w:rFonts w:ascii="Times New Roman" w:hAnsi="Times New Roman" w:cs="Times New Roman"/>
          <w:sz w:val="24"/>
          <w:szCs w:val="24"/>
          <w:lang w:val="en-US"/>
        </w:rPr>
        <w:t xml:space="preserve"> </w:t>
      </w:r>
      <w:r w:rsidRPr="00524145">
        <w:rPr>
          <w:rFonts w:ascii="Times New Roman" w:hAnsi="Times New Roman" w:cs="Times New Roman"/>
          <w:sz w:val="24"/>
          <w:szCs w:val="24"/>
          <w:lang w:val="en-US"/>
        </w:rPr>
        <w:t>digestion of the emulsion in the cavity of the small intestine. The liquid simulating the environment of the small intestine contained 0.2 mg/ml lipase enzyme, 18.75 m</w:t>
      </w:r>
      <w:r>
        <w:rPr>
          <w:rFonts w:ascii="Times New Roman" w:hAnsi="Times New Roman" w:cs="Times New Roman"/>
          <w:sz w:val="24"/>
          <w:szCs w:val="24"/>
          <w:lang w:val="en-US"/>
        </w:rPr>
        <w:t>M</w:t>
      </w:r>
      <w:r w:rsidRPr="00524145">
        <w:rPr>
          <w:rFonts w:ascii="Times New Roman" w:hAnsi="Times New Roman" w:cs="Times New Roman"/>
          <w:sz w:val="24"/>
          <w:szCs w:val="24"/>
          <w:lang w:val="en-US"/>
        </w:rPr>
        <w:t xml:space="preserve"> CaCl</w:t>
      </w:r>
      <w:r w:rsidRPr="00524145">
        <w:rPr>
          <w:rFonts w:ascii="Times New Roman" w:hAnsi="Times New Roman" w:cs="Times New Roman"/>
          <w:sz w:val="24"/>
          <w:szCs w:val="24"/>
          <w:vertAlign w:val="subscript"/>
          <w:lang w:val="en-US"/>
        </w:rPr>
        <w:t>2</w:t>
      </w:r>
      <w:r w:rsidRPr="00524145">
        <w:rPr>
          <w:rFonts w:ascii="Times New Roman" w:hAnsi="Times New Roman" w:cs="Times New Roman"/>
          <w:sz w:val="24"/>
          <w:szCs w:val="24"/>
          <w:lang w:val="en-US"/>
        </w:rPr>
        <w:t>, 281.25 m</w:t>
      </w:r>
      <w:r>
        <w:rPr>
          <w:rFonts w:ascii="Times New Roman" w:hAnsi="Times New Roman" w:cs="Times New Roman"/>
          <w:sz w:val="24"/>
          <w:szCs w:val="24"/>
          <w:lang w:val="en-US"/>
        </w:rPr>
        <w:t>M</w:t>
      </w:r>
      <w:r w:rsidRPr="00524145">
        <w:rPr>
          <w:rFonts w:ascii="Times New Roman" w:hAnsi="Times New Roman" w:cs="Times New Roman"/>
          <w:sz w:val="24"/>
          <w:szCs w:val="24"/>
          <w:lang w:val="en-US"/>
        </w:rPr>
        <w:t xml:space="preserve"> NaCl</w:t>
      </w:r>
      <w:r>
        <w:rPr>
          <w:rFonts w:ascii="Times New Roman" w:hAnsi="Times New Roman" w:cs="Times New Roman"/>
          <w:sz w:val="24"/>
          <w:szCs w:val="24"/>
          <w:lang w:val="en-US"/>
        </w:rPr>
        <w:t xml:space="preserve"> and </w:t>
      </w:r>
      <w:r w:rsidRPr="00524145">
        <w:rPr>
          <w:rFonts w:ascii="Times New Roman" w:hAnsi="Times New Roman" w:cs="Times New Roman"/>
          <w:sz w:val="24"/>
          <w:szCs w:val="24"/>
          <w:lang w:val="en-US"/>
        </w:rPr>
        <w:t xml:space="preserve">0.875 mg/l bile. Calcium chloride binds fatty acids formed during the digestion of oil into insoluble calcium salts, simulating the adsorption of fatty acids in the small intestine. At the end of the stomach stage, 20 ml of the resulting mixture was transferred into a liquid simulating the medium of the small intestine with a volume of 20 ml. The acidity of the medium and its changes were controlled in a similar way from the previous stage (see </w:t>
      </w:r>
      <w:r>
        <w:rPr>
          <w:rFonts w:ascii="Times New Roman" w:hAnsi="Times New Roman" w:cs="Times New Roman"/>
          <w:sz w:val="24"/>
          <w:szCs w:val="24"/>
          <w:lang w:val="en-US"/>
        </w:rPr>
        <w:t>above</w:t>
      </w:r>
      <w:r w:rsidRPr="00524145">
        <w:rPr>
          <w:rFonts w:ascii="Times New Roman" w:hAnsi="Times New Roman" w:cs="Times New Roman"/>
          <w:sz w:val="24"/>
          <w:szCs w:val="24"/>
          <w:lang w:val="en-US"/>
        </w:rPr>
        <w:t xml:space="preserve"> “stomach stage”). The mixture was stirred and </w:t>
      </w:r>
      <w:proofErr w:type="spellStart"/>
      <w:r w:rsidRPr="00524145">
        <w:rPr>
          <w:rFonts w:ascii="Times New Roman" w:hAnsi="Times New Roman" w:cs="Times New Roman"/>
          <w:sz w:val="24"/>
          <w:szCs w:val="24"/>
          <w:lang w:val="en-US"/>
        </w:rPr>
        <w:t>thermostated</w:t>
      </w:r>
      <w:proofErr w:type="spellEnd"/>
      <w:r w:rsidRPr="00524145">
        <w:rPr>
          <w:rFonts w:ascii="Times New Roman" w:hAnsi="Times New Roman" w:cs="Times New Roman"/>
          <w:sz w:val="24"/>
          <w:szCs w:val="24"/>
          <w:lang w:val="en-US"/>
        </w:rPr>
        <w:t xml:space="preserve"> in a shaker-incubator at 37</w:t>
      </w:r>
      <w:r>
        <w:rPr>
          <w:rFonts w:ascii="Times New Roman" w:hAnsi="Times New Roman" w:cs="Times New Roman"/>
          <w:sz w:val="24"/>
          <w:szCs w:val="24"/>
          <w:lang w:val="en-US"/>
        </w:rPr>
        <w:t xml:space="preserve"> </w:t>
      </w:r>
      <w:r w:rsidRPr="00524145">
        <w:rPr>
          <w:rFonts w:ascii="Times New Roman" w:hAnsi="Times New Roman" w:cs="Times New Roman"/>
          <w:sz w:val="24"/>
          <w:szCs w:val="24"/>
          <w:lang w:val="en-US"/>
        </w:rPr>
        <w:t xml:space="preserve">ºC and 100 rpm for 120 min. When the pH dropped below 6.80, 30 </w:t>
      </w:r>
      <w:r w:rsidRPr="00524145">
        <w:rPr>
          <w:rFonts w:ascii="Times New Roman" w:hAnsi="Times New Roman" w:cs="Times New Roman"/>
          <w:sz w:val="24"/>
          <w:szCs w:val="24"/>
        </w:rPr>
        <w:t>μ</w:t>
      </w:r>
      <w:r w:rsidRPr="00524145">
        <w:rPr>
          <w:rFonts w:ascii="Times New Roman" w:hAnsi="Times New Roman" w:cs="Times New Roman"/>
          <w:sz w:val="24"/>
          <w:szCs w:val="24"/>
          <w:lang w:val="en-US"/>
        </w:rPr>
        <w:t>l of NaOH solution (1.0 M) was gradually added to the mixture, bringing the pH to 7.00</w:t>
      </w:r>
      <w:r>
        <w:rPr>
          <w:rFonts w:ascii="Times New Roman" w:hAnsi="Times New Roman" w:cs="Times New Roman"/>
          <w:sz w:val="24"/>
          <w:szCs w:val="24"/>
          <w:lang w:val="en-US"/>
        </w:rPr>
        <w:t>–</w:t>
      </w:r>
      <w:r w:rsidRPr="00524145">
        <w:rPr>
          <w:rFonts w:ascii="Times New Roman" w:hAnsi="Times New Roman" w:cs="Times New Roman"/>
          <w:sz w:val="24"/>
          <w:szCs w:val="24"/>
          <w:lang w:val="en-US"/>
        </w:rPr>
        <w:t>7.10 in order to maintain enzyme activity. The total volume of added alkali solution was 150</w:t>
      </w:r>
      <w:r>
        <w:rPr>
          <w:rFonts w:ascii="Times New Roman" w:hAnsi="Times New Roman" w:cs="Times New Roman"/>
          <w:sz w:val="24"/>
          <w:szCs w:val="24"/>
          <w:lang w:val="en-US"/>
        </w:rPr>
        <w:t>–</w:t>
      </w:r>
      <w:r w:rsidRPr="00524145">
        <w:rPr>
          <w:rFonts w:ascii="Times New Roman" w:hAnsi="Times New Roman" w:cs="Times New Roman"/>
          <w:sz w:val="24"/>
          <w:szCs w:val="24"/>
          <w:lang w:val="en-US"/>
        </w:rPr>
        <w:t xml:space="preserve">180 </w:t>
      </w:r>
      <w:r w:rsidRPr="00524145">
        <w:rPr>
          <w:rFonts w:ascii="Times New Roman" w:hAnsi="Times New Roman" w:cs="Times New Roman"/>
          <w:sz w:val="24"/>
          <w:szCs w:val="24"/>
        </w:rPr>
        <w:t>μ</w:t>
      </w:r>
      <w:r w:rsidRPr="00524145">
        <w:rPr>
          <w:rFonts w:ascii="Times New Roman" w:hAnsi="Times New Roman" w:cs="Times New Roman"/>
          <w:sz w:val="24"/>
          <w:szCs w:val="24"/>
          <w:lang w:val="en-US"/>
        </w:rPr>
        <w:t xml:space="preserve">l. </w:t>
      </w:r>
    </w:p>
    <w:p w14:paraId="4B0E11BA" w14:textId="77777777" w:rsidR="00C20DFA" w:rsidRDefault="00C20DFA" w:rsidP="00C20DFA">
      <w:pPr>
        <w:spacing w:after="0" w:line="360" w:lineRule="auto"/>
        <w:jc w:val="both"/>
        <w:rPr>
          <w:rFonts w:ascii="Times New Roman" w:hAnsi="Times New Roman" w:cs="Times New Roman"/>
          <w:sz w:val="24"/>
          <w:szCs w:val="24"/>
          <w:lang w:val="en-US"/>
        </w:rPr>
      </w:pPr>
      <w:r w:rsidRPr="00524145">
        <w:rPr>
          <w:rFonts w:ascii="Times New Roman" w:hAnsi="Times New Roman" w:cs="Times New Roman"/>
          <w:sz w:val="24"/>
          <w:szCs w:val="24"/>
          <w:lang w:val="en-US"/>
        </w:rPr>
        <w:t xml:space="preserve">At the end of </w:t>
      </w:r>
      <w:r>
        <w:rPr>
          <w:rFonts w:ascii="Times New Roman" w:hAnsi="Times New Roman" w:cs="Times New Roman"/>
          <w:sz w:val="24"/>
          <w:szCs w:val="24"/>
          <w:lang w:val="en-US"/>
        </w:rPr>
        <w:t xml:space="preserve">each of </w:t>
      </w:r>
      <w:r w:rsidRPr="00524145">
        <w:rPr>
          <w:rFonts w:ascii="Times New Roman" w:hAnsi="Times New Roman" w:cs="Times New Roman"/>
          <w:sz w:val="24"/>
          <w:szCs w:val="24"/>
          <w:lang w:val="en-US"/>
        </w:rPr>
        <w:t>the stage</w:t>
      </w:r>
      <w:r>
        <w:rPr>
          <w:rFonts w:ascii="Times New Roman" w:hAnsi="Times New Roman" w:cs="Times New Roman"/>
          <w:sz w:val="24"/>
          <w:szCs w:val="24"/>
          <w:lang w:val="en-US"/>
        </w:rPr>
        <w:t>s</w:t>
      </w:r>
      <w:r w:rsidRPr="00524145">
        <w:rPr>
          <w:rFonts w:ascii="Times New Roman" w:hAnsi="Times New Roman" w:cs="Times New Roman"/>
          <w:sz w:val="24"/>
          <w:szCs w:val="24"/>
          <w:lang w:val="en-US"/>
        </w:rPr>
        <w:t xml:space="preserve"> 20 </w:t>
      </w:r>
      <w:r w:rsidRPr="00524145">
        <w:rPr>
          <w:rFonts w:ascii="Times New Roman" w:hAnsi="Times New Roman" w:cs="Times New Roman"/>
          <w:sz w:val="24"/>
          <w:szCs w:val="24"/>
        </w:rPr>
        <w:t>μ</w:t>
      </w:r>
      <w:r w:rsidRPr="00524145">
        <w:rPr>
          <w:rFonts w:ascii="Times New Roman" w:hAnsi="Times New Roman" w:cs="Times New Roman"/>
          <w:sz w:val="24"/>
          <w:szCs w:val="24"/>
          <w:lang w:val="en-US"/>
        </w:rPr>
        <w:t>l of the mixture was taken for examination by optical microscopy</w:t>
      </w:r>
      <w:r>
        <w:rPr>
          <w:rFonts w:ascii="Times New Roman" w:hAnsi="Times New Roman" w:cs="Times New Roman"/>
          <w:sz w:val="24"/>
          <w:szCs w:val="24"/>
          <w:lang w:val="en-US"/>
        </w:rPr>
        <w:t xml:space="preserve"> to assess the digestion process</w:t>
      </w:r>
      <w:r w:rsidRPr="00524145">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14:paraId="75CAF2B2" w14:textId="77777777" w:rsidR="00C20DFA" w:rsidRDefault="00C20DFA" w:rsidP="00C20DFA">
      <w:pPr>
        <w:spacing w:after="0" w:line="360" w:lineRule="auto"/>
        <w:jc w:val="both"/>
        <w:rPr>
          <w:rFonts w:ascii="Times New Roman" w:hAnsi="Times New Roman" w:cs="Times New Roman"/>
          <w:sz w:val="24"/>
          <w:szCs w:val="24"/>
          <w:lang w:val="en-US"/>
        </w:rPr>
      </w:pPr>
    </w:p>
    <w:p w14:paraId="5B67060D" w14:textId="77777777" w:rsidR="002162C3" w:rsidRDefault="002162C3">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05CD869C" w14:textId="59C0FAEC" w:rsidR="00C20DFA" w:rsidRDefault="00C20DFA" w:rsidP="00C20DFA">
      <w:pPr>
        <w:spacing w:after="0" w:line="360" w:lineRule="auto"/>
        <w:jc w:val="both"/>
        <w:rPr>
          <w:rFonts w:ascii="Times New Roman" w:hAnsi="Times New Roman" w:cs="Times New Roman"/>
          <w:b/>
          <w:bCs/>
          <w:sz w:val="24"/>
          <w:szCs w:val="24"/>
          <w:lang w:val="en-US"/>
        </w:rPr>
      </w:pPr>
      <w:r w:rsidRPr="00CC0714">
        <w:rPr>
          <w:rFonts w:ascii="Times New Roman" w:hAnsi="Times New Roman" w:cs="Times New Roman"/>
          <w:b/>
          <w:bCs/>
          <w:sz w:val="24"/>
          <w:szCs w:val="24"/>
          <w:lang w:val="en-US"/>
        </w:rPr>
        <w:lastRenderedPageBreak/>
        <w:t>Results</w:t>
      </w:r>
    </w:p>
    <w:p w14:paraId="54483C46" w14:textId="77777777" w:rsidR="002162C3" w:rsidRDefault="002162C3" w:rsidP="002162C3">
      <w:pPr>
        <w:jc w:val="center"/>
        <w:rPr>
          <w:rFonts w:ascii="Times New Roman" w:hAnsi="Times New Roman" w:cs="Times New Roman"/>
        </w:rPr>
      </w:pPr>
      <w:r w:rsidRPr="00D57215">
        <w:rPr>
          <w:rFonts w:ascii="Times New Roman" w:hAnsi="Times New Roman" w:cs="Times New Roman"/>
          <w:noProof/>
          <w:lang w:eastAsia="ru-RU"/>
        </w:rPr>
        <w:drawing>
          <wp:inline distT="0" distB="0" distL="0" distR="0" wp14:anchorId="2346FED6" wp14:editId="75AB0BD1">
            <wp:extent cx="3135085" cy="2634976"/>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35085" cy="2634976"/>
                    </a:xfrm>
                    <a:prstGeom prst="rect">
                      <a:avLst/>
                    </a:prstGeom>
                  </pic:spPr>
                </pic:pic>
              </a:graphicData>
            </a:graphic>
          </wp:inline>
        </w:drawing>
      </w:r>
    </w:p>
    <w:p w14:paraId="723D25D0" w14:textId="77777777" w:rsidR="002162C3" w:rsidRDefault="002162C3" w:rsidP="002162C3">
      <w:pPr>
        <w:jc w:val="center"/>
        <w:rPr>
          <w:rFonts w:ascii="Times New Roman" w:hAnsi="Times New Roman" w:cs="Times New Roman"/>
          <w:sz w:val="24"/>
          <w:szCs w:val="24"/>
          <w:lang w:val="en-US"/>
        </w:rPr>
      </w:pPr>
      <w:r w:rsidRPr="002162C3">
        <w:rPr>
          <w:rFonts w:ascii="Times New Roman" w:hAnsi="Times New Roman" w:cs="Times New Roman"/>
          <w:b/>
          <w:bCs/>
          <w:sz w:val="24"/>
          <w:szCs w:val="24"/>
          <w:lang w:val="en-US"/>
        </w:rPr>
        <w:t>Fig. S1.</w:t>
      </w:r>
      <w:r w:rsidRPr="00DB6B92">
        <w:rPr>
          <w:rFonts w:ascii="Times New Roman" w:hAnsi="Times New Roman" w:cs="Times New Roman"/>
          <w:sz w:val="24"/>
          <w:szCs w:val="24"/>
          <w:lang w:val="en-US"/>
        </w:rPr>
        <w:t xml:space="preserve"> </w:t>
      </w:r>
      <w:r>
        <w:rPr>
          <w:rFonts w:ascii="Times New Roman" w:hAnsi="Times New Roman" w:cs="Times New Roman"/>
          <w:sz w:val="24"/>
          <w:szCs w:val="24"/>
          <w:lang w:val="en-US"/>
        </w:rPr>
        <w:t>Cre</w:t>
      </w:r>
      <w:r w:rsidRPr="00DB6B92">
        <w:rPr>
          <w:rFonts w:ascii="Times New Roman" w:hAnsi="Times New Roman" w:cs="Times New Roman"/>
          <w:sz w:val="24"/>
          <w:szCs w:val="24"/>
          <w:lang w:val="en-US"/>
        </w:rPr>
        <w:t>aming ind</w:t>
      </w:r>
      <w:r>
        <w:rPr>
          <w:rFonts w:ascii="Times New Roman" w:hAnsi="Times New Roman" w:cs="Times New Roman"/>
          <w:sz w:val="24"/>
          <w:szCs w:val="24"/>
          <w:lang w:val="en-US"/>
        </w:rPr>
        <w:t>ex</w:t>
      </w:r>
      <w:r w:rsidRPr="00DB6B92">
        <w:rPr>
          <w:rFonts w:ascii="Times New Roman" w:hAnsi="Times New Roman" w:cs="Times New Roman"/>
          <w:sz w:val="24"/>
          <w:szCs w:val="24"/>
          <w:lang w:val="en-US"/>
        </w:rPr>
        <w:t>es of sunflower oil emulsions after a month of storage</w:t>
      </w:r>
    </w:p>
    <w:p w14:paraId="2EE09B58" w14:textId="77777777" w:rsidR="002162C3" w:rsidRPr="001E76DD" w:rsidRDefault="002162C3" w:rsidP="002162C3">
      <w:pPr>
        <w:spacing w:after="0" w:line="360" w:lineRule="auto"/>
        <w:jc w:val="center"/>
        <w:rPr>
          <w:rFonts w:ascii="Times New Roman" w:hAnsi="Times New Roman" w:cs="Times New Roman"/>
          <w:sz w:val="24"/>
          <w:szCs w:val="24"/>
        </w:rPr>
      </w:pPr>
      <w:r w:rsidRPr="001E76DD">
        <w:rPr>
          <w:noProof/>
          <w:sz w:val="24"/>
          <w:szCs w:val="24"/>
          <w:lang w:eastAsia="ru-RU"/>
        </w:rPr>
        <w:drawing>
          <wp:inline distT="0" distB="0" distL="0" distR="0" wp14:anchorId="3DF13F7C" wp14:editId="6B1D3F27">
            <wp:extent cx="3028950" cy="2588243"/>
            <wp:effectExtent l="0" t="0" r="1905" b="0"/>
            <wp:docPr id="10" name="Диаграмма 10">
              <a:extLst xmlns:a="http://schemas.openxmlformats.org/drawingml/2006/main">
                <a:ext uri="{FF2B5EF4-FFF2-40B4-BE49-F238E27FC236}">
                  <a16:creationId xmlns:a16="http://schemas.microsoft.com/office/drawing/2014/main" id="{054805AA-1114-47A5-A451-1DED40F021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9B43F54" w14:textId="77777777" w:rsidR="002162C3" w:rsidRPr="00F448D1" w:rsidRDefault="002162C3" w:rsidP="002162C3">
      <w:pPr>
        <w:spacing w:after="0" w:line="360" w:lineRule="auto"/>
        <w:jc w:val="center"/>
        <w:rPr>
          <w:rFonts w:ascii="Times New Roman" w:hAnsi="Times New Roman" w:cs="Times New Roman"/>
          <w:sz w:val="24"/>
          <w:szCs w:val="24"/>
          <w:lang w:val="en-US"/>
        </w:rPr>
      </w:pPr>
      <w:r w:rsidRPr="002162C3">
        <w:rPr>
          <w:rFonts w:ascii="Times New Roman" w:hAnsi="Times New Roman" w:cs="Times New Roman"/>
          <w:b/>
          <w:bCs/>
          <w:sz w:val="24"/>
          <w:szCs w:val="24"/>
          <w:lang w:val="en-US"/>
        </w:rPr>
        <w:t>Fig. S2.</w:t>
      </w:r>
      <w:r w:rsidRPr="00F448D1">
        <w:rPr>
          <w:rFonts w:ascii="Times New Roman" w:hAnsi="Times New Roman" w:cs="Times New Roman"/>
          <w:sz w:val="24"/>
          <w:szCs w:val="24"/>
          <w:lang w:val="en-US"/>
        </w:rPr>
        <w:t xml:space="preserve"> Dependence of the average diameter of droplets of SO/CNC-1%Chit emulsion on time and centrifuga</w:t>
      </w:r>
      <w:r>
        <w:rPr>
          <w:rFonts w:ascii="Times New Roman" w:hAnsi="Times New Roman" w:cs="Times New Roman"/>
          <w:sz w:val="24"/>
          <w:szCs w:val="24"/>
          <w:lang w:val="en-US"/>
        </w:rPr>
        <w:t>l force</w:t>
      </w:r>
      <w:r w:rsidRPr="00F448D1">
        <w:rPr>
          <w:rFonts w:ascii="Times New Roman" w:hAnsi="Times New Roman" w:cs="Times New Roman"/>
          <w:sz w:val="24"/>
          <w:szCs w:val="24"/>
          <w:lang w:val="en-US"/>
        </w:rPr>
        <w:t>.</w:t>
      </w:r>
    </w:p>
    <w:p w14:paraId="12EE7AD8" w14:textId="77777777" w:rsidR="002162C3" w:rsidRPr="00F448D1" w:rsidRDefault="002162C3" w:rsidP="002162C3">
      <w:pPr>
        <w:jc w:val="center"/>
        <w:rPr>
          <w:rFonts w:ascii="Times New Roman" w:hAnsi="Times New Roman" w:cs="Times New Roman"/>
          <w:sz w:val="24"/>
          <w:szCs w:val="24"/>
          <w:lang w:val="en-US"/>
        </w:rPr>
      </w:pPr>
    </w:p>
    <w:p w14:paraId="61EB77B9" w14:textId="77777777" w:rsidR="002162C3" w:rsidRPr="00F448D1" w:rsidRDefault="002162C3" w:rsidP="002162C3">
      <w:pPr>
        <w:jc w:val="center"/>
        <w:rPr>
          <w:lang w:val="en-US"/>
        </w:rPr>
      </w:pPr>
    </w:p>
    <w:p w14:paraId="215CEA72" w14:textId="77777777" w:rsidR="002162C3" w:rsidRPr="00F413E1" w:rsidRDefault="002162C3" w:rsidP="002162C3">
      <w:pPr>
        <w:jc w:val="center"/>
        <w:rPr>
          <w:lang w:val="en-US"/>
        </w:rPr>
      </w:pPr>
      <w:r w:rsidRPr="00743983">
        <w:rPr>
          <w:rFonts w:ascii="Times New Roman" w:hAnsi="Times New Roman" w:cs="Times New Roman"/>
          <w:b/>
          <w:bCs/>
          <w:noProof/>
          <w:sz w:val="24"/>
          <w:szCs w:val="24"/>
          <w:lang w:eastAsia="ru-RU"/>
        </w:rPr>
        <w:lastRenderedPageBreak/>
        <mc:AlternateContent>
          <mc:Choice Requires="wps">
            <w:drawing>
              <wp:anchor distT="45720" distB="45720" distL="114300" distR="114300" simplePos="0" relativeHeight="251660288" behindDoc="0" locked="0" layoutInCell="1" allowOverlap="1" wp14:anchorId="5C0CA377" wp14:editId="6BE80670">
                <wp:simplePos x="0" y="0"/>
                <wp:positionH relativeFrom="column">
                  <wp:posOffset>2980055</wp:posOffset>
                </wp:positionH>
                <wp:positionV relativeFrom="paragraph">
                  <wp:posOffset>12346</wp:posOffset>
                </wp:positionV>
                <wp:extent cx="361315" cy="329565"/>
                <wp:effectExtent l="0" t="0" r="0" b="0"/>
                <wp:wrapNone/>
                <wp:docPr id="145636119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315" cy="329565"/>
                        </a:xfrm>
                        <a:prstGeom prst="rect">
                          <a:avLst/>
                        </a:prstGeom>
                        <a:noFill/>
                        <a:ln w="9525">
                          <a:noFill/>
                          <a:miter lim="800000"/>
                          <a:headEnd/>
                          <a:tailEnd/>
                        </a:ln>
                      </wps:spPr>
                      <wps:txbx>
                        <w:txbxContent>
                          <w:p w14:paraId="4D83E75D" w14:textId="77777777" w:rsidR="002162C3" w:rsidRPr="00743983" w:rsidRDefault="002162C3" w:rsidP="002162C3">
                            <w:pPr>
                              <w:rPr>
                                <w:rFonts w:ascii="Times New Roman" w:hAnsi="Times New Roman" w:cs="Times New Roman"/>
                                <w:sz w:val="28"/>
                                <w:szCs w:val="28"/>
                                <w:lang w:val="en-US"/>
                              </w:rPr>
                            </w:pPr>
                            <w:r>
                              <w:rPr>
                                <w:rFonts w:ascii="Times New Roman" w:hAnsi="Times New Roman" w:cs="Times New Roman"/>
                                <w:sz w:val="28"/>
                                <w:szCs w:val="28"/>
                                <w:lang w:val="en-US"/>
                              </w:rPr>
                              <w:t>b</w:t>
                            </w:r>
                            <w:r w:rsidRPr="00743983">
                              <w:rPr>
                                <w:rFonts w:ascii="Times New Roman" w:hAnsi="Times New Roman" w:cs="Times New Roman"/>
                                <w:sz w:val="28"/>
                                <w:szCs w:val="28"/>
                                <w:lang w:val="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0CA377" id="_x0000_t202" coordsize="21600,21600" o:spt="202" path="m,l,21600r21600,l21600,xe">
                <v:stroke joinstyle="miter"/>
                <v:path gradientshapeok="t" o:connecttype="rect"/>
              </v:shapetype>
              <v:shape id="Надпись 2" o:spid="_x0000_s1026" type="#_x0000_t202" style="position:absolute;left:0;text-align:left;margin-left:234.65pt;margin-top:.95pt;width:28.45pt;height:25.9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" filled="f" stroked="f">
                <v:textbox>
                  <w:txbxContent>
                    <w:p w14:paraId="4D83E75D" w14:textId="77777777" w:rsidR="002162C3" w:rsidRPr="00743983" w:rsidRDefault="002162C3" w:rsidP="002162C3">
                      <w:pPr>
                        <w:rPr>
                          <w:rFonts w:ascii="Times New Roman" w:hAnsi="Times New Roman" w:cs="Times New Roman"/>
                          <w:sz w:val="28"/>
                          <w:szCs w:val="28"/>
                          <w:lang w:val="en-US"/>
                        </w:rPr>
                      </w:pPr>
                      <w:r>
                        <w:rPr>
                          <w:rFonts w:ascii="Times New Roman" w:hAnsi="Times New Roman" w:cs="Times New Roman"/>
                          <w:sz w:val="28"/>
                          <w:szCs w:val="28"/>
                          <w:lang w:val="en-US"/>
                        </w:rPr>
                        <w:t>b</w:t>
                      </w:r>
                      <w:r w:rsidRPr="00743983">
                        <w:rPr>
                          <w:rFonts w:ascii="Times New Roman" w:hAnsi="Times New Roman" w:cs="Times New Roman"/>
                          <w:sz w:val="28"/>
                          <w:szCs w:val="28"/>
                          <w:lang w:val="en-US"/>
                        </w:rPr>
                        <w:t>)</w:t>
                      </w:r>
                    </w:p>
                  </w:txbxContent>
                </v:textbox>
              </v:shape>
            </w:pict>
          </mc:Fallback>
        </mc:AlternateContent>
      </w:r>
      <w:r w:rsidRPr="00743983">
        <w:rPr>
          <w:rFonts w:ascii="Times New Roman" w:hAnsi="Times New Roman" w:cs="Times New Roman"/>
          <w:b/>
          <w:bCs/>
          <w:noProof/>
          <w:sz w:val="24"/>
          <w:szCs w:val="24"/>
          <w:lang w:eastAsia="ru-RU"/>
        </w:rPr>
        <mc:AlternateContent>
          <mc:Choice Requires="wps">
            <w:drawing>
              <wp:anchor distT="45720" distB="45720" distL="114300" distR="114300" simplePos="0" relativeHeight="251659264" behindDoc="0" locked="0" layoutInCell="1" allowOverlap="1" wp14:anchorId="3F4BDA58" wp14:editId="5C042BEC">
                <wp:simplePos x="0" y="0"/>
                <wp:positionH relativeFrom="column">
                  <wp:posOffset>100064</wp:posOffset>
                </wp:positionH>
                <wp:positionV relativeFrom="paragraph">
                  <wp:posOffset>34527</wp:posOffset>
                </wp:positionV>
                <wp:extent cx="361315" cy="329565"/>
                <wp:effectExtent l="0" t="0" r="0" b="0"/>
                <wp:wrapNone/>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315" cy="329565"/>
                        </a:xfrm>
                        <a:prstGeom prst="rect">
                          <a:avLst/>
                        </a:prstGeom>
                        <a:noFill/>
                        <a:ln w="9525">
                          <a:noFill/>
                          <a:miter lim="800000"/>
                          <a:headEnd/>
                          <a:tailEnd/>
                        </a:ln>
                      </wps:spPr>
                      <wps:txbx>
                        <w:txbxContent>
                          <w:p w14:paraId="063B5F81" w14:textId="77777777" w:rsidR="002162C3" w:rsidRPr="00743983" w:rsidRDefault="002162C3" w:rsidP="002162C3">
                            <w:pPr>
                              <w:rPr>
                                <w:rFonts w:ascii="Times New Roman" w:hAnsi="Times New Roman" w:cs="Times New Roman"/>
                                <w:sz w:val="28"/>
                                <w:szCs w:val="28"/>
                                <w:lang w:val="en-US"/>
                              </w:rPr>
                            </w:pPr>
                            <w:r w:rsidRPr="00743983">
                              <w:rPr>
                                <w:rFonts w:ascii="Times New Roman" w:hAnsi="Times New Roman" w:cs="Times New Roman"/>
                                <w:sz w:val="28"/>
                                <w:szCs w:val="28"/>
                                <w:lang w:val="en-US"/>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4BDA58" id="_x0000_s1027" type="#_x0000_t202" style="position:absolute;left:0;text-align:left;margin-left:7.9pt;margin-top:2.7pt;width:28.45pt;height:25.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" filled="f" stroked="f">
                <v:textbox>
                  <w:txbxContent>
                    <w:p w14:paraId="063B5F81" w14:textId="77777777" w:rsidR="002162C3" w:rsidRPr="00743983" w:rsidRDefault="002162C3" w:rsidP="002162C3">
                      <w:pPr>
                        <w:rPr>
                          <w:rFonts w:ascii="Times New Roman" w:hAnsi="Times New Roman" w:cs="Times New Roman"/>
                          <w:sz w:val="28"/>
                          <w:szCs w:val="28"/>
                          <w:lang w:val="en-US"/>
                        </w:rPr>
                      </w:pPr>
                      <w:r w:rsidRPr="00743983">
                        <w:rPr>
                          <w:rFonts w:ascii="Times New Roman" w:hAnsi="Times New Roman" w:cs="Times New Roman"/>
                          <w:sz w:val="28"/>
                          <w:szCs w:val="28"/>
                          <w:lang w:val="en-US"/>
                        </w:rPr>
                        <w:t>a)</w:t>
                      </w:r>
                    </w:p>
                  </w:txbxContent>
                </v:textbox>
              </v:shape>
            </w:pict>
          </mc:Fallback>
        </mc:AlternateContent>
      </w:r>
      <w:r w:rsidRPr="00F448D1">
        <w:rPr>
          <w:noProof/>
          <w:lang w:val="en-US"/>
        </w:rPr>
        <w:t xml:space="preserve"> </w:t>
      </w:r>
      <w:r>
        <w:rPr>
          <w:noProof/>
          <w:lang w:eastAsia="ru-RU"/>
        </w:rPr>
        <w:drawing>
          <wp:inline distT="0" distB="0" distL="0" distR="0" wp14:anchorId="2715E14A" wp14:editId="0D70A496">
            <wp:extent cx="2948025" cy="2399386"/>
            <wp:effectExtent l="0" t="0" r="5080" b="1270"/>
            <wp:docPr id="232104368" name="Диаграмма 1">
              <a:extLst xmlns:a="http://schemas.openxmlformats.org/drawingml/2006/main">
                <a:ext uri="{FF2B5EF4-FFF2-40B4-BE49-F238E27FC236}">
                  <a16:creationId xmlns:a16="http://schemas.microsoft.com/office/drawing/2014/main" id="{A060EF14-3FF3-4657-AAB2-2FA758692FD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F413E1">
        <w:rPr>
          <w:noProof/>
          <w:lang w:val="en-US"/>
        </w:rPr>
        <w:t xml:space="preserve"> </w:t>
      </w:r>
      <w:r>
        <w:rPr>
          <w:noProof/>
          <w:lang w:eastAsia="ru-RU"/>
        </w:rPr>
        <w:drawing>
          <wp:inline distT="0" distB="0" distL="0" distR="0" wp14:anchorId="3566B3A8" wp14:editId="40071178">
            <wp:extent cx="2861953" cy="2393866"/>
            <wp:effectExtent l="0" t="0" r="0" b="6985"/>
            <wp:docPr id="1584749252" name="Диаграмма 1">
              <a:extLst xmlns:a="http://schemas.openxmlformats.org/drawingml/2006/main">
                <a:ext uri="{FF2B5EF4-FFF2-40B4-BE49-F238E27FC236}">
                  <a16:creationId xmlns:a16="http://schemas.microsoft.com/office/drawing/2014/main" id="{00000000-0008-0000-00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49AE305" w14:textId="77777777" w:rsidR="002162C3" w:rsidRDefault="002162C3" w:rsidP="002162C3">
      <w:pPr>
        <w:spacing w:after="0" w:line="360" w:lineRule="auto"/>
        <w:jc w:val="center"/>
        <w:rPr>
          <w:rFonts w:ascii="Times New Roman" w:hAnsi="Times New Roman" w:cs="Times New Roman"/>
          <w:sz w:val="24"/>
          <w:szCs w:val="24"/>
          <w:lang w:val="en-US"/>
        </w:rPr>
      </w:pPr>
      <w:r w:rsidRPr="002162C3">
        <w:rPr>
          <w:rFonts w:ascii="Times New Roman" w:hAnsi="Times New Roman" w:cs="Times New Roman"/>
          <w:b/>
          <w:bCs/>
          <w:sz w:val="24"/>
          <w:szCs w:val="24"/>
          <w:lang w:val="en-US"/>
        </w:rPr>
        <w:t>Fig. S3.</w:t>
      </w:r>
      <w:r w:rsidRPr="000E0854">
        <w:rPr>
          <w:rFonts w:ascii="Times New Roman" w:hAnsi="Times New Roman" w:cs="Times New Roman"/>
          <w:sz w:val="24"/>
          <w:szCs w:val="24"/>
          <w:lang w:val="en-US"/>
        </w:rPr>
        <w:t xml:space="preserve"> (a) </w:t>
      </w:r>
      <w:r>
        <w:rPr>
          <w:rFonts w:ascii="Times New Roman" w:hAnsi="Times New Roman" w:cs="Times New Roman"/>
          <w:sz w:val="24"/>
          <w:szCs w:val="24"/>
          <w:lang w:val="en-US"/>
        </w:rPr>
        <w:t>Change in</w:t>
      </w:r>
      <w:r w:rsidRPr="000E0854">
        <w:rPr>
          <w:rFonts w:ascii="Times New Roman" w:hAnsi="Times New Roman" w:cs="Times New Roman"/>
          <w:sz w:val="24"/>
          <w:szCs w:val="24"/>
          <w:lang w:val="en-US"/>
        </w:rPr>
        <w:t xml:space="preserve"> proton sorption </w:t>
      </w:r>
      <w:r>
        <w:rPr>
          <w:rFonts w:ascii="Times New Roman" w:hAnsi="Times New Roman" w:cs="Times New Roman"/>
          <w:sz w:val="24"/>
          <w:szCs w:val="24"/>
          <w:lang w:val="en-US"/>
        </w:rPr>
        <w:t>vs.</w:t>
      </w:r>
      <w:r w:rsidRPr="000E0854">
        <w:rPr>
          <w:rFonts w:ascii="Times New Roman" w:hAnsi="Times New Roman" w:cs="Times New Roman"/>
          <w:sz w:val="24"/>
          <w:szCs w:val="24"/>
          <w:lang w:val="en-US"/>
        </w:rPr>
        <w:t xml:space="preserve"> pH for </w:t>
      </w:r>
      <w:r>
        <w:rPr>
          <w:rFonts w:ascii="Times New Roman" w:hAnsi="Times New Roman" w:cs="Times New Roman"/>
          <w:sz w:val="24"/>
          <w:szCs w:val="24"/>
          <w:lang w:val="en-US"/>
        </w:rPr>
        <w:t>initial</w:t>
      </w:r>
      <w:r w:rsidRPr="000E0854">
        <w:rPr>
          <w:rFonts w:ascii="Times New Roman" w:hAnsi="Times New Roman" w:cs="Times New Roman"/>
          <w:sz w:val="24"/>
          <w:szCs w:val="24"/>
          <w:lang w:val="en-US"/>
        </w:rPr>
        <w:t xml:space="preserve"> compounds, CNC-Chit complexes, and emulsions stabilized by them</w:t>
      </w:r>
      <w:r>
        <w:rPr>
          <w:rFonts w:ascii="Times New Roman" w:hAnsi="Times New Roman" w:cs="Times New Roman"/>
          <w:sz w:val="24"/>
          <w:szCs w:val="24"/>
          <w:lang w:val="en-US"/>
        </w:rPr>
        <w:t>,</w:t>
      </w:r>
      <w:r w:rsidRPr="000E0854">
        <w:rPr>
          <w:rFonts w:ascii="Times New Roman" w:hAnsi="Times New Roman" w:cs="Times New Roman"/>
          <w:sz w:val="24"/>
          <w:szCs w:val="24"/>
          <w:lang w:val="en-US"/>
        </w:rPr>
        <w:t xml:space="preserve"> (b) </w:t>
      </w:r>
      <w:r>
        <w:rPr>
          <w:rFonts w:ascii="Times New Roman" w:hAnsi="Times New Roman" w:cs="Times New Roman"/>
          <w:sz w:val="24"/>
          <w:szCs w:val="24"/>
          <w:lang w:val="en-US"/>
        </w:rPr>
        <w:t>f</w:t>
      </w:r>
      <w:r w:rsidRPr="000E0854">
        <w:rPr>
          <w:rFonts w:ascii="Times New Roman" w:hAnsi="Times New Roman" w:cs="Times New Roman"/>
          <w:sz w:val="24"/>
          <w:szCs w:val="24"/>
          <w:lang w:val="en-US"/>
        </w:rPr>
        <w:t>ull curve for Chit solution.</w:t>
      </w:r>
    </w:p>
    <w:p w14:paraId="4503F4DB" w14:textId="77777777" w:rsidR="002162C3" w:rsidRPr="00B146F5" w:rsidRDefault="002162C3" w:rsidP="002162C3">
      <w:pPr>
        <w:spacing w:after="0" w:line="360" w:lineRule="auto"/>
        <w:jc w:val="center"/>
        <w:rPr>
          <w:rFonts w:ascii="Times New Roman" w:hAnsi="Times New Roman" w:cs="Times New Roman"/>
          <w:sz w:val="24"/>
          <w:szCs w:val="24"/>
          <w:lang w:val="en-US"/>
        </w:rPr>
      </w:pPr>
    </w:p>
    <w:p w14:paraId="43D55EAF" w14:textId="77777777" w:rsidR="002162C3" w:rsidRPr="00CD74F1" w:rsidRDefault="002162C3" w:rsidP="002162C3">
      <w:pPr>
        <w:spacing w:after="0" w:line="360" w:lineRule="auto"/>
        <w:jc w:val="center"/>
        <w:rPr>
          <w:rFonts w:ascii="Times New Roman" w:hAnsi="Times New Roman" w:cs="Times New Roman"/>
          <w:sz w:val="24"/>
          <w:szCs w:val="24"/>
          <w:highlight w:val="green"/>
        </w:rPr>
      </w:pPr>
      <w:r w:rsidRPr="00D25BD5">
        <w:rPr>
          <w:noProof/>
          <w:lang w:eastAsia="ru-RU"/>
        </w:rPr>
        <w:drawing>
          <wp:inline distT="0" distB="0" distL="0" distR="0" wp14:anchorId="6A35EF79" wp14:editId="3230EEB7">
            <wp:extent cx="3310492" cy="2604977"/>
            <wp:effectExtent l="0" t="0" r="4445" b="5080"/>
            <wp:docPr id="756708021" name="Диаграмма 1">
              <a:extLst xmlns:a="http://schemas.openxmlformats.org/drawingml/2006/main">
                <a:ext uri="{FF2B5EF4-FFF2-40B4-BE49-F238E27FC236}">
                  <a16:creationId xmlns:a16="http://schemas.microsoft.com/office/drawing/2014/main" id="{66E92E7B-793A-E560-CCF6-BE1F7E981A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B9E3357" w14:textId="77777777" w:rsidR="002162C3" w:rsidRDefault="002162C3" w:rsidP="002162C3">
      <w:pPr>
        <w:spacing w:after="0" w:line="360" w:lineRule="auto"/>
        <w:jc w:val="center"/>
        <w:rPr>
          <w:rFonts w:ascii="Times New Roman" w:hAnsi="Times New Roman" w:cs="Times New Roman"/>
          <w:sz w:val="24"/>
          <w:szCs w:val="24"/>
          <w:lang w:val="en-US"/>
        </w:rPr>
      </w:pPr>
      <w:r w:rsidRPr="00275732">
        <w:rPr>
          <w:rFonts w:ascii="Times New Roman" w:hAnsi="Times New Roman" w:cs="Times New Roman"/>
          <w:b/>
          <w:bCs/>
          <w:sz w:val="24"/>
          <w:szCs w:val="24"/>
          <w:lang w:val="en-US"/>
        </w:rPr>
        <w:t>Fig. S4.</w:t>
      </w:r>
      <w:r w:rsidRPr="000E0854">
        <w:rPr>
          <w:rFonts w:ascii="Times New Roman" w:hAnsi="Times New Roman" w:cs="Times New Roman"/>
          <w:sz w:val="24"/>
          <w:szCs w:val="24"/>
          <w:lang w:val="en-US"/>
        </w:rPr>
        <w:t xml:space="preserve"> Changes </w:t>
      </w:r>
      <w:r>
        <w:rPr>
          <w:rFonts w:ascii="Times New Roman" w:hAnsi="Times New Roman" w:cs="Times New Roman"/>
          <w:sz w:val="24"/>
          <w:szCs w:val="24"/>
          <w:lang w:val="en-US"/>
        </w:rPr>
        <w:t>of</w:t>
      </w:r>
      <w:r w:rsidRPr="000E0854">
        <w:rPr>
          <w:rFonts w:ascii="Times New Roman" w:hAnsi="Times New Roman" w:cs="Times New Roman"/>
          <w:sz w:val="24"/>
          <w:szCs w:val="24"/>
          <w:lang w:val="en-US"/>
        </w:rPr>
        <w:t xml:space="preserve"> contact angle of SO/CNC-Chit emulsions depending on the mass fraction of chitosan.</w:t>
      </w:r>
    </w:p>
    <w:p w14:paraId="6183CE02" w14:textId="77777777" w:rsidR="0091468F" w:rsidRDefault="0091468F" w:rsidP="0091468F">
      <w:pPr>
        <w:spacing w:line="360" w:lineRule="auto"/>
        <w:jc w:val="both"/>
        <w:rPr>
          <w:color w:val="000000"/>
          <w:lang w:val="en-US"/>
        </w:rPr>
      </w:pPr>
      <w:r>
        <w:rPr>
          <w:noProof/>
        </w:rPr>
        <w:lastRenderedPageBreak/>
        <w:drawing>
          <wp:inline distT="0" distB="0" distL="0" distR="0" wp14:anchorId="785327FA" wp14:editId="29319AD5">
            <wp:extent cx="4572000" cy="4158615"/>
            <wp:effectExtent l="0" t="0" r="0" b="0"/>
            <wp:docPr id="12342601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00" cy="4158615"/>
                    </a:xfrm>
                    <a:prstGeom prst="rect">
                      <a:avLst/>
                    </a:prstGeom>
                    <a:noFill/>
                    <a:ln>
                      <a:noFill/>
                    </a:ln>
                  </pic:spPr>
                </pic:pic>
              </a:graphicData>
            </a:graphic>
          </wp:inline>
        </w:drawing>
      </w:r>
    </w:p>
    <w:p w14:paraId="18831897" w14:textId="77777777" w:rsidR="0091468F" w:rsidRPr="007E50D1" w:rsidRDefault="0091468F" w:rsidP="0091468F">
      <w:pPr>
        <w:spacing w:line="360" w:lineRule="auto"/>
        <w:jc w:val="both"/>
        <w:rPr>
          <w:rFonts w:ascii="Times New Roman" w:hAnsi="Times New Roman" w:cs="Times New Roman"/>
          <w:color w:val="000000"/>
          <w:sz w:val="24"/>
          <w:szCs w:val="24"/>
          <w:lang w:val="en-US"/>
        </w:rPr>
      </w:pPr>
      <w:r w:rsidRPr="007E50D1">
        <w:rPr>
          <w:rFonts w:ascii="Times New Roman" w:hAnsi="Times New Roman" w:cs="Times New Roman"/>
          <w:b/>
          <w:bCs/>
          <w:color w:val="000000"/>
          <w:sz w:val="24"/>
          <w:szCs w:val="24"/>
          <w:lang w:val="en-US"/>
        </w:rPr>
        <w:t>Fig. S</w:t>
      </w:r>
      <w:r>
        <w:rPr>
          <w:rFonts w:ascii="Times New Roman" w:hAnsi="Times New Roman" w:cs="Times New Roman"/>
          <w:b/>
          <w:bCs/>
          <w:color w:val="000000"/>
          <w:sz w:val="24"/>
          <w:szCs w:val="24"/>
          <w:lang w:val="en-US"/>
        </w:rPr>
        <w:t>5</w:t>
      </w:r>
      <w:r w:rsidRPr="007E50D1">
        <w:rPr>
          <w:rFonts w:ascii="Times New Roman" w:hAnsi="Times New Roman" w:cs="Times New Roman"/>
          <w:b/>
          <w:bCs/>
          <w:color w:val="000000"/>
          <w:sz w:val="24"/>
          <w:szCs w:val="24"/>
          <w:lang w:val="en-US"/>
        </w:rPr>
        <w:t>.</w:t>
      </w:r>
      <w:r w:rsidRPr="007E50D1">
        <w:rPr>
          <w:rFonts w:ascii="Times New Roman" w:hAnsi="Times New Roman" w:cs="Times New Roman"/>
          <w:color w:val="000000"/>
          <w:sz w:val="24"/>
          <w:szCs w:val="24"/>
          <w:lang w:val="en-US"/>
        </w:rPr>
        <w:t xml:space="preserve"> Representative photographs of male (A) and female mice (B) liver, kidneys, spleen and heart after the administration of </w:t>
      </w:r>
      <w:r w:rsidRPr="007E50D1">
        <w:rPr>
          <w:rFonts w:ascii="Times New Roman" w:hAnsi="Times New Roman" w:cs="Times New Roman"/>
          <w:sz w:val="24"/>
          <w:szCs w:val="24"/>
          <w:lang w:val="en-US"/>
        </w:rPr>
        <w:t>SO/CNC-1%Chit</w:t>
      </w:r>
      <w:r w:rsidRPr="007E50D1">
        <w:rPr>
          <w:rFonts w:ascii="Times New Roman" w:hAnsi="Times New Roman" w:cs="Times New Roman"/>
          <w:color w:val="000000"/>
          <w:sz w:val="24"/>
          <w:szCs w:val="24"/>
          <w:lang w:val="en-US"/>
        </w:rPr>
        <w:t>.</w:t>
      </w:r>
    </w:p>
    <w:p w14:paraId="2F2493A8" w14:textId="77777777" w:rsidR="002162C3" w:rsidRPr="00B146F5" w:rsidRDefault="002162C3" w:rsidP="002162C3">
      <w:pPr>
        <w:jc w:val="center"/>
        <w:rPr>
          <w:rFonts w:ascii="Times New Roman" w:hAnsi="Times New Roman" w:cs="Times New Roman"/>
          <w:sz w:val="24"/>
          <w:szCs w:val="24"/>
          <w:lang w:val="en-US"/>
        </w:rPr>
      </w:pPr>
    </w:p>
    <w:p w14:paraId="29416209" w14:textId="77777777" w:rsidR="002162C3" w:rsidRPr="000E0854" w:rsidRDefault="002162C3" w:rsidP="002162C3">
      <w:pPr>
        <w:jc w:val="both"/>
        <w:rPr>
          <w:rFonts w:ascii="Times New Roman" w:hAnsi="Times New Roman" w:cs="Times New Roman"/>
          <w:sz w:val="24"/>
          <w:szCs w:val="24"/>
          <w:lang w:val="en-US"/>
        </w:rPr>
      </w:pPr>
      <w:r w:rsidRPr="00C93029">
        <w:rPr>
          <w:rFonts w:ascii="Times New Roman" w:hAnsi="Times New Roman" w:cs="Times New Roman"/>
          <w:b/>
          <w:bCs/>
          <w:sz w:val="24"/>
          <w:szCs w:val="24"/>
          <w:lang w:val="en-US"/>
        </w:rPr>
        <w:t>Table</w:t>
      </w:r>
      <w:r w:rsidRPr="00B146F5">
        <w:rPr>
          <w:rFonts w:ascii="Times New Roman" w:hAnsi="Times New Roman" w:cs="Times New Roman"/>
          <w:b/>
          <w:bCs/>
          <w:sz w:val="24"/>
          <w:szCs w:val="24"/>
          <w:lang w:val="en-US"/>
        </w:rPr>
        <w:t xml:space="preserve"> </w:t>
      </w:r>
      <w:r w:rsidRPr="00C93029">
        <w:rPr>
          <w:rFonts w:ascii="Times New Roman" w:hAnsi="Times New Roman" w:cs="Times New Roman"/>
          <w:b/>
          <w:bCs/>
          <w:sz w:val="24"/>
          <w:szCs w:val="24"/>
          <w:lang w:val="en-US"/>
        </w:rPr>
        <w:t>S</w:t>
      </w:r>
      <w:r w:rsidRPr="00B146F5">
        <w:rPr>
          <w:rFonts w:ascii="Times New Roman" w:hAnsi="Times New Roman" w:cs="Times New Roman"/>
          <w:b/>
          <w:bCs/>
          <w:sz w:val="24"/>
          <w:szCs w:val="24"/>
          <w:lang w:val="en-US"/>
        </w:rPr>
        <w:t>1</w:t>
      </w:r>
      <w:r w:rsidRPr="00B146F5">
        <w:rPr>
          <w:rFonts w:ascii="Times New Roman" w:hAnsi="Times New Roman" w:cs="Times New Roman"/>
          <w:sz w:val="24"/>
          <w:szCs w:val="24"/>
          <w:lang w:val="en-US"/>
        </w:rPr>
        <w:t xml:space="preserve">. </w:t>
      </w:r>
      <w:r w:rsidRPr="000E0854">
        <w:rPr>
          <w:rFonts w:ascii="Times New Roman" w:hAnsi="Times New Roman" w:cs="Times New Roman"/>
          <w:sz w:val="24"/>
          <w:szCs w:val="24"/>
          <w:lang w:val="en-US"/>
        </w:rPr>
        <w:t xml:space="preserve">ANOVA analysis of the droplet size of emulsions with increasing mass fraction of chitosan in CNC-Chit complex </w:t>
      </w:r>
    </w:p>
    <w:tbl>
      <w:tblPr>
        <w:tblStyle w:val="a7"/>
        <w:tblW w:w="0" w:type="auto"/>
        <w:jc w:val="center"/>
        <w:tblLook w:val="04A0" w:firstRow="1" w:lastRow="0" w:firstColumn="1" w:lastColumn="0" w:noHBand="0" w:noVBand="1"/>
      </w:tblPr>
      <w:tblGrid>
        <w:gridCol w:w="1145"/>
        <w:gridCol w:w="1544"/>
        <w:gridCol w:w="1559"/>
        <w:gridCol w:w="1041"/>
        <w:gridCol w:w="1316"/>
      </w:tblGrid>
      <w:tr w:rsidR="002162C3" w:rsidRPr="00C93029" w14:paraId="2E885A9F" w14:textId="77777777" w:rsidTr="002057CA">
        <w:trPr>
          <w:jc w:val="center"/>
        </w:trPr>
        <w:tc>
          <w:tcPr>
            <w:tcW w:w="1145" w:type="dxa"/>
          </w:tcPr>
          <w:p w14:paraId="4C5AAA1E" w14:textId="77777777" w:rsidR="002162C3" w:rsidRPr="000E0854" w:rsidRDefault="002162C3" w:rsidP="002057CA">
            <w:pPr>
              <w:jc w:val="center"/>
              <w:rPr>
                <w:rFonts w:ascii="Times New Roman" w:hAnsi="Times New Roman" w:cs="Times New Roman"/>
                <w:lang w:val="en-US"/>
              </w:rPr>
            </w:pPr>
          </w:p>
        </w:tc>
        <w:tc>
          <w:tcPr>
            <w:tcW w:w="1544" w:type="dxa"/>
          </w:tcPr>
          <w:p w14:paraId="4D3D193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Chitosan mass fraction 1, %</w:t>
            </w:r>
          </w:p>
        </w:tc>
        <w:tc>
          <w:tcPr>
            <w:tcW w:w="1559" w:type="dxa"/>
          </w:tcPr>
          <w:p w14:paraId="3BFE18EB"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Chitosan mass fraction 2, %</w:t>
            </w:r>
          </w:p>
        </w:tc>
        <w:tc>
          <w:tcPr>
            <w:tcW w:w="1041" w:type="dxa"/>
          </w:tcPr>
          <w:p w14:paraId="1E0ECE75"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i/>
                <w:iCs/>
                <w:lang w:val="en-US"/>
              </w:rPr>
              <w:t>p</w:t>
            </w:r>
            <w:r w:rsidRPr="00C93029">
              <w:rPr>
                <w:rFonts w:ascii="Times New Roman" w:hAnsi="Times New Roman" w:cs="Times New Roman"/>
                <w:lang w:val="en-US"/>
              </w:rPr>
              <w:t xml:space="preserve"> value</w:t>
            </w:r>
          </w:p>
        </w:tc>
        <w:tc>
          <w:tcPr>
            <w:tcW w:w="1316" w:type="dxa"/>
          </w:tcPr>
          <w:p w14:paraId="3913253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Significance</w:t>
            </w:r>
          </w:p>
        </w:tc>
      </w:tr>
      <w:tr w:rsidR="002162C3" w:rsidRPr="00C93029" w14:paraId="7649B53B" w14:textId="77777777" w:rsidTr="002057CA">
        <w:trPr>
          <w:jc w:val="center"/>
        </w:trPr>
        <w:tc>
          <w:tcPr>
            <w:tcW w:w="1145" w:type="dxa"/>
            <w:vMerge w:val="restart"/>
            <w:vAlign w:val="center"/>
          </w:tcPr>
          <w:p w14:paraId="400947D9"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Fresh emulsions</w:t>
            </w:r>
          </w:p>
        </w:tc>
        <w:tc>
          <w:tcPr>
            <w:tcW w:w="1544" w:type="dxa"/>
          </w:tcPr>
          <w:p w14:paraId="3F16319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w:t>
            </w:r>
          </w:p>
        </w:tc>
        <w:tc>
          <w:tcPr>
            <w:tcW w:w="1559" w:type="dxa"/>
          </w:tcPr>
          <w:p w14:paraId="517A2F72"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0.5</w:t>
            </w:r>
          </w:p>
        </w:tc>
        <w:tc>
          <w:tcPr>
            <w:tcW w:w="1041" w:type="dxa"/>
          </w:tcPr>
          <w:p w14:paraId="577B1954" w14:textId="77777777" w:rsidR="002162C3" w:rsidRPr="00C93029" w:rsidRDefault="002162C3" w:rsidP="002057CA">
            <w:pPr>
              <w:jc w:val="center"/>
              <w:rPr>
                <w:rFonts w:ascii="Times New Roman" w:hAnsi="Times New Roman" w:cs="Times New Roman"/>
                <w:lang w:val="en-US"/>
              </w:rPr>
            </w:pPr>
            <w:r>
              <w:rPr>
                <w:rFonts w:ascii="Times New Roman" w:hAnsi="Times New Roman" w:cs="Times New Roman"/>
                <w:lang w:val="en-US"/>
              </w:rPr>
              <w:t>6·10</w:t>
            </w:r>
            <w:r w:rsidRPr="004C2D6B">
              <w:rPr>
                <w:rFonts w:ascii="Times New Roman" w:hAnsi="Times New Roman" w:cs="Times New Roman"/>
                <w:vertAlign w:val="superscript"/>
                <w:lang w:val="en-US"/>
              </w:rPr>
              <w:t>-</w:t>
            </w:r>
            <w:r>
              <w:rPr>
                <w:rFonts w:ascii="Times New Roman" w:hAnsi="Times New Roman" w:cs="Times New Roman"/>
                <w:vertAlign w:val="superscript"/>
                <w:lang w:val="en-US"/>
              </w:rPr>
              <w:t xml:space="preserve">4 </w:t>
            </w:r>
          </w:p>
        </w:tc>
        <w:tc>
          <w:tcPr>
            <w:tcW w:w="1316" w:type="dxa"/>
          </w:tcPr>
          <w:p w14:paraId="2887A174"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33AB8109" w14:textId="77777777" w:rsidTr="002057CA">
        <w:trPr>
          <w:jc w:val="center"/>
        </w:trPr>
        <w:tc>
          <w:tcPr>
            <w:tcW w:w="1145" w:type="dxa"/>
            <w:vMerge/>
            <w:vAlign w:val="center"/>
          </w:tcPr>
          <w:p w14:paraId="04BA8D53" w14:textId="77777777" w:rsidR="002162C3" w:rsidRPr="00C93029" w:rsidRDefault="002162C3" w:rsidP="002057CA">
            <w:pPr>
              <w:jc w:val="center"/>
              <w:rPr>
                <w:rFonts w:ascii="Times New Roman" w:hAnsi="Times New Roman" w:cs="Times New Roman"/>
                <w:lang w:val="en-US"/>
              </w:rPr>
            </w:pPr>
          </w:p>
        </w:tc>
        <w:tc>
          <w:tcPr>
            <w:tcW w:w="1544" w:type="dxa"/>
          </w:tcPr>
          <w:p w14:paraId="03CC6A6B"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0.5</w:t>
            </w:r>
          </w:p>
        </w:tc>
        <w:tc>
          <w:tcPr>
            <w:tcW w:w="1559" w:type="dxa"/>
          </w:tcPr>
          <w:p w14:paraId="541B465D"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0.8</w:t>
            </w:r>
          </w:p>
        </w:tc>
        <w:tc>
          <w:tcPr>
            <w:tcW w:w="1041" w:type="dxa"/>
          </w:tcPr>
          <w:p w14:paraId="3567402B" w14:textId="77777777" w:rsidR="002162C3" w:rsidRPr="00C93029" w:rsidRDefault="002162C3" w:rsidP="002057CA">
            <w:pPr>
              <w:jc w:val="center"/>
              <w:rPr>
                <w:rFonts w:ascii="Times New Roman" w:hAnsi="Times New Roman" w:cs="Times New Roman"/>
                <w:lang w:val="en-US"/>
              </w:rPr>
            </w:pPr>
            <w:r>
              <w:rPr>
                <w:rFonts w:ascii="Times New Roman" w:hAnsi="Times New Roman" w:cs="Times New Roman"/>
                <w:lang w:val="en-US"/>
              </w:rPr>
              <w:t>7·10</w:t>
            </w:r>
            <w:r w:rsidRPr="004C2D6B">
              <w:rPr>
                <w:rFonts w:ascii="Times New Roman" w:hAnsi="Times New Roman" w:cs="Times New Roman"/>
                <w:vertAlign w:val="superscript"/>
                <w:lang w:val="en-US"/>
              </w:rPr>
              <w:t>-</w:t>
            </w:r>
            <w:r>
              <w:rPr>
                <w:rFonts w:ascii="Times New Roman" w:hAnsi="Times New Roman" w:cs="Times New Roman"/>
                <w:vertAlign w:val="superscript"/>
                <w:lang w:val="en-US"/>
              </w:rPr>
              <w:t>4</w:t>
            </w:r>
          </w:p>
        </w:tc>
        <w:tc>
          <w:tcPr>
            <w:tcW w:w="1316" w:type="dxa"/>
          </w:tcPr>
          <w:p w14:paraId="5515780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2AE21527" w14:textId="77777777" w:rsidTr="002057CA">
        <w:trPr>
          <w:jc w:val="center"/>
        </w:trPr>
        <w:tc>
          <w:tcPr>
            <w:tcW w:w="1145" w:type="dxa"/>
            <w:vMerge/>
            <w:vAlign w:val="center"/>
          </w:tcPr>
          <w:p w14:paraId="558208D7" w14:textId="77777777" w:rsidR="002162C3" w:rsidRPr="00C93029" w:rsidRDefault="002162C3" w:rsidP="002057CA">
            <w:pPr>
              <w:jc w:val="center"/>
              <w:rPr>
                <w:rFonts w:ascii="Times New Roman" w:hAnsi="Times New Roman" w:cs="Times New Roman"/>
                <w:lang w:val="en-US"/>
              </w:rPr>
            </w:pPr>
          </w:p>
        </w:tc>
        <w:tc>
          <w:tcPr>
            <w:tcW w:w="1544" w:type="dxa"/>
          </w:tcPr>
          <w:p w14:paraId="789A0063"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0.8</w:t>
            </w:r>
          </w:p>
        </w:tc>
        <w:tc>
          <w:tcPr>
            <w:tcW w:w="1559" w:type="dxa"/>
          </w:tcPr>
          <w:p w14:paraId="470DBF77"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1</w:t>
            </w:r>
          </w:p>
        </w:tc>
        <w:tc>
          <w:tcPr>
            <w:tcW w:w="1041" w:type="dxa"/>
          </w:tcPr>
          <w:p w14:paraId="7577087A"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0.002</w:t>
            </w:r>
          </w:p>
        </w:tc>
        <w:tc>
          <w:tcPr>
            <w:tcW w:w="1316" w:type="dxa"/>
          </w:tcPr>
          <w:p w14:paraId="728D1EC3"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S</w:t>
            </w:r>
          </w:p>
        </w:tc>
      </w:tr>
      <w:tr w:rsidR="002162C3" w:rsidRPr="00C93029" w14:paraId="39D198BB" w14:textId="77777777" w:rsidTr="002057CA">
        <w:trPr>
          <w:jc w:val="center"/>
        </w:trPr>
        <w:tc>
          <w:tcPr>
            <w:tcW w:w="1145" w:type="dxa"/>
            <w:vMerge/>
            <w:vAlign w:val="center"/>
          </w:tcPr>
          <w:p w14:paraId="3E524BD0" w14:textId="77777777" w:rsidR="002162C3" w:rsidRPr="00C93029" w:rsidRDefault="002162C3" w:rsidP="002057CA">
            <w:pPr>
              <w:jc w:val="center"/>
              <w:rPr>
                <w:rFonts w:ascii="Times New Roman" w:hAnsi="Times New Roman" w:cs="Times New Roman"/>
                <w:lang w:val="en-US"/>
              </w:rPr>
            </w:pPr>
          </w:p>
        </w:tc>
        <w:tc>
          <w:tcPr>
            <w:tcW w:w="1544" w:type="dxa"/>
          </w:tcPr>
          <w:p w14:paraId="763351D0"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1</w:t>
            </w:r>
          </w:p>
        </w:tc>
        <w:tc>
          <w:tcPr>
            <w:tcW w:w="1559" w:type="dxa"/>
          </w:tcPr>
          <w:p w14:paraId="29D67DF1"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1.5</w:t>
            </w:r>
          </w:p>
        </w:tc>
        <w:tc>
          <w:tcPr>
            <w:tcW w:w="1041" w:type="dxa"/>
          </w:tcPr>
          <w:p w14:paraId="24AA574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5</w:t>
            </w:r>
            <w:r>
              <w:rPr>
                <w:rFonts w:ascii="Times New Roman" w:hAnsi="Times New Roman" w:cs="Times New Roman"/>
                <w:lang w:val="en-US"/>
              </w:rPr>
              <w:t>·10</w:t>
            </w:r>
            <w:r w:rsidRPr="004C2D6B">
              <w:rPr>
                <w:rFonts w:ascii="Times New Roman" w:hAnsi="Times New Roman" w:cs="Times New Roman"/>
                <w:vertAlign w:val="superscript"/>
                <w:lang w:val="en-US"/>
              </w:rPr>
              <w:t>-5</w:t>
            </w:r>
          </w:p>
        </w:tc>
        <w:tc>
          <w:tcPr>
            <w:tcW w:w="1316" w:type="dxa"/>
          </w:tcPr>
          <w:p w14:paraId="35E1FDC7"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41043FFB" w14:textId="77777777" w:rsidTr="002057CA">
        <w:trPr>
          <w:jc w:val="center"/>
        </w:trPr>
        <w:tc>
          <w:tcPr>
            <w:tcW w:w="1145" w:type="dxa"/>
            <w:vMerge/>
            <w:vAlign w:val="center"/>
          </w:tcPr>
          <w:p w14:paraId="38DD04D1" w14:textId="77777777" w:rsidR="002162C3" w:rsidRPr="00C93029" w:rsidRDefault="002162C3" w:rsidP="002057CA">
            <w:pPr>
              <w:jc w:val="center"/>
              <w:rPr>
                <w:rFonts w:ascii="Times New Roman" w:hAnsi="Times New Roman" w:cs="Times New Roman"/>
                <w:lang w:val="en-US"/>
              </w:rPr>
            </w:pPr>
          </w:p>
        </w:tc>
        <w:tc>
          <w:tcPr>
            <w:tcW w:w="1544" w:type="dxa"/>
          </w:tcPr>
          <w:p w14:paraId="120E9953"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1.5</w:t>
            </w:r>
          </w:p>
        </w:tc>
        <w:tc>
          <w:tcPr>
            <w:tcW w:w="1559" w:type="dxa"/>
          </w:tcPr>
          <w:p w14:paraId="551CBEFF"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2</w:t>
            </w:r>
          </w:p>
        </w:tc>
        <w:tc>
          <w:tcPr>
            <w:tcW w:w="1041" w:type="dxa"/>
          </w:tcPr>
          <w:p w14:paraId="4AD81F2B" w14:textId="77777777" w:rsidR="002162C3" w:rsidRPr="00C93029" w:rsidRDefault="002162C3" w:rsidP="002057CA">
            <w:pPr>
              <w:jc w:val="center"/>
              <w:rPr>
                <w:rFonts w:ascii="Times New Roman" w:hAnsi="Times New Roman" w:cs="Times New Roman"/>
                <w:lang w:val="en-US"/>
              </w:rPr>
            </w:pPr>
            <w:r>
              <w:rPr>
                <w:rFonts w:ascii="Times New Roman" w:hAnsi="Times New Roman" w:cs="Times New Roman"/>
                <w:lang w:val="en-US"/>
              </w:rPr>
              <w:t>3·10</w:t>
            </w:r>
            <w:r w:rsidRPr="004C2D6B">
              <w:rPr>
                <w:rFonts w:ascii="Times New Roman" w:hAnsi="Times New Roman" w:cs="Times New Roman"/>
                <w:vertAlign w:val="superscript"/>
                <w:lang w:val="en-US"/>
              </w:rPr>
              <w:t>-</w:t>
            </w:r>
            <w:r>
              <w:rPr>
                <w:rFonts w:ascii="Times New Roman" w:hAnsi="Times New Roman" w:cs="Times New Roman"/>
                <w:vertAlign w:val="superscript"/>
                <w:lang w:val="en-US"/>
              </w:rPr>
              <w:t>4</w:t>
            </w:r>
          </w:p>
        </w:tc>
        <w:tc>
          <w:tcPr>
            <w:tcW w:w="1316" w:type="dxa"/>
          </w:tcPr>
          <w:p w14:paraId="603088F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7369F7B2" w14:textId="77777777" w:rsidTr="002057CA">
        <w:trPr>
          <w:jc w:val="center"/>
        </w:trPr>
        <w:tc>
          <w:tcPr>
            <w:tcW w:w="1145" w:type="dxa"/>
            <w:vMerge/>
            <w:vAlign w:val="center"/>
          </w:tcPr>
          <w:p w14:paraId="5B175381" w14:textId="77777777" w:rsidR="002162C3" w:rsidRPr="00C93029" w:rsidRDefault="002162C3" w:rsidP="002057CA">
            <w:pPr>
              <w:jc w:val="center"/>
              <w:rPr>
                <w:rFonts w:ascii="Times New Roman" w:hAnsi="Times New Roman" w:cs="Times New Roman"/>
                <w:lang w:val="en-US"/>
              </w:rPr>
            </w:pPr>
          </w:p>
        </w:tc>
        <w:tc>
          <w:tcPr>
            <w:tcW w:w="1544" w:type="dxa"/>
          </w:tcPr>
          <w:p w14:paraId="28EB551B"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w:t>
            </w:r>
          </w:p>
        </w:tc>
        <w:tc>
          <w:tcPr>
            <w:tcW w:w="1559" w:type="dxa"/>
          </w:tcPr>
          <w:p w14:paraId="672CAD1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10</w:t>
            </w:r>
          </w:p>
        </w:tc>
        <w:tc>
          <w:tcPr>
            <w:tcW w:w="1041" w:type="dxa"/>
          </w:tcPr>
          <w:p w14:paraId="37F96C14"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4</w:t>
            </w:r>
            <w:r>
              <w:rPr>
                <w:rFonts w:ascii="Times New Roman" w:hAnsi="Times New Roman" w:cs="Times New Roman"/>
                <w:lang w:val="en-US"/>
              </w:rPr>
              <w:t>·10</w:t>
            </w:r>
            <w:r w:rsidRPr="004C2D6B">
              <w:rPr>
                <w:rFonts w:ascii="Times New Roman" w:hAnsi="Times New Roman" w:cs="Times New Roman"/>
                <w:vertAlign w:val="superscript"/>
                <w:lang w:val="en-US"/>
              </w:rPr>
              <w:t>-</w:t>
            </w:r>
            <w:r>
              <w:rPr>
                <w:rFonts w:ascii="Times New Roman" w:hAnsi="Times New Roman" w:cs="Times New Roman"/>
                <w:vertAlign w:val="superscript"/>
                <w:lang w:val="en-US"/>
              </w:rPr>
              <w:t>23</w:t>
            </w:r>
          </w:p>
        </w:tc>
        <w:tc>
          <w:tcPr>
            <w:tcW w:w="1316" w:type="dxa"/>
          </w:tcPr>
          <w:p w14:paraId="76B4067E"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085C73AD" w14:textId="77777777" w:rsidTr="002057CA">
        <w:trPr>
          <w:jc w:val="center"/>
        </w:trPr>
        <w:tc>
          <w:tcPr>
            <w:tcW w:w="1145" w:type="dxa"/>
            <w:vMerge w:val="restart"/>
            <w:vAlign w:val="center"/>
          </w:tcPr>
          <w:p w14:paraId="4350657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Emulsions after month of storage</w:t>
            </w:r>
          </w:p>
        </w:tc>
        <w:tc>
          <w:tcPr>
            <w:tcW w:w="1544" w:type="dxa"/>
          </w:tcPr>
          <w:p w14:paraId="7E51858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w:t>
            </w:r>
          </w:p>
        </w:tc>
        <w:tc>
          <w:tcPr>
            <w:tcW w:w="1559" w:type="dxa"/>
          </w:tcPr>
          <w:p w14:paraId="187CA38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0.5</w:t>
            </w:r>
          </w:p>
        </w:tc>
        <w:tc>
          <w:tcPr>
            <w:tcW w:w="1041" w:type="dxa"/>
          </w:tcPr>
          <w:p w14:paraId="009B167E" w14:textId="77777777" w:rsidR="002162C3" w:rsidRPr="00C93029" w:rsidRDefault="002162C3" w:rsidP="002057CA">
            <w:pPr>
              <w:jc w:val="center"/>
              <w:rPr>
                <w:rFonts w:ascii="Times New Roman" w:hAnsi="Times New Roman" w:cs="Times New Roman"/>
                <w:lang w:val="en-US"/>
              </w:rPr>
            </w:pPr>
            <w:r>
              <w:rPr>
                <w:rFonts w:ascii="Times New Roman" w:hAnsi="Times New Roman" w:cs="Times New Roman"/>
                <w:lang w:val="en-US"/>
              </w:rPr>
              <w:t>2·10</w:t>
            </w:r>
            <w:r w:rsidRPr="004C2D6B">
              <w:rPr>
                <w:rFonts w:ascii="Times New Roman" w:hAnsi="Times New Roman" w:cs="Times New Roman"/>
                <w:vertAlign w:val="superscript"/>
                <w:lang w:val="en-US"/>
              </w:rPr>
              <w:t>-</w:t>
            </w:r>
            <w:r>
              <w:rPr>
                <w:rFonts w:ascii="Times New Roman" w:hAnsi="Times New Roman" w:cs="Times New Roman"/>
                <w:vertAlign w:val="superscript"/>
                <w:lang w:val="en-US"/>
              </w:rPr>
              <w:t>8</w:t>
            </w:r>
          </w:p>
        </w:tc>
        <w:tc>
          <w:tcPr>
            <w:tcW w:w="1316" w:type="dxa"/>
          </w:tcPr>
          <w:p w14:paraId="58BA9113"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59066792" w14:textId="77777777" w:rsidTr="002057CA">
        <w:trPr>
          <w:jc w:val="center"/>
        </w:trPr>
        <w:tc>
          <w:tcPr>
            <w:tcW w:w="1145" w:type="dxa"/>
            <w:vMerge/>
          </w:tcPr>
          <w:p w14:paraId="5DCE76C2" w14:textId="77777777" w:rsidR="002162C3" w:rsidRPr="00C93029" w:rsidRDefault="002162C3" w:rsidP="002057CA">
            <w:pPr>
              <w:jc w:val="center"/>
              <w:rPr>
                <w:rFonts w:ascii="Times New Roman" w:hAnsi="Times New Roman" w:cs="Times New Roman"/>
                <w:lang w:val="en-US"/>
              </w:rPr>
            </w:pPr>
          </w:p>
        </w:tc>
        <w:tc>
          <w:tcPr>
            <w:tcW w:w="1544" w:type="dxa"/>
          </w:tcPr>
          <w:p w14:paraId="54AED22F"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0.5</w:t>
            </w:r>
          </w:p>
        </w:tc>
        <w:tc>
          <w:tcPr>
            <w:tcW w:w="1559" w:type="dxa"/>
          </w:tcPr>
          <w:p w14:paraId="51C22985"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0.8</w:t>
            </w:r>
          </w:p>
        </w:tc>
        <w:tc>
          <w:tcPr>
            <w:tcW w:w="1041" w:type="dxa"/>
          </w:tcPr>
          <w:p w14:paraId="20BFA1FE"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4</w:t>
            </w:r>
            <w:r>
              <w:rPr>
                <w:rFonts w:ascii="Times New Roman" w:hAnsi="Times New Roman" w:cs="Times New Roman"/>
                <w:lang w:val="en-US"/>
              </w:rPr>
              <w:t>·10</w:t>
            </w:r>
            <w:r w:rsidRPr="004C2D6B">
              <w:rPr>
                <w:rFonts w:ascii="Times New Roman" w:hAnsi="Times New Roman" w:cs="Times New Roman"/>
                <w:vertAlign w:val="superscript"/>
                <w:lang w:val="en-US"/>
              </w:rPr>
              <w:t>-</w:t>
            </w:r>
            <w:r>
              <w:rPr>
                <w:rFonts w:ascii="Times New Roman" w:hAnsi="Times New Roman" w:cs="Times New Roman"/>
                <w:vertAlign w:val="superscript"/>
                <w:lang w:val="en-US"/>
              </w:rPr>
              <w:t>7</w:t>
            </w:r>
          </w:p>
        </w:tc>
        <w:tc>
          <w:tcPr>
            <w:tcW w:w="1316" w:type="dxa"/>
          </w:tcPr>
          <w:p w14:paraId="72B65C7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1D86AAB5" w14:textId="77777777" w:rsidTr="002057CA">
        <w:trPr>
          <w:jc w:val="center"/>
        </w:trPr>
        <w:tc>
          <w:tcPr>
            <w:tcW w:w="1145" w:type="dxa"/>
            <w:vMerge/>
          </w:tcPr>
          <w:p w14:paraId="65C02F2B" w14:textId="77777777" w:rsidR="002162C3" w:rsidRPr="00C93029" w:rsidRDefault="002162C3" w:rsidP="002057CA">
            <w:pPr>
              <w:jc w:val="center"/>
              <w:rPr>
                <w:rFonts w:ascii="Times New Roman" w:hAnsi="Times New Roman" w:cs="Times New Roman"/>
                <w:lang w:val="en-US"/>
              </w:rPr>
            </w:pPr>
          </w:p>
        </w:tc>
        <w:tc>
          <w:tcPr>
            <w:tcW w:w="1544" w:type="dxa"/>
          </w:tcPr>
          <w:p w14:paraId="18DE6A6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0.8</w:t>
            </w:r>
          </w:p>
        </w:tc>
        <w:tc>
          <w:tcPr>
            <w:tcW w:w="1559" w:type="dxa"/>
          </w:tcPr>
          <w:p w14:paraId="27A3B1FA"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w:t>
            </w:r>
          </w:p>
        </w:tc>
        <w:tc>
          <w:tcPr>
            <w:tcW w:w="1041" w:type="dxa"/>
          </w:tcPr>
          <w:p w14:paraId="4DEF9A23"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0.012</w:t>
            </w:r>
          </w:p>
        </w:tc>
        <w:tc>
          <w:tcPr>
            <w:tcW w:w="1316" w:type="dxa"/>
          </w:tcPr>
          <w:p w14:paraId="7BF91424"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7D42D919" w14:textId="77777777" w:rsidTr="002057CA">
        <w:trPr>
          <w:jc w:val="center"/>
        </w:trPr>
        <w:tc>
          <w:tcPr>
            <w:tcW w:w="1145" w:type="dxa"/>
            <w:vMerge/>
          </w:tcPr>
          <w:p w14:paraId="524F9E85" w14:textId="77777777" w:rsidR="002162C3" w:rsidRPr="00C93029" w:rsidRDefault="002162C3" w:rsidP="002057CA">
            <w:pPr>
              <w:jc w:val="center"/>
              <w:rPr>
                <w:rFonts w:ascii="Times New Roman" w:hAnsi="Times New Roman" w:cs="Times New Roman"/>
                <w:lang w:val="en-US"/>
              </w:rPr>
            </w:pPr>
          </w:p>
        </w:tc>
        <w:tc>
          <w:tcPr>
            <w:tcW w:w="1544" w:type="dxa"/>
          </w:tcPr>
          <w:p w14:paraId="53813A1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w:t>
            </w:r>
          </w:p>
        </w:tc>
        <w:tc>
          <w:tcPr>
            <w:tcW w:w="1559" w:type="dxa"/>
          </w:tcPr>
          <w:p w14:paraId="1F9D91A5"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1.5</w:t>
            </w:r>
          </w:p>
        </w:tc>
        <w:tc>
          <w:tcPr>
            <w:tcW w:w="1041" w:type="dxa"/>
          </w:tcPr>
          <w:p w14:paraId="7AE916E4" w14:textId="77777777" w:rsidR="002162C3" w:rsidRPr="00C93029" w:rsidRDefault="002162C3" w:rsidP="002057CA">
            <w:pPr>
              <w:jc w:val="center"/>
              <w:rPr>
                <w:rFonts w:ascii="Times New Roman" w:hAnsi="Times New Roman" w:cs="Times New Roman"/>
                <w:lang w:val="en-US"/>
              </w:rPr>
            </w:pPr>
            <w:r>
              <w:rPr>
                <w:rFonts w:ascii="Times New Roman" w:hAnsi="Times New Roman" w:cs="Times New Roman"/>
                <w:lang w:val="en-US"/>
              </w:rPr>
              <w:t>7·10</w:t>
            </w:r>
            <w:r w:rsidRPr="004C2D6B">
              <w:rPr>
                <w:rFonts w:ascii="Times New Roman" w:hAnsi="Times New Roman" w:cs="Times New Roman"/>
                <w:vertAlign w:val="superscript"/>
                <w:lang w:val="en-US"/>
              </w:rPr>
              <w:t>-</w:t>
            </w:r>
            <w:r>
              <w:rPr>
                <w:rFonts w:ascii="Times New Roman" w:hAnsi="Times New Roman" w:cs="Times New Roman"/>
                <w:vertAlign w:val="superscript"/>
                <w:lang w:val="en-US"/>
              </w:rPr>
              <w:t>19</w:t>
            </w:r>
          </w:p>
        </w:tc>
        <w:tc>
          <w:tcPr>
            <w:tcW w:w="1316" w:type="dxa"/>
          </w:tcPr>
          <w:p w14:paraId="5B20329F"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1C69E81D" w14:textId="77777777" w:rsidTr="002057CA">
        <w:trPr>
          <w:jc w:val="center"/>
        </w:trPr>
        <w:tc>
          <w:tcPr>
            <w:tcW w:w="1145" w:type="dxa"/>
            <w:vMerge/>
          </w:tcPr>
          <w:p w14:paraId="088F7E09" w14:textId="77777777" w:rsidR="002162C3" w:rsidRPr="00C93029" w:rsidRDefault="002162C3" w:rsidP="002057CA">
            <w:pPr>
              <w:jc w:val="center"/>
              <w:rPr>
                <w:rFonts w:ascii="Times New Roman" w:hAnsi="Times New Roman" w:cs="Times New Roman"/>
                <w:lang w:val="en-US"/>
              </w:rPr>
            </w:pPr>
          </w:p>
        </w:tc>
        <w:tc>
          <w:tcPr>
            <w:tcW w:w="1544" w:type="dxa"/>
          </w:tcPr>
          <w:p w14:paraId="03E2CCC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1.5</w:t>
            </w:r>
          </w:p>
        </w:tc>
        <w:tc>
          <w:tcPr>
            <w:tcW w:w="1559" w:type="dxa"/>
          </w:tcPr>
          <w:p w14:paraId="2ED5C56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w:t>
            </w:r>
          </w:p>
        </w:tc>
        <w:tc>
          <w:tcPr>
            <w:tcW w:w="1041" w:type="dxa"/>
          </w:tcPr>
          <w:p w14:paraId="5A02F096"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7</w:t>
            </w:r>
            <w:r>
              <w:rPr>
                <w:rFonts w:ascii="Times New Roman" w:hAnsi="Times New Roman" w:cs="Times New Roman"/>
                <w:lang w:val="en-US"/>
              </w:rPr>
              <w:t>·10</w:t>
            </w:r>
            <w:r w:rsidRPr="004C2D6B">
              <w:rPr>
                <w:rFonts w:ascii="Times New Roman" w:hAnsi="Times New Roman" w:cs="Times New Roman"/>
                <w:vertAlign w:val="superscript"/>
                <w:lang w:val="en-US"/>
              </w:rPr>
              <w:t>-</w:t>
            </w:r>
            <w:r>
              <w:rPr>
                <w:rFonts w:ascii="Times New Roman" w:hAnsi="Times New Roman" w:cs="Times New Roman"/>
                <w:vertAlign w:val="superscript"/>
                <w:lang w:val="en-US"/>
              </w:rPr>
              <w:t>6</w:t>
            </w:r>
          </w:p>
        </w:tc>
        <w:tc>
          <w:tcPr>
            <w:tcW w:w="1316" w:type="dxa"/>
          </w:tcPr>
          <w:p w14:paraId="3DD4811C"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r w:rsidR="002162C3" w:rsidRPr="00C93029" w14:paraId="2D1337B0" w14:textId="77777777" w:rsidTr="002057CA">
        <w:trPr>
          <w:jc w:val="center"/>
        </w:trPr>
        <w:tc>
          <w:tcPr>
            <w:tcW w:w="1145" w:type="dxa"/>
            <w:vMerge/>
          </w:tcPr>
          <w:p w14:paraId="25FA6B51" w14:textId="77777777" w:rsidR="002162C3" w:rsidRPr="00C93029" w:rsidRDefault="002162C3" w:rsidP="002057CA">
            <w:pPr>
              <w:jc w:val="center"/>
              <w:rPr>
                <w:rFonts w:ascii="Times New Roman" w:hAnsi="Times New Roman" w:cs="Times New Roman"/>
                <w:lang w:val="en-US"/>
              </w:rPr>
            </w:pPr>
          </w:p>
        </w:tc>
        <w:tc>
          <w:tcPr>
            <w:tcW w:w="1544" w:type="dxa"/>
          </w:tcPr>
          <w:p w14:paraId="12F3C08B"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w:t>
            </w:r>
          </w:p>
        </w:tc>
        <w:tc>
          <w:tcPr>
            <w:tcW w:w="1559" w:type="dxa"/>
          </w:tcPr>
          <w:p w14:paraId="2C2E5E3A"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10</w:t>
            </w:r>
          </w:p>
        </w:tc>
        <w:tc>
          <w:tcPr>
            <w:tcW w:w="1041" w:type="dxa"/>
          </w:tcPr>
          <w:p w14:paraId="09E1A6B9"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w:t>
            </w:r>
            <w:r>
              <w:rPr>
                <w:rFonts w:ascii="Times New Roman" w:hAnsi="Times New Roman" w:cs="Times New Roman"/>
                <w:lang w:val="en-US"/>
              </w:rPr>
              <w:t>·10</w:t>
            </w:r>
            <w:r w:rsidRPr="004C2D6B">
              <w:rPr>
                <w:rFonts w:ascii="Times New Roman" w:hAnsi="Times New Roman" w:cs="Times New Roman"/>
                <w:vertAlign w:val="superscript"/>
                <w:lang w:val="en-US"/>
              </w:rPr>
              <w:t>-5</w:t>
            </w:r>
          </w:p>
        </w:tc>
        <w:tc>
          <w:tcPr>
            <w:tcW w:w="1316" w:type="dxa"/>
          </w:tcPr>
          <w:p w14:paraId="30C5BDE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w:t>
            </w:r>
          </w:p>
        </w:tc>
      </w:tr>
    </w:tbl>
    <w:p w14:paraId="554C1C93" w14:textId="77777777" w:rsidR="002162C3" w:rsidRPr="00C93029" w:rsidRDefault="002162C3" w:rsidP="002162C3">
      <w:pPr>
        <w:rPr>
          <w:rFonts w:ascii="Times New Roman" w:hAnsi="Times New Roman" w:cs="Times New Roman"/>
          <w:lang w:val="en-US"/>
        </w:rPr>
      </w:pPr>
      <w:r w:rsidRPr="00C93029">
        <w:rPr>
          <w:rFonts w:ascii="Times New Roman" w:hAnsi="Times New Roman" w:cs="Times New Roman"/>
          <w:lang w:val="en-US"/>
        </w:rPr>
        <w:t>S – significant (</w:t>
      </w:r>
      <w:r w:rsidRPr="00153E79">
        <w:rPr>
          <w:rFonts w:ascii="Times New Roman" w:hAnsi="Times New Roman" w:cs="Times New Roman"/>
          <w:i/>
          <w:iCs/>
          <w:lang w:val="en-US"/>
        </w:rPr>
        <w:t>p</w:t>
      </w:r>
      <w:r w:rsidRPr="00C93029">
        <w:rPr>
          <w:rFonts w:ascii="Times New Roman" w:hAnsi="Times New Roman" w:cs="Times New Roman"/>
          <w:lang w:val="en-US"/>
        </w:rPr>
        <w:t>&lt;0.05); NS – not significant (</w:t>
      </w:r>
      <w:r w:rsidRPr="00153E79">
        <w:rPr>
          <w:rFonts w:ascii="Times New Roman" w:hAnsi="Times New Roman" w:cs="Times New Roman"/>
          <w:i/>
          <w:iCs/>
          <w:lang w:val="en-US"/>
        </w:rPr>
        <w:t>p</w:t>
      </w:r>
      <w:r w:rsidRPr="00C93029">
        <w:rPr>
          <w:rFonts w:ascii="Times New Roman" w:hAnsi="Times New Roman" w:cs="Times New Roman"/>
          <w:lang w:val="en-US"/>
        </w:rPr>
        <w:t>&gt;0.05)</w:t>
      </w:r>
    </w:p>
    <w:p w14:paraId="63F111BC" w14:textId="77777777" w:rsidR="002162C3" w:rsidRDefault="002162C3" w:rsidP="002162C3">
      <w:pPr>
        <w:rPr>
          <w:rFonts w:ascii="Times New Roman" w:hAnsi="Times New Roman" w:cs="Times New Roman"/>
          <w:sz w:val="24"/>
          <w:szCs w:val="24"/>
          <w:lang w:val="en-US"/>
        </w:rPr>
      </w:pPr>
    </w:p>
    <w:p w14:paraId="32424D70" w14:textId="77777777" w:rsidR="002162C3" w:rsidRPr="00A83F06" w:rsidRDefault="002162C3" w:rsidP="002162C3">
      <w:pPr>
        <w:rPr>
          <w:rFonts w:ascii="Times New Roman" w:hAnsi="Times New Roman" w:cs="Times New Roman"/>
          <w:lang w:val="en-US"/>
        </w:rPr>
      </w:pPr>
      <w:r w:rsidRPr="00A83F06">
        <w:rPr>
          <w:rFonts w:ascii="Times New Roman" w:hAnsi="Times New Roman" w:cs="Times New Roman"/>
          <w:b/>
          <w:bCs/>
          <w:lang w:val="en-US"/>
        </w:rPr>
        <w:t>Table S2</w:t>
      </w:r>
      <w:r w:rsidRPr="00A83F06">
        <w:rPr>
          <w:rFonts w:ascii="Times New Roman" w:hAnsi="Times New Roman" w:cs="Times New Roman"/>
          <w:lang w:val="en-US"/>
        </w:rPr>
        <w:t>.</w:t>
      </w:r>
      <w:r w:rsidRPr="00A83F06">
        <w:rPr>
          <w:lang w:val="en-US"/>
        </w:rPr>
        <w:t xml:space="preserve"> </w:t>
      </w:r>
      <w:r w:rsidRPr="00A83F06">
        <w:rPr>
          <w:rFonts w:ascii="Times New Roman" w:hAnsi="Times New Roman" w:cs="Times New Roman"/>
          <w:lang w:val="en-US"/>
        </w:rPr>
        <w:t xml:space="preserve">Dispersion analysis of droplet size of emulsions freshly obtained and after a month of storage </w:t>
      </w:r>
    </w:p>
    <w:tbl>
      <w:tblPr>
        <w:tblStyle w:val="a7"/>
        <w:tblW w:w="0" w:type="auto"/>
        <w:jc w:val="center"/>
        <w:tblLook w:val="04A0" w:firstRow="1" w:lastRow="0" w:firstColumn="1" w:lastColumn="0" w:noHBand="0" w:noVBand="1"/>
      </w:tblPr>
      <w:tblGrid>
        <w:gridCol w:w="1565"/>
        <w:gridCol w:w="1041"/>
        <w:gridCol w:w="1316"/>
      </w:tblGrid>
      <w:tr w:rsidR="002162C3" w:rsidRPr="00A83F06" w14:paraId="1F5A6DCB" w14:textId="77777777" w:rsidTr="002057CA">
        <w:trPr>
          <w:jc w:val="center"/>
        </w:trPr>
        <w:tc>
          <w:tcPr>
            <w:tcW w:w="1565" w:type="dxa"/>
          </w:tcPr>
          <w:p w14:paraId="34A189FF"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lastRenderedPageBreak/>
              <w:t>Chitosan mass fraction, %</w:t>
            </w:r>
          </w:p>
        </w:tc>
        <w:tc>
          <w:tcPr>
            <w:tcW w:w="1041" w:type="dxa"/>
          </w:tcPr>
          <w:p w14:paraId="3437B9FA"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i/>
                <w:iCs/>
                <w:lang w:val="en-US"/>
              </w:rPr>
              <w:t>p</w:t>
            </w:r>
            <w:r w:rsidRPr="00A83F06">
              <w:rPr>
                <w:rFonts w:ascii="Times New Roman" w:hAnsi="Times New Roman" w:cs="Times New Roman"/>
                <w:lang w:val="en-US"/>
              </w:rPr>
              <w:t xml:space="preserve"> value</w:t>
            </w:r>
          </w:p>
        </w:tc>
        <w:tc>
          <w:tcPr>
            <w:tcW w:w="1316" w:type="dxa"/>
          </w:tcPr>
          <w:p w14:paraId="58E68A74"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Significance</w:t>
            </w:r>
          </w:p>
        </w:tc>
      </w:tr>
      <w:tr w:rsidR="002162C3" w:rsidRPr="00A83F06" w14:paraId="505C8879" w14:textId="77777777" w:rsidTr="002057CA">
        <w:trPr>
          <w:jc w:val="center"/>
        </w:trPr>
        <w:tc>
          <w:tcPr>
            <w:tcW w:w="1565" w:type="dxa"/>
          </w:tcPr>
          <w:p w14:paraId="6B32BC91"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0</w:t>
            </w:r>
          </w:p>
        </w:tc>
        <w:tc>
          <w:tcPr>
            <w:tcW w:w="1041" w:type="dxa"/>
          </w:tcPr>
          <w:p w14:paraId="1478ECE2"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1·10</w:t>
            </w:r>
            <w:r w:rsidRPr="00A83F06">
              <w:rPr>
                <w:rFonts w:ascii="Times New Roman" w:hAnsi="Times New Roman" w:cs="Times New Roman"/>
                <w:vertAlign w:val="superscript"/>
                <w:lang w:val="en-US"/>
              </w:rPr>
              <w:t>-4</w:t>
            </w:r>
          </w:p>
        </w:tc>
        <w:tc>
          <w:tcPr>
            <w:tcW w:w="1316" w:type="dxa"/>
          </w:tcPr>
          <w:p w14:paraId="7E244448"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S</w:t>
            </w:r>
          </w:p>
        </w:tc>
      </w:tr>
      <w:tr w:rsidR="002162C3" w:rsidRPr="00A83F06" w14:paraId="1198AF1B" w14:textId="77777777" w:rsidTr="002057CA">
        <w:trPr>
          <w:jc w:val="center"/>
        </w:trPr>
        <w:tc>
          <w:tcPr>
            <w:tcW w:w="1565" w:type="dxa"/>
          </w:tcPr>
          <w:p w14:paraId="08EC6FCA" w14:textId="77777777" w:rsidR="002162C3" w:rsidRPr="00A83F06" w:rsidRDefault="002162C3" w:rsidP="002057CA">
            <w:pPr>
              <w:jc w:val="center"/>
              <w:rPr>
                <w:rFonts w:ascii="Times New Roman" w:hAnsi="Times New Roman" w:cs="Times New Roman"/>
              </w:rPr>
            </w:pPr>
            <w:r w:rsidRPr="00A83F06">
              <w:rPr>
                <w:rFonts w:ascii="Times New Roman" w:hAnsi="Times New Roman" w:cs="Times New Roman"/>
                <w:lang w:val="en-US"/>
              </w:rPr>
              <w:t>0.5</w:t>
            </w:r>
          </w:p>
        </w:tc>
        <w:tc>
          <w:tcPr>
            <w:tcW w:w="1041" w:type="dxa"/>
          </w:tcPr>
          <w:p w14:paraId="71894616"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0.268</w:t>
            </w:r>
          </w:p>
        </w:tc>
        <w:tc>
          <w:tcPr>
            <w:tcW w:w="1316" w:type="dxa"/>
          </w:tcPr>
          <w:p w14:paraId="3A52B28D"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NS</w:t>
            </w:r>
          </w:p>
        </w:tc>
      </w:tr>
      <w:tr w:rsidR="002162C3" w:rsidRPr="00A83F06" w14:paraId="0A8D3C36" w14:textId="77777777" w:rsidTr="002057CA">
        <w:trPr>
          <w:jc w:val="center"/>
        </w:trPr>
        <w:tc>
          <w:tcPr>
            <w:tcW w:w="1565" w:type="dxa"/>
          </w:tcPr>
          <w:p w14:paraId="29825728" w14:textId="77777777" w:rsidR="002162C3" w:rsidRPr="00A83F06" w:rsidRDefault="002162C3" w:rsidP="002057CA">
            <w:pPr>
              <w:jc w:val="center"/>
              <w:rPr>
                <w:rFonts w:ascii="Times New Roman" w:hAnsi="Times New Roman" w:cs="Times New Roman"/>
              </w:rPr>
            </w:pPr>
            <w:r w:rsidRPr="00A83F06">
              <w:rPr>
                <w:rFonts w:ascii="Times New Roman" w:hAnsi="Times New Roman" w:cs="Times New Roman"/>
                <w:lang w:val="en-US"/>
              </w:rPr>
              <w:t>0.8</w:t>
            </w:r>
          </w:p>
        </w:tc>
        <w:tc>
          <w:tcPr>
            <w:tcW w:w="1041" w:type="dxa"/>
          </w:tcPr>
          <w:p w14:paraId="085663CA"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0.515</w:t>
            </w:r>
          </w:p>
        </w:tc>
        <w:tc>
          <w:tcPr>
            <w:tcW w:w="1316" w:type="dxa"/>
          </w:tcPr>
          <w:p w14:paraId="753EF015" w14:textId="77777777" w:rsidR="002162C3" w:rsidRPr="00A83F06" w:rsidRDefault="002162C3" w:rsidP="002057CA">
            <w:pPr>
              <w:jc w:val="center"/>
              <w:rPr>
                <w:rFonts w:ascii="Times New Roman" w:hAnsi="Times New Roman" w:cs="Times New Roman"/>
              </w:rPr>
            </w:pPr>
            <w:r w:rsidRPr="00A83F06">
              <w:rPr>
                <w:rFonts w:ascii="Times New Roman" w:hAnsi="Times New Roman" w:cs="Times New Roman"/>
                <w:lang w:val="en-US"/>
              </w:rPr>
              <w:t>NS</w:t>
            </w:r>
          </w:p>
        </w:tc>
      </w:tr>
      <w:tr w:rsidR="002162C3" w:rsidRPr="00A83F06" w14:paraId="60CCAC99" w14:textId="77777777" w:rsidTr="002057CA">
        <w:trPr>
          <w:jc w:val="center"/>
        </w:trPr>
        <w:tc>
          <w:tcPr>
            <w:tcW w:w="1565" w:type="dxa"/>
          </w:tcPr>
          <w:p w14:paraId="674B8A5A" w14:textId="77777777" w:rsidR="002162C3" w:rsidRPr="00A83F06" w:rsidRDefault="002162C3" w:rsidP="002057CA">
            <w:pPr>
              <w:jc w:val="center"/>
              <w:rPr>
                <w:rFonts w:ascii="Times New Roman" w:hAnsi="Times New Roman" w:cs="Times New Roman"/>
              </w:rPr>
            </w:pPr>
            <w:r w:rsidRPr="00A83F06">
              <w:rPr>
                <w:rFonts w:ascii="Times New Roman" w:hAnsi="Times New Roman" w:cs="Times New Roman"/>
                <w:lang w:val="en-US"/>
              </w:rPr>
              <w:t>1</w:t>
            </w:r>
          </w:p>
        </w:tc>
        <w:tc>
          <w:tcPr>
            <w:tcW w:w="1041" w:type="dxa"/>
          </w:tcPr>
          <w:p w14:paraId="58079B60"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0.737</w:t>
            </w:r>
          </w:p>
        </w:tc>
        <w:tc>
          <w:tcPr>
            <w:tcW w:w="1316" w:type="dxa"/>
          </w:tcPr>
          <w:p w14:paraId="36E0954E"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NS</w:t>
            </w:r>
          </w:p>
        </w:tc>
      </w:tr>
      <w:tr w:rsidR="002162C3" w:rsidRPr="00A83F06" w14:paraId="325B2573" w14:textId="77777777" w:rsidTr="002057CA">
        <w:trPr>
          <w:jc w:val="center"/>
        </w:trPr>
        <w:tc>
          <w:tcPr>
            <w:tcW w:w="1565" w:type="dxa"/>
          </w:tcPr>
          <w:p w14:paraId="27064C90" w14:textId="77777777" w:rsidR="002162C3" w:rsidRPr="00A83F06" w:rsidRDefault="002162C3" w:rsidP="002057CA">
            <w:pPr>
              <w:jc w:val="center"/>
              <w:rPr>
                <w:rFonts w:ascii="Times New Roman" w:hAnsi="Times New Roman" w:cs="Times New Roman"/>
              </w:rPr>
            </w:pPr>
            <w:r w:rsidRPr="00A83F06">
              <w:rPr>
                <w:rFonts w:ascii="Times New Roman" w:hAnsi="Times New Roman" w:cs="Times New Roman"/>
                <w:lang w:val="en-US"/>
              </w:rPr>
              <w:t>1.5</w:t>
            </w:r>
          </w:p>
        </w:tc>
        <w:tc>
          <w:tcPr>
            <w:tcW w:w="1041" w:type="dxa"/>
          </w:tcPr>
          <w:p w14:paraId="37B40821"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4·10</w:t>
            </w:r>
            <w:r w:rsidRPr="00A83F06">
              <w:rPr>
                <w:rFonts w:ascii="Times New Roman" w:hAnsi="Times New Roman" w:cs="Times New Roman"/>
                <w:vertAlign w:val="superscript"/>
                <w:lang w:val="en-US"/>
              </w:rPr>
              <w:t>-4</w:t>
            </w:r>
          </w:p>
        </w:tc>
        <w:tc>
          <w:tcPr>
            <w:tcW w:w="1316" w:type="dxa"/>
          </w:tcPr>
          <w:p w14:paraId="10A8AF56"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S</w:t>
            </w:r>
          </w:p>
        </w:tc>
      </w:tr>
      <w:tr w:rsidR="002162C3" w:rsidRPr="00A83F06" w14:paraId="43BA71E2" w14:textId="77777777" w:rsidTr="002057CA">
        <w:trPr>
          <w:jc w:val="center"/>
        </w:trPr>
        <w:tc>
          <w:tcPr>
            <w:tcW w:w="1565" w:type="dxa"/>
          </w:tcPr>
          <w:p w14:paraId="6DB870E2"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2</w:t>
            </w:r>
          </w:p>
        </w:tc>
        <w:tc>
          <w:tcPr>
            <w:tcW w:w="1041" w:type="dxa"/>
          </w:tcPr>
          <w:p w14:paraId="57CF9293"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0.001</w:t>
            </w:r>
          </w:p>
        </w:tc>
        <w:tc>
          <w:tcPr>
            <w:tcW w:w="1316" w:type="dxa"/>
          </w:tcPr>
          <w:p w14:paraId="5136F0A3"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S</w:t>
            </w:r>
          </w:p>
        </w:tc>
      </w:tr>
      <w:tr w:rsidR="002162C3" w:rsidRPr="00C93029" w14:paraId="60DC16AA" w14:textId="77777777" w:rsidTr="002057CA">
        <w:trPr>
          <w:jc w:val="center"/>
        </w:trPr>
        <w:tc>
          <w:tcPr>
            <w:tcW w:w="1565" w:type="dxa"/>
          </w:tcPr>
          <w:p w14:paraId="62AFCEAE"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10</w:t>
            </w:r>
          </w:p>
        </w:tc>
        <w:tc>
          <w:tcPr>
            <w:tcW w:w="1041" w:type="dxa"/>
          </w:tcPr>
          <w:p w14:paraId="0D98D26A" w14:textId="77777777" w:rsidR="002162C3" w:rsidRPr="00A83F06" w:rsidRDefault="002162C3" w:rsidP="002057CA">
            <w:pPr>
              <w:jc w:val="center"/>
              <w:rPr>
                <w:rFonts w:ascii="Times New Roman" w:hAnsi="Times New Roman" w:cs="Times New Roman"/>
                <w:lang w:val="en-US"/>
              </w:rPr>
            </w:pPr>
            <w:r w:rsidRPr="00A83F06">
              <w:rPr>
                <w:rFonts w:ascii="Times New Roman" w:hAnsi="Times New Roman" w:cs="Times New Roman"/>
                <w:lang w:val="en-US"/>
              </w:rPr>
              <w:t>8·10</w:t>
            </w:r>
            <w:r w:rsidRPr="00A83F06">
              <w:rPr>
                <w:rFonts w:ascii="Times New Roman" w:hAnsi="Times New Roman" w:cs="Times New Roman"/>
                <w:vertAlign w:val="superscript"/>
                <w:lang w:val="en-US"/>
              </w:rPr>
              <w:t>-7</w:t>
            </w:r>
          </w:p>
        </w:tc>
        <w:tc>
          <w:tcPr>
            <w:tcW w:w="1316" w:type="dxa"/>
          </w:tcPr>
          <w:p w14:paraId="3ACCE0E2" w14:textId="77777777" w:rsidR="002162C3" w:rsidRPr="00C93029" w:rsidRDefault="002162C3" w:rsidP="002057CA">
            <w:pPr>
              <w:jc w:val="center"/>
              <w:rPr>
                <w:rFonts w:ascii="Times New Roman" w:hAnsi="Times New Roman" w:cs="Times New Roman"/>
                <w:lang w:val="en-US"/>
              </w:rPr>
            </w:pPr>
            <w:r w:rsidRPr="00A83F06">
              <w:rPr>
                <w:rFonts w:ascii="Times New Roman" w:hAnsi="Times New Roman" w:cs="Times New Roman"/>
                <w:lang w:val="en-US"/>
              </w:rPr>
              <w:t>S</w:t>
            </w:r>
          </w:p>
        </w:tc>
      </w:tr>
    </w:tbl>
    <w:p w14:paraId="765E6C6B" w14:textId="77777777" w:rsidR="002162C3" w:rsidRPr="00C93029" w:rsidRDefault="002162C3" w:rsidP="002162C3">
      <w:pPr>
        <w:rPr>
          <w:rFonts w:ascii="Times New Roman" w:hAnsi="Times New Roman" w:cs="Times New Roman"/>
          <w:lang w:val="en-US"/>
        </w:rPr>
      </w:pPr>
      <w:r w:rsidRPr="00C93029">
        <w:rPr>
          <w:rFonts w:ascii="Times New Roman" w:hAnsi="Times New Roman" w:cs="Times New Roman"/>
          <w:lang w:val="en-US"/>
        </w:rPr>
        <w:t>S – significant (</w:t>
      </w:r>
      <w:r w:rsidRPr="00153E79">
        <w:rPr>
          <w:rFonts w:ascii="Times New Roman" w:hAnsi="Times New Roman" w:cs="Times New Roman"/>
          <w:i/>
          <w:iCs/>
          <w:lang w:val="en-US"/>
        </w:rPr>
        <w:t>p</w:t>
      </w:r>
      <w:r w:rsidRPr="00C93029">
        <w:rPr>
          <w:rFonts w:ascii="Times New Roman" w:hAnsi="Times New Roman" w:cs="Times New Roman"/>
          <w:lang w:val="en-US"/>
        </w:rPr>
        <w:t>&lt;0.05); NS – not significant (</w:t>
      </w:r>
      <w:r w:rsidRPr="00153E79">
        <w:rPr>
          <w:rFonts w:ascii="Times New Roman" w:hAnsi="Times New Roman" w:cs="Times New Roman"/>
          <w:i/>
          <w:iCs/>
          <w:lang w:val="en-US"/>
        </w:rPr>
        <w:t>p</w:t>
      </w:r>
      <w:r w:rsidRPr="00C93029">
        <w:rPr>
          <w:rFonts w:ascii="Times New Roman" w:hAnsi="Times New Roman" w:cs="Times New Roman"/>
          <w:lang w:val="en-US"/>
        </w:rPr>
        <w:t>&gt;0.05)</w:t>
      </w:r>
    </w:p>
    <w:p w14:paraId="1F723DF5" w14:textId="77777777" w:rsidR="002162C3" w:rsidRDefault="002162C3" w:rsidP="002162C3">
      <w:pPr>
        <w:rPr>
          <w:rFonts w:ascii="Times New Roman" w:hAnsi="Times New Roman" w:cs="Times New Roman"/>
          <w:sz w:val="24"/>
          <w:szCs w:val="24"/>
          <w:lang w:val="en-US"/>
        </w:rPr>
      </w:pPr>
    </w:p>
    <w:p w14:paraId="7CBFA7DB" w14:textId="77777777" w:rsidR="002162C3" w:rsidRDefault="002162C3" w:rsidP="002162C3">
      <w:pPr>
        <w:rPr>
          <w:rFonts w:ascii="Times New Roman" w:hAnsi="Times New Roman" w:cs="Times New Roman"/>
          <w:b/>
          <w:bCs/>
          <w:lang w:val="en-US"/>
        </w:rPr>
      </w:pPr>
      <w:r w:rsidRPr="00C93029">
        <w:rPr>
          <w:rFonts w:ascii="Times New Roman" w:hAnsi="Times New Roman" w:cs="Times New Roman"/>
          <w:b/>
          <w:bCs/>
          <w:lang w:val="en-US"/>
        </w:rPr>
        <w:t>Table</w:t>
      </w:r>
      <w:r w:rsidRPr="00F543EB">
        <w:rPr>
          <w:rFonts w:ascii="Times New Roman" w:hAnsi="Times New Roman" w:cs="Times New Roman"/>
          <w:b/>
          <w:bCs/>
          <w:lang w:val="en-US"/>
        </w:rPr>
        <w:t xml:space="preserve"> </w:t>
      </w:r>
      <w:r w:rsidRPr="00C93029">
        <w:rPr>
          <w:rFonts w:ascii="Times New Roman" w:hAnsi="Times New Roman" w:cs="Times New Roman"/>
          <w:b/>
          <w:bCs/>
          <w:lang w:val="en-US"/>
        </w:rPr>
        <w:t>S</w:t>
      </w:r>
      <w:r w:rsidRPr="00F543EB">
        <w:rPr>
          <w:rFonts w:ascii="Times New Roman" w:hAnsi="Times New Roman" w:cs="Times New Roman"/>
          <w:b/>
          <w:bCs/>
          <w:lang w:val="en-US"/>
        </w:rPr>
        <w:t xml:space="preserve">3. </w:t>
      </w:r>
      <w:r w:rsidRPr="000E0854">
        <w:rPr>
          <w:rFonts w:ascii="Times New Roman" w:hAnsi="Times New Roman" w:cs="Times New Roman"/>
          <w:lang w:val="en-US"/>
        </w:rPr>
        <w:t>ANOVA analysis of pH effect on droplet size of SO/CNC-1%Chit emulsion</w:t>
      </w:r>
      <w:r>
        <w:rPr>
          <w:rFonts w:ascii="Times New Roman" w:hAnsi="Times New Roman" w:cs="Times New Roman"/>
          <w:lang w:val="en-US"/>
        </w:rPr>
        <w:t>s</w:t>
      </w:r>
      <w:r w:rsidRPr="000E0854">
        <w:rPr>
          <w:rFonts w:ascii="Times New Roman" w:hAnsi="Times New Roman" w:cs="Times New Roman"/>
          <w:b/>
          <w:bCs/>
          <w:lang w:val="en-US"/>
        </w:rPr>
        <w:t xml:space="preserve"> </w:t>
      </w:r>
    </w:p>
    <w:tbl>
      <w:tblPr>
        <w:tblStyle w:val="a7"/>
        <w:tblW w:w="0" w:type="auto"/>
        <w:jc w:val="center"/>
        <w:tblLook w:val="04A0" w:firstRow="1" w:lastRow="0" w:firstColumn="1" w:lastColumn="0" w:noHBand="0" w:noVBand="1"/>
      </w:tblPr>
      <w:tblGrid>
        <w:gridCol w:w="1423"/>
        <w:gridCol w:w="1549"/>
        <w:gridCol w:w="1205"/>
        <w:gridCol w:w="1316"/>
      </w:tblGrid>
      <w:tr w:rsidR="002162C3" w:rsidRPr="00C93029" w14:paraId="76DF88D5" w14:textId="77777777" w:rsidTr="002057CA">
        <w:trPr>
          <w:jc w:val="center"/>
        </w:trPr>
        <w:tc>
          <w:tcPr>
            <w:tcW w:w="1423" w:type="dxa"/>
          </w:tcPr>
          <w:p w14:paraId="5F97842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pH</w:t>
            </w:r>
            <w:r w:rsidRPr="00C93029">
              <w:rPr>
                <w:rFonts w:ascii="Times New Roman" w:hAnsi="Times New Roman" w:cs="Times New Roman"/>
                <w:vertAlign w:val="subscript"/>
                <w:lang w:val="en-US"/>
              </w:rPr>
              <w:t>1</w:t>
            </w:r>
          </w:p>
        </w:tc>
        <w:tc>
          <w:tcPr>
            <w:tcW w:w="1549" w:type="dxa"/>
          </w:tcPr>
          <w:p w14:paraId="52B6A9DC"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pH</w:t>
            </w:r>
            <w:r w:rsidRPr="00C93029">
              <w:rPr>
                <w:rFonts w:ascii="Times New Roman" w:hAnsi="Times New Roman" w:cs="Times New Roman"/>
                <w:vertAlign w:val="subscript"/>
                <w:lang w:val="en-US"/>
              </w:rPr>
              <w:t>2</w:t>
            </w:r>
          </w:p>
        </w:tc>
        <w:tc>
          <w:tcPr>
            <w:tcW w:w="1205" w:type="dxa"/>
          </w:tcPr>
          <w:p w14:paraId="449F2BE5"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i/>
                <w:iCs/>
                <w:lang w:val="en-US"/>
              </w:rPr>
              <w:t>p</w:t>
            </w:r>
            <w:r w:rsidRPr="00C93029">
              <w:rPr>
                <w:rFonts w:ascii="Times New Roman" w:hAnsi="Times New Roman" w:cs="Times New Roman"/>
                <w:lang w:val="en-US"/>
              </w:rPr>
              <w:t xml:space="preserve"> value</w:t>
            </w:r>
          </w:p>
        </w:tc>
        <w:tc>
          <w:tcPr>
            <w:tcW w:w="1316" w:type="dxa"/>
          </w:tcPr>
          <w:p w14:paraId="2963DB44"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Significance</w:t>
            </w:r>
          </w:p>
        </w:tc>
      </w:tr>
      <w:tr w:rsidR="002162C3" w:rsidRPr="00C93029" w14:paraId="271A8085" w14:textId="77777777" w:rsidTr="002057CA">
        <w:trPr>
          <w:jc w:val="center"/>
        </w:trPr>
        <w:tc>
          <w:tcPr>
            <w:tcW w:w="1423" w:type="dxa"/>
          </w:tcPr>
          <w:p w14:paraId="7891380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2.66</w:t>
            </w:r>
          </w:p>
        </w:tc>
        <w:tc>
          <w:tcPr>
            <w:tcW w:w="1549" w:type="dxa"/>
          </w:tcPr>
          <w:p w14:paraId="761E7C77"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4.00</w:t>
            </w:r>
          </w:p>
        </w:tc>
        <w:tc>
          <w:tcPr>
            <w:tcW w:w="1205" w:type="dxa"/>
          </w:tcPr>
          <w:p w14:paraId="0A99D60C"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0.284</w:t>
            </w:r>
          </w:p>
        </w:tc>
        <w:tc>
          <w:tcPr>
            <w:tcW w:w="1316" w:type="dxa"/>
          </w:tcPr>
          <w:p w14:paraId="4AB544BA"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1D67005B" w14:textId="77777777" w:rsidTr="002057CA">
        <w:trPr>
          <w:jc w:val="center"/>
        </w:trPr>
        <w:tc>
          <w:tcPr>
            <w:tcW w:w="1423" w:type="dxa"/>
          </w:tcPr>
          <w:p w14:paraId="3EC125D7"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4.00</w:t>
            </w:r>
          </w:p>
        </w:tc>
        <w:tc>
          <w:tcPr>
            <w:tcW w:w="1549" w:type="dxa"/>
          </w:tcPr>
          <w:p w14:paraId="12D5737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5.36</w:t>
            </w:r>
          </w:p>
        </w:tc>
        <w:tc>
          <w:tcPr>
            <w:tcW w:w="1205" w:type="dxa"/>
          </w:tcPr>
          <w:p w14:paraId="21BA4A5C"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0.650</w:t>
            </w:r>
          </w:p>
        </w:tc>
        <w:tc>
          <w:tcPr>
            <w:tcW w:w="1316" w:type="dxa"/>
          </w:tcPr>
          <w:p w14:paraId="02C36785"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0256B830" w14:textId="77777777" w:rsidTr="002057CA">
        <w:trPr>
          <w:jc w:val="center"/>
        </w:trPr>
        <w:tc>
          <w:tcPr>
            <w:tcW w:w="1423" w:type="dxa"/>
          </w:tcPr>
          <w:p w14:paraId="13856EE4"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5.36</w:t>
            </w:r>
          </w:p>
        </w:tc>
        <w:tc>
          <w:tcPr>
            <w:tcW w:w="1549" w:type="dxa"/>
          </w:tcPr>
          <w:p w14:paraId="00FBE46B"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7.6</w:t>
            </w:r>
          </w:p>
        </w:tc>
        <w:tc>
          <w:tcPr>
            <w:tcW w:w="1205" w:type="dxa"/>
          </w:tcPr>
          <w:p w14:paraId="5A768A34"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0.665</w:t>
            </w:r>
          </w:p>
        </w:tc>
        <w:tc>
          <w:tcPr>
            <w:tcW w:w="1316" w:type="dxa"/>
          </w:tcPr>
          <w:p w14:paraId="10A0C29D"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NS</w:t>
            </w:r>
          </w:p>
        </w:tc>
      </w:tr>
      <w:tr w:rsidR="002162C3" w:rsidRPr="00C93029" w14:paraId="423F1122" w14:textId="77777777" w:rsidTr="002057CA">
        <w:trPr>
          <w:jc w:val="center"/>
        </w:trPr>
        <w:tc>
          <w:tcPr>
            <w:tcW w:w="1423" w:type="dxa"/>
          </w:tcPr>
          <w:p w14:paraId="53E4B0EC"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7.6</w:t>
            </w:r>
          </w:p>
        </w:tc>
        <w:tc>
          <w:tcPr>
            <w:tcW w:w="1549" w:type="dxa"/>
          </w:tcPr>
          <w:p w14:paraId="0764436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9.6</w:t>
            </w:r>
          </w:p>
        </w:tc>
        <w:tc>
          <w:tcPr>
            <w:tcW w:w="1205" w:type="dxa"/>
          </w:tcPr>
          <w:p w14:paraId="2C798B19"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0.562</w:t>
            </w:r>
          </w:p>
        </w:tc>
        <w:tc>
          <w:tcPr>
            <w:tcW w:w="1316" w:type="dxa"/>
          </w:tcPr>
          <w:p w14:paraId="4DDA1406"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76F41642" w14:textId="77777777" w:rsidTr="002057CA">
        <w:trPr>
          <w:jc w:val="center"/>
        </w:trPr>
        <w:tc>
          <w:tcPr>
            <w:tcW w:w="1423" w:type="dxa"/>
          </w:tcPr>
          <w:p w14:paraId="08810EDC"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2.66 (initial)</w:t>
            </w:r>
          </w:p>
        </w:tc>
        <w:tc>
          <w:tcPr>
            <w:tcW w:w="1549" w:type="dxa"/>
          </w:tcPr>
          <w:p w14:paraId="5A23C8AA"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2.66 (storage)</w:t>
            </w:r>
          </w:p>
        </w:tc>
        <w:tc>
          <w:tcPr>
            <w:tcW w:w="1205" w:type="dxa"/>
          </w:tcPr>
          <w:p w14:paraId="29D60B2F"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0.240</w:t>
            </w:r>
          </w:p>
        </w:tc>
        <w:tc>
          <w:tcPr>
            <w:tcW w:w="1316" w:type="dxa"/>
          </w:tcPr>
          <w:p w14:paraId="1377D35B"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1B5E880A" w14:textId="77777777" w:rsidTr="002057CA">
        <w:trPr>
          <w:jc w:val="center"/>
        </w:trPr>
        <w:tc>
          <w:tcPr>
            <w:tcW w:w="1423" w:type="dxa"/>
          </w:tcPr>
          <w:p w14:paraId="0D06D7C4"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5.36 (initial)</w:t>
            </w:r>
          </w:p>
        </w:tc>
        <w:tc>
          <w:tcPr>
            <w:tcW w:w="1549" w:type="dxa"/>
          </w:tcPr>
          <w:p w14:paraId="5A90425C"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5.36 (storage)</w:t>
            </w:r>
          </w:p>
        </w:tc>
        <w:tc>
          <w:tcPr>
            <w:tcW w:w="1205" w:type="dxa"/>
          </w:tcPr>
          <w:p w14:paraId="6B4E9A3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0.827</w:t>
            </w:r>
          </w:p>
        </w:tc>
        <w:tc>
          <w:tcPr>
            <w:tcW w:w="1316" w:type="dxa"/>
          </w:tcPr>
          <w:p w14:paraId="417E0A5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094E51F7" w14:textId="77777777" w:rsidTr="002057CA">
        <w:trPr>
          <w:jc w:val="center"/>
        </w:trPr>
        <w:tc>
          <w:tcPr>
            <w:tcW w:w="1423" w:type="dxa"/>
          </w:tcPr>
          <w:p w14:paraId="1495AD7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9.6 (initial)</w:t>
            </w:r>
          </w:p>
        </w:tc>
        <w:tc>
          <w:tcPr>
            <w:tcW w:w="1549" w:type="dxa"/>
          </w:tcPr>
          <w:p w14:paraId="4D2C9329"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9.6 (storage)</w:t>
            </w:r>
          </w:p>
        </w:tc>
        <w:tc>
          <w:tcPr>
            <w:tcW w:w="1205" w:type="dxa"/>
          </w:tcPr>
          <w:p w14:paraId="42165912"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0.507</w:t>
            </w:r>
          </w:p>
        </w:tc>
        <w:tc>
          <w:tcPr>
            <w:tcW w:w="1316" w:type="dxa"/>
          </w:tcPr>
          <w:p w14:paraId="6E63E4D3"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bl>
    <w:p w14:paraId="1CAB2602" w14:textId="77777777" w:rsidR="002162C3" w:rsidRPr="00C93029" w:rsidRDefault="002162C3" w:rsidP="002162C3">
      <w:pPr>
        <w:rPr>
          <w:rFonts w:ascii="Times New Roman" w:hAnsi="Times New Roman" w:cs="Times New Roman"/>
          <w:lang w:val="en-US"/>
        </w:rPr>
      </w:pPr>
      <w:r w:rsidRPr="00C93029">
        <w:rPr>
          <w:rFonts w:ascii="Times New Roman" w:hAnsi="Times New Roman" w:cs="Times New Roman"/>
          <w:lang w:val="en-US"/>
        </w:rPr>
        <w:t>S – significant (</w:t>
      </w:r>
      <w:r w:rsidRPr="00153E79">
        <w:rPr>
          <w:rFonts w:ascii="Times New Roman" w:hAnsi="Times New Roman" w:cs="Times New Roman"/>
          <w:i/>
          <w:iCs/>
          <w:lang w:val="en-US"/>
        </w:rPr>
        <w:t>p</w:t>
      </w:r>
      <w:r w:rsidRPr="00C93029">
        <w:rPr>
          <w:rFonts w:ascii="Times New Roman" w:hAnsi="Times New Roman" w:cs="Times New Roman"/>
          <w:lang w:val="en-US"/>
        </w:rPr>
        <w:t>&lt;0.05); NS – not significant (</w:t>
      </w:r>
      <w:r w:rsidRPr="00153E79">
        <w:rPr>
          <w:rFonts w:ascii="Times New Roman" w:hAnsi="Times New Roman" w:cs="Times New Roman"/>
          <w:i/>
          <w:iCs/>
          <w:lang w:val="en-US"/>
        </w:rPr>
        <w:t>p</w:t>
      </w:r>
      <w:r w:rsidRPr="00C93029">
        <w:rPr>
          <w:rFonts w:ascii="Times New Roman" w:hAnsi="Times New Roman" w:cs="Times New Roman"/>
          <w:lang w:val="en-US"/>
        </w:rPr>
        <w:t>&gt;0.05)</w:t>
      </w:r>
    </w:p>
    <w:p w14:paraId="6CDDD3D2" w14:textId="77777777" w:rsidR="002162C3" w:rsidRPr="00C93029" w:rsidRDefault="002162C3" w:rsidP="002162C3">
      <w:pPr>
        <w:jc w:val="both"/>
        <w:rPr>
          <w:rFonts w:ascii="Times New Roman" w:hAnsi="Times New Roman" w:cs="Times New Roman"/>
          <w:lang w:val="en-US"/>
        </w:rPr>
      </w:pPr>
    </w:p>
    <w:p w14:paraId="151408DE" w14:textId="77777777" w:rsidR="002162C3" w:rsidRDefault="002162C3" w:rsidP="002162C3">
      <w:pPr>
        <w:jc w:val="both"/>
        <w:rPr>
          <w:rFonts w:ascii="Times New Roman" w:hAnsi="Times New Roman" w:cs="Times New Roman"/>
          <w:lang w:val="en-US"/>
        </w:rPr>
      </w:pPr>
      <w:r w:rsidRPr="00C93029">
        <w:rPr>
          <w:rFonts w:ascii="Times New Roman" w:hAnsi="Times New Roman" w:cs="Times New Roman"/>
          <w:b/>
          <w:bCs/>
          <w:lang w:val="en-US"/>
        </w:rPr>
        <w:t>Table</w:t>
      </w:r>
      <w:r w:rsidRPr="00B146F5">
        <w:rPr>
          <w:rFonts w:ascii="Times New Roman" w:hAnsi="Times New Roman" w:cs="Times New Roman"/>
          <w:b/>
          <w:bCs/>
          <w:lang w:val="en-US"/>
        </w:rPr>
        <w:t xml:space="preserve"> </w:t>
      </w:r>
      <w:r w:rsidRPr="00C93029">
        <w:rPr>
          <w:rFonts w:ascii="Times New Roman" w:hAnsi="Times New Roman" w:cs="Times New Roman"/>
          <w:b/>
          <w:bCs/>
          <w:lang w:val="en-US"/>
        </w:rPr>
        <w:t>S</w:t>
      </w:r>
      <w:r w:rsidRPr="00B146F5">
        <w:rPr>
          <w:rFonts w:ascii="Times New Roman" w:hAnsi="Times New Roman" w:cs="Times New Roman"/>
          <w:b/>
          <w:bCs/>
          <w:lang w:val="en-US"/>
        </w:rPr>
        <w:t>4.</w:t>
      </w:r>
      <w:r w:rsidRPr="00B146F5">
        <w:rPr>
          <w:rFonts w:ascii="Times New Roman" w:hAnsi="Times New Roman" w:cs="Times New Roman"/>
          <w:lang w:val="en-US"/>
        </w:rPr>
        <w:t xml:space="preserve"> </w:t>
      </w:r>
      <w:r w:rsidRPr="000E0854">
        <w:rPr>
          <w:rFonts w:ascii="Times New Roman" w:hAnsi="Times New Roman" w:cs="Times New Roman"/>
          <w:lang w:val="en-US"/>
        </w:rPr>
        <w:t>ANOVA analysis of the effect of NaCl concentration on the droplet size of SO/CNC-1%Chit emulsion</w:t>
      </w:r>
      <w:r>
        <w:rPr>
          <w:rFonts w:ascii="Times New Roman" w:hAnsi="Times New Roman" w:cs="Times New Roman"/>
          <w:lang w:val="en-US"/>
        </w:rPr>
        <w:t>s</w:t>
      </w:r>
    </w:p>
    <w:tbl>
      <w:tblPr>
        <w:tblStyle w:val="a7"/>
        <w:tblW w:w="0" w:type="auto"/>
        <w:jc w:val="center"/>
        <w:tblLook w:val="04A0" w:firstRow="1" w:lastRow="0" w:firstColumn="1" w:lastColumn="0" w:noHBand="0" w:noVBand="1"/>
      </w:tblPr>
      <w:tblGrid>
        <w:gridCol w:w="1575"/>
        <w:gridCol w:w="1549"/>
        <w:gridCol w:w="1041"/>
        <w:gridCol w:w="1359"/>
      </w:tblGrid>
      <w:tr w:rsidR="002162C3" w:rsidRPr="00C93029" w14:paraId="2BBF8E47" w14:textId="77777777" w:rsidTr="002057CA">
        <w:trPr>
          <w:jc w:val="center"/>
        </w:trPr>
        <w:tc>
          <w:tcPr>
            <w:tcW w:w="1575" w:type="dxa"/>
          </w:tcPr>
          <w:p w14:paraId="3CA4DD94"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C</w:t>
            </w:r>
            <w:r w:rsidRPr="00C93029">
              <w:rPr>
                <w:rFonts w:ascii="Times New Roman" w:hAnsi="Times New Roman" w:cs="Times New Roman"/>
                <w:vertAlign w:val="subscript"/>
                <w:lang w:val="en-US"/>
              </w:rPr>
              <w:t>1</w:t>
            </w:r>
            <w:r w:rsidRPr="00C93029">
              <w:rPr>
                <w:rFonts w:ascii="Times New Roman" w:hAnsi="Times New Roman" w:cs="Times New Roman"/>
                <w:lang w:val="en-US"/>
              </w:rPr>
              <w:t>(NaCl), mM</w:t>
            </w:r>
          </w:p>
        </w:tc>
        <w:tc>
          <w:tcPr>
            <w:tcW w:w="1549" w:type="dxa"/>
          </w:tcPr>
          <w:p w14:paraId="1BD541B2"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C</w:t>
            </w:r>
            <w:r w:rsidRPr="00C93029">
              <w:rPr>
                <w:rFonts w:ascii="Times New Roman" w:hAnsi="Times New Roman" w:cs="Times New Roman"/>
                <w:vertAlign w:val="subscript"/>
                <w:lang w:val="en-US"/>
              </w:rPr>
              <w:t>2</w:t>
            </w:r>
            <w:r w:rsidRPr="00C93029">
              <w:rPr>
                <w:rFonts w:ascii="Times New Roman" w:hAnsi="Times New Roman" w:cs="Times New Roman"/>
                <w:lang w:val="en-US"/>
              </w:rPr>
              <w:t>(NaCl), mM</w:t>
            </w:r>
          </w:p>
        </w:tc>
        <w:tc>
          <w:tcPr>
            <w:tcW w:w="1041" w:type="dxa"/>
          </w:tcPr>
          <w:p w14:paraId="5F4615B7"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i/>
                <w:iCs/>
                <w:lang w:val="en-US"/>
              </w:rPr>
              <w:t>p</w:t>
            </w:r>
            <w:r w:rsidRPr="00C93029">
              <w:rPr>
                <w:rFonts w:ascii="Times New Roman" w:hAnsi="Times New Roman" w:cs="Times New Roman"/>
                <w:lang w:val="en-US"/>
              </w:rPr>
              <w:t xml:space="preserve"> value</w:t>
            </w:r>
          </w:p>
        </w:tc>
        <w:tc>
          <w:tcPr>
            <w:tcW w:w="1359" w:type="dxa"/>
          </w:tcPr>
          <w:p w14:paraId="1EBBF555"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Significance</w:t>
            </w:r>
          </w:p>
        </w:tc>
      </w:tr>
      <w:tr w:rsidR="002162C3" w:rsidRPr="00C93029" w14:paraId="3428062E" w14:textId="77777777" w:rsidTr="002057CA">
        <w:trPr>
          <w:jc w:val="center"/>
        </w:trPr>
        <w:tc>
          <w:tcPr>
            <w:tcW w:w="1575" w:type="dxa"/>
          </w:tcPr>
          <w:p w14:paraId="6EC20FCF"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w:t>
            </w:r>
          </w:p>
        </w:tc>
        <w:tc>
          <w:tcPr>
            <w:tcW w:w="1549" w:type="dxa"/>
          </w:tcPr>
          <w:p w14:paraId="25E5661F"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10</w:t>
            </w:r>
          </w:p>
        </w:tc>
        <w:tc>
          <w:tcPr>
            <w:tcW w:w="1041" w:type="dxa"/>
          </w:tcPr>
          <w:p w14:paraId="6C8B78B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0.22</w:t>
            </w:r>
            <w:r>
              <w:rPr>
                <w:rFonts w:ascii="Times New Roman" w:hAnsi="Times New Roman" w:cs="Times New Roman"/>
                <w:lang w:val="en-US"/>
              </w:rPr>
              <w:t>3</w:t>
            </w:r>
          </w:p>
        </w:tc>
        <w:tc>
          <w:tcPr>
            <w:tcW w:w="1359" w:type="dxa"/>
          </w:tcPr>
          <w:p w14:paraId="3DA3134B"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4758FB28" w14:textId="77777777" w:rsidTr="002057CA">
        <w:trPr>
          <w:jc w:val="center"/>
        </w:trPr>
        <w:tc>
          <w:tcPr>
            <w:tcW w:w="1575" w:type="dxa"/>
          </w:tcPr>
          <w:p w14:paraId="7E81D5B1"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10</w:t>
            </w:r>
          </w:p>
        </w:tc>
        <w:tc>
          <w:tcPr>
            <w:tcW w:w="1549" w:type="dxa"/>
          </w:tcPr>
          <w:p w14:paraId="55EFF656"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150</w:t>
            </w:r>
          </w:p>
        </w:tc>
        <w:tc>
          <w:tcPr>
            <w:tcW w:w="1041" w:type="dxa"/>
          </w:tcPr>
          <w:p w14:paraId="71CA380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0.271</w:t>
            </w:r>
          </w:p>
        </w:tc>
        <w:tc>
          <w:tcPr>
            <w:tcW w:w="1359" w:type="dxa"/>
          </w:tcPr>
          <w:p w14:paraId="75D3546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bl>
    <w:p w14:paraId="3BA8195B" w14:textId="77777777" w:rsidR="002162C3" w:rsidRPr="00C93029" w:rsidRDefault="002162C3" w:rsidP="002162C3">
      <w:pPr>
        <w:rPr>
          <w:rFonts w:ascii="Times New Roman" w:hAnsi="Times New Roman" w:cs="Times New Roman"/>
          <w:lang w:val="en-US"/>
        </w:rPr>
      </w:pPr>
      <w:r w:rsidRPr="00C93029">
        <w:rPr>
          <w:rFonts w:ascii="Times New Roman" w:hAnsi="Times New Roman" w:cs="Times New Roman"/>
          <w:lang w:val="en-US"/>
        </w:rPr>
        <w:t>S – significant (</w:t>
      </w:r>
      <w:r w:rsidRPr="00153E79">
        <w:rPr>
          <w:rFonts w:ascii="Times New Roman" w:hAnsi="Times New Roman" w:cs="Times New Roman"/>
          <w:i/>
          <w:iCs/>
          <w:lang w:val="en-US"/>
        </w:rPr>
        <w:t>p</w:t>
      </w:r>
      <w:r w:rsidRPr="00C93029">
        <w:rPr>
          <w:rFonts w:ascii="Times New Roman" w:hAnsi="Times New Roman" w:cs="Times New Roman"/>
          <w:lang w:val="en-US"/>
        </w:rPr>
        <w:t>&lt;0.05); NS – not significant (</w:t>
      </w:r>
      <w:r w:rsidRPr="00153E79">
        <w:rPr>
          <w:rFonts w:ascii="Times New Roman" w:hAnsi="Times New Roman" w:cs="Times New Roman"/>
          <w:i/>
          <w:iCs/>
          <w:lang w:val="en-US"/>
        </w:rPr>
        <w:t>p</w:t>
      </w:r>
      <w:r w:rsidRPr="00C93029">
        <w:rPr>
          <w:rFonts w:ascii="Times New Roman" w:hAnsi="Times New Roman" w:cs="Times New Roman"/>
          <w:lang w:val="en-US"/>
        </w:rPr>
        <w:t>&gt;0.05)</w:t>
      </w:r>
    </w:p>
    <w:p w14:paraId="37CADE63" w14:textId="77777777" w:rsidR="00792BBF" w:rsidRDefault="00792BBF" w:rsidP="002162C3">
      <w:pPr>
        <w:jc w:val="both"/>
        <w:rPr>
          <w:rFonts w:ascii="Times New Roman" w:hAnsi="Times New Roman" w:cs="Times New Roman"/>
          <w:b/>
          <w:bCs/>
          <w:lang w:val="en-US"/>
        </w:rPr>
      </w:pPr>
    </w:p>
    <w:p w14:paraId="7717BF38" w14:textId="636F16CF" w:rsidR="002162C3" w:rsidRDefault="002162C3" w:rsidP="002162C3">
      <w:pPr>
        <w:jc w:val="both"/>
        <w:rPr>
          <w:rFonts w:ascii="Times New Roman" w:hAnsi="Times New Roman" w:cs="Times New Roman"/>
          <w:lang w:val="en-US"/>
        </w:rPr>
      </w:pPr>
      <w:r w:rsidRPr="00C93029">
        <w:rPr>
          <w:rFonts w:ascii="Times New Roman" w:hAnsi="Times New Roman" w:cs="Times New Roman"/>
          <w:b/>
          <w:bCs/>
          <w:lang w:val="en-US"/>
        </w:rPr>
        <w:t>Table</w:t>
      </w:r>
      <w:r w:rsidRPr="00B146F5">
        <w:rPr>
          <w:rFonts w:ascii="Times New Roman" w:hAnsi="Times New Roman" w:cs="Times New Roman"/>
          <w:b/>
          <w:bCs/>
          <w:lang w:val="en-US"/>
        </w:rPr>
        <w:t xml:space="preserve"> </w:t>
      </w:r>
      <w:r w:rsidRPr="00C93029">
        <w:rPr>
          <w:rFonts w:ascii="Times New Roman" w:hAnsi="Times New Roman" w:cs="Times New Roman"/>
          <w:b/>
          <w:bCs/>
          <w:lang w:val="en-US"/>
        </w:rPr>
        <w:t>S</w:t>
      </w:r>
      <w:r w:rsidRPr="00B146F5">
        <w:rPr>
          <w:rFonts w:ascii="Times New Roman" w:hAnsi="Times New Roman" w:cs="Times New Roman"/>
          <w:b/>
          <w:bCs/>
          <w:lang w:val="en-US"/>
        </w:rPr>
        <w:t>5.</w:t>
      </w:r>
      <w:r w:rsidRPr="00B146F5">
        <w:rPr>
          <w:rFonts w:ascii="Times New Roman" w:hAnsi="Times New Roman" w:cs="Times New Roman"/>
          <w:lang w:val="en-US"/>
        </w:rPr>
        <w:t xml:space="preserve"> </w:t>
      </w:r>
      <w:r w:rsidRPr="000E0854">
        <w:rPr>
          <w:rFonts w:ascii="Times New Roman" w:hAnsi="Times New Roman" w:cs="Times New Roman"/>
          <w:lang w:val="en-US"/>
        </w:rPr>
        <w:t>ANOVA analysis of the influence of centrifugation time at different speeds on the droplet size of SO/CNC-1%Chit emulsion</w:t>
      </w:r>
      <w:r>
        <w:rPr>
          <w:rFonts w:ascii="Times New Roman" w:hAnsi="Times New Roman" w:cs="Times New Roman"/>
          <w:lang w:val="en-US"/>
        </w:rPr>
        <w:t>s</w:t>
      </w:r>
      <w:r w:rsidRPr="000E0854">
        <w:rPr>
          <w:rFonts w:ascii="Times New Roman" w:hAnsi="Times New Roman" w:cs="Times New Roman"/>
          <w:lang w:val="en-US"/>
        </w:rPr>
        <w:t xml:space="preserve"> </w:t>
      </w:r>
    </w:p>
    <w:tbl>
      <w:tblPr>
        <w:tblStyle w:val="a7"/>
        <w:tblW w:w="0" w:type="auto"/>
        <w:jc w:val="center"/>
        <w:tblLook w:val="04A0" w:firstRow="1" w:lastRow="0" w:firstColumn="1" w:lastColumn="0" w:noHBand="0" w:noVBand="1"/>
      </w:tblPr>
      <w:tblGrid>
        <w:gridCol w:w="656"/>
        <w:gridCol w:w="899"/>
        <w:gridCol w:w="708"/>
        <w:gridCol w:w="1041"/>
        <w:gridCol w:w="1316"/>
      </w:tblGrid>
      <w:tr w:rsidR="002162C3" w:rsidRPr="00C93029" w14:paraId="2110DE99" w14:textId="77777777" w:rsidTr="002057CA">
        <w:trPr>
          <w:jc w:val="center"/>
        </w:trPr>
        <w:tc>
          <w:tcPr>
            <w:tcW w:w="656" w:type="dxa"/>
          </w:tcPr>
          <w:p w14:paraId="650FC91E"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RCF</w:t>
            </w:r>
          </w:p>
        </w:tc>
        <w:tc>
          <w:tcPr>
            <w:tcW w:w="899" w:type="dxa"/>
          </w:tcPr>
          <w:p w14:paraId="29A374D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i/>
                <w:iCs/>
                <w:lang w:val="en-US"/>
              </w:rPr>
              <w:t>t</w:t>
            </w:r>
            <w:r w:rsidRPr="00C93029">
              <w:rPr>
                <w:rFonts w:ascii="Times New Roman" w:hAnsi="Times New Roman" w:cs="Times New Roman"/>
                <w:vertAlign w:val="subscript"/>
                <w:lang w:val="en-US"/>
              </w:rPr>
              <w:t>1</w:t>
            </w:r>
            <w:r w:rsidRPr="00C93029">
              <w:rPr>
                <w:rFonts w:ascii="Times New Roman" w:hAnsi="Times New Roman" w:cs="Times New Roman"/>
                <w:lang w:val="en-US"/>
              </w:rPr>
              <w:t xml:space="preserve"> (s)</w:t>
            </w:r>
          </w:p>
        </w:tc>
        <w:tc>
          <w:tcPr>
            <w:tcW w:w="708" w:type="dxa"/>
          </w:tcPr>
          <w:p w14:paraId="7EC5457F"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i/>
                <w:iCs/>
                <w:lang w:val="en-US"/>
              </w:rPr>
              <w:t>t</w:t>
            </w:r>
            <w:r w:rsidRPr="00C93029">
              <w:rPr>
                <w:rFonts w:ascii="Times New Roman" w:hAnsi="Times New Roman" w:cs="Times New Roman"/>
                <w:vertAlign w:val="subscript"/>
                <w:lang w:val="en-US"/>
              </w:rPr>
              <w:t>2</w:t>
            </w:r>
            <w:r w:rsidRPr="00C93029">
              <w:rPr>
                <w:rFonts w:ascii="Times New Roman" w:hAnsi="Times New Roman" w:cs="Times New Roman"/>
                <w:lang w:val="en-US"/>
              </w:rPr>
              <w:t xml:space="preserve"> (s)</w:t>
            </w:r>
          </w:p>
        </w:tc>
        <w:tc>
          <w:tcPr>
            <w:tcW w:w="1041" w:type="dxa"/>
          </w:tcPr>
          <w:p w14:paraId="71081597"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i/>
                <w:iCs/>
                <w:lang w:val="en-US"/>
              </w:rPr>
              <w:t>p</w:t>
            </w:r>
            <w:r w:rsidRPr="00C93029">
              <w:rPr>
                <w:rFonts w:ascii="Times New Roman" w:hAnsi="Times New Roman" w:cs="Times New Roman"/>
                <w:lang w:val="en-US"/>
              </w:rPr>
              <w:t xml:space="preserve"> value</w:t>
            </w:r>
          </w:p>
        </w:tc>
        <w:tc>
          <w:tcPr>
            <w:tcW w:w="1316" w:type="dxa"/>
          </w:tcPr>
          <w:p w14:paraId="5E3136D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Significance</w:t>
            </w:r>
          </w:p>
        </w:tc>
      </w:tr>
      <w:tr w:rsidR="002162C3" w:rsidRPr="00C93029" w14:paraId="35C2A754" w14:textId="77777777" w:rsidTr="002057CA">
        <w:trPr>
          <w:jc w:val="center"/>
        </w:trPr>
        <w:tc>
          <w:tcPr>
            <w:tcW w:w="656" w:type="dxa"/>
            <w:vMerge w:val="restart"/>
          </w:tcPr>
          <w:p w14:paraId="1F3851E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200</w:t>
            </w:r>
          </w:p>
        </w:tc>
        <w:tc>
          <w:tcPr>
            <w:tcW w:w="899" w:type="dxa"/>
          </w:tcPr>
          <w:p w14:paraId="4EABA95E"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initial</w:t>
            </w:r>
          </w:p>
        </w:tc>
        <w:tc>
          <w:tcPr>
            <w:tcW w:w="708" w:type="dxa"/>
          </w:tcPr>
          <w:p w14:paraId="2A8D64C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60</w:t>
            </w:r>
          </w:p>
        </w:tc>
        <w:tc>
          <w:tcPr>
            <w:tcW w:w="1041" w:type="dxa"/>
          </w:tcPr>
          <w:p w14:paraId="0D60C44C" w14:textId="77777777" w:rsidR="002162C3" w:rsidRPr="00153E79" w:rsidRDefault="002162C3" w:rsidP="002057CA">
            <w:pPr>
              <w:jc w:val="center"/>
              <w:rPr>
                <w:rFonts w:ascii="Times New Roman" w:hAnsi="Times New Roman" w:cs="Times New Roman"/>
                <w:lang w:val="en-US"/>
              </w:rPr>
            </w:pPr>
            <w:r w:rsidRPr="00C93029">
              <w:rPr>
                <w:rFonts w:ascii="Times New Roman" w:hAnsi="Times New Roman" w:cs="Times New Roman"/>
              </w:rPr>
              <w:t>0.84</w:t>
            </w:r>
            <w:r>
              <w:rPr>
                <w:rFonts w:ascii="Times New Roman" w:hAnsi="Times New Roman" w:cs="Times New Roman"/>
                <w:lang w:val="en-US"/>
              </w:rPr>
              <w:t>9</w:t>
            </w:r>
          </w:p>
        </w:tc>
        <w:tc>
          <w:tcPr>
            <w:tcW w:w="1316" w:type="dxa"/>
          </w:tcPr>
          <w:p w14:paraId="54575773"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275F9486" w14:textId="77777777" w:rsidTr="002057CA">
        <w:trPr>
          <w:jc w:val="center"/>
        </w:trPr>
        <w:tc>
          <w:tcPr>
            <w:tcW w:w="656" w:type="dxa"/>
            <w:vMerge/>
          </w:tcPr>
          <w:p w14:paraId="0799FF1C" w14:textId="77777777" w:rsidR="002162C3" w:rsidRPr="00C93029" w:rsidRDefault="002162C3" w:rsidP="002057CA">
            <w:pPr>
              <w:jc w:val="center"/>
              <w:rPr>
                <w:rFonts w:ascii="Times New Roman" w:hAnsi="Times New Roman" w:cs="Times New Roman"/>
                <w:lang w:val="en-US"/>
              </w:rPr>
            </w:pPr>
          </w:p>
        </w:tc>
        <w:tc>
          <w:tcPr>
            <w:tcW w:w="899" w:type="dxa"/>
          </w:tcPr>
          <w:p w14:paraId="39DC947D"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60</w:t>
            </w:r>
          </w:p>
        </w:tc>
        <w:tc>
          <w:tcPr>
            <w:tcW w:w="708" w:type="dxa"/>
          </w:tcPr>
          <w:p w14:paraId="5E39458B"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180</w:t>
            </w:r>
          </w:p>
        </w:tc>
        <w:tc>
          <w:tcPr>
            <w:tcW w:w="1041" w:type="dxa"/>
          </w:tcPr>
          <w:p w14:paraId="562DBFEF"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rPr>
              <w:t>0.758</w:t>
            </w:r>
          </w:p>
        </w:tc>
        <w:tc>
          <w:tcPr>
            <w:tcW w:w="1316" w:type="dxa"/>
          </w:tcPr>
          <w:p w14:paraId="342916E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6C0DD7E4" w14:textId="77777777" w:rsidTr="002057CA">
        <w:trPr>
          <w:jc w:val="center"/>
        </w:trPr>
        <w:tc>
          <w:tcPr>
            <w:tcW w:w="656" w:type="dxa"/>
            <w:vMerge/>
          </w:tcPr>
          <w:p w14:paraId="18D1A9E8" w14:textId="77777777" w:rsidR="002162C3" w:rsidRPr="00C93029" w:rsidRDefault="002162C3" w:rsidP="002057CA">
            <w:pPr>
              <w:jc w:val="center"/>
              <w:rPr>
                <w:rFonts w:ascii="Times New Roman" w:hAnsi="Times New Roman" w:cs="Times New Roman"/>
                <w:lang w:val="en-US"/>
              </w:rPr>
            </w:pPr>
          </w:p>
        </w:tc>
        <w:tc>
          <w:tcPr>
            <w:tcW w:w="899" w:type="dxa"/>
          </w:tcPr>
          <w:p w14:paraId="3E6FD8DC"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180</w:t>
            </w:r>
          </w:p>
        </w:tc>
        <w:tc>
          <w:tcPr>
            <w:tcW w:w="708" w:type="dxa"/>
          </w:tcPr>
          <w:p w14:paraId="63DF56DF"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360</w:t>
            </w:r>
          </w:p>
        </w:tc>
        <w:tc>
          <w:tcPr>
            <w:tcW w:w="1041" w:type="dxa"/>
          </w:tcPr>
          <w:p w14:paraId="0A1498E2"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rPr>
              <w:t>0.213</w:t>
            </w:r>
          </w:p>
        </w:tc>
        <w:tc>
          <w:tcPr>
            <w:tcW w:w="1316" w:type="dxa"/>
          </w:tcPr>
          <w:p w14:paraId="5339D0D8"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NS</w:t>
            </w:r>
          </w:p>
        </w:tc>
      </w:tr>
      <w:tr w:rsidR="002162C3" w:rsidRPr="00C93029" w14:paraId="5BA16A9B" w14:textId="77777777" w:rsidTr="002057CA">
        <w:trPr>
          <w:jc w:val="center"/>
        </w:trPr>
        <w:tc>
          <w:tcPr>
            <w:tcW w:w="656" w:type="dxa"/>
            <w:vMerge w:val="restart"/>
          </w:tcPr>
          <w:p w14:paraId="6A20357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900</w:t>
            </w:r>
          </w:p>
        </w:tc>
        <w:tc>
          <w:tcPr>
            <w:tcW w:w="899" w:type="dxa"/>
          </w:tcPr>
          <w:p w14:paraId="70B02F4E"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initial</w:t>
            </w:r>
          </w:p>
        </w:tc>
        <w:tc>
          <w:tcPr>
            <w:tcW w:w="708" w:type="dxa"/>
          </w:tcPr>
          <w:p w14:paraId="3213C71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60</w:t>
            </w:r>
          </w:p>
        </w:tc>
        <w:tc>
          <w:tcPr>
            <w:tcW w:w="1041" w:type="dxa"/>
          </w:tcPr>
          <w:p w14:paraId="3BC870E0"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rPr>
              <w:t>0.583</w:t>
            </w:r>
          </w:p>
        </w:tc>
        <w:tc>
          <w:tcPr>
            <w:tcW w:w="1316" w:type="dxa"/>
          </w:tcPr>
          <w:p w14:paraId="139F26D5"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6C6114FF" w14:textId="77777777" w:rsidTr="002057CA">
        <w:trPr>
          <w:jc w:val="center"/>
        </w:trPr>
        <w:tc>
          <w:tcPr>
            <w:tcW w:w="656" w:type="dxa"/>
            <w:vMerge/>
          </w:tcPr>
          <w:p w14:paraId="5A83A31C" w14:textId="77777777" w:rsidR="002162C3" w:rsidRPr="00C93029" w:rsidRDefault="002162C3" w:rsidP="002057CA">
            <w:pPr>
              <w:jc w:val="center"/>
              <w:rPr>
                <w:rFonts w:ascii="Times New Roman" w:hAnsi="Times New Roman" w:cs="Times New Roman"/>
                <w:lang w:val="en-US"/>
              </w:rPr>
            </w:pPr>
          </w:p>
        </w:tc>
        <w:tc>
          <w:tcPr>
            <w:tcW w:w="899" w:type="dxa"/>
          </w:tcPr>
          <w:p w14:paraId="07154B1B"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60</w:t>
            </w:r>
          </w:p>
        </w:tc>
        <w:tc>
          <w:tcPr>
            <w:tcW w:w="708" w:type="dxa"/>
          </w:tcPr>
          <w:p w14:paraId="56EF0DCB"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180</w:t>
            </w:r>
          </w:p>
        </w:tc>
        <w:tc>
          <w:tcPr>
            <w:tcW w:w="1041" w:type="dxa"/>
          </w:tcPr>
          <w:p w14:paraId="2BF10D6C"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rPr>
              <w:t>0.498</w:t>
            </w:r>
          </w:p>
        </w:tc>
        <w:tc>
          <w:tcPr>
            <w:tcW w:w="1316" w:type="dxa"/>
          </w:tcPr>
          <w:p w14:paraId="599CB88E"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78AADB77" w14:textId="77777777" w:rsidTr="002057CA">
        <w:trPr>
          <w:jc w:val="center"/>
        </w:trPr>
        <w:tc>
          <w:tcPr>
            <w:tcW w:w="656" w:type="dxa"/>
            <w:vMerge/>
          </w:tcPr>
          <w:p w14:paraId="636F6CAD" w14:textId="77777777" w:rsidR="002162C3" w:rsidRPr="00C93029" w:rsidRDefault="002162C3" w:rsidP="002057CA">
            <w:pPr>
              <w:jc w:val="center"/>
              <w:rPr>
                <w:rFonts w:ascii="Times New Roman" w:hAnsi="Times New Roman" w:cs="Times New Roman"/>
                <w:lang w:val="en-US"/>
              </w:rPr>
            </w:pPr>
          </w:p>
        </w:tc>
        <w:tc>
          <w:tcPr>
            <w:tcW w:w="899" w:type="dxa"/>
          </w:tcPr>
          <w:p w14:paraId="44A9145F"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180</w:t>
            </w:r>
          </w:p>
        </w:tc>
        <w:tc>
          <w:tcPr>
            <w:tcW w:w="708" w:type="dxa"/>
          </w:tcPr>
          <w:p w14:paraId="257F4D17"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360</w:t>
            </w:r>
          </w:p>
        </w:tc>
        <w:tc>
          <w:tcPr>
            <w:tcW w:w="1041" w:type="dxa"/>
          </w:tcPr>
          <w:p w14:paraId="1FBD3743" w14:textId="77777777" w:rsidR="002162C3" w:rsidRPr="00153E79" w:rsidRDefault="002162C3" w:rsidP="002057CA">
            <w:pPr>
              <w:jc w:val="center"/>
              <w:rPr>
                <w:rFonts w:ascii="Times New Roman" w:hAnsi="Times New Roman" w:cs="Times New Roman"/>
                <w:lang w:val="en-US"/>
              </w:rPr>
            </w:pPr>
            <w:r w:rsidRPr="00C93029">
              <w:rPr>
                <w:rFonts w:ascii="Times New Roman" w:hAnsi="Times New Roman" w:cs="Times New Roman"/>
              </w:rPr>
              <w:t>0.54</w:t>
            </w:r>
            <w:r>
              <w:rPr>
                <w:rFonts w:ascii="Times New Roman" w:hAnsi="Times New Roman" w:cs="Times New Roman"/>
                <w:lang w:val="en-US"/>
              </w:rPr>
              <w:t>1</w:t>
            </w:r>
          </w:p>
        </w:tc>
        <w:tc>
          <w:tcPr>
            <w:tcW w:w="1316" w:type="dxa"/>
          </w:tcPr>
          <w:p w14:paraId="38FDB8E4"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0C9A3137" w14:textId="77777777" w:rsidTr="002057CA">
        <w:trPr>
          <w:jc w:val="center"/>
        </w:trPr>
        <w:tc>
          <w:tcPr>
            <w:tcW w:w="656" w:type="dxa"/>
            <w:vMerge w:val="restart"/>
          </w:tcPr>
          <w:p w14:paraId="4DB25FD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2000</w:t>
            </w:r>
          </w:p>
        </w:tc>
        <w:tc>
          <w:tcPr>
            <w:tcW w:w="899" w:type="dxa"/>
          </w:tcPr>
          <w:p w14:paraId="4F147009"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initial</w:t>
            </w:r>
          </w:p>
        </w:tc>
        <w:tc>
          <w:tcPr>
            <w:tcW w:w="708" w:type="dxa"/>
          </w:tcPr>
          <w:p w14:paraId="5E1ADF7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60</w:t>
            </w:r>
          </w:p>
        </w:tc>
        <w:tc>
          <w:tcPr>
            <w:tcW w:w="1041" w:type="dxa"/>
          </w:tcPr>
          <w:p w14:paraId="47FAA12E"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rPr>
              <w:t>0.859</w:t>
            </w:r>
          </w:p>
        </w:tc>
        <w:tc>
          <w:tcPr>
            <w:tcW w:w="1316" w:type="dxa"/>
          </w:tcPr>
          <w:p w14:paraId="75064536"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569FF8F5" w14:textId="77777777" w:rsidTr="002057CA">
        <w:trPr>
          <w:jc w:val="center"/>
        </w:trPr>
        <w:tc>
          <w:tcPr>
            <w:tcW w:w="656" w:type="dxa"/>
            <w:vMerge/>
          </w:tcPr>
          <w:p w14:paraId="125EC38E" w14:textId="77777777" w:rsidR="002162C3" w:rsidRPr="00C93029" w:rsidRDefault="002162C3" w:rsidP="002057CA">
            <w:pPr>
              <w:jc w:val="center"/>
              <w:rPr>
                <w:rFonts w:ascii="Times New Roman" w:hAnsi="Times New Roman" w:cs="Times New Roman"/>
                <w:lang w:val="en-US"/>
              </w:rPr>
            </w:pPr>
          </w:p>
        </w:tc>
        <w:tc>
          <w:tcPr>
            <w:tcW w:w="899" w:type="dxa"/>
          </w:tcPr>
          <w:p w14:paraId="5880D76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60</w:t>
            </w:r>
          </w:p>
        </w:tc>
        <w:tc>
          <w:tcPr>
            <w:tcW w:w="708" w:type="dxa"/>
          </w:tcPr>
          <w:p w14:paraId="61D3984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180</w:t>
            </w:r>
          </w:p>
        </w:tc>
        <w:tc>
          <w:tcPr>
            <w:tcW w:w="1041" w:type="dxa"/>
          </w:tcPr>
          <w:p w14:paraId="0D86A9AD" w14:textId="77777777" w:rsidR="002162C3" w:rsidRPr="00153E79" w:rsidRDefault="002162C3" w:rsidP="002057CA">
            <w:pPr>
              <w:jc w:val="center"/>
              <w:rPr>
                <w:rFonts w:ascii="Times New Roman" w:hAnsi="Times New Roman" w:cs="Times New Roman"/>
                <w:lang w:val="en-US"/>
              </w:rPr>
            </w:pPr>
            <w:r w:rsidRPr="00C93029">
              <w:rPr>
                <w:rFonts w:ascii="Times New Roman" w:hAnsi="Times New Roman" w:cs="Times New Roman"/>
              </w:rPr>
              <w:t>0.87</w:t>
            </w:r>
            <w:r>
              <w:rPr>
                <w:rFonts w:ascii="Times New Roman" w:hAnsi="Times New Roman" w:cs="Times New Roman"/>
                <w:lang w:val="en-US"/>
              </w:rPr>
              <w:t>6</w:t>
            </w:r>
          </w:p>
        </w:tc>
        <w:tc>
          <w:tcPr>
            <w:tcW w:w="1316" w:type="dxa"/>
          </w:tcPr>
          <w:p w14:paraId="0228145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6EA68049" w14:textId="77777777" w:rsidTr="002057CA">
        <w:trPr>
          <w:jc w:val="center"/>
        </w:trPr>
        <w:tc>
          <w:tcPr>
            <w:tcW w:w="656" w:type="dxa"/>
            <w:vMerge/>
          </w:tcPr>
          <w:p w14:paraId="521EBC2D" w14:textId="77777777" w:rsidR="002162C3" w:rsidRPr="00C93029" w:rsidRDefault="002162C3" w:rsidP="002057CA">
            <w:pPr>
              <w:jc w:val="center"/>
              <w:rPr>
                <w:rFonts w:ascii="Times New Roman" w:hAnsi="Times New Roman" w:cs="Times New Roman"/>
                <w:lang w:val="en-US"/>
              </w:rPr>
            </w:pPr>
          </w:p>
        </w:tc>
        <w:tc>
          <w:tcPr>
            <w:tcW w:w="899" w:type="dxa"/>
          </w:tcPr>
          <w:p w14:paraId="0025EDC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180</w:t>
            </w:r>
          </w:p>
        </w:tc>
        <w:tc>
          <w:tcPr>
            <w:tcW w:w="708" w:type="dxa"/>
          </w:tcPr>
          <w:p w14:paraId="4A1FC68E"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360</w:t>
            </w:r>
          </w:p>
        </w:tc>
        <w:tc>
          <w:tcPr>
            <w:tcW w:w="1041" w:type="dxa"/>
          </w:tcPr>
          <w:p w14:paraId="40111891"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rPr>
              <w:t>0.939</w:t>
            </w:r>
          </w:p>
        </w:tc>
        <w:tc>
          <w:tcPr>
            <w:tcW w:w="1316" w:type="dxa"/>
          </w:tcPr>
          <w:p w14:paraId="6AE858E0"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bl>
    <w:p w14:paraId="0494548E" w14:textId="77777777" w:rsidR="002162C3" w:rsidRPr="00C93029" w:rsidRDefault="002162C3" w:rsidP="002162C3">
      <w:pPr>
        <w:rPr>
          <w:rFonts w:ascii="Times New Roman" w:hAnsi="Times New Roman" w:cs="Times New Roman"/>
          <w:lang w:val="en-US"/>
        </w:rPr>
      </w:pPr>
      <w:r w:rsidRPr="00C93029">
        <w:rPr>
          <w:rFonts w:ascii="Times New Roman" w:hAnsi="Times New Roman" w:cs="Times New Roman"/>
          <w:lang w:val="en-US"/>
        </w:rPr>
        <w:t>S – significant (</w:t>
      </w:r>
      <w:r w:rsidRPr="00153E79">
        <w:rPr>
          <w:rFonts w:ascii="Times New Roman" w:hAnsi="Times New Roman" w:cs="Times New Roman"/>
          <w:i/>
          <w:iCs/>
          <w:lang w:val="en-US"/>
        </w:rPr>
        <w:t>p</w:t>
      </w:r>
      <w:r w:rsidRPr="00C93029">
        <w:rPr>
          <w:rFonts w:ascii="Times New Roman" w:hAnsi="Times New Roman" w:cs="Times New Roman"/>
          <w:lang w:val="en-US"/>
        </w:rPr>
        <w:t>&lt;0.05); NS – not significant (</w:t>
      </w:r>
      <w:r w:rsidRPr="00153E79">
        <w:rPr>
          <w:rFonts w:ascii="Times New Roman" w:hAnsi="Times New Roman" w:cs="Times New Roman"/>
          <w:i/>
          <w:iCs/>
          <w:lang w:val="en-US"/>
        </w:rPr>
        <w:t>p</w:t>
      </w:r>
      <w:r w:rsidRPr="00C93029">
        <w:rPr>
          <w:rFonts w:ascii="Times New Roman" w:hAnsi="Times New Roman" w:cs="Times New Roman"/>
          <w:lang w:val="en-US"/>
        </w:rPr>
        <w:t>&gt;0.05)</w:t>
      </w:r>
    </w:p>
    <w:p w14:paraId="497C6B94" w14:textId="77777777" w:rsidR="002162C3" w:rsidRPr="00C93029" w:rsidRDefault="002162C3" w:rsidP="002162C3">
      <w:pPr>
        <w:jc w:val="both"/>
        <w:rPr>
          <w:rFonts w:ascii="Times New Roman" w:hAnsi="Times New Roman" w:cs="Times New Roman"/>
          <w:lang w:val="en-US"/>
        </w:rPr>
      </w:pPr>
    </w:p>
    <w:p w14:paraId="46B5EDC2" w14:textId="77777777" w:rsidR="00792BBF" w:rsidRDefault="00792BBF">
      <w:pPr>
        <w:rPr>
          <w:rFonts w:ascii="Times New Roman" w:hAnsi="Times New Roman" w:cs="Times New Roman"/>
          <w:b/>
          <w:bCs/>
          <w:lang w:val="en-US"/>
        </w:rPr>
      </w:pPr>
      <w:r>
        <w:rPr>
          <w:rFonts w:ascii="Times New Roman" w:hAnsi="Times New Roman" w:cs="Times New Roman"/>
          <w:b/>
          <w:bCs/>
          <w:lang w:val="en-US"/>
        </w:rPr>
        <w:br w:type="page"/>
      </w:r>
    </w:p>
    <w:p w14:paraId="4537FC1C" w14:textId="7CC257F9" w:rsidR="002162C3" w:rsidRPr="000E0854" w:rsidRDefault="002162C3" w:rsidP="002162C3">
      <w:pPr>
        <w:jc w:val="both"/>
        <w:rPr>
          <w:rFonts w:ascii="Times New Roman" w:hAnsi="Times New Roman" w:cs="Times New Roman"/>
          <w:lang w:val="en-US"/>
        </w:rPr>
      </w:pPr>
      <w:bookmarkStart w:id="0" w:name="_GoBack"/>
      <w:bookmarkEnd w:id="0"/>
      <w:r w:rsidRPr="00C93029">
        <w:rPr>
          <w:rFonts w:ascii="Times New Roman" w:hAnsi="Times New Roman" w:cs="Times New Roman"/>
          <w:b/>
          <w:bCs/>
          <w:lang w:val="en-US"/>
        </w:rPr>
        <w:lastRenderedPageBreak/>
        <w:t>Table</w:t>
      </w:r>
      <w:r w:rsidRPr="00B146F5">
        <w:rPr>
          <w:rFonts w:ascii="Times New Roman" w:hAnsi="Times New Roman" w:cs="Times New Roman"/>
          <w:b/>
          <w:bCs/>
          <w:lang w:val="en-US"/>
        </w:rPr>
        <w:t xml:space="preserve"> </w:t>
      </w:r>
      <w:r w:rsidRPr="00C93029">
        <w:rPr>
          <w:rFonts w:ascii="Times New Roman" w:hAnsi="Times New Roman" w:cs="Times New Roman"/>
          <w:b/>
          <w:bCs/>
          <w:lang w:val="en-US"/>
        </w:rPr>
        <w:t>S</w:t>
      </w:r>
      <w:r w:rsidRPr="00B146F5">
        <w:rPr>
          <w:rFonts w:ascii="Times New Roman" w:hAnsi="Times New Roman" w:cs="Times New Roman"/>
          <w:b/>
          <w:bCs/>
          <w:lang w:val="en-US"/>
        </w:rPr>
        <w:t>6.</w:t>
      </w:r>
      <w:r w:rsidRPr="00B146F5">
        <w:rPr>
          <w:rFonts w:ascii="Times New Roman" w:hAnsi="Times New Roman" w:cs="Times New Roman"/>
          <w:lang w:val="en-US"/>
        </w:rPr>
        <w:t xml:space="preserve"> </w:t>
      </w:r>
      <w:r w:rsidRPr="000E0854">
        <w:rPr>
          <w:rFonts w:ascii="Times New Roman" w:hAnsi="Times New Roman" w:cs="Times New Roman"/>
          <w:lang w:val="en-US"/>
        </w:rPr>
        <w:t>ANOVA analysis of the influence of centrifugation speed at a centrifugation time of 360 sec on the droplet size of SO/CNC-1%Chit emulsion</w:t>
      </w:r>
      <w:r>
        <w:rPr>
          <w:rFonts w:ascii="Times New Roman" w:hAnsi="Times New Roman" w:cs="Times New Roman"/>
          <w:lang w:val="en-US"/>
        </w:rPr>
        <w:t>s</w:t>
      </w:r>
    </w:p>
    <w:tbl>
      <w:tblPr>
        <w:tblStyle w:val="a7"/>
        <w:tblW w:w="0" w:type="auto"/>
        <w:jc w:val="center"/>
        <w:tblLook w:val="04A0" w:firstRow="1" w:lastRow="0" w:firstColumn="1" w:lastColumn="0" w:noHBand="0" w:noVBand="1"/>
      </w:tblPr>
      <w:tblGrid>
        <w:gridCol w:w="2137"/>
        <w:gridCol w:w="1549"/>
        <w:gridCol w:w="1205"/>
        <w:gridCol w:w="1316"/>
      </w:tblGrid>
      <w:tr w:rsidR="002162C3" w:rsidRPr="00C93029" w14:paraId="427548A6" w14:textId="77777777" w:rsidTr="002057CA">
        <w:trPr>
          <w:jc w:val="center"/>
        </w:trPr>
        <w:tc>
          <w:tcPr>
            <w:tcW w:w="2137" w:type="dxa"/>
          </w:tcPr>
          <w:p w14:paraId="0FCF94DE" w14:textId="77777777" w:rsidR="002162C3" w:rsidRPr="00074802" w:rsidRDefault="002162C3" w:rsidP="002057CA">
            <w:pPr>
              <w:jc w:val="center"/>
              <w:rPr>
                <w:rFonts w:ascii="Times New Roman" w:hAnsi="Times New Roman" w:cs="Times New Roman"/>
                <w:lang w:val="en-US"/>
              </w:rPr>
            </w:pPr>
            <w:r w:rsidRPr="00074802">
              <w:rPr>
                <w:rFonts w:ascii="Times New Roman" w:hAnsi="Times New Roman" w:cs="Times New Roman"/>
                <w:lang w:val="en-US"/>
              </w:rPr>
              <w:t>RCF</w:t>
            </w:r>
            <w:r w:rsidRPr="00074802">
              <w:rPr>
                <w:rFonts w:ascii="Times New Roman" w:hAnsi="Times New Roman" w:cs="Times New Roman"/>
                <w:vertAlign w:val="subscript"/>
                <w:lang w:val="en-US"/>
              </w:rPr>
              <w:t>1</w:t>
            </w:r>
            <w:r w:rsidRPr="00074802">
              <w:rPr>
                <w:rFonts w:ascii="Times New Roman" w:hAnsi="Times New Roman" w:cs="Times New Roman"/>
              </w:rPr>
              <w:t xml:space="preserve">, </w:t>
            </w:r>
            <w:r w:rsidRPr="00074802">
              <w:rPr>
                <w:rFonts w:ascii="Times New Roman" w:hAnsi="Times New Roman" w:cs="Times New Roman"/>
                <w:lang w:val="en-US"/>
              </w:rPr>
              <w:t>g</w:t>
            </w:r>
          </w:p>
        </w:tc>
        <w:tc>
          <w:tcPr>
            <w:tcW w:w="1549" w:type="dxa"/>
          </w:tcPr>
          <w:p w14:paraId="298EC232" w14:textId="77777777" w:rsidR="002162C3" w:rsidRPr="00074802" w:rsidRDefault="002162C3" w:rsidP="002057CA">
            <w:pPr>
              <w:jc w:val="center"/>
              <w:rPr>
                <w:rFonts w:ascii="Times New Roman" w:hAnsi="Times New Roman" w:cs="Times New Roman"/>
                <w:lang w:val="en-US"/>
              </w:rPr>
            </w:pPr>
            <w:r w:rsidRPr="00074802">
              <w:rPr>
                <w:rFonts w:ascii="Times New Roman" w:hAnsi="Times New Roman" w:cs="Times New Roman"/>
                <w:lang w:val="en-US"/>
              </w:rPr>
              <w:t>RCF</w:t>
            </w:r>
            <w:r w:rsidRPr="00074802">
              <w:rPr>
                <w:rFonts w:ascii="Times New Roman" w:hAnsi="Times New Roman" w:cs="Times New Roman"/>
                <w:vertAlign w:val="subscript"/>
                <w:lang w:val="en-US"/>
              </w:rPr>
              <w:t>2</w:t>
            </w:r>
            <w:r w:rsidRPr="00074802">
              <w:rPr>
                <w:rFonts w:ascii="Times New Roman" w:hAnsi="Times New Roman" w:cs="Times New Roman"/>
              </w:rPr>
              <w:t xml:space="preserve">, </w:t>
            </w:r>
            <w:r w:rsidRPr="00074802">
              <w:rPr>
                <w:rFonts w:ascii="Times New Roman" w:hAnsi="Times New Roman" w:cs="Times New Roman"/>
                <w:lang w:val="en-US"/>
              </w:rPr>
              <w:t>g</w:t>
            </w:r>
          </w:p>
        </w:tc>
        <w:tc>
          <w:tcPr>
            <w:tcW w:w="1205" w:type="dxa"/>
          </w:tcPr>
          <w:p w14:paraId="64BCBED2" w14:textId="77777777" w:rsidR="002162C3" w:rsidRPr="00074802" w:rsidRDefault="002162C3" w:rsidP="002057CA">
            <w:pPr>
              <w:jc w:val="center"/>
              <w:rPr>
                <w:rFonts w:ascii="Times New Roman" w:hAnsi="Times New Roman" w:cs="Times New Roman"/>
                <w:lang w:val="en-US"/>
              </w:rPr>
            </w:pPr>
            <w:r w:rsidRPr="00074802">
              <w:rPr>
                <w:rFonts w:ascii="Times New Roman" w:hAnsi="Times New Roman" w:cs="Times New Roman"/>
                <w:i/>
                <w:iCs/>
                <w:lang w:val="en-US"/>
              </w:rPr>
              <w:t>p</w:t>
            </w:r>
            <w:r w:rsidRPr="00074802">
              <w:rPr>
                <w:rFonts w:ascii="Times New Roman" w:hAnsi="Times New Roman" w:cs="Times New Roman"/>
                <w:lang w:val="en-US"/>
              </w:rPr>
              <w:t xml:space="preserve"> value</w:t>
            </w:r>
          </w:p>
        </w:tc>
        <w:tc>
          <w:tcPr>
            <w:tcW w:w="1316" w:type="dxa"/>
          </w:tcPr>
          <w:p w14:paraId="37F16325" w14:textId="77777777" w:rsidR="002162C3" w:rsidRPr="00C93029" w:rsidRDefault="002162C3" w:rsidP="002057CA">
            <w:pPr>
              <w:jc w:val="center"/>
              <w:rPr>
                <w:rFonts w:ascii="Times New Roman" w:hAnsi="Times New Roman" w:cs="Times New Roman"/>
                <w:lang w:val="en-US"/>
              </w:rPr>
            </w:pPr>
            <w:r w:rsidRPr="00074802">
              <w:rPr>
                <w:rFonts w:ascii="Times New Roman" w:hAnsi="Times New Roman" w:cs="Times New Roman"/>
                <w:lang w:val="en-US"/>
              </w:rPr>
              <w:t>Significance</w:t>
            </w:r>
          </w:p>
        </w:tc>
      </w:tr>
      <w:tr w:rsidR="002162C3" w:rsidRPr="00C93029" w14:paraId="7C0ECA2C" w14:textId="77777777" w:rsidTr="002057CA">
        <w:trPr>
          <w:jc w:val="center"/>
        </w:trPr>
        <w:tc>
          <w:tcPr>
            <w:tcW w:w="2137" w:type="dxa"/>
          </w:tcPr>
          <w:p w14:paraId="2870E9B7"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initial</w:t>
            </w:r>
          </w:p>
        </w:tc>
        <w:tc>
          <w:tcPr>
            <w:tcW w:w="1549" w:type="dxa"/>
          </w:tcPr>
          <w:p w14:paraId="0EC2CA0E"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200</w:t>
            </w:r>
          </w:p>
        </w:tc>
        <w:tc>
          <w:tcPr>
            <w:tcW w:w="1205" w:type="dxa"/>
          </w:tcPr>
          <w:p w14:paraId="61CE33E1"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0.490</w:t>
            </w:r>
          </w:p>
        </w:tc>
        <w:tc>
          <w:tcPr>
            <w:tcW w:w="1316" w:type="dxa"/>
          </w:tcPr>
          <w:p w14:paraId="3EA932CD"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2CDDB4F7" w14:textId="77777777" w:rsidTr="002057CA">
        <w:trPr>
          <w:jc w:val="center"/>
        </w:trPr>
        <w:tc>
          <w:tcPr>
            <w:tcW w:w="2137" w:type="dxa"/>
          </w:tcPr>
          <w:p w14:paraId="5E6EE2CF"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200</w:t>
            </w:r>
          </w:p>
        </w:tc>
        <w:tc>
          <w:tcPr>
            <w:tcW w:w="1549" w:type="dxa"/>
          </w:tcPr>
          <w:p w14:paraId="5EFFFD88"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900</w:t>
            </w:r>
          </w:p>
        </w:tc>
        <w:tc>
          <w:tcPr>
            <w:tcW w:w="1205" w:type="dxa"/>
          </w:tcPr>
          <w:p w14:paraId="1DAE3E8C"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0.17</w:t>
            </w:r>
            <w:r>
              <w:rPr>
                <w:rFonts w:ascii="Times New Roman" w:hAnsi="Times New Roman" w:cs="Times New Roman"/>
                <w:lang w:val="en-US"/>
              </w:rPr>
              <w:t>8</w:t>
            </w:r>
          </w:p>
        </w:tc>
        <w:tc>
          <w:tcPr>
            <w:tcW w:w="1316" w:type="dxa"/>
          </w:tcPr>
          <w:p w14:paraId="40A2492A"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NS</w:t>
            </w:r>
          </w:p>
        </w:tc>
      </w:tr>
      <w:tr w:rsidR="002162C3" w:rsidRPr="00C93029" w14:paraId="2766AF96" w14:textId="77777777" w:rsidTr="002057CA">
        <w:trPr>
          <w:jc w:val="center"/>
        </w:trPr>
        <w:tc>
          <w:tcPr>
            <w:tcW w:w="2137" w:type="dxa"/>
          </w:tcPr>
          <w:p w14:paraId="50742000"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900</w:t>
            </w:r>
          </w:p>
        </w:tc>
        <w:tc>
          <w:tcPr>
            <w:tcW w:w="1549" w:type="dxa"/>
          </w:tcPr>
          <w:p w14:paraId="11FC89A7"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2000</w:t>
            </w:r>
          </w:p>
        </w:tc>
        <w:tc>
          <w:tcPr>
            <w:tcW w:w="1205" w:type="dxa"/>
          </w:tcPr>
          <w:p w14:paraId="2039837E" w14:textId="77777777" w:rsidR="002162C3" w:rsidRPr="00C93029" w:rsidRDefault="002162C3" w:rsidP="002057CA">
            <w:pPr>
              <w:jc w:val="center"/>
              <w:rPr>
                <w:rFonts w:ascii="Times New Roman" w:hAnsi="Times New Roman" w:cs="Times New Roman"/>
                <w:lang w:val="en-US"/>
              </w:rPr>
            </w:pPr>
            <w:r w:rsidRPr="00C93029">
              <w:rPr>
                <w:rFonts w:ascii="Times New Roman" w:hAnsi="Times New Roman" w:cs="Times New Roman"/>
                <w:lang w:val="en-US"/>
              </w:rPr>
              <w:t>0.851</w:t>
            </w:r>
          </w:p>
        </w:tc>
        <w:tc>
          <w:tcPr>
            <w:tcW w:w="1316" w:type="dxa"/>
          </w:tcPr>
          <w:p w14:paraId="5976389C" w14:textId="77777777" w:rsidR="002162C3" w:rsidRPr="00C93029" w:rsidRDefault="002162C3" w:rsidP="002057CA">
            <w:pPr>
              <w:jc w:val="center"/>
              <w:rPr>
                <w:rFonts w:ascii="Times New Roman" w:hAnsi="Times New Roman" w:cs="Times New Roman"/>
              </w:rPr>
            </w:pPr>
            <w:r w:rsidRPr="00C93029">
              <w:rPr>
                <w:rFonts w:ascii="Times New Roman" w:hAnsi="Times New Roman" w:cs="Times New Roman"/>
                <w:lang w:val="en-US"/>
              </w:rPr>
              <w:t>NS</w:t>
            </w:r>
          </w:p>
        </w:tc>
      </w:tr>
    </w:tbl>
    <w:p w14:paraId="296ACB16" w14:textId="77777777" w:rsidR="002162C3" w:rsidRDefault="002162C3" w:rsidP="002162C3">
      <w:pPr>
        <w:rPr>
          <w:rFonts w:ascii="Times New Roman" w:hAnsi="Times New Roman" w:cs="Times New Roman"/>
          <w:lang w:val="en-US"/>
        </w:rPr>
      </w:pPr>
      <w:r w:rsidRPr="00C93029">
        <w:rPr>
          <w:rFonts w:ascii="Times New Roman" w:hAnsi="Times New Roman" w:cs="Times New Roman"/>
          <w:lang w:val="en-US"/>
        </w:rPr>
        <w:t>S – significant (</w:t>
      </w:r>
      <w:r w:rsidRPr="00153E79">
        <w:rPr>
          <w:rFonts w:ascii="Times New Roman" w:hAnsi="Times New Roman" w:cs="Times New Roman"/>
          <w:i/>
          <w:iCs/>
          <w:lang w:val="en-US"/>
        </w:rPr>
        <w:t>p</w:t>
      </w:r>
      <w:r w:rsidRPr="00C93029">
        <w:rPr>
          <w:rFonts w:ascii="Times New Roman" w:hAnsi="Times New Roman" w:cs="Times New Roman"/>
          <w:lang w:val="en-US"/>
        </w:rPr>
        <w:t>&lt;0.05); NS – not significant (</w:t>
      </w:r>
      <w:r w:rsidRPr="00153E79">
        <w:rPr>
          <w:rFonts w:ascii="Times New Roman" w:hAnsi="Times New Roman" w:cs="Times New Roman"/>
          <w:i/>
          <w:iCs/>
          <w:lang w:val="en-US"/>
        </w:rPr>
        <w:t>p</w:t>
      </w:r>
      <w:r w:rsidRPr="00C93029">
        <w:rPr>
          <w:rFonts w:ascii="Times New Roman" w:hAnsi="Times New Roman" w:cs="Times New Roman"/>
          <w:lang w:val="en-US"/>
        </w:rPr>
        <w:t>&gt;0.05)</w:t>
      </w:r>
    </w:p>
    <w:p w14:paraId="0BB82B0C" w14:textId="77777777" w:rsidR="007E50D1" w:rsidRDefault="007E50D1" w:rsidP="002162C3">
      <w:pPr>
        <w:rPr>
          <w:rFonts w:ascii="Times New Roman" w:hAnsi="Times New Roman" w:cs="Times New Roman"/>
          <w:lang w:val="en-US"/>
        </w:rPr>
      </w:pPr>
    </w:p>
    <w:p w14:paraId="2D66923B" w14:textId="77777777" w:rsidR="007E50D1" w:rsidRPr="00C93029" w:rsidRDefault="007E50D1" w:rsidP="002162C3">
      <w:pPr>
        <w:rPr>
          <w:rFonts w:ascii="Times New Roman" w:hAnsi="Times New Roman" w:cs="Times New Roman"/>
          <w:lang w:val="en-US"/>
        </w:rPr>
      </w:pPr>
    </w:p>
    <w:p w14:paraId="22199867" w14:textId="77777777" w:rsidR="007E50D1" w:rsidRPr="00534153" w:rsidRDefault="007E50D1" w:rsidP="007E50D1">
      <w:pPr>
        <w:spacing w:line="360" w:lineRule="auto"/>
        <w:jc w:val="both"/>
        <w:rPr>
          <w:rFonts w:ascii="Times New Roman" w:hAnsi="Times New Roman" w:cs="Times New Roman"/>
          <w:sz w:val="24"/>
          <w:szCs w:val="24"/>
          <w:lang w:val="en-US"/>
        </w:rPr>
      </w:pPr>
      <w:r w:rsidRPr="007E50D1">
        <w:rPr>
          <w:rFonts w:ascii="Times New Roman" w:hAnsi="Times New Roman" w:cs="Times New Roman"/>
          <w:b/>
          <w:bCs/>
          <w:sz w:val="24"/>
          <w:szCs w:val="24"/>
          <w:lang w:val="en-US"/>
        </w:rPr>
        <w:t>Table S7.</w:t>
      </w:r>
      <w:r w:rsidRPr="00534153">
        <w:rPr>
          <w:rFonts w:ascii="Times New Roman" w:hAnsi="Times New Roman" w:cs="Times New Roman"/>
          <w:sz w:val="24"/>
          <w:szCs w:val="24"/>
          <w:lang w:val="en-US"/>
        </w:rPr>
        <w:t xml:space="preserve"> Relative organ weight after the administration of SO/CNC-1%Chit.</w:t>
      </w:r>
    </w:p>
    <w:tbl>
      <w:tblPr>
        <w:tblW w:w="58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9"/>
        <w:gridCol w:w="870"/>
        <w:gridCol w:w="670"/>
        <w:gridCol w:w="1986"/>
        <w:gridCol w:w="1482"/>
      </w:tblGrid>
      <w:tr w:rsidR="007E50D1" w:rsidRPr="00534153" w14:paraId="15753247" w14:textId="77777777" w:rsidTr="002057CA">
        <w:trPr>
          <w:jc w:val="center"/>
        </w:trPr>
        <w:tc>
          <w:tcPr>
            <w:tcW w:w="0" w:type="auto"/>
            <w:gridSpan w:val="3"/>
            <w:vAlign w:val="center"/>
          </w:tcPr>
          <w:p w14:paraId="4AF87B7D" w14:textId="77777777" w:rsidR="007E50D1" w:rsidRPr="00534153" w:rsidRDefault="007E50D1" w:rsidP="002057CA">
            <w:pPr>
              <w:spacing w:after="0" w:line="360" w:lineRule="auto"/>
              <w:jc w:val="both"/>
              <w:rPr>
                <w:rFonts w:ascii="Times New Roman" w:hAnsi="Times New Roman" w:cs="Times New Roman"/>
                <w:sz w:val="24"/>
                <w:szCs w:val="24"/>
                <w:lang w:val="en-US"/>
              </w:rPr>
            </w:pPr>
          </w:p>
        </w:tc>
        <w:tc>
          <w:tcPr>
            <w:tcW w:w="1986" w:type="dxa"/>
            <w:vAlign w:val="center"/>
          </w:tcPr>
          <w:p w14:paraId="39A63C9B" w14:textId="77777777" w:rsidR="007E50D1" w:rsidRPr="00534153" w:rsidRDefault="007E50D1" w:rsidP="002057CA">
            <w:pPr>
              <w:spacing w:after="0" w:line="360" w:lineRule="auto"/>
              <w:jc w:val="both"/>
              <w:rPr>
                <w:rFonts w:ascii="Times New Roman" w:hAnsi="Times New Roman" w:cs="Times New Roman"/>
                <w:sz w:val="24"/>
                <w:szCs w:val="24"/>
              </w:rPr>
            </w:pPr>
            <w:r w:rsidRPr="00534153">
              <w:rPr>
                <w:rFonts w:ascii="Times New Roman" w:hAnsi="Times New Roman" w:cs="Times New Roman"/>
                <w:sz w:val="24"/>
                <w:szCs w:val="24"/>
                <w:lang w:val="en-US"/>
              </w:rPr>
              <w:t>Control</w:t>
            </w:r>
          </w:p>
        </w:tc>
        <w:tc>
          <w:tcPr>
            <w:tcW w:w="1482" w:type="dxa"/>
            <w:vAlign w:val="center"/>
          </w:tcPr>
          <w:p w14:paraId="396FEA1D" w14:textId="77777777" w:rsidR="007E50D1" w:rsidRPr="00534153" w:rsidRDefault="007E50D1" w:rsidP="002057CA">
            <w:pPr>
              <w:spacing w:after="0"/>
              <w:rPr>
                <w:rFonts w:ascii="Times New Roman" w:hAnsi="Times New Roman" w:cs="Times New Roman"/>
                <w:sz w:val="24"/>
                <w:szCs w:val="24"/>
              </w:rPr>
            </w:pPr>
            <w:r w:rsidRPr="00534153">
              <w:rPr>
                <w:rFonts w:ascii="Times New Roman" w:hAnsi="Times New Roman" w:cs="Times New Roman"/>
                <w:sz w:val="24"/>
                <w:szCs w:val="24"/>
                <w:lang w:val="en-US"/>
              </w:rPr>
              <w:t>SO/CNC-1%Chit</w:t>
            </w:r>
          </w:p>
        </w:tc>
      </w:tr>
      <w:tr w:rsidR="007E50D1" w:rsidRPr="00534153" w14:paraId="5B64A07F" w14:textId="77777777" w:rsidTr="002057CA">
        <w:trPr>
          <w:jc w:val="center"/>
        </w:trPr>
        <w:tc>
          <w:tcPr>
            <w:tcW w:w="0" w:type="auto"/>
            <w:vMerge w:val="restart"/>
            <w:vAlign w:val="center"/>
          </w:tcPr>
          <w:p w14:paraId="4C169C2B"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male</w:t>
            </w:r>
          </w:p>
        </w:tc>
        <w:tc>
          <w:tcPr>
            <w:tcW w:w="0" w:type="auto"/>
            <w:gridSpan w:val="2"/>
            <w:vAlign w:val="center"/>
          </w:tcPr>
          <w:p w14:paraId="1A71F750"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liver</w:t>
            </w:r>
          </w:p>
        </w:tc>
        <w:tc>
          <w:tcPr>
            <w:tcW w:w="1986" w:type="dxa"/>
            <w:vAlign w:val="center"/>
          </w:tcPr>
          <w:p w14:paraId="21297BCD"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65.2</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2.8</w:t>
            </w:r>
          </w:p>
        </w:tc>
        <w:tc>
          <w:tcPr>
            <w:tcW w:w="1482" w:type="dxa"/>
            <w:vAlign w:val="center"/>
          </w:tcPr>
          <w:p w14:paraId="4F7F22BE"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64.6</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2.6</w:t>
            </w:r>
          </w:p>
        </w:tc>
      </w:tr>
      <w:tr w:rsidR="007E50D1" w:rsidRPr="00534153" w14:paraId="397CEE01" w14:textId="77777777" w:rsidTr="002057CA">
        <w:trPr>
          <w:trHeight w:val="135"/>
          <w:jc w:val="center"/>
        </w:trPr>
        <w:tc>
          <w:tcPr>
            <w:tcW w:w="0" w:type="auto"/>
            <w:vMerge/>
            <w:vAlign w:val="center"/>
          </w:tcPr>
          <w:p w14:paraId="3E6E214C" w14:textId="77777777" w:rsidR="007E50D1" w:rsidRPr="00534153" w:rsidRDefault="007E50D1" w:rsidP="002057CA">
            <w:pPr>
              <w:spacing w:after="0"/>
              <w:rPr>
                <w:rFonts w:ascii="Times New Roman" w:hAnsi="Times New Roman" w:cs="Times New Roman"/>
                <w:sz w:val="24"/>
                <w:szCs w:val="24"/>
                <w:lang w:val="en-US"/>
              </w:rPr>
            </w:pPr>
          </w:p>
        </w:tc>
        <w:tc>
          <w:tcPr>
            <w:tcW w:w="0" w:type="auto"/>
            <w:vMerge w:val="restart"/>
            <w:vAlign w:val="center"/>
          </w:tcPr>
          <w:p w14:paraId="22002F70"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kidney</w:t>
            </w:r>
          </w:p>
          <w:p w14:paraId="7C289275" w14:textId="77777777" w:rsidR="007E50D1" w:rsidRPr="00534153" w:rsidRDefault="007E50D1" w:rsidP="002057CA">
            <w:pPr>
              <w:spacing w:after="0" w:line="360" w:lineRule="auto"/>
              <w:jc w:val="both"/>
              <w:rPr>
                <w:rFonts w:ascii="Times New Roman" w:hAnsi="Times New Roman" w:cs="Times New Roman"/>
                <w:sz w:val="24"/>
                <w:szCs w:val="24"/>
                <w:lang w:val="en-US"/>
              </w:rPr>
            </w:pPr>
          </w:p>
        </w:tc>
        <w:tc>
          <w:tcPr>
            <w:tcW w:w="0" w:type="auto"/>
            <w:vAlign w:val="center"/>
          </w:tcPr>
          <w:p w14:paraId="3B878A3D"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right</w:t>
            </w:r>
          </w:p>
        </w:tc>
        <w:tc>
          <w:tcPr>
            <w:tcW w:w="1986" w:type="dxa"/>
            <w:vAlign w:val="center"/>
          </w:tcPr>
          <w:p w14:paraId="59CF2A30"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11.5</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0.5</w:t>
            </w:r>
          </w:p>
        </w:tc>
        <w:tc>
          <w:tcPr>
            <w:tcW w:w="1482" w:type="dxa"/>
            <w:vAlign w:val="center"/>
          </w:tcPr>
          <w:p w14:paraId="7B926015"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10.4</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0.6</w:t>
            </w:r>
          </w:p>
        </w:tc>
      </w:tr>
      <w:tr w:rsidR="007E50D1" w:rsidRPr="00534153" w14:paraId="060E3BD7" w14:textId="77777777" w:rsidTr="002057CA">
        <w:trPr>
          <w:trHeight w:val="135"/>
          <w:jc w:val="center"/>
        </w:trPr>
        <w:tc>
          <w:tcPr>
            <w:tcW w:w="0" w:type="auto"/>
            <w:vMerge/>
            <w:vAlign w:val="center"/>
          </w:tcPr>
          <w:p w14:paraId="08C37741" w14:textId="77777777" w:rsidR="007E50D1" w:rsidRPr="00534153" w:rsidRDefault="007E50D1" w:rsidP="002057CA">
            <w:pPr>
              <w:spacing w:after="0"/>
              <w:rPr>
                <w:rFonts w:ascii="Times New Roman" w:hAnsi="Times New Roman" w:cs="Times New Roman"/>
                <w:sz w:val="24"/>
                <w:szCs w:val="24"/>
                <w:lang w:val="en-US"/>
              </w:rPr>
            </w:pPr>
          </w:p>
        </w:tc>
        <w:tc>
          <w:tcPr>
            <w:tcW w:w="0" w:type="auto"/>
            <w:vMerge/>
            <w:vAlign w:val="center"/>
          </w:tcPr>
          <w:p w14:paraId="4DC2B8C0" w14:textId="77777777" w:rsidR="007E50D1" w:rsidRPr="00534153" w:rsidRDefault="007E50D1" w:rsidP="002057CA">
            <w:pPr>
              <w:spacing w:after="0"/>
              <w:rPr>
                <w:rFonts w:ascii="Times New Roman" w:hAnsi="Times New Roman" w:cs="Times New Roman"/>
                <w:sz w:val="24"/>
                <w:szCs w:val="24"/>
                <w:lang w:val="en-US"/>
              </w:rPr>
            </w:pPr>
          </w:p>
        </w:tc>
        <w:tc>
          <w:tcPr>
            <w:tcW w:w="0" w:type="auto"/>
            <w:vAlign w:val="center"/>
          </w:tcPr>
          <w:p w14:paraId="42368A2C"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left</w:t>
            </w:r>
          </w:p>
        </w:tc>
        <w:tc>
          <w:tcPr>
            <w:tcW w:w="1986" w:type="dxa"/>
            <w:vAlign w:val="center"/>
          </w:tcPr>
          <w:p w14:paraId="415F8D74"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11.7</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0.5</w:t>
            </w:r>
          </w:p>
        </w:tc>
        <w:tc>
          <w:tcPr>
            <w:tcW w:w="1482" w:type="dxa"/>
            <w:vAlign w:val="center"/>
          </w:tcPr>
          <w:p w14:paraId="09C28252"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10.5</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0.4</w:t>
            </w:r>
          </w:p>
        </w:tc>
      </w:tr>
      <w:tr w:rsidR="007E50D1" w:rsidRPr="00534153" w14:paraId="5A40B3E7" w14:textId="77777777" w:rsidTr="002057CA">
        <w:trPr>
          <w:jc w:val="center"/>
        </w:trPr>
        <w:tc>
          <w:tcPr>
            <w:tcW w:w="0" w:type="auto"/>
            <w:vMerge/>
            <w:vAlign w:val="center"/>
          </w:tcPr>
          <w:p w14:paraId="6B1A557C" w14:textId="77777777" w:rsidR="007E50D1" w:rsidRPr="00534153" w:rsidRDefault="007E50D1" w:rsidP="002057CA">
            <w:pPr>
              <w:spacing w:after="0"/>
              <w:rPr>
                <w:rFonts w:ascii="Times New Roman" w:hAnsi="Times New Roman" w:cs="Times New Roman"/>
                <w:sz w:val="24"/>
                <w:szCs w:val="24"/>
                <w:lang w:val="en-US"/>
              </w:rPr>
            </w:pPr>
          </w:p>
        </w:tc>
        <w:tc>
          <w:tcPr>
            <w:tcW w:w="0" w:type="auto"/>
            <w:gridSpan w:val="2"/>
            <w:vAlign w:val="center"/>
          </w:tcPr>
          <w:p w14:paraId="6C4E6098" w14:textId="77777777" w:rsidR="007E50D1" w:rsidRPr="00534153" w:rsidRDefault="007E50D1" w:rsidP="002057CA">
            <w:pPr>
              <w:spacing w:after="0" w:line="360" w:lineRule="auto"/>
              <w:jc w:val="both"/>
              <w:rPr>
                <w:rFonts w:ascii="Times New Roman" w:hAnsi="Times New Roman" w:cs="Times New Roman"/>
                <w:sz w:val="24"/>
                <w:szCs w:val="24"/>
              </w:rPr>
            </w:pPr>
            <w:r w:rsidRPr="00534153">
              <w:rPr>
                <w:rFonts w:ascii="Times New Roman" w:hAnsi="Times New Roman" w:cs="Times New Roman"/>
                <w:sz w:val="24"/>
                <w:szCs w:val="24"/>
                <w:lang w:val="en-US"/>
              </w:rPr>
              <w:t>spleen</w:t>
            </w:r>
          </w:p>
        </w:tc>
        <w:tc>
          <w:tcPr>
            <w:tcW w:w="1986" w:type="dxa"/>
            <w:vAlign w:val="center"/>
          </w:tcPr>
          <w:p w14:paraId="15DC8C73"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14.1</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1.7</w:t>
            </w:r>
          </w:p>
        </w:tc>
        <w:tc>
          <w:tcPr>
            <w:tcW w:w="1482" w:type="dxa"/>
            <w:vAlign w:val="center"/>
          </w:tcPr>
          <w:p w14:paraId="4904DA8A"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16.5</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0.4</w:t>
            </w:r>
          </w:p>
        </w:tc>
      </w:tr>
      <w:tr w:rsidR="007E50D1" w:rsidRPr="00534153" w14:paraId="2BBDD11B" w14:textId="77777777" w:rsidTr="002057CA">
        <w:trPr>
          <w:jc w:val="center"/>
        </w:trPr>
        <w:tc>
          <w:tcPr>
            <w:tcW w:w="0" w:type="auto"/>
            <w:vMerge/>
            <w:vAlign w:val="center"/>
          </w:tcPr>
          <w:p w14:paraId="7F42819A" w14:textId="77777777" w:rsidR="007E50D1" w:rsidRPr="00534153" w:rsidRDefault="007E50D1" w:rsidP="002057CA">
            <w:pPr>
              <w:spacing w:after="0"/>
              <w:rPr>
                <w:rFonts w:ascii="Times New Roman" w:hAnsi="Times New Roman" w:cs="Times New Roman"/>
                <w:sz w:val="24"/>
                <w:szCs w:val="24"/>
                <w:lang w:val="en-US"/>
              </w:rPr>
            </w:pPr>
          </w:p>
        </w:tc>
        <w:tc>
          <w:tcPr>
            <w:tcW w:w="0" w:type="auto"/>
            <w:gridSpan w:val="2"/>
            <w:vAlign w:val="center"/>
          </w:tcPr>
          <w:p w14:paraId="3572E53C" w14:textId="77777777" w:rsidR="007E50D1" w:rsidRPr="00534153" w:rsidRDefault="007E50D1" w:rsidP="002057CA">
            <w:pPr>
              <w:spacing w:after="0" w:line="360" w:lineRule="auto"/>
              <w:jc w:val="both"/>
              <w:rPr>
                <w:rFonts w:ascii="Times New Roman" w:hAnsi="Times New Roman" w:cs="Times New Roman"/>
                <w:sz w:val="24"/>
                <w:szCs w:val="24"/>
              </w:rPr>
            </w:pPr>
            <w:r w:rsidRPr="00534153">
              <w:rPr>
                <w:rFonts w:ascii="Times New Roman" w:hAnsi="Times New Roman" w:cs="Times New Roman"/>
                <w:sz w:val="24"/>
                <w:szCs w:val="24"/>
                <w:lang w:val="en-US"/>
              </w:rPr>
              <w:t>heart</w:t>
            </w:r>
          </w:p>
        </w:tc>
        <w:tc>
          <w:tcPr>
            <w:tcW w:w="1986" w:type="dxa"/>
            <w:vAlign w:val="center"/>
          </w:tcPr>
          <w:p w14:paraId="13D1050B"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9.9</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1.3</w:t>
            </w:r>
          </w:p>
        </w:tc>
        <w:tc>
          <w:tcPr>
            <w:tcW w:w="1482" w:type="dxa"/>
            <w:vAlign w:val="center"/>
          </w:tcPr>
          <w:p w14:paraId="54BB2D18"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8.4</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0.4</w:t>
            </w:r>
          </w:p>
        </w:tc>
      </w:tr>
      <w:tr w:rsidR="007E50D1" w:rsidRPr="00534153" w14:paraId="554FC378" w14:textId="77777777" w:rsidTr="002057CA">
        <w:trPr>
          <w:jc w:val="center"/>
        </w:trPr>
        <w:tc>
          <w:tcPr>
            <w:tcW w:w="0" w:type="auto"/>
            <w:vMerge w:val="restart"/>
            <w:vAlign w:val="center"/>
          </w:tcPr>
          <w:p w14:paraId="2C0BB50D"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female</w:t>
            </w:r>
          </w:p>
        </w:tc>
        <w:tc>
          <w:tcPr>
            <w:tcW w:w="0" w:type="auto"/>
            <w:gridSpan w:val="2"/>
            <w:vAlign w:val="center"/>
          </w:tcPr>
          <w:p w14:paraId="582D8F0F"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liver</w:t>
            </w:r>
          </w:p>
        </w:tc>
        <w:tc>
          <w:tcPr>
            <w:tcW w:w="1986" w:type="dxa"/>
            <w:vAlign w:val="center"/>
          </w:tcPr>
          <w:p w14:paraId="66D61C65"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67.5</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2.7</w:t>
            </w:r>
          </w:p>
        </w:tc>
        <w:tc>
          <w:tcPr>
            <w:tcW w:w="1482" w:type="dxa"/>
            <w:vAlign w:val="center"/>
          </w:tcPr>
          <w:p w14:paraId="3F0C48C0"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66.1</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3.4</w:t>
            </w:r>
          </w:p>
        </w:tc>
      </w:tr>
      <w:tr w:rsidR="007E50D1" w:rsidRPr="00534153" w14:paraId="5F76ADC2" w14:textId="77777777" w:rsidTr="002057CA">
        <w:trPr>
          <w:jc w:val="center"/>
        </w:trPr>
        <w:tc>
          <w:tcPr>
            <w:tcW w:w="0" w:type="auto"/>
            <w:vMerge/>
            <w:vAlign w:val="center"/>
          </w:tcPr>
          <w:p w14:paraId="700AA4A3" w14:textId="77777777" w:rsidR="007E50D1" w:rsidRPr="00534153" w:rsidRDefault="007E50D1" w:rsidP="002057CA">
            <w:pPr>
              <w:spacing w:after="0"/>
              <w:rPr>
                <w:rFonts w:ascii="Times New Roman" w:hAnsi="Times New Roman" w:cs="Times New Roman"/>
                <w:sz w:val="24"/>
                <w:szCs w:val="24"/>
                <w:lang w:val="en-US"/>
              </w:rPr>
            </w:pPr>
          </w:p>
        </w:tc>
        <w:tc>
          <w:tcPr>
            <w:tcW w:w="0" w:type="auto"/>
            <w:vMerge w:val="restart"/>
            <w:vAlign w:val="center"/>
          </w:tcPr>
          <w:p w14:paraId="635AFD72"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kidney</w:t>
            </w:r>
          </w:p>
          <w:p w14:paraId="34B9DE8C" w14:textId="77777777" w:rsidR="007E50D1" w:rsidRPr="00534153" w:rsidRDefault="007E50D1" w:rsidP="002057CA">
            <w:pPr>
              <w:spacing w:after="0" w:line="360" w:lineRule="auto"/>
              <w:jc w:val="both"/>
              <w:rPr>
                <w:rFonts w:ascii="Times New Roman" w:hAnsi="Times New Roman" w:cs="Times New Roman"/>
                <w:sz w:val="24"/>
                <w:szCs w:val="24"/>
                <w:lang w:val="en-US"/>
              </w:rPr>
            </w:pPr>
          </w:p>
        </w:tc>
        <w:tc>
          <w:tcPr>
            <w:tcW w:w="0" w:type="auto"/>
            <w:vAlign w:val="center"/>
          </w:tcPr>
          <w:p w14:paraId="599B7C6C"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right</w:t>
            </w:r>
          </w:p>
        </w:tc>
        <w:tc>
          <w:tcPr>
            <w:tcW w:w="1986" w:type="dxa"/>
            <w:vAlign w:val="center"/>
          </w:tcPr>
          <w:p w14:paraId="3D0113BA"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11.3</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0.5</w:t>
            </w:r>
          </w:p>
        </w:tc>
        <w:tc>
          <w:tcPr>
            <w:tcW w:w="1482" w:type="dxa"/>
            <w:vAlign w:val="center"/>
          </w:tcPr>
          <w:p w14:paraId="6D5E8DE6"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10.2</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1.0</w:t>
            </w:r>
          </w:p>
        </w:tc>
      </w:tr>
      <w:tr w:rsidR="007E50D1" w:rsidRPr="00534153" w14:paraId="67FA27FE" w14:textId="77777777" w:rsidTr="002057CA">
        <w:trPr>
          <w:jc w:val="center"/>
        </w:trPr>
        <w:tc>
          <w:tcPr>
            <w:tcW w:w="0" w:type="auto"/>
            <w:vMerge/>
            <w:vAlign w:val="center"/>
          </w:tcPr>
          <w:p w14:paraId="66F4D965" w14:textId="77777777" w:rsidR="007E50D1" w:rsidRPr="00534153" w:rsidRDefault="007E50D1" w:rsidP="002057CA">
            <w:pPr>
              <w:spacing w:after="0"/>
              <w:rPr>
                <w:rFonts w:ascii="Times New Roman" w:hAnsi="Times New Roman" w:cs="Times New Roman"/>
                <w:sz w:val="24"/>
                <w:szCs w:val="24"/>
                <w:lang w:val="en-US"/>
              </w:rPr>
            </w:pPr>
          </w:p>
        </w:tc>
        <w:tc>
          <w:tcPr>
            <w:tcW w:w="0" w:type="auto"/>
            <w:vMerge/>
            <w:vAlign w:val="center"/>
          </w:tcPr>
          <w:p w14:paraId="5A44E370" w14:textId="77777777" w:rsidR="007E50D1" w:rsidRPr="00534153" w:rsidRDefault="007E50D1" w:rsidP="002057CA">
            <w:pPr>
              <w:spacing w:after="0"/>
              <w:rPr>
                <w:rFonts w:ascii="Times New Roman" w:hAnsi="Times New Roman" w:cs="Times New Roman"/>
                <w:sz w:val="24"/>
                <w:szCs w:val="24"/>
                <w:lang w:val="en-US"/>
              </w:rPr>
            </w:pPr>
          </w:p>
        </w:tc>
        <w:tc>
          <w:tcPr>
            <w:tcW w:w="0" w:type="auto"/>
            <w:vAlign w:val="center"/>
          </w:tcPr>
          <w:p w14:paraId="1FD6212C" w14:textId="77777777" w:rsidR="007E50D1" w:rsidRPr="00534153" w:rsidRDefault="007E50D1" w:rsidP="002057CA">
            <w:pPr>
              <w:spacing w:after="0" w:line="360" w:lineRule="auto"/>
              <w:jc w:val="both"/>
              <w:rPr>
                <w:rFonts w:ascii="Times New Roman" w:hAnsi="Times New Roman" w:cs="Times New Roman"/>
                <w:sz w:val="24"/>
                <w:szCs w:val="24"/>
              </w:rPr>
            </w:pPr>
            <w:r w:rsidRPr="00534153">
              <w:rPr>
                <w:rFonts w:ascii="Times New Roman" w:hAnsi="Times New Roman" w:cs="Times New Roman"/>
                <w:sz w:val="24"/>
                <w:szCs w:val="24"/>
                <w:lang w:val="en-US"/>
              </w:rPr>
              <w:t>left</w:t>
            </w:r>
          </w:p>
        </w:tc>
        <w:tc>
          <w:tcPr>
            <w:tcW w:w="1986" w:type="dxa"/>
            <w:vAlign w:val="center"/>
          </w:tcPr>
          <w:p w14:paraId="74C35485"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11.3</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0.7</w:t>
            </w:r>
          </w:p>
        </w:tc>
        <w:tc>
          <w:tcPr>
            <w:tcW w:w="1482" w:type="dxa"/>
            <w:vAlign w:val="center"/>
          </w:tcPr>
          <w:p w14:paraId="048E73B9"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10.1</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1.0</w:t>
            </w:r>
          </w:p>
        </w:tc>
      </w:tr>
      <w:tr w:rsidR="007E50D1" w:rsidRPr="00534153" w14:paraId="5308E4C7" w14:textId="77777777" w:rsidTr="002057CA">
        <w:trPr>
          <w:jc w:val="center"/>
        </w:trPr>
        <w:tc>
          <w:tcPr>
            <w:tcW w:w="0" w:type="auto"/>
            <w:vMerge/>
            <w:vAlign w:val="center"/>
          </w:tcPr>
          <w:p w14:paraId="02DD266D" w14:textId="77777777" w:rsidR="007E50D1" w:rsidRPr="00534153" w:rsidRDefault="007E50D1" w:rsidP="002057CA">
            <w:pPr>
              <w:spacing w:after="0"/>
              <w:rPr>
                <w:rFonts w:ascii="Times New Roman" w:hAnsi="Times New Roman" w:cs="Times New Roman"/>
                <w:sz w:val="24"/>
                <w:szCs w:val="24"/>
                <w:lang w:val="en-US"/>
              </w:rPr>
            </w:pPr>
          </w:p>
        </w:tc>
        <w:tc>
          <w:tcPr>
            <w:tcW w:w="0" w:type="auto"/>
            <w:gridSpan w:val="2"/>
            <w:vAlign w:val="center"/>
          </w:tcPr>
          <w:p w14:paraId="7917CD54"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spleen</w:t>
            </w:r>
          </w:p>
        </w:tc>
        <w:tc>
          <w:tcPr>
            <w:tcW w:w="1986" w:type="dxa"/>
            <w:vAlign w:val="center"/>
          </w:tcPr>
          <w:p w14:paraId="212D1664"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12.8</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1.2</w:t>
            </w:r>
          </w:p>
        </w:tc>
        <w:tc>
          <w:tcPr>
            <w:tcW w:w="1482" w:type="dxa"/>
            <w:vAlign w:val="center"/>
          </w:tcPr>
          <w:p w14:paraId="59C0C315"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9.6</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1.7</w:t>
            </w:r>
          </w:p>
        </w:tc>
      </w:tr>
      <w:tr w:rsidR="007E50D1" w:rsidRPr="00534153" w14:paraId="7BE68D3A" w14:textId="77777777" w:rsidTr="002057CA">
        <w:trPr>
          <w:jc w:val="center"/>
        </w:trPr>
        <w:tc>
          <w:tcPr>
            <w:tcW w:w="0" w:type="auto"/>
            <w:vMerge/>
            <w:vAlign w:val="center"/>
          </w:tcPr>
          <w:p w14:paraId="173D9291" w14:textId="77777777" w:rsidR="007E50D1" w:rsidRPr="00534153" w:rsidRDefault="007E50D1" w:rsidP="002057CA">
            <w:pPr>
              <w:spacing w:after="0"/>
              <w:rPr>
                <w:rFonts w:ascii="Times New Roman" w:hAnsi="Times New Roman" w:cs="Times New Roman"/>
                <w:sz w:val="24"/>
                <w:szCs w:val="24"/>
                <w:lang w:val="en-US"/>
              </w:rPr>
            </w:pPr>
          </w:p>
        </w:tc>
        <w:tc>
          <w:tcPr>
            <w:tcW w:w="0" w:type="auto"/>
            <w:gridSpan w:val="2"/>
            <w:vAlign w:val="center"/>
          </w:tcPr>
          <w:p w14:paraId="302C8A36"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heart</w:t>
            </w:r>
          </w:p>
        </w:tc>
        <w:tc>
          <w:tcPr>
            <w:tcW w:w="1986" w:type="dxa"/>
            <w:vAlign w:val="center"/>
          </w:tcPr>
          <w:p w14:paraId="37BF02AC" w14:textId="77777777" w:rsidR="007E50D1" w:rsidRPr="00534153" w:rsidRDefault="007E50D1" w:rsidP="002057CA">
            <w:pPr>
              <w:spacing w:after="0"/>
              <w:rPr>
                <w:rFonts w:ascii="Times New Roman" w:hAnsi="Times New Roman" w:cs="Times New Roman"/>
                <w:sz w:val="24"/>
                <w:szCs w:val="24"/>
                <w:lang w:val="en-US"/>
              </w:rPr>
            </w:pPr>
            <w:r w:rsidRPr="00534153">
              <w:rPr>
                <w:rFonts w:ascii="Times New Roman" w:hAnsi="Times New Roman" w:cs="Times New Roman"/>
                <w:sz w:val="24"/>
                <w:szCs w:val="24"/>
                <w:lang w:val="en-US"/>
              </w:rPr>
              <w:t>11.7</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1.0</w:t>
            </w:r>
          </w:p>
        </w:tc>
        <w:tc>
          <w:tcPr>
            <w:tcW w:w="1482" w:type="dxa"/>
            <w:vAlign w:val="center"/>
          </w:tcPr>
          <w:p w14:paraId="35D65E25" w14:textId="77777777" w:rsidR="007E50D1" w:rsidRPr="00534153" w:rsidRDefault="007E50D1" w:rsidP="002057CA">
            <w:pPr>
              <w:spacing w:after="0"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9.5</w:t>
            </w:r>
            <w:r w:rsidRPr="00534153">
              <w:rPr>
                <w:rFonts w:ascii="Times New Roman" w:hAnsi="Times New Roman" w:cs="Times New Roman"/>
                <w:sz w:val="24"/>
                <w:szCs w:val="24"/>
              </w:rPr>
              <w:t>±</w:t>
            </w:r>
            <w:r w:rsidRPr="00534153">
              <w:rPr>
                <w:rFonts w:ascii="Times New Roman" w:hAnsi="Times New Roman" w:cs="Times New Roman"/>
                <w:sz w:val="24"/>
                <w:szCs w:val="24"/>
                <w:lang w:val="en-US"/>
              </w:rPr>
              <w:t>1.6</w:t>
            </w:r>
          </w:p>
        </w:tc>
      </w:tr>
    </w:tbl>
    <w:p w14:paraId="56C4D777" w14:textId="77777777" w:rsidR="007E50D1" w:rsidRPr="00534153" w:rsidRDefault="007E50D1" w:rsidP="007E50D1">
      <w:pPr>
        <w:autoSpaceDE w:val="0"/>
        <w:autoSpaceDN w:val="0"/>
        <w:adjustRightInd w:val="0"/>
        <w:spacing w:line="360" w:lineRule="auto"/>
        <w:jc w:val="both"/>
        <w:rPr>
          <w:rFonts w:ascii="Times New Roman" w:hAnsi="Times New Roman" w:cs="Times New Roman"/>
          <w:sz w:val="24"/>
          <w:szCs w:val="24"/>
          <w:lang w:val="en-US"/>
        </w:rPr>
      </w:pPr>
      <w:r w:rsidRPr="00534153">
        <w:rPr>
          <w:rFonts w:ascii="Times New Roman" w:hAnsi="Times New Roman" w:cs="Times New Roman"/>
          <w:sz w:val="24"/>
          <w:szCs w:val="24"/>
          <w:lang w:val="en-US"/>
        </w:rPr>
        <w:t>Data are expressed as mean ± SEM. n=5.</w:t>
      </w:r>
    </w:p>
    <w:p w14:paraId="00FDCA50" w14:textId="77777777" w:rsidR="002162C3" w:rsidRPr="00BF6090" w:rsidRDefault="002162C3" w:rsidP="002162C3">
      <w:pPr>
        <w:jc w:val="center"/>
        <w:rPr>
          <w:rFonts w:ascii="Times New Roman" w:hAnsi="Times New Roman" w:cs="Times New Roman"/>
          <w:lang w:val="en-US"/>
        </w:rPr>
      </w:pPr>
    </w:p>
    <w:p w14:paraId="3D509B6E" w14:textId="77777777" w:rsidR="002162C3" w:rsidRDefault="002162C3" w:rsidP="00C20DFA">
      <w:pPr>
        <w:spacing w:after="0" w:line="360" w:lineRule="auto"/>
        <w:jc w:val="both"/>
        <w:rPr>
          <w:rFonts w:ascii="Times New Roman" w:hAnsi="Times New Roman" w:cs="Times New Roman"/>
          <w:b/>
          <w:bCs/>
          <w:sz w:val="24"/>
          <w:szCs w:val="24"/>
          <w:lang w:val="en-US"/>
        </w:rPr>
      </w:pPr>
    </w:p>
    <w:p w14:paraId="3D6437A3" w14:textId="77777777" w:rsidR="00C20DFA" w:rsidRDefault="00C20DFA" w:rsidP="00C20DFA">
      <w:pPr>
        <w:ind w:firstLine="567"/>
        <w:jc w:val="both"/>
        <w:rPr>
          <w:rFonts w:ascii="Times New Roman" w:hAnsi="Times New Roman" w:cs="Times New Roman"/>
          <w:b/>
          <w:bCs/>
          <w:sz w:val="24"/>
          <w:szCs w:val="24"/>
          <w:lang w:val="en-US"/>
        </w:rPr>
      </w:pPr>
      <w:r w:rsidRPr="00A71184">
        <w:rPr>
          <w:rFonts w:ascii="Times New Roman" w:hAnsi="Times New Roman" w:cs="Times New Roman"/>
          <w:b/>
          <w:bCs/>
          <w:sz w:val="24"/>
          <w:szCs w:val="24"/>
          <w:lang w:val="en-US"/>
        </w:rPr>
        <w:t xml:space="preserve">References </w:t>
      </w:r>
    </w:p>
    <w:p w14:paraId="48B730BF" w14:textId="56F159F1" w:rsidR="00C20DFA" w:rsidRPr="00A71184" w:rsidRDefault="00C20DFA" w:rsidP="00C20DFA">
      <w:pPr>
        <w:ind w:firstLine="567"/>
        <w:jc w:val="both"/>
        <w:rPr>
          <w:rFonts w:ascii="Times New Roman" w:hAnsi="Times New Roman" w:cs="Times New Roman"/>
          <w:b/>
          <w:bCs/>
          <w:sz w:val="28"/>
          <w:szCs w:val="28"/>
          <w:lang w:val="en-US"/>
        </w:rPr>
      </w:pPr>
      <w:proofErr w:type="spellStart"/>
      <w:r w:rsidRPr="00A71184">
        <w:rPr>
          <w:rFonts w:ascii="Times New Roman" w:hAnsi="Times New Roman" w:cs="Times New Roman"/>
          <w:sz w:val="24"/>
          <w:szCs w:val="24"/>
          <w:lang w:val="en-US"/>
        </w:rPr>
        <w:t>Ryazanov</w:t>
      </w:r>
      <w:proofErr w:type="spellEnd"/>
      <w:r w:rsidR="00CC38E1">
        <w:rPr>
          <w:rFonts w:ascii="Times New Roman" w:hAnsi="Times New Roman" w:cs="Times New Roman"/>
          <w:sz w:val="24"/>
          <w:szCs w:val="24"/>
          <w:lang w:val="en-US"/>
        </w:rPr>
        <w:t xml:space="preserve"> </w:t>
      </w:r>
      <w:r w:rsidR="00CC38E1" w:rsidRPr="00A71184">
        <w:rPr>
          <w:rFonts w:ascii="Times New Roman" w:hAnsi="Times New Roman" w:cs="Times New Roman"/>
          <w:sz w:val="24"/>
          <w:szCs w:val="24"/>
          <w:lang w:val="en-US"/>
        </w:rPr>
        <w:t>MA</w:t>
      </w:r>
      <w:r w:rsidRPr="00A71184">
        <w:rPr>
          <w:rFonts w:ascii="Times New Roman" w:hAnsi="Times New Roman" w:cs="Times New Roman"/>
          <w:sz w:val="24"/>
          <w:szCs w:val="24"/>
          <w:lang w:val="en-US"/>
        </w:rPr>
        <w:t xml:space="preserve">, </w:t>
      </w:r>
      <w:proofErr w:type="spellStart"/>
      <w:r w:rsidRPr="00A71184">
        <w:rPr>
          <w:rFonts w:ascii="Times New Roman" w:hAnsi="Times New Roman" w:cs="Times New Roman"/>
          <w:sz w:val="24"/>
          <w:szCs w:val="24"/>
          <w:lang w:val="en-US"/>
        </w:rPr>
        <w:t>Dudkin</w:t>
      </w:r>
      <w:proofErr w:type="spellEnd"/>
      <w:r w:rsidR="00CC38E1">
        <w:rPr>
          <w:rFonts w:ascii="Times New Roman" w:hAnsi="Times New Roman" w:cs="Times New Roman"/>
          <w:sz w:val="24"/>
          <w:szCs w:val="24"/>
          <w:lang w:val="en-US"/>
        </w:rPr>
        <w:t xml:space="preserve"> BN </w:t>
      </w:r>
      <w:r w:rsidR="00CC38E1" w:rsidRPr="00CC38E1">
        <w:rPr>
          <w:rFonts w:ascii="Times New Roman" w:hAnsi="Times New Roman" w:cs="Times New Roman"/>
          <w:sz w:val="24"/>
          <w:szCs w:val="24"/>
          <w:lang w:val="en-US"/>
        </w:rPr>
        <w:t>(2009)</w:t>
      </w:r>
      <w:r w:rsidRPr="00A71184">
        <w:rPr>
          <w:rFonts w:ascii="Times New Roman" w:hAnsi="Times New Roman" w:cs="Times New Roman"/>
          <w:sz w:val="24"/>
          <w:szCs w:val="24"/>
          <w:lang w:val="en-US"/>
        </w:rPr>
        <w:t xml:space="preserve"> Acid-base properties of the surface of the </w:t>
      </w:r>
      <w:r w:rsidRPr="00A71184">
        <w:rPr>
          <w:rFonts w:ascii="Times New Roman" w:hAnsi="Times New Roman" w:cs="Times New Roman"/>
          <w:sz w:val="24"/>
          <w:szCs w:val="24"/>
        </w:rPr>
        <w:t>α</w:t>
      </w:r>
      <w:r w:rsidRPr="00A71184">
        <w:rPr>
          <w:rFonts w:ascii="Times New Roman" w:hAnsi="Times New Roman" w:cs="Times New Roman"/>
          <w:sz w:val="24"/>
          <w:szCs w:val="24"/>
          <w:lang w:val="en-US"/>
        </w:rPr>
        <w:t>-Al2O3 suspension</w:t>
      </w:r>
      <w:r w:rsidR="00CC38E1">
        <w:rPr>
          <w:rFonts w:ascii="Times New Roman" w:hAnsi="Times New Roman" w:cs="Times New Roman"/>
          <w:sz w:val="24"/>
          <w:szCs w:val="24"/>
          <w:lang w:val="en-US"/>
        </w:rPr>
        <w:t>.</w:t>
      </w:r>
      <w:r w:rsidRPr="00A71184">
        <w:rPr>
          <w:rFonts w:ascii="Times New Roman" w:hAnsi="Times New Roman" w:cs="Times New Roman"/>
          <w:sz w:val="24"/>
          <w:szCs w:val="24"/>
          <w:lang w:val="en-US"/>
        </w:rPr>
        <w:t xml:space="preserve"> Russ J Phys </w:t>
      </w:r>
      <w:r w:rsidRPr="00CC38E1">
        <w:rPr>
          <w:rFonts w:ascii="Times New Roman" w:hAnsi="Times New Roman" w:cs="Times New Roman"/>
          <w:sz w:val="24"/>
          <w:szCs w:val="24"/>
          <w:lang w:val="en-US"/>
        </w:rPr>
        <w:t>Chem A. 83</w:t>
      </w:r>
      <w:r w:rsidR="00CC38E1">
        <w:rPr>
          <w:rFonts w:ascii="Times New Roman" w:hAnsi="Times New Roman" w:cs="Times New Roman"/>
          <w:sz w:val="24"/>
          <w:szCs w:val="24"/>
        </w:rPr>
        <w:t>:</w:t>
      </w:r>
      <w:r w:rsidRPr="00CC38E1">
        <w:rPr>
          <w:rFonts w:ascii="Times New Roman" w:hAnsi="Times New Roman" w:cs="Times New Roman"/>
          <w:sz w:val="24"/>
          <w:szCs w:val="24"/>
          <w:lang w:val="en-US"/>
        </w:rPr>
        <w:t xml:space="preserve">2318–2321. </w:t>
      </w:r>
      <w:r w:rsidR="00CC38E1" w:rsidRPr="00CC38E1">
        <w:rPr>
          <w:rFonts w:ascii="Times New Roman" w:hAnsi="Times New Roman" w:cs="Times New Roman"/>
          <w:sz w:val="24"/>
          <w:szCs w:val="24"/>
        </w:rPr>
        <w:t>https://</w:t>
      </w:r>
      <w:r w:rsidRPr="00CC38E1">
        <w:rPr>
          <w:rFonts w:ascii="Times New Roman" w:hAnsi="Times New Roman" w:cs="Times New Roman"/>
          <w:sz w:val="24"/>
          <w:szCs w:val="24"/>
          <w:lang w:val="en-US"/>
        </w:rPr>
        <w:t>doi:10.1134/S0036024409130238.</w:t>
      </w:r>
    </w:p>
    <w:p w14:paraId="4906FD86" w14:textId="77777777" w:rsidR="00C20DFA" w:rsidRPr="00CC38E1" w:rsidRDefault="00C20DFA">
      <w:pPr>
        <w:rPr>
          <w:lang w:val="en-US"/>
        </w:rPr>
      </w:pPr>
    </w:p>
    <w:sectPr w:rsidR="00C20DFA" w:rsidRPr="00CC38E1">
      <w:foot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8135F1" w14:textId="77777777" w:rsidR="00843C88" w:rsidRDefault="00843C88" w:rsidP="002162C3">
      <w:pPr>
        <w:spacing w:after="0" w:line="240" w:lineRule="auto"/>
      </w:pPr>
      <w:r>
        <w:separator/>
      </w:r>
    </w:p>
  </w:endnote>
  <w:endnote w:type="continuationSeparator" w:id="0">
    <w:p w14:paraId="4659C38B" w14:textId="77777777" w:rsidR="00843C88" w:rsidRDefault="00843C88" w:rsidP="00216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7078234"/>
      <w:docPartObj>
        <w:docPartGallery w:val="Page Numbers (Bottom of Page)"/>
        <w:docPartUnique/>
      </w:docPartObj>
    </w:sdtPr>
    <w:sdtEndPr>
      <w:rPr>
        <w:rFonts w:ascii="Times New Roman" w:hAnsi="Times New Roman" w:cs="Times New Roman"/>
      </w:rPr>
    </w:sdtEndPr>
    <w:sdtContent>
      <w:p w14:paraId="034EE81F" w14:textId="67753CDF" w:rsidR="002162C3" w:rsidRPr="00B33365" w:rsidRDefault="00B33365">
        <w:pPr>
          <w:pStyle w:val="aa"/>
          <w:jc w:val="center"/>
          <w:rPr>
            <w:rFonts w:ascii="Times New Roman" w:hAnsi="Times New Roman" w:cs="Times New Roman"/>
          </w:rPr>
        </w:pPr>
        <w:r w:rsidRPr="00B33365">
          <w:rPr>
            <w:rFonts w:ascii="Times New Roman" w:hAnsi="Times New Roman" w:cs="Times New Roman"/>
            <w:lang w:val="en-US"/>
          </w:rPr>
          <w:t>S</w:t>
        </w:r>
        <w:r w:rsidR="002162C3" w:rsidRPr="00B33365">
          <w:rPr>
            <w:rFonts w:ascii="Times New Roman" w:hAnsi="Times New Roman" w:cs="Times New Roman"/>
          </w:rPr>
          <w:fldChar w:fldCharType="begin"/>
        </w:r>
        <w:r w:rsidR="002162C3" w:rsidRPr="00B33365">
          <w:rPr>
            <w:rFonts w:ascii="Times New Roman" w:hAnsi="Times New Roman" w:cs="Times New Roman"/>
          </w:rPr>
          <w:instrText>PAGE   \* MERGEFORMAT</w:instrText>
        </w:r>
        <w:r w:rsidR="002162C3" w:rsidRPr="00B33365">
          <w:rPr>
            <w:rFonts w:ascii="Times New Roman" w:hAnsi="Times New Roman" w:cs="Times New Roman"/>
          </w:rPr>
          <w:fldChar w:fldCharType="separate"/>
        </w:r>
        <w:r w:rsidR="002162C3" w:rsidRPr="00B33365">
          <w:rPr>
            <w:rFonts w:ascii="Times New Roman" w:hAnsi="Times New Roman" w:cs="Times New Roman"/>
          </w:rPr>
          <w:t>2</w:t>
        </w:r>
        <w:r w:rsidR="002162C3" w:rsidRPr="00B33365">
          <w:rPr>
            <w:rFonts w:ascii="Times New Roman" w:hAnsi="Times New Roman" w:cs="Times New Roman"/>
          </w:rPr>
          <w:fldChar w:fldCharType="end"/>
        </w:r>
      </w:p>
    </w:sdtContent>
  </w:sdt>
  <w:p w14:paraId="1588A720" w14:textId="77777777" w:rsidR="002162C3" w:rsidRDefault="002162C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E43337" w14:textId="77777777" w:rsidR="00843C88" w:rsidRDefault="00843C88" w:rsidP="002162C3">
      <w:pPr>
        <w:spacing w:after="0" w:line="240" w:lineRule="auto"/>
      </w:pPr>
      <w:r>
        <w:separator/>
      </w:r>
    </w:p>
  </w:footnote>
  <w:footnote w:type="continuationSeparator" w:id="0">
    <w:p w14:paraId="2EDBBB66" w14:textId="77777777" w:rsidR="00843C88" w:rsidRDefault="00843C88" w:rsidP="002162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DFA"/>
    <w:rsid w:val="002162C3"/>
    <w:rsid w:val="00275732"/>
    <w:rsid w:val="00344B46"/>
    <w:rsid w:val="003A7838"/>
    <w:rsid w:val="005D7971"/>
    <w:rsid w:val="0067520E"/>
    <w:rsid w:val="00792BBF"/>
    <w:rsid w:val="007E50D1"/>
    <w:rsid w:val="00843C88"/>
    <w:rsid w:val="00875D37"/>
    <w:rsid w:val="008B4E43"/>
    <w:rsid w:val="0091468F"/>
    <w:rsid w:val="00B33365"/>
    <w:rsid w:val="00C20DFA"/>
    <w:rsid w:val="00CC38E1"/>
    <w:rsid w:val="00F425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8DD94"/>
  <w15:chartTrackingRefBased/>
  <w15:docId w15:val="{3D3545F2-A4D3-4706-903B-C8EF57C5C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bCs/>
        <w:color w:val="000000"/>
        <w:kern w:val="2"/>
        <w:sz w:val="26"/>
        <w:szCs w:val="26"/>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C20DFA"/>
    <w:rPr>
      <w:rFonts w:asciiTheme="minorHAnsi" w:hAnsiTheme="minorHAnsi" w:cstheme="minorBidi"/>
      <w:bCs w:val="0"/>
      <w:color w:val="auto"/>
      <w:kern w:val="0"/>
      <w:sz w:val="22"/>
      <w:szCs w:val="22"/>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20DFA"/>
    <w:rPr>
      <w:color w:val="0563C1" w:themeColor="hyperlink"/>
      <w:u w:val="single"/>
    </w:rPr>
  </w:style>
  <w:style w:type="character" w:styleId="a4">
    <w:name w:val="annotation reference"/>
    <w:basedOn w:val="a0"/>
    <w:uiPriority w:val="99"/>
    <w:semiHidden/>
    <w:unhideWhenUsed/>
    <w:rsid w:val="002162C3"/>
    <w:rPr>
      <w:sz w:val="16"/>
      <w:szCs w:val="16"/>
    </w:rPr>
  </w:style>
  <w:style w:type="paragraph" w:styleId="a5">
    <w:name w:val="annotation text"/>
    <w:basedOn w:val="a"/>
    <w:link w:val="a6"/>
    <w:uiPriority w:val="99"/>
    <w:unhideWhenUsed/>
    <w:rsid w:val="002162C3"/>
    <w:pPr>
      <w:spacing w:line="240" w:lineRule="auto"/>
    </w:pPr>
    <w:rPr>
      <w:sz w:val="20"/>
      <w:szCs w:val="20"/>
    </w:rPr>
  </w:style>
  <w:style w:type="character" w:customStyle="1" w:styleId="a6">
    <w:name w:val="Текст примечания Знак"/>
    <w:basedOn w:val="a0"/>
    <w:link w:val="a5"/>
    <w:uiPriority w:val="99"/>
    <w:rsid w:val="002162C3"/>
    <w:rPr>
      <w:rFonts w:asciiTheme="minorHAnsi" w:hAnsiTheme="minorHAnsi" w:cstheme="minorBidi"/>
      <w:bCs w:val="0"/>
      <w:color w:val="auto"/>
      <w:kern w:val="0"/>
      <w:sz w:val="20"/>
      <w:szCs w:val="20"/>
      <w14:ligatures w14:val="none"/>
    </w:rPr>
  </w:style>
  <w:style w:type="table" w:styleId="a7">
    <w:name w:val="Table Grid"/>
    <w:basedOn w:val="a1"/>
    <w:uiPriority w:val="59"/>
    <w:rsid w:val="002162C3"/>
    <w:pPr>
      <w:spacing w:after="0" w:line="240" w:lineRule="auto"/>
    </w:pPr>
    <w:rPr>
      <w:rFonts w:asciiTheme="minorHAnsi" w:hAnsiTheme="minorHAnsi" w:cstheme="minorBidi"/>
      <w:bCs w:val="0"/>
      <w:color w:val="auto"/>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2162C3"/>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162C3"/>
    <w:rPr>
      <w:rFonts w:asciiTheme="minorHAnsi" w:hAnsiTheme="minorHAnsi" w:cstheme="minorBidi"/>
      <w:bCs w:val="0"/>
      <w:color w:val="auto"/>
      <w:kern w:val="0"/>
      <w:sz w:val="22"/>
      <w:szCs w:val="22"/>
      <w14:ligatures w14:val="none"/>
    </w:rPr>
  </w:style>
  <w:style w:type="paragraph" w:styleId="aa">
    <w:name w:val="footer"/>
    <w:basedOn w:val="a"/>
    <w:link w:val="ab"/>
    <w:uiPriority w:val="99"/>
    <w:unhideWhenUsed/>
    <w:rsid w:val="002162C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162C3"/>
    <w:rPr>
      <w:rFonts w:asciiTheme="minorHAnsi" w:hAnsiTheme="minorHAnsi" w:cstheme="minorBidi"/>
      <w:bCs w:val="0"/>
      <w:color w:val="auto"/>
      <w:kern w:val="0"/>
      <w:sz w:val="22"/>
      <w:szCs w:val="22"/>
      <w14:ligatures w14:val="none"/>
    </w:rPr>
  </w:style>
  <w:style w:type="paragraph" w:styleId="ac">
    <w:name w:val="Balloon Text"/>
    <w:basedOn w:val="a"/>
    <w:link w:val="ad"/>
    <w:uiPriority w:val="99"/>
    <w:semiHidden/>
    <w:unhideWhenUsed/>
    <w:rsid w:val="0091468F"/>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1468F"/>
    <w:rPr>
      <w:rFonts w:ascii="Segoe UI" w:hAnsi="Segoe UI" w:cs="Segoe UI"/>
      <w:bCs w:val="0"/>
      <w:color w:val="auto"/>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mailto:gmartakov@gmail.com" TargetMode="External"/><Relationship Id="rId12" Type="http://schemas.openxmlformats.org/officeDocument/2006/relationships/chart" Target="charts/chart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D:\Mikhaylov\&#1057;&#1058;&#1040;&#1058;&#1068;&#1048;_&#1042;_&#1056;&#1040;&#1041;&#1054;&#1058;&#1045;\&#1062;&#1077;&#1083;&#1083;&#1102;&#1083;&#1086;&#1079;&#1072;-&#1093;&#1080;&#1090;&#1086;&#1079;&#1072;&#1085;\&#1053;&#1050;&#1062;+&#1093;&#1080;&#1090;&#1086;&#1079;&#1072;&#1085;\&#1094;&#1077;&#1085;&#1090;&#1088;&#1080;&#1092;&#1091;&#1075;&#1072;\&#1094;&#1077;&#1085;&#1090;&#1088;&#1080;&#109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Mikhaylov\&#1057;&#1058;&#1040;&#1058;&#1068;&#1048;_&#1042;_&#1056;&#1040;&#1041;&#1054;&#1058;&#1045;\&#1062;&#1077;&#1083;&#1083;&#1102;&#1083;&#1086;&#1079;&#1072;-&#1093;&#1080;&#1090;&#1086;&#1079;&#1072;&#1085;\&#1089;&#1080;&#1090;&#1085;&#1080;&#1082;&#1086;&#1074;&#1055;&#1040;\&#1053;&#1050;&#1062;-&#1093;&#1080;&#1090;&#1086;&#1079;&#1072;&#1085;%20&#1101;&#1084;&#1091;&#1083;&#1100;&#1089;&#1080;&#1080;%20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1050;&#1085;&#1080;&#1075;&#1072;3"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182681600133668"/>
          <c:y val="5.0925925925925923E-2"/>
          <c:w val="0.81695195124397912"/>
          <c:h val="0.77216097987751531"/>
        </c:manualLayout>
      </c:layout>
      <c:barChart>
        <c:barDir val="col"/>
        <c:grouping val="clustered"/>
        <c:varyColors val="0"/>
        <c:ser>
          <c:idx val="0"/>
          <c:order val="0"/>
          <c:tx>
            <c:v>60 s</c:v>
          </c:tx>
          <c:spPr>
            <a:solidFill>
              <a:srgbClr val="00B050"/>
            </a:solidFill>
            <a:ln>
              <a:noFill/>
            </a:ln>
            <a:effectLst/>
          </c:spPr>
          <c:invertIfNegative val="0"/>
          <c:errBars>
            <c:errBarType val="both"/>
            <c:errValType val="cust"/>
            <c:noEndCap val="0"/>
            <c:plus>
              <c:numRef>
                <c:f>(Лист1!$F$1,Лист1!$D$3:$D$5)</c:f>
                <c:numCache>
                  <c:formatCode>General</c:formatCode>
                  <c:ptCount val="4"/>
                  <c:pt idx="0">
                    <c:v>0</c:v>
                  </c:pt>
                  <c:pt idx="1">
                    <c:v>0.90628695316067143</c:v>
                  </c:pt>
                  <c:pt idx="2">
                    <c:v>0.93840523178369428</c:v>
                  </c:pt>
                  <c:pt idx="3">
                    <c:v>1.0864775006261778</c:v>
                  </c:pt>
                </c:numCache>
              </c:numRef>
            </c:plus>
            <c:minus>
              <c:numRef>
                <c:f>(Лист1!$F$1,Лист1!$D$3:$D$5)</c:f>
                <c:numCache>
                  <c:formatCode>General</c:formatCode>
                  <c:ptCount val="4"/>
                  <c:pt idx="0">
                    <c:v>0</c:v>
                  </c:pt>
                  <c:pt idx="1">
                    <c:v>0.90628695316067143</c:v>
                  </c:pt>
                  <c:pt idx="2">
                    <c:v>0.93840523178369428</c:v>
                  </c:pt>
                  <c:pt idx="3">
                    <c:v>1.0864775006261778</c:v>
                  </c:pt>
                </c:numCache>
              </c:numRef>
            </c:minus>
            <c:spPr>
              <a:noFill/>
              <a:ln w="9525" cap="flat" cmpd="sng" algn="ctr">
                <a:solidFill>
                  <a:schemeClr val="tx1">
                    <a:lumMod val="65000"/>
                    <a:lumOff val="35000"/>
                  </a:schemeClr>
                </a:solidFill>
                <a:round/>
              </a:ln>
              <a:effectLst/>
            </c:spPr>
          </c:errBars>
          <c:cat>
            <c:strRef>
              <c:f>'\Mikhaylov\СТАТЬИ_В_РАБОТЕ\Альгинат-хитин\ХИТИН+Альгинат\центрифугироание\[Все_центрифугир.XLSX]Третий'!$AQ$19:$AQ$22</c:f>
              <c:strCache>
                <c:ptCount val="4"/>
                <c:pt idx="0">
                  <c:v>Initial</c:v>
                </c:pt>
                <c:pt idx="1">
                  <c:v>200</c:v>
                </c:pt>
                <c:pt idx="2">
                  <c:v>900</c:v>
                </c:pt>
                <c:pt idx="3">
                  <c:v>2000</c:v>
                </c:pt>
              </c:strCache>
            </c:strRef>
          </c:cat>
          <c:val>
            <c:numRef>
              <c:f>(Лист1!$F$1,Лист1!$C$3:$C$5)</c:f>
              <c:numCache>
                <c:formatCode>General</c:formatCode>
                <c:ptCount val="4"/>
                <c:pt idx="0">
                  <c:v>0</c:v>
                </c:pt>
                <c:pt idx="1">
                  <c:v>2.8590346240406705</c:v>
                </c:pt>
                <c:pt idx="2">
                  <c:v>2.8768402938651585</c:v>
                </c:pt>
                <c:pt idx="3">
                  <c:v>2.858942954140967</c:v>
                </c:pt>
              </c:numCache>
            </c:numRef>
          </c:val>
          <c:extLst>
            <c:ext xmlns:c16="http://schemas.microsoft.com/office/drawing/2014/chart" uri="{C3380CC4-5D6E-409C-BE32-E72D297353CC}">
              <c16:uniqueId val="{00000000-5191-45EE-948D-49D4DEA6BBDF}"/>
            </c:ext>
          </c:extLst>
        </c:ser>
        <c:ser>
          <c:idx val="1"/>
          <c:order val="1"/>
          <c:tx>
            <c:v>180 s</c:v>
          </c:tx>
          <c:spPr>
            <a:solidFill>
              <a:srgbClr val="FFC000"/>
            </a:solidFill>
            <a:ln>
              <a:noFill/>
            </a:ln>
            <a:effectLst/>
          </c:spPr>
          <c:invertIfNegative val="0"/>
          <c:dPt>
            <c:idx val="0"/>
            <c:invertIfNegative val="0"/>
            <c:bubble3D val="0"/>
            <c:spPr>
              <a:solidFill>
                <a:schemeClr val="tx1"/>
              </a:solidFill>
              <a:ln>
                <a:noFill/>
              </a:ln>
              <a:effectLst/>
            </c:spPr>
            <c:extLst>
              <c:ext xmlns:c16="http://schemas.microsoft.com/office/drawing/2014/chart" uri="{C3380CC4-5D6E-409C-BE32-E72D297353CC}">
                <c16:uniqueId val="{00000002-5191-45EE-948D-49D4DEA6BBDF}"/>
              </c:ext>
            </c:extLst>
          </c:dPt>
          <c:errBars>
            <c:errBarType val="both"/>
            <c:errValType val="cust"/>
            <c:noEndCap val="0"/>
            <c:plus>
              <c:numRef>
                <c:f>(Лист1!$D$2,Лист1!$D$6:$D$8)</c:f>
                <c:numCache>
                  <c:formatCode>General</c:formatCode>
                  <c:ptCount val="4"/>
                  <c:pt idx="0">
                    <c:v>0.83639314720088398</c:v>
                  </c:pt>
                  <c:pt idx="1">
                    <c:v>0.80437905414276434</c:v>
                  </c:pt>
                  <c:pt idx="2">
                    <c:v>1.1296625781815905</c:v>
                  </c:pt>
                  <c:pt idx="3">
                    <c:v>1.0190203143381116</c:v>
                  </c:pt>
                </c:numCache>
              </c:numRef>
            </c:plus>
            <c:minus>
              <c:numRef>
                <c:f>(Лист1!$D$2,Лист1!$D$6:$D$8)</c:f>
                <c:numCache>
                  <c:formatCode>General</c:formatCode>
                  <c:ptCount val="4"/>
                  <c:pt idx="0">
                    <c:v>0.83639314720088398</c:v>
                  </c:pt>
                  <c:pt idx="1">
                    <c:v>0.80437905414276434</c:v>
                  </c:pt>
                  <c:pt idx="2">
                    <c:v>1.1296625781815905</c:v>
                  </c:pt>
                  <c:pt idx="3">
                    <c:v>1.0190203143381116</c:v>
                  </c:pt>
                </c:numCache>
              </c:numRef>
            </c:minus>
            <c:spPr>
              <a:noFill/>
              <a:ln w="9525" cap="flat" cmpd="sng" algn="ctr">
                <a:solidFill>
                  <a:schemeClr val="tx1">
                    <a:lumMod val="65000"/>
                    <a:lumOff val="35000"/>
                  </a:schemeClr>
                </a:solidFill>
                <a:round/>
              </a:ln>
              <a:effectLst/>
            </c:spPr>
          </c:errBars>
          <c:cat>
            <c:strRef>
              <c:f>'\Mikhaylov\СТАТЬИ_В_РАБОТЕ\Альгинат-хитин\ХИТИН+Альгинат\центрифугироание\[Все_центрифугир.XLSX]Третий'!$AQ$19:$AQ$22</c:f>
              <c:strCache>
                <c:ptCount val="4"/>
                <c:pt idx="0">
                  <c:v>Initial</c:v>
                </c:pt>
                <c:pt idx="1">
                  <c:v>200</c:v>
                </c:pt>
                <c:pt idx="2">
                  <c:v>900</c:v>
                </c:pt>
                <c:pt idx="3">
                  <c:v>2000</c:v>
                </c:pt>
              </c:strCache>
            </c:strRef>
          </c:cat>
          <c:val>
            <c:numRef>
              <c:f>(Лист1!$C$2,Лист1!$C$6:$C$8)</c:f>
              <c:numCache>
                <c:formatCode>General</c:formatCode>
                <c:ptCount val="4"/>
                <c:pt idx="0">
                  <c:v>2.8499315663393521</c:v>
                </c:pt>
                <c:pt idx="1">
                  <c:v>2.8743888149969536</c:v>
                </c:pt>
                <c:pt idx="2">
                  <c:v>2.9399722500485765</c:v>
                </c:pt>
                <c:pt idx="3">
                  <c:v>2.8694700149639853</c:v>
                </c:pt>
              </c:numCache>
            </c:numRef>
          </c:val>
          <c:extLst>
            <c:ext xmlns:c16="http://schemas.microsoft.com/office/drawing/2014/chart" uri="{C3380CC4-5D6E-409C-BE32-E72D297353CC}">
              <c16:uniqueId val="{00000003-5191-45EE-948D-49D4DEA6BBDF}"/>
            </c:ext>
          </c:extLst>
        </c:ser>
        <c:ser>
          <c:idx val="2"/>
          <c:order val="2"/>
          <c:tx>
            <c:v>360 s</c:v>
          </c:tx>
          <c:spPr>
            <a:solidFill>
              <a:srgbClr val="FF0000"/>
            </a:solidFill>
            <a:ln>
              <a:noFill/>
            </a:ln>
            <a:effectLst/>
          </c:spPr>
          <c:invertIfNegative val="0"/>
          <c:errBars>
            <c:errBarType val="both"/>
            <c:errValType val="cust"/>
            <c:noEndCap val="0"/>
            <c:plus>
              <c:numRef>
                <c:f>(Лист1!$F$1,Лист1!$D$9:$D$11)</c:f>
                <c:numCache>
                  <c:formatCode>General</c:formatCode>
                  <c:ptCount val="4"/>
                  <c:pt idx="0">
                    <c:v>0</c:v>
                  </c:pt>
                  <c:pt idx="1">
                    <c:v>0.94926611734388722</c:v>
                  </c:pt>
                  <c:pt idx="2">
                    <c:v>0.9126490141667587</c:v>
                  </c:pt>
                  <c:pt idx="3">
                    <c:v>0.88420397467050427</c:v>
                  </c:pt>
                </c:numCache>
              </c:numRef>
            </c:plus>
            <c:minus>
              <c:numRef>
                <c:f>(Лист1!$F$1,Лист1!$D$9:$D$11)</c:f>
                <c:numCache>
                  <c:formatCode>General</c:formatCode>
                  <c:ptCount val="4"/>
                  <c:pt idx="0">
                    <c:v>0</c:v>
                  </c:pt>
                  <c:pt idx="1">
                    <c:v>0.94926611734388722</c:v>
                  </c:pt>
                  <c:pt idx="2">
                    <c:v>0.9126490141667587</c:v>
                  </c:pt>
                  <c:pt idx="3">
                    <c:v>0.88420397467050427</c:v>
                  </c:pt>
                </c:numCache>
              </c:numRef>
            </c:minus>
            <c:spPr>
              <a:noFill/>
              <a:ln w="9525" cap="flat" cmpd="sng" algn="ctr">
                <a:solidFill>
                  <a:schemeClr val="tx1">
                    <a:lumMod val="65000"/>
                    <a:lumOff val="35000"/>
                  </a:schemeClr>
                </a:solidFill>
                <a:round/>
              </a:ln>
              <a:effectLst/>
            </c:spPr>
          </c:errBars>
          <c:cat>
            <c:strRef>
              <c:f>'\Mikhaylov\СТАТЬИ_В_РАБОТЕ\Альгинат-хитин\ХИТИН+Альгинат\центрифугироание\[Все_центрифугир.XLSX]Третий'!$AQ$19:$AQ$22</c:f>
              <c:strCache>
                <c:ptCount val="4"/>
                <c:pt idx="0">
                  <c:v>Initial</c:v>
                </c:pt>
                <c:pt idx="1">
                  <c:v>200</c:v>
                </c:pt>
                <c:pt idx="2">
                  <c:v>900</c:v>
                </c:pt>
                <c:pt idx="3">
                  <c:v>2000</c:v>
                </c:pt>
              </c:strCache>
            </c:strRef>
          </c:cat>
          <c:val>
            <c:numRef>
              <c:f>(Лист1!$F$1,Лист1!$C$9:$C$11)</c:f>
              <c:numCache>
                <c:formatCode>General</c:formatCode>
                <c:ptCount val="4"/>
                <c:pt idx="0">
                  <c:v>0</c:v>
                </c:pt>
                <c:pt idx="1">
                  <c:v>2.8136421372716716</c:v>
                </c:pt>
                <c:pt idx="2">
                  <c:v>2.884731872545693</c:v>
                </c:pt>
                <c:pt idx="3">
                  <c:v>2.8743736315026758</c:v>
                </c:pt>
              </c:numCache>
            </c:numRef>
          </c:val>
          <c:extLst>
            <c:ext xmlns:c16="http://schemas.microsoft.com/office/drawing/2014/chart" uri="{C3380CC4-5D6E-409C-BE32-E72D297353CC}">
              <c16:uniqueId val="{00000004-5191-45EE-948D-49D4DEA6BBDF}"/>
            </c:ext>
          </c:extLst>
        </c:ser>
        <c:dLbls>
          <c:showLegendKey val="0"/>
          <c:showVal val="0"/>
          <c:showCatName val="0"/>
          <c:showSerName val="0"/>
          <c:showPercent val="0"/>
          <c:showBubbleSize val="0"/>
        </c:dLbls>
        <c:gapWidth val="219"/>
        <c:overlap val="-27"/>
        <c:axId val="156753920"/>
        <c:axId val="388276800"/>
      </c:barChart>
      <c:catAx>
        <c:axId val="156753920"/>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sz="1100" baseline="0">
                    <a:solidFill>
                      <a:schemeClr val="tx1"/>
                    </a:solidFill>
                    <a:latin typeface="Times New Roman" panose="02020603050405020304" pitchFamily="18" charset="0"/>
                    <a:cs typeface="Times New Roman" panose="02020603050405020304" pitchFamily="18" charset="0"/>
                  </a:rPr>
                  <a:t>RCF</a:t>
                </a:r>
                <a:r>
                  <a:rPr lang="ru-RU" sz="1100" baseline="0">
                    <a:solidFill>
                      <a:schemeClr val="tx1"/>
                    </a:solidFill>
                    <a:latin typeface="Times New Roman" panose="02020603050405020304" pitchFamily="18" charset="0"/>
                    <a:cs typeface="Times New Roman" panose="02020603050405020304" pitchFamily="18" charset="0"/>
                  </a:rPr>
                  <a:t>, </a:t>
                </a:r>
                <a:r>
                  <a:rPr lang="en-US" sz="1100" baseline="0">
                    <a:solidFill>
                      <a:schemeClr val="tx1"/>
                    </a:solidFill>
                    <a:latin typeface="Times New Roman" panose="02020603050405020304" pitchFamily="18" charset="0"/>
                    <a:cs typeface="Times New Roman" panose="02020603050405020304" pitchFamily="18" charset="0"/>
                  </a:rPr>
                  <a:t>g</a:t>
                </a:r>
                <a:endParaRPr lang="ru-RU" sz="110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388276800"/>
        <c:crosses val="autoZero"/>
        <c:auto val="1"/>
        <c:lblAlgn val="ctr"/>
        <c:lblOffset val="100"/>
        <c:noMultiLvlLbl val="0"/>
      </c:catAx>
      <c:valAx>
        <c:axId val="388276800"/>
        <c:scaling>
          <c:orientation val="minMax"/>
          <c:max val="4.5"/>
          <c:min val="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100" baseline="0">
                    <a:solidFill>
                      <a:schemeClr val="tx1"/>
                    </a:solidFill>
                    <a:latin typeface="Times New Roman" panose="02020603050405020304" pitchFamily="18" charset="0"/>
                    <a:cs typeface="Times New Roman" panose="02020603050405020304" pitchFamily="18" charset="0"/>
                  </a:rPr>
                  <a:t>Droplet diameter, </a:t>
                </a:r>
                <a:r>
                  <a:rPr lang="el-GR" sz="1100" baseline="0">
                    <a:solidFill>
                      <a:schemeClr val="tx1"/>
                    </a:solidFill>
                    <a:latin typeface="Times New Roman" panose="02020603050405020304" pitchFamily="18" charset="0"/>
                    <a:cs typeface="Times New Roman" panose="02020603050405020304" pitchFamily="18" charset="0"/>
                  </a:rPr>
                  <a:t>μ</a:t>
                </a:r>
                <a:r>
                  <a:rPr lang="en-US" sz="1100" baseline="0">
                    <a:solidFill>
                      <a:schemeClr val="tx1"/>
                    </a:solidFill>
                    <a:latin typeface="Times New Roman" panose="02020603050405020304" pitchFamily="18" charset="0"/>
                    <a:cs typeface="Times New Roman" panose="02020603050405020304" pitchFamily="18" charset="0"/>
                  </a:rPr>
                  <a:t>m</a:t>
                </a:r>
                <a:endParaRPr lang="ru-RU" sz="110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156753920"/>
        <c:crosses val="autoZero"/>
        <c:crossBetween val="between"/>
      </c:valAx>
      <c:spPr>
        <a:noFill/>
        <a:ln>
          <a:solidFill>
            <a:schemeClr val="tx1"/>
          </a:solidFill>
        </a:ln>
        <a:effectLst/>
      </c:spPr>
    </c:plotArea>
    <c:legend>
      <c:legendPos val="t"/>
      <c:layout>
        <c:manualLayout>
          <c:xMode val="edge"/>
          <c:yMode val="edge"/>
          <c:x val="0.17976171978958638"/>
          <c:y val="6.583680692226998E-2"/>
          <c:w val="0.47250733451031485"/>
          <c:h val="8.4920594071651034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7999097592335644"/>
          <c:y val="3.5162374299412096E-2"/>
          <c:w val="0.76453741429671573"/>
          <c:h val="0.88184462690382226"/>
        </c:manualLayout>
      </c:layout>
      <c:scatterChart>
        <c:scatterStyle val="smoothMarker"/>
        <c:varyColors val="0"/>
        <c:ser>
          <c:idx val="4"/>
          <c:order val="0"/>
          <c:tx>
            <c:v>CNC</c:v>
          </c:tx>
          <c:spPr>
            <a:ln w="12700">
              <a:solidFill>
                <a:schemeClr val="tx1"/>
              </a:solidFill>
            </a:ln>
          </c:spPr>
          <c:marker>
            <c:symbol val="star"/>
            <c:size val="4"/>
            <c:spPr>
              <a:solidFill>
                <a:schemeClr val="tx1"/>
              </a:solidFill>
              <a:ln>
                <a:noFill/>
              </a:ln>
            </c:spPr>
          </c:marker>
          <c:xVal>
            <c:numRef>
              <c:f>Лист1!$E$25:$E$31</c:f>
              <c:numCache>
                <c:formatCode>General</c:formatCode>
                <c:ptCount val="7"/>
                <c:pt idx="0">
                  <c:v>3.63</c:v>
                </c:pt>
                <c:pt idx="1">
                  <c:v>3.99</c:v>
                </c:pt>
                <c:pt idx="2">
                  <c:v>4.58</c:v>
                </c:pt>
                <c:pt idx="3">
                  <c:v>5.32</c:v>
                </c:pt>
                <c:pt idx="4">
                  <c:v>6.48</c:v>
                </c:pt>
                <c:pt idx="5">
                  <c:v>6.99</c:v>
                </c:pt>
                <c:pt idx="6">
                  <c:v>7.19</c:v>
                </c:pt>
              </c:numCache>
            </c:numRef>
          </c:xVal>
          <c:yVal>
            <c:numRef>
              <c:f>Лист1!$F$25:$F$31</c:f>
              <c:numCache>
                <c:formatCode>General</c:formatCode>
                <c:ptCount val="7"/>
                <c:pt idx="0">
                  <c:v>3.4473953166469416E-2</c:v>
                </c:pt>
                <c:pt idx="1">
                  <c:v>-1.1320874853161677E-2</c:v>
                </c:pt>
                <c:pt idx="2">
                  <c:v>-4.8916177227496596E-2</c:v>
                </c:pt>
                <c:pt idx="3">
                  <c:v>-7.8491824546341668E-2</c:v>
                </c:pt>
                <c:pt idx="4">
                  <c:v>-0.11383322866538945</c:v>
                </c:pt>
                <c:pt idx="5">
                  <c:v>-0.14026714138987767</c:v>
                </c:pt>
                <c:pt idx="6">
                  <c:v>-0.16667273573153668</c:v>
                </c:pt>
              </c:numCache>
            </c:numRef>
          </c:yVal>
          <c:smooth val="1"/>
          <c:extLst>
            <c:ext xmlns:c16="http://schemas.microsoft.com/office/drawing/2014/chart" uri="{C3380CC4-5D6E-409C-BE32-E72D297353CC}">
              <c16:uniqueId val="{00000000-CE47-4EC0-89EE-99E8B46124E4}"/>
            </c:ext>
          </c:extLst>
        </c:ser>
        <c:ser>
          <c:idx val="1"/>
          <c:order val="1"/>
          <c:tx>
            <c:v>CNC-1%Chit</c:v>
          </c:tx>
          <c:spPr>
            <a:ln w="12700">
              <a:solidFill>
                <a:srgbClr val="00B050"/>
              </a:solidFill>
            </a:ln>
          </c:spPr>
          <c:marker>
            <c:symbol val="circle"/>
            <c:size val="4"/>
            <c:spPr>
              <a:solidFill>
                <a:srgbClr val="00B050"/>
              </a:solidFill>
              <a:ln>
                <a:noFill/>
              </a:ln>
            </c:spPr>
          </c:marker>
          <c:xVal>
            <c:numRef>
              <c:f>Лист1!$I$4:$I$14</c:f>
              <c:numCache>
                <c:formatCode>General</c:formatCode>
                <c:ptCount val="11"/>
                <c:pt idx="0">
                  <c:v>4.17</c:v>
                </c:pt>
                <c:pt idx="1">
                  <c:v>4.34</c:v>
                </c:pt>
                <c:pt idx="2">
                  <c:v>4.49</c:v>
                </c:pt>
                <c:pt idx="3">
                  <c:v>4.8499999999999996</c:v>
                </c:pt>
                <c:pt idx="4">
                  <c:v>5.33</c:v>
                </c:pt>
                <c:pt idx="5">
                  <c:v>5.87</c:v>
                </c:pt>
                <c:pt idx="6">
                  <c:v>6.37</c:v>
                </c:pt>
                <c:pt idx="7">
                  <c:v>6.7</c:v>
                </c:pt>
                <c:pt idx="8">
                  <c:v>6.92</c:v>
                </c:pt>
                <c:pt idx="9">
                  <c:v>7.08</c:v>
                </c:pt>
                <c:pt idx="10">
                  <c:v>7.2</c:v>
                </c:pt>
              </c:numCache>
            </c:numRef>
          </c:xVal>
          <c:yVal>
            <c:numRef>
              <c:f>Лист1!$J$4:$J$14</c:f>
              <c:numCache>
                <c:formatCode>General</c:formatCode>
                <c:ptCount val="11"/>
                <c:pt idx="0">
                  <c:v>-1.525693914467904E-2</c:v>
                </c:pt>
                <c:pt idx="1">
                  <c:v>-1.6874038809202813E-2</c:v>
                </c:pt>
                <c:pt idx="2">
                  <c:v>-2.0402438928721029E-2</c:v>
                </c:pt>
                <c:pt idx="3">
                  <c:v>-2.9209859075239805E-2</c:v>
                </c:pt>
                <c:pt idx="4">
                  <c:v>-3.9986481166564954E-2</c:v>
                </c:pt>
                <c:pt idx="5">
                  <c:v>-5.2151700356737517E-2</c:v>
                </c:pt>
                <c:pt idx="6">
                  <c:v>-6.4867142767896402E-2</c:v>
                </c:pt>
                <c:pt idx="7">
                  <c:v>-7.7742641251874717E-2</c:v>
                </c:pt>
                <c:pt idx="8">
                  <c:v>-9.0652266038367457E-2</c:v>
                </c:pt>
                <c:pt idx="9">
                  <c:v>-0.10357166733162231</c:v>
                </c:pt>
                <c:pt idx="10">
                  <c:v>-0.11649500416565171</c:v>
                </c:pt>
              </c:numCache>
            </c:numRef>
          </c:yVal>
          <c:smooth val="1"/>
          <c:extLst>
            <c:ext xmlns:c16="http://schemas.microsoft.com/office/drawing/2014/chart" uri="{C3380CC4-5D6E-409C-BE32-E72D297353CC}">
              <c16:uniqueId val="{00000001-CE47-4EC0-89EE-99E8B46124E4}"/>
            </c:ext>
          </c:extLst>
        </c:ser>
        <c:ser>
          <c:idx val="3"/>
          <c:order val="2"/>
          <c:tx>
            <c:v>SO/CNC-1%Chit</c:v>
          </c:tx>
          <c:spPr>
            <a:ln w="12700">
              <a:solidFill>
                <a:srgbClr val="7030A0"/>
              </a:solidFill>
            </a:ln>
          </c:spPr>
          <c:marker>
            <c:symbol val="x"/>
            <c:size val="4"/>
            <c:spPr>
              <a:solidFill>
                <a:srgbClr val="7030A0"/>
              </a:solidFill>
              <a:ln>
                <a:noFill/>
              </a:ln>
            </c:spPr>
          </c:marker>
          <c:xVal>
            <c:numRef>
              <c:f>Лист1!$U$4:$U$12</c:f>
              <c:numCache>
                <c:formatCode>General</c:formatCode>
                <c:ptCount val="9"/>
                <c:pt idx="0">
                  <c:v>4.3600000000000003</c:v>
                </c:pt>
                <c:pt idx="1">
                  <c:v>4.6100000000000003</c:v>
                </c:pt>
                <c:pt idx="2">
                  <c:v>4.88</c:v>
                </c:pt>
                <c:pt idx="3">
                  <c:v>5.37</c:v>
                </c:pt>
                <c:pt idx="4">
                  <c:v>5.86</c:v>
                </c:pt>
                <c:pt idx="5">
                  <c:v>6.48</c:v>
                </c:pt>
                <c:pt idx="6">
                  <c:v>6.9</c:v>
                </c:pt>
                <c:pt idx="7">
                  <c:v>7.18</c:v>
                </c:pt>
                <c:pt idx="8">
                  <c:v>7.37</c:v>
                </c:pt>
              </c:numCache>
            </c:numRef>
          </c:xVal>
          <c:yVal>
            <c:numRef>
              <c:f>Лист1!$V$4:$V$12</c:f>
              <c:numCache>
                <c:formatCode>General</c:formatCode>
                <c:ptCount val="9"/>
                <c:pt idx="0">
                  <c:v>-2.2172232748706822E-2</c:v>
                </c:pt>
                <c:pt idx="1">
                  <c:v>-2.8050962795447724E-2</c:v>
                </c:pt>
                <c:pt idx="2">
                  <c:v>-3.782430793785245E-2</c:v>
                </c:pt>
                <c:pt idx="3">
                  <c:v>-4.8816044116572095E-2</c:v>
                </c:pt>
                <c:pt idx="4">
                  <c:v>-6.2881515765829357E-2</c:v>
                </c:pt>
                <c:pt idx="5">
                  <c:v>-9.312378072811979E-2</c:v>
                </c:pt>
                <c:pt idx="6">
                  <c:v>-0.12379890136605044</c:v>
                </c:pt>
                <c:pt idx="7">
                  <c:v>-0.1545489081484008</c:v>
                </c:pt>
                <c:pt idx="8">
                  <c:v>-0.18531772899253415</c:v>
                </c:pt>
              </c:numCache>
            </c:numRef>
          </c:yVal>
          <c:smooth val="1"/>
          <c:extLst>
            <c:ext xmlns:c16="http://schemas.microsoft.com/office/drawing/2014/chart" uri="{C3380CC4-5D6E-409C-BE32-E72D297353CC}">
              <c16:uniqueId val="{00000002-CE47-4EC0-89EE-99E8B46124E4}"/>
            </c:ext>
          </c:extLst>
        </c:ser>
        <c:ser>
          <c:idx val="2"/>
          <c:order val="3"/>
          <c:tx>
            <c:v>SO/CNC-1%Chit, 10 mM KCl</c:v>
          </c:tx>
          <c:spPr>
            <a:ln w="12700">
              <a:solidFill>
                <a:schemeClr val="tx2">
                  <a:lumMod val="60000"/>
                  <a:lumOff val="40000"/>
                </a:schemeClr>
              </a:solidFill>
            </a:ln>
          </c:spPr>
          <c:marker>
            <c:symbol val="triangle"/>
            <c:size val="5"/>
            <c:spPr>
              <a:solidFill>
                <a:schemeClr val="tx2">
                  <a:lumMod val="60000"/>
                  <a:lumOff val="40000"/>
                </a:schemeClr>
              </a:solidFill>
              <a:ln>
                <a:noFill/>
              </a:ln>
            </c:spPr>
          </c:marker>
          <c:xVal>
            <c:numRef>
              <c:f>Лист1!$O$4:$O$15</c:f>
              <c:numCache>
                <c:formatCode>General</c:formatCode>
                <c:ptCount val="12"/>
                <c:pt idx="0">
                  <c:v>4.38</c:v>
                </c:pt>
                <c:pt idx="1">
                  <c:v>4.6399999999999997</c:v>
                </c:pt>
                <c:pt idx="2">
                  <c:v>4.93</c:v>
                </c:pt>
                <c:pt idx="3">
                  <c:v>5.37</c:v>
                </c:pt>
                <c:pt idx="4">
                  <c:v>5.85</c:v>
                </c:pt>
                <c:pt idx="5">
                  <c:v>6.25</c:v>
                </c:pt>
                <c:pt idx="6">
                  <c:v>6.59</c:v>
                </c:pt>
                <c:pt idx="7">
                  <c:v>6.86</c:v>
                </c:pt>
                <c:pt idx="8">
                  <c:v>7.05</c:v>
                </c:pt>
                <c:pt idx="9">
                  <c:v>7.16</c:v>
                </c:pt>
                <c:pt idx="10">
                  <c:v>7.33</c:v>
                </c:pt>
              </c:numCache>
            </c:numRef>
          </c:xVal>
          <c:yVal>
            <c:numRef>
              <c:f>Лист1!$P$4:$P$16</c:f>
              <c:numCache>
                <c:formatCode>General</c:formatCode>
                <c:ptCount val="13"/>
                <c:pt idx="0">
                  <c:v>-2.1174317890556699E-2</c:v>
                </c:pt>
                <c:pt idx="1">
                  <c:v>-2.7216100537960482E-2</c:v>
                </c:pt>
                <c:pt idx="2">
                  <c:v>-3.7091492199884536E-2</c:v>
                </c:pt>
                <c:pt idx="3">
                  <c:v>-4.8816044116572095E-2</c:v>
                </c:pt>
                <c:pt idx="4">
                  <c:v>-6.2898055821367205E-2</c:v>
                </c:pt>
                <c:pt idx="5">
                  <c:v>-7.8004471690189481E-2</c:v>
                </c:pt>
                <c:pt idx="6">
                  <c:v>-9.3390199598837542E-2</c:v>
                </c:pt>
                <c:pt idx="7">
                  <c:v>-0.10887167919179716</c:v>
                </c:pt>
                <c:pt idx="8">
                  <c:v>-0.12896075242589514</c:v>
                </c:pt>
                <c:pt idx="9">
                  <c:v>-0.1444933245187775</c:v>
                </c:pt>
                <c:pt idx="10">
                  <c:v>-0.17526270701576768</c:v>
                </c:pt>
              </c:numCache>
            </c:numRef>
          </c:yVal>
          <c:smooth val="1"/>
          <c:extLst>
            <c:ext xmlns:c16="http://schemas.microsoft.com/office/drawing/2014/chart" uri="{C3380CC4-5D6E-409C-BE32-E72D297353CC}">
              <c16:uniqueId val="{00000003-CE47-4EC0-89EE-99E8B46124E4}"/>
            </c:ext>
          </c:extLst>
        </c:ser>
        <c:ser>
          <c:idx val="0"/>
          <c:order val="4"/>
          <c:tx>
            <c:v>SO/CNC-2%Chit</c:v>
          </c:tx>
          <c:spPr>
            <a:ln w="12700">
              <a:solidFill>
                <a:srgbClr val="FF0000"/>
              </a:solidFill>
            </a:ln>
          </c:spPr>
          <c:marker>
            <c:symbol val="diamond"/>
            <c:size val="5"/>
            <c:spPr>
              <a:solidFill>
                <a:srgbClr val="FF0000"/>
              </a:solidFill>
              <a:ln>
                <a:noFill/>
              </a:ln>
            </c:spPr>
          </c:marker>
          <c:xVal>
            <c:numRef>
              <c:f>Лист1!$AA$4:$AA$12</c:f>
              <c:numCache>
                <c:formatCode>General</c:formatCode>
                <c:ptCount val="9"/>
                <c:pt idx="0">
                  <c:v>4.2300000000000004</c:v>
                </c:pt>
                <c:pt idx="1">
                  <c:v>4.3600000000000003</c:v>
                </c:pt>
                <c:pt idx="2">
                  <c:v>4.54</c:v>
                </c:pt>
                <c:pt idx="3">
                  <c:v>5.0330000000000004</c:v>
                </c:pt>
                <c:pt idx="4">
                  <c:v>5.67</c:v>
                </c:pt>
                <c:pt idx="5">
                  <c:v>6.48</c:v>
                </c:pt>
                <c:pt idx="6">
                  <c:v>6.97</c:v>
                </c:pt>
                <c:pt idx="7">
                  <c:v>7.22</c:v>
                </c:pt>
                <c:pt idx="8">
                  <c:v>7.36</c:v>
                </c:pt>
              </c:numCache>
            </c:numRef>
          </c:xVal>
          <c:yVal>
            <c:numRef>
              <c:f>Лист1!$AB$4:$AB$12</c:f>
              <c:numCache>
                <c:formatCode>General</c:formatCode>
                <c:ptCount val="9"/>
                <c:pt idx="0">
                  <c:v>-2.8989226109813544E-2</c:v>
                </c:pt>
                <c:pt idx="1">
                  <c:v>-3.662312499472891E-2</c:v>
                </c:pt>
                <c:pt idx="2">
                  <c:v>-4.4418053927182941E-2</c:v>
                </c:pt>
                <c:pt idx="3">
                  <c:v>-6.458382265483556E-2</c:v>
                </c:pt>
                <c:pt idx="4">
                  <c:v>-9.0869456427915218E-2</c:v>
                </c:pt>
                <c:pt idx="5">
                  <c:v>-0.11979791403224374</c:v>
                </c:pt>
                <c:pt idx="6">
                  <c:v>-0.14951903537739153</c:v>
                </c:pt>
                <c:pt idx="7">
                  <c:v>-0.17932925140629516</c:v>
                </c:pt>
                <c:pt idx="8">
                  <c:v>-0.20915474863546171</c:v>
                </c:pt>
              </c:numCache>
            </c:numRef>
          </c:yVal>
          <c:smooth val="1"/>
          <c:extLst>
            <c:ext xmlns:c16="http://schemas.microsoft.com/office/drawing/2014/chart" uri="{C3380CC4-5D6E-409C-BE32-E72D297353CC}">
              <c16:uniqueId val="{00000004-CE47-4EC0-89EE-99E8B46124E4}"/>
            </c:ext>
          </c:extLst>
        </c:ser>
        <c:ser>
          <c:idx val="5"/>
          <c:order val="5"/>
          <c:tx>
            <c:v>SO/CNC-4%Chit</c:v>
          </c:tx>
          <c:spPr>
            <a:ln w="12700"/>
          </c:spPr>
          <c:marker>
            <c:symbol val="circle"/>
            <c:size val="4"/>
            <c:spPr>
              <a:solidFill>
                <a:schemeClr val="accent6"/>
              </a:solidFill>
              <a:ln>
                <a:noFill/>
              </a:ln>
            </c:spPr>
          </c:marker>
          <c:xVal>
            <c:numRef>
              <c:f>Лист1!$AA$18:$AA$35</c:f>
              <c:numCache>
                <c:formatCode>General</c:formatCode>
                <c:ptCount val="18"/>
                <c:pt idx="0">
                  <c:v>4.0999999999999996</c:v>
                </c:pt>
                <c:pt idx="1">
                  <c:v>4.17</c:v>
                </c:pt>
                <c:pt idx="2">
                  <c:v>4.26</c:v>
                </c:pt>
                <c:pt idx="3">
                  <c:v>4.45</c:v>
                </c:pt>
                <c:pt idx="4">
                  <c:v>4.66</c:v>
                </c:pt>
                <c:pt idx="5">
                  <c:v>4.8899999999999997</c:v>
                </c:pt>
                <c:pt idx="6">
                  <c:v>5.15</c:v>
                </c:pt>
                <c:pt idx="7">
                  <c:v>5.41</c:v>
                </c:pt>
                <c:pt idx="8">
                  <c:v>5.67</c:v>
                </c:pt>
                <c:pt idx="9">
                  <c:v>5.89</c:v>
                </c:pt>
                <c:pt idx="10">
                  <c:v>6.12</c:v>
                </c:pt>
                <c:pt idx="11">
                  <c:v>6.47</c:v>
                </c:pt>
                <c:pt idx="12">
                  <c:v>6.83</c:v>
                </c:pt>
                <c:pt idx="13">
                  <c:v>7.07</c:v>
                </c:pt>
                <c:pt idx="14">
                  <c:v>7.29</c:v>
                </c:pt>
                <c:pt idx="15">
                  <c:v>7.42</c:v>
                </c:pt>
                <c:pt idx="16">
                  <c:v>7.5</c:v>
                </c:pt>
              </c:numCache>
            </c:numRef>
          </c:xVal>
          <c:yVal>
            <c:numRef>
              <c:f>Лист1!$AB$18:$AB$35</c:f>
              <c:numCache>
                <c:formatCode>General</c:formatCode>
                <c:ptCount val="18"/>
                <c:pt idx="0">
                  <c:v>-3.9105390017195395E-2</c:v>
                </c:pt>
                <c:pt idx="1">
                  <c:v>-4.8454793347743649E-2</c:v>
                </c:pt>
                <c:pt idx="2">
                  <c:v>-5.7356022002632213E-2</c:v>
                </c:pt>
                <c:pt idx="3">
                  <c:v>-7.7652434910004953E-2</c:v>
                </c:pt>
                <c:pt idx="4">
                  <c:v>-0.10077208169749953</c:v>
                </c:pt>
                <c:pt idx="5">
                  <c:v>-0.12613345658323871</c:v>
                </c:pt>
                <c:pt idx="6">
                  <c:v>-0.1530601086513983</c:v>
                </c:pt>
                <c:pt idx="7">
                  <c:v>-0.18128642237628306</c:v>
                </c:pt>
                <c:pt idx="8">
                  <c:v>-0.2102314175566585</c:v>
                </c:pt>
                <c:pt idx="9">
                  <c:v>-0.23963243651428948</c:v>
                </c:pt>
                <c:pt idx="10">
                  <c:v>-0.26919469374749977</c:v>
                </c:pt>
                <c:pt idx="11">
                  <c:v>-0.29881120239815634</c:v>
                </c:pt>
                <c:pt idx="12">
                  <c:v>-0.34331502910202377</c:v>
                </c:pt>
                <c:pt idx="13">
                  <c:v>-0.37311597906447219</c:v>
                </c:pt>
                <c:pt idx="14">
                  <c:v>-0.40293201638483572</c:v>
                </c:pt>
                <c:pt idx="15">
                  <c:v>-0.43275889233171289</c:v>
                </c:pt>
                <c:pt idx="16">
                  <c:v>-0.46258939955980866</c:v>
                </c:pt>
              </c:numCache>
            </c:numRef>
          </c:yVal>
          <c:smooth val="1"/>
          <c:extLst>
            <c:ext xmlns:c16="http://schemas.microsoft.com/office/drawing/2014/chart" uri="{C3380CC4-5D6E-409C-BE32-E72D297353CC}">
              <c16:uniqueId val="{00000005-CE47-4EC0-89EE-99E8B46124E4}"/>
            </c:ext>
          </c:extLst>
        </c:ser>
        <c:ser>
          <c:idx val="6"/>
          <c:order val="6"/>
          <c:tx>
            <c:v>Chit</c:v>
          </c:tx>
          <c:spPr>
            <a:ln w="12700"/>
          </c:spPr>
          <c:marker>
            <c:symbol val="x"/>
            <c:size val="4"/>
          </c:marker>
          <c:xVal>
            <c:numRef>
              <c:f>Лист1!$C$50:$C$59</c:f>
              <c:numCache>
                <c:formatCode>General</c:formatCode>
                <c:ptCount val="10"/>
                <c:pt idx="0">
                  <c:v>4.12</c:v>
                </c:pt>
                <c:pt idx="1">
                  <c:v>4.2300000000000004</c:v>
                </c:pt>
                <c:pt idx="2">
                  <c:v>4.54</c:v>
                </c:pt>
                <c:pt idx="3">
                  <c:v>5.0599999999999996</c:v>
                </c:pt>
                <c:pt idx="4">
                  <c:v>5.57</c:v>
                </c:pt>
                <c:pt idx="5">
                  <c:v>5.99</c:v>
                </c:pt>
                <c:pt idx="6">
                  <c:v>6.2</c:v>
                </c:pt>
                <c:pt idx="7">
                  <c:v>6.5</c:v>
                </c:pt>
                <c:pt idx="8">
                  <c:v>6.81</c:v>
                </c:pt>
                <c:pt idx="9">
                  <c:v>7.94</c:v>
                </c:pt>
              </c:numCache>
            </c:numRef>
          </c:xVal>
          <c:yVal>
            <c:numRef>
              <c:f>Лист1!$D$50:$D$59</c:f>
              <c:numCache>
                <c:formatCode>General</c:formatCode>
                <c:ptCount val="10"/>
                <c:pt idx="0">
                  <c:v>-0.13148677967172501</c:v>
                </c:pt>
                <c:pt idx="1">
                  <c:v>-0.22405920971751406</c:v>
                </c:pt>
                <c:pt idx="2">
                  <c:v>-0.47314152881865978</c:v>
                </c:pt>
                <c:pt idx="3">
                  <c:v>-1.0438913426456353</c:v>
                </c:pt>
                <c:pt idx="4">
                  <c:v>-1.6389539302782128</c:v>
                </c:pt>
                <c:pt idx="5">
                  <c:v>-2.2418283713692988</c:v>
                </c:pt>
                <c:pt idx="6">
                  <c:v>-2.5446719679426488</c:v>
                </c:pt>
                <c:pt idx="7">
                  <c:v>-2.8476481615110796</c:v>
                </c:pt>
                <c:pt idx="8">
                  <c:v>-3.1509226804543844</c:v>
                </c:pt>
                <c:pt idx="9">
                  <c:v>-3.7668247067350626</c:v>
                </c:pt>
              </c:numCache>
            </c:numRef>
          </c:yVal>
          <c:smooth val="1"/>
          <c:extLst>
            <c:ext xmlns:c16="http://schemas.microsoft.com/office/drawing/2014/chart" uri="{C3380CC4-5D6E-409C-BE32-E72D297353CC}">
              <c16:uniqueId val="{00000006-CE47-4EC0-89EE-99E8B46124E4}"/>
            </c:ext>
          </c:extLst>
        </c:ser>
        <c:dLbls>
          <c:showLegendKey val="0"/>
          <c:showVal val="0"/>
          <c:showCatName val="0"/>
          <c:showSerName val="0"/>
          <c:showPercent val="0"/>
          <c:showBubbleSize val="0"/>
        </c:dLbls>
        <c:axId val="388277952"/>
        <c:axId val="388278528"/>
      </c:scatterChart>
      <c:valAx>
        <c:axId val="388277952"/>
        <c:scaling>
          <c:orientation val="minMax"/>
          <c:max val="7.5"/>
          <c:min val="3.5"/>
        </c:scaling>
        <c:delete val="0"/>
        <c:axPos val="b"/>
        <c:title>
          <c:tx>
            <c:rich>
              <a:bodyPr/>
              <a:lstStyle/>
              <a:p>
                <a:pPr>
                  <a:defRPr/>
                </a:pPr>
                <a:r>
                  <a:rPr lang="en-US" sz="1100" b="0">
                    <a:latin typeface="Times New Roman" panose="02020603050405020304" pitchFamily="18" charset="0"/>
                    <a:cs typeface="Times New Roman" panose="02020603050405020304" pitchFamily="18" charset="0"/>
                  </a:rPr>
                  <a:t>pH</a:t>
                </a:r>
              </a:p>
            </c:rich>
          </c:tx>
          <c:layout>
            <c:manualLayout>
              <c:xMode val="edge"/>
              <c:yMode val="edge"/>
              <c:x val="0.84966203724019118"/>
              <c:y val="3.2515989652917937E-2"/>
            </c:manualLayout>
          </c:layout>
          <c:overlay val="0"/>
        </c:title>
        <c:numFmt formatCode="#,##0.0" sourceLinked="0"/>
        <c:majorTickMark val="out"/>
        <c:minorTickMark val="out"/>
        <c:tickLblPos val="nextTo"/>
        <c:spPr>
          <a:ln>
            <a:solidFill>
              <a:schemeClr val="tx1"/>
            </a:solidFill>
          </a:ln>
        </c:spPr>
        <c:txPr>
          <a:bodyPr/>
          <a:lstStyle/>
          <a:p>
            <a:pPr>
              <a:defRPr sz="1100" baseline="0">
                <a:latin typeface="Times New Roman" panose="02020603050405020304" pitchFamily="18" charset="0"/>
                <a:cs typeface="Times New Roman" panose="02020603050405020304" pitchFamily="18" charset="0"/>
              </a:defRPr>
            </a:pPr>
            <a:endParaRPr lang="ru-RU"/>
          </a:p>
        </c:txPr>
        <c:crossAx val="388278528"/>
        <c:crosses val="autoZero"/>
        <c:crossBetween val="midCat"/>
        <c:majorUnit val="1"/>
        <c:minorUnit val="0.5"/>
      </c:valAx>
      <c:valAx>
        <c:axId val="388278528"/>
        <c:scaling>
          <c:orientation val="minMax"/>
          <c:max val="5.000000000000001E-2"/>
          <c:min val="-0.5"/>
        </c:scaling>
        <c:delete val="0"/>
        <c:axPos val="l"/>
        <c:title>
          <c:tx>
            <c:rich>
              <a:bodyPr rot="-5400000" vert="horz"/>
              <a:lstStyle/>
              <a:p>
                <a:pPr>
                  <a:defRPr/>
                </a:pPr>
                <a:r>
                  <a:rPr lang="el-GR" sz="1100" b="0">
                    <a:latin typeface="Times New Roman" panose="02020603050405020304" pitchFamily="18" charset="0"/>
                    <a:cs typeface="Times New Roman" panose="02020603050405020304" pitchFamily="18" charset="0"/>
                  </a:rPr>
                  <a:t>Γ</a:t>
                </a:r>
                <a:r>
                  <a:rPr lang="en-US" sz="1100" b="0" baseline="-25000">
                    <a:latin typeface="Times New Roman" panose="02020603050405020304" pitchFamily="18" charset="0"/>
                    <a:cs typeface="Times New Roman" panose="02020603050405020304" pitchFamily="18" charset="0"/>
                  </a:rPr>
                  <a:t>H</a:t>
                </a:r>
                <a:r>
                  <a:rPr lang="en-US" sz="1100" b="0" baseline="0">
                    <a:latin typeface="Times New Roman" panose="02020603050405020304" pitchFamily="18" charset="0"/>
                    <a:cs typeface="Times New Roman" panose="02020603050405020304" pitchFamily="18" charset="0"/>
                  </a:rPr>
                  <a:t>, mmol/g</a:t>
                </a:r>
                <a:endParaRPr lang="ru-RU" sz="1100" b="0">
                  <a:latin typeface="Times New Roman" panose="02020603050405020304" pitchFamily="18" charset="0"/>
                  <a:cs typeface="Times New Roman" panose="02020603050405020304" pitchFamily="18" charset="0"/>
                </a:endParaRPr>
              </a:p>
            </c:rich>
          </c:tx>
          <c:overlay val="0"/>
        </c:title>
        <c:numFmt formatCode="General" sourceLinked="1"/>
        <c:majorTickMark val="out"/>
        <c:minorTickMark val="none"/>
        <c:tickLblPos val="nextTo"/>
        <c:spPr>
          <a:ln>
            <a:solidFill>
              <a:schemeClr val="tx1"/>
            </a:solidFill>
          </a:ln>
        </c:spPr>
        <c:txPr>
          <a:bodyPr/>
          <a:lstStyle/>
          <a:p>
            <a:pPr>
              <a:defRPr sz="1100">
                <a:latin typeface="Times New Roman" panose="02020603050405020304" pitchFamily="18" charset="0"/>
                <a:cs typeface="Times New Roman" panose="02020603050405020304" pitchFamily="18" charset="0"/>
              </a:defRPr>
            </a:pPr>
            <a:endParaRPr lang="ru-RU"/>
          </a:p>
        </c:txPr>
        <c:crossAx val="388277952"/>
        <c:crosses val="autoZero"/>
        <c:crossBetween val="midCat"/>
        <c:majorUnit val="0.1"/>
      </c:valAx>
      <c:spPr>
        <a:ln>
          <a:solidFill>
            <a:schemeClr val="tx1"/>
          </a:solidFill>
        </a:ln>
      </c:spPr>
    </c:plotArea>
    <c:legend>
      <c:legendPos val="r"/>
      <c:layout>
        <c:manualLayout>
          <c:xMode val="edge"/>
          <c:yMode val="edge"/>
          <c:x val="0.14868489349214803"/>
          <c:y val="0.40142224148926864"/>
          <c:w val="0.67820193145181673"/>
          <c:h val="0.50712186247477187"/>
        </c:manualLayout>
      </c:layout>
      <c:overlay val="0"/>
      <c:txPr>
        <a:bodyPr/>
        <a:lstStyle/>
        <a:p>
          <a:pPr>
            <a:defRPr sz="90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7277131461296427"/>
          <c:y val="4.1846731439970503E-2"/>
          <c:w val="0.75789227256288993"/>
          <c:h val="0.87641325943304582"/>
        </c:manualLayout>
      </c:layout>
      <c:scatterChart>
        <c:scatterStyle val="smoothMarker"/>
        <c:varyColors val="0"/>
        <c:ser>
          <c:idx val="0"/>
          <c:order val="0"/>
          <c:spPr>
            <a:ln>
              <a:solidFill>
                <a:schemeClr val="accent1">
                  <a:lumMod val="60000"/>
                  <a:lumOff val="40000"/>
                </a:schemeClr>
              </a:solidFill>
            </a:ln>
          </c:spPr>
          <c:marker>
            <c:symbol val="diamond"/>
            <c:size val="5"/>
            <c:spPr>
              <a:solidFill>
                <a:schemeClr val="accent1">
                  <a:lumMod val="60000"/>
                  <a:lumOff val="40000"/>
                </a:schemeClr>
              </a:solidFill>
              <a:ln>
                <a:noFill/>
              </a:ln>
            </c:spPr>
          </c:marker>
          <c:xVal>
            <c:numRef>
              <c:f>'[Диаграмма в Microsoft Word]Лист1'!$C$40:$C$53</c:f>
              <c:numCache>
                <c:formatCode>General</c:formatCode>
                <c:ptCount val="14"/>
                <c:pt idx="0">
                  <c:v>4.12</c:v>
                </c:pt>
                <c:pt idx="1">
                  <c:v>4.2300000000000004</c:v>
                </c:pt>
                <c:pt idx="2">
                  <c:v>4.54</c:v>
                </c:pt>
                <c:pt idx="3">
                  <c:v>5.0599999999999996</c:v>
                </c:pt>
                <c:pt idx="4">
                  <c:v>5.57</c:v>
                </c:pt>
                <c:pt idx="5">
                  <c:v>5.99</c:v>
                </c:pt>
                <c:pt idx="6">
                  <c:v>6.2</c:v>
                </c:pt>
                <c:pt idx="7">
                  <c:v>6.5</c:v>
                </c:pt>
                <c:pt idx="8">
                  <c:v>6.81</c:v>
                </c:pt>
                <c:pt idx="9">
                  <c:v>7.94</c:v>
                </c:pt>
                <c:pt idx="10">
                  <c:v>8.91</c:v>
                </c:pt>
                <c:pt idx="11">
                  <c:v>9.5399999999999991</c:v>
                </c:pt>
                <c:pt idx="12">
                  <c:v>9.7799999999999994</c:v>
                </c:pt>
                <c:pt idx="13">
                  <c:v>10.01</c:v>
                </c:pt>
              </c:numCache>
            </c:numRef>
          </c:xVal>
          <c:yVal>
            <c:numRef>
              <c:f>'[Диаграмма в Microsoft Word]Лист1'!$D$40:$D$53</c:f>
              <c:numCache>
                <c:formatCode>General</c:formatCode>
                <c:ptCount val="14"/>
                <c:pt idx="0">
                  <c:v>-0.13148677967172501</c:v>
                </c:pt>
                <c:pt idx="1">
                  <c:v>-0.22405920971751406</c:v>
                </c:pt>
                <c:pt idx="2">
                  <c:v>-0.47314152881865978</c:v>
                </c:pt>
                <c:pt idx="3">
                  <c:v>-1.0438913426456353</c:v>
                </c:pt>
                <c:pt idx="4">
                  <c:v>-1.6389539302782128</c:v>
                </c:pt>
                <c:pt idx="5">
                  <c:v>-2.2418283713692988</c:v>
                </c:pt>
                <c:pt idx="6">
                  <c:v>-2.5446719679426488</c:v>
                </c:pt>
                <c:pt idx="7">
                  <c:v>-2.8476481615110796</c:v>
                </c:pt>
                <c:pt idx="8">
                  <c:v>-3.1509226804543844</c:v>
                </c:pt>
                <c:pt idx="9">
                  <c:v>-3.7668247067350626</c:v>
                </c:pt>
                <c:pt idx="10">
                  <c:v>-3.8880026639419785</c:v>
                </c:pt>
                <c:pt idx="11">
                  <c:v>-4.1052006314490841</c:v>
                </c:pt>
                <c:pt idx="12">
                  <c:v>-4.2864003667023232</c:v>
                </c:pt>
                <c:pt idx="13">
                  <c:v>-4.5900002192268827</c:v>
                </c:pt>
              </c:numCache>
            </c:numRef>
          </c:yVal>
          <c:smooth val="1"/>
          <c:extLst>
            <c:ext xmlns:c16="http://schemas.microsoft.com/office/drawing/2014/chart" uri="{C3380CC4-5D6E-409C-BE32-E72D297353CC}">
              <c16:uniqueId val="{00000000-2286-4218-8E8A-E8B67B13E294}"/>
            </c:ext>
          </c:extLst>
        </c:ser>
        <c:dLbls>
          <c:showLegendKey val="0"/>
          <c:showVal val="0"/>
          <c:showCatName val="0"/>
          <c:showSerName val="0"/>
          <c:showPercent val="0"/>
          <c:showBubbleSize val="0"/>
        </c:dLbls>
        <c:axId val="388280256"/>
        <c:axId val="388280832"/>
      </c:scatterChart>
      <c:valAx>
        <c:axId val="388280256"/>
        <c:scaling>
          <c:orientation val="minMax"/>
          <c:max val="10.1"/>
          <c:min val="4"/>
        </c:scaling>
        <c:delete val="0"/>
        <c:axPos val="b"/>
        <c:title>
          <c:tx>
            <c:rich>
              <a:bodyPr/>
              <a:lstStyle/>
              <a:p>
                <a:pPr>
                  <a:defRPr sz="1100"/>
                </a:pPr>
                <a:r>
                  <a:rPr lang="ru-RU" sz="1100" b="0">
                    <a:latin typeface="Times New Roman" panose="02020603050405020304" pitchFamily="18" charset="0"/>
                    <a:cs typeface="Times New Roman" panose="02020603050405020304" pitchFamily="18" charset="0"/>
                  </a:rPr>
                  <a:t>рН</a:t>
                </a:r>
              </a:p>
            </c:rich>
          </c:tx>
          <c:layout>
            <c:manualLayout>
              <c:xMode val="edge"/>
              <c:yMode val="edge"/>
              <c:x val="0.82435315520730101"/>
              <c:y val="0.11655340176127069"/>
            </c:manualLayout>
          </c:layout>
          <c:overlay val="0"/>
        </c:title>
        <c:numFmt formatCode="General" sourceLinked="1"/>
        <c:majorTickMark val="out"/>
        <c:minorTickMark val="none"/>
        <c:tickLblPos val="nextTo"/>
        <c:spPr>
          <a:ln>
            <a:solidFill>
              <a:schemeClr val="tx1"/>
            </a:solidFill>
          </a:ln>
        </c:spPr>
        <c:txPr>
          <a:bodyPr/>
          <a:lstStyle/>
          <a:p>
            <a:pPr>
              <a:defRPr sz="1100">
                <a:latin typeface="Times New Roman" panose="02020603050405020304" pitchFamily="18" charset="0"/>
                <a:cs typeface="Times New Roman" panose="02020603050405020304" pitchFamily="18" charset="0"/>
              </a:defRPr>
            </a:pPr>
            <a:endParaRPr lang="ru-RU"/>
          </a:p>
        </c:txPr>
        <c:crossAx val="388280832"/>
        <c:crosses val="autoZero"/>
        <c:crossBetween val="midCat"/>
        <c:majorUnit val="1"/>
      </c:valAx>
      <c:valAx>
        <c:axId val="388280832"/>
        <c:scaling>
          <c:orientation val="minMax"/>
          <c:max val="0"/>
        </c:scaling>
        <c:delete val="0"/>
        <c:axPos val="l"/>
        <c:title>
          <c:tx>
            <c:rich>
              <a:bodyPr rot="-5400000" vert="horz"/>
              <a:lstStyle/>
              <a:p>
                <a:pPr>
                  <a:defRPr/>
                </a:pPr>
                <a:r>
                  <a:rPr lang="el-GR" sz="1100" b="0">
                    <a:latin typeface="Times New Roman" panose="02020603050405020304" pitchFamily="18" charset="0"/>
                    <a:cs typeface="Times New Roman" panose="02020603050405020304" pitchFamily="18" charset="0"/>
                  </a:rPr>
                  <a:t>Γ</a:t>
                </a:r>
                <a:r>
                  <a:rPr lang="ru-RU" sz="1100" b="0" baseline="-25000">
                    <a:latin typeface="Times New Roman" panose="02020603050405020304" pitchFamily="18" charset="0"/>
                    <a:cs typeface="Times New Roman" panose="02020603050405020304" pitchFamily="18" charset="0"/>
                  </a:rPr>
                  <a:t>Н</a:t>
                </a:r>
                <a:r>
                  <a:rPr lang="ru-RU" sz="1100" b="0">
                    <a:latin typeface="Times New Roman" panose="02020603050405020304" pitchFamily="18" charset="0"/>
                    <a:cs typeface="Times New Roman" panose="02020603050405020304" pitchFamily="18" charset="0"/>
                  </a:rPr>
                  <a:t>, </a:t>
                </a:r>
                <a:r>
                  <a:rPr lang="en-US" sz="1100" b="0">
                    <a:latin typeface="Times New Roman" panose="02020603050405020304" pitchFamily="18" charset="0"/>
                    <a:cs typeface="Times New Roman" panose="02020603050405020304" pitchFamily="18" charset="0"/>
                  </a:rPr>
                  <a:t>mmol/g</a:t>
                </a:r>
              </a:p>
            </c:rich>
          </c:tx>
          <c:layout>
            <c:manualLayout>
              <c:xMode val="edge"/>
              <c:yMode val="edge"/>
              <c:x val="3.7509455981858506E-3"/>
              <c:y val="0.32401919513311028"/>
            </c:manualLayout>
          </c:layout>
          <c:overlay val="0"/>
        </c:title>
        <c:numFmt formatCode="#,##0" sourceLinked="0"/>
        <c:majorTickMark val="out"/>
        <c:minorTickMark val="none"/>
        <c:tickLblPos val="nextTo"/>
        <c:spPr>
          <a:ln>
            <a:solidFill>
              <a:schemeClr val="tx1"/>
            </a:solidFill>
          </a:ln>
        </c:spPr>
        <c:txPr>
          <a:bodyPr/>
          <a:lstStyle/>
          <a:p>
            <a:pPr>
              <a:defRPr sz="1100">
                <a:latin typeface="Times New Roman" panose="02020603050405020304" pitchFamily="18" charset="0"/>
                <a:cs typeface="Times New Roman" panose="02020603050405020304" pitchFamily="18" charset="0"/>
              </a:defRPr>
            </a:pPr>
            <a:endParaRPr lang="ru-RU"/>
          </a:p>
        </c:txPr>
        <c:crossAx val="388280256"/>
        <c:crosses val="autoZero"/>
        <c:crossBetween val="midCat"/>
        <c:majorUnit val="1"/>
      </c:valAx>
      <c:spPr>
        <a:ln>
          <a:solidFill>
            <a:schemeClr val="tx1"/>
          </a:solidFill>
        </a:ln>
      </c:spPr>
    </c:plotArea>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818166171851468"/>
          <c:y val="5.0925925925925923E-2"/>
          <c:w val="0.81871061199317308"/>
          <c:h val="0.79537839020122481"/>
        </c:manualLayout>
      </c:layout>
      <c:barChart>
        <c:barDir val="col"/>
        <c:grouping val="clustered"/>
        <c:varyColors val="0"/>
        <c:ser>
          <c:idx val="0"/>
          <c:order val="0"/>
          <c:spPr>
            <a:solidFill>
              <a:schemeClr val="tx1"/>
            </a:solidFill>
            <a:ln>
              <a:noFill/>
            </a:ln>
            <a:effectLst/>
          </c:spPr>
          <c:invertIfNegative val="0"/>
          <c:cat>
            <c:numRef>
              <c:f>Лист1!$A$1:$A$6</c:f>
              <c:numCache>
                <c:formatCode>General</c:formatCode>
                <c:ptCount val="6"/>
                <c:pt idx="0">
                  <c:v>0</c:v>
                </c:pt>
                <c:pt idx="1">
                  <c:v>0.5</c:v>
                </c:pt>
                <c:pt idx="2">
                  <c:v>1</c:v>
                </c:pt>
                <c:pt idx="3">
                  <c:v>2</c:v>
                </c:pt>
                <c:pt idx="4">
                  <c:v>3</c:v>
                </c:pt>
                <c:pt idx="5">
                  <c:v>10</c:v>
                </c:pt>
              </c:numCache>
            </c:numRef>
          </c:cat>
          <c:val>
            <c:numRef>
              <c:f>Лист1!$B$1:$B$6</c:f>
              <c:numCache>
                <c:formatCode>General</c:formatCode>
                <c:ptCount val="6"/>
                <c:pt idx="0">
                  <c:v>72.349999999999994</c:v>
                </c:pt>
                <c:pt idx="1">
                  <c:v>72.489999999999995</c:v>
                </c:pt>
                <c:pt idx="2">
                  <c:v>72.7</c:v>
                </c:pt>
                <c:pt idx="3">
                  <c:v>68.81</c:v>
                </c:pt>
                <c:pt idx="4">
                  <c:v>68.62</c:v>
                </c:pt>
                <c:pt idx="5">
                  <c:v>67.45</c:v>
                </c:pt>
              </c:numCache>
            </c:numRef>
          </c:val>
          <c:extLst>
            <c:ext xmlns:c16="http://schemas.microsoft.com/office/drawing/2014/chart" uri="{C3380CC4-5D6E-409C-BE32-E72D297353CC}">
              <c16:uniqueId val="{00000000-E970-42CD-97F5-E732AA25EC8D}"/>
            </c:ext>
          </c:extLst>
        </c:ser>
        <c:dLbls>
          <c:showLegendKey val="0"/>
          <c:showVal val="0"/>
          <c:showCatName val="0"/>
          <c:showSerName val="0"/>
          <c:showPercent val="0"/>
          <c:showBubbleSize val="0"/>
        </c:dLbls>
        <c:gapWidth val="25"/>
        <c:overlap val="-17"/>
        <c:axId val="135424512"/>
        <c:axId val="388282560"/>
      </c:barChart>
      <c:catAx>
        <c:axId val="13542451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100" baseline="0">
                    <a:solidFill>
                      <a:schemeClr val="tx1"/>
                    </a:solidFill>
                    <a:latin typeface="Times New Roman" panose="02020603050405020304" pitchFamily="18" charset="0"/>
                    <a:cs typeface="Times New Roman" panose="02020603050405020304" pitchFamily="18" charset="0"/>
                  </a:rPr>
                  <a:t>Chitosan mass fraction, %</a:t>
                </a:r>
                <a:endParaRPr lang="ru-RU" sz="110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388282560"/>
        <c:crosses val="autoZero"/>
        <c:auto val="1"/>
        <c:lblAlgn val="ctr"/>
        <c:lblOffset val="100"/>
        <c:noMultiLvlLbl val="0"/>
      </c:catAx>
      <c:valAx>
        <c:axId val="388282560"/>
        <c:scaling>
          <c:orientation val="minMax"/>
          <c:max val="73"/>
          <c:min val="67"/>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100" baseline="0">
                    <a:solidFill>
                      <a:schemeClr val="tx1"/>
                    </a:solidFill>
                    <a:latin typeface="Times New Roman" panose="02020603050405020304" pitchFamily="18" charset="0"/>
                    <a:cs typeface="Times New Roman" panose="02020603050405020304" pitchFamily="18" charset="0"/>
                  </a:rPr>
                  <a:t>Contact angle, °</a:t>
                </a:r>
                <a:endParaRPr lang="ru-RU" sz="110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105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135424512"/>
        <c:crosses val="autoZero"/>
        <c:crossBetween val="between"/>
      </c:val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0FAD06-5EC1-4B9E-8E01-E13C6BD88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1538</Words>
  <Characters>8768</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Мартаков</dc:creator>
  <cp:keywords/>
  <dc:description/>
  <cp:lastModifiedBy>Илья Мартаков</cp:lastModifiedBy>
  <cp:revision>6</cp:revision>
  <dcterms:created xsi:type="dcterms:W3CDTF">2024-01-09T10:56:00Z</dcterms:created>
  <dcterms:modified xsi:type="dcterms:W3CDTF">2024-01-17T11:00:00Z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c15722ec-d87b-3d9e-88b2-31cd42157960</vt:lpwstr>
  </property>
  <property fmtid="{D5CDD505-2E9C-101B-9397-08002B2CF9AE}" pid="4" name="Mendeley Recent Style Id 0_1">
    <vt:lpwstr>http://www.zotero.org/styles/carbohydrate-polymers</vt:lpwstr>
  </property>
  <property fmtid="{D5CDD505-2E9C-101B-9397-08002B2CF9AE}" pid="5" name="Mendeley Recent Style Name 0_1">
    <vt:lpwstr>Carbohydrate Polymers</vt:lpwstr>
  </property>
  <property fmtid="{D5CDD505-2E9C-101B-9397-08002B2CF9AE}" pid="6" name="Mendeley Recent Style Id 1_1">
    <vt:lpwstr>http://www.zotero.org/styles/cellulose</vt:lpwstr>
  </property>
  <property fmtid="{D5CDD505-2E9C-101B-9397-08002B2CF9AE}" pid="7" name="Mendeley Recent Style Name 1_1">
    <vt:lpwstr>Cellulose</vt:lpwstr>
  </property>
  <property fmtid="{D5CDD505-2E9C-101B-9397-08002B2CF9AE}" pid="8" name="Mendeley Recent Style Id 2_1">
    <vt:lpwstr>http://www.zotero.org/styles/chicago-author-date</vt:lpwstr>
  </property>
  <property fmtid="{D5CDD505-2E9C-101B-9397-08002B2CF9AE}" pid="9" name="Mendeley Recent Style Name 2_1">
    <vt:lpwstr>Chicago Manual of Style 17th edition (author-date)</vt:lpwstr>
  </property>
  <property fmtid="{D5CDD505-2E9C-101B-9397-08002B2CF9AE}" pid="10" name="Mendeley Recent Style Id 3_1">
    <vt:lpwstr>http://www.zotero.org/styles/colloid-and-polymer-science</vt:lpwstr>
  </property>
  <property fmtid="{D5CDD505-2E9C-101B-9397-08002B2CF9AE}" pid="11" name="Mendeley Recent Style Name 3_1">
    <vt:lpwstr>Colloid and Polymer Science</vt:lpwstr>
  </property>
  <property fmtid="{D5CDD505-2E9C-101B-9397-08002B2CF9AE}" pid="12" name="Mendeley Recent Style Id 4_1">
    <vt:lpwstr>http://www.zotero.org/styles/food-hydrocolloids</vt:lpwstr>
  </property>
  <property fmtid="{D5CDD505-2E9C-101B-9397-08002B2CF9AE}" pid="13" name="Mendeley Recent Style Name 4_1">
    <vt:lpwstr>Food Hydrocolloids</vt:lpwstr>
  </property>
  <property fmtid="{D5CDD505-2E9C-101B-9397-08002B2CF9AE}" pid="14" name="Mendeley Recent Style Id 5_1">
    <vt:lpwstr>http://www.zotero.org/styles/nano-structures-and-nano-objects</vt:lpwstr>
  </property>
  <property fmtid="{D5CDD505-2E9C-101B-9397-08002B2CF9AE}" pid="15" name="Mendeley Recent Style Name 5_1">
    <vt:lpwstr>Nano-Structures &amp; Nano-Objects</vt:lpwstr>
  </property>
  <property fmtid="{D5CDD505-2E9C-101B-9397-08002B2CF9AE}" pid="16" name="Mendeley Recent Style Id 6_1">
    <vt:lpwstr>http://www.zotero.org/styles/nature</vt:lpwstr>
  </property>
  <property fmtid="{D5CDD505-2E9C-101B-9397-08002B2CF9AE}" pid="17" name="Mendeley Recent Style Name 6_1">
    <vt:lpwstr>Nature</vt:lpwstr>
  </property>
  <property fmtid="{D5CDD505-2E9C-101B-9397-08002B2CF9AE}" pid="18" name="Mendeley Recent Style Id 7_1">
    <vt:lpwstr>http://www.zotero.org/styles/gost-r-7-0-5-2008</vt:lpwstr>
  </property>
  <property fmtid="{D5CDD505-2E9C-101B-9397-08002B2CF9AE}" pid="19" name="Mendeley Recent Style Name 7_1">
    <vt:lpwstr>Russian GOST R 7.0.5-2008 (Russian)</vt:lpwstr>
  </property>
  <property fmtid="{D5CDD505-2E9C-101B-9397-08002B2CF9AE}" pid="20" name="Mendeley Recent Style Id 8_1">
    <vt:lpwstr>http://www.zotero.org/styles/gost-r-7-0-5-2008-numeric</vt:lpwstr>
  </property>
  <property fmtid="{D5CDD505-2E9C-101B-9397-08002B2CF9AE}" pid="21" name="Mendeley Recent Style Name 8_1">
    <vt:lpwstr>Russian GOST R 7.0.5-2008 (numeric)</vt:lpwstr>
  </property>
  <property fmtid="{D5CDD505-2E9C-101B-9397-08002B2CF9AE}" pid="22" name="Mendeley Recent Style Id 9_1">
    <vt:lpwstr>http://www.zotero.org/styles/gost-r-7-0-5-2008-numeric-alphabetical</vt:lpwstr>
  </property>
  <property fmtid="{D5CDD505-2E9C-101B-9397-08002B2CF9AE}" pid="23" name="Mendeley Recent Style Name 9_1">
    <vt:lpwstr>Russian GOST R 7.0.5-2008 (numeric, sorted alphabetically, Russian)</vt:lpwstr>
  </property>
  <property fmtid="{D5CDD505-2E9C-101B-9397-08002B2CF9AE}" pid="24" name="Mendeley Citation Style_1">
    <vt:lpwstr>http://www.zotero.org/styles/cellulose</vt:lpwstr>
  </property>
</Properties>
</file>