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E3A478" w14:textId="77777777" w:rsidR="003131BB" w:rsidRDefault="00000000">
      <w:pPr>
        <w:pStyle w:val="Heading1"/>
        <w:spacing w:line="240" w:lineRule="auto"/>
        <w:jc w:val="center"/>
        <w:rPr>
          <w:rFonts w:ascii="Times New Roman" w:eastAsia="Times New Roman" w:hAnsi="Times New Roman" w:cs="Times New Roman"/>
          <w:b/>
          <w:u w:val="single"/>
        </w:rPr>
      </w:pPr>
      <w:r>
        <w:rPr>
          <w:rFonts w:ascii="Times New Roman" w:eastAsia="Bookman Old Style" w:hAnsi="Times New Roman" w:cs="Times New Roman"/>
          <w:b/>
          <w:u w:val="single"/>
        </w:rPr>
        <w:t>Supplementary Material</w:t>
      </w:r>
    </w:p>
    <w:p w14:paraId="3D29702D" w14:textId="77777777" w:rsidR="003131BB" w:rsidRDefault="003131BB"/>
    <w:p w14:paraId="79C14D5B" w14:textId="77777777" w:rsidR="003131BB" w:rsidRDefault="003131BB">
      <w:pPr>
        <w:pStyle w:val="HeaderandFooter"/>
        <w:rPr>
          <w:rFonts w:ascii="Bookman Old Style" w:hAnsi="Bookman Old Style"/>
          <w:b/>
          <w:bCs/>
          <w:sz w:val="32"/>
          <w:szCs w:val="32"/>
        </w:rPr>
      </w:pPr>
    </w:p>
    <w:p w14:paraId="07C18231" w14:textId="77777777" w:rsidR="003131BB" w:rsidRDefault="00000000">
      <w:pPr>
        <w:pStyle w:val="HeaderandFooter"/>
        <w:jc w:val="center"/>
        <w:rPr>
          <w:rFonts w:ascii="Bookman Old Style" w:hAnsi="Bookman Old Style"/>
          <w:b/>
          <w:bCs/>
          <w:sz w:val="40"/>
          <w:szCs w:val="40"/>
        </w:rPr>
      </w:pPr>
      <w:r>
        <w:rPr>
          <w:rFonts w:ascii="Bookman Old Style" w:hAnsi="Bookman Old Style"/>
          <w:b/>
          <w:bCs/>
          <w:sz w:val="40"/>
          <w:szCs w:val="40"/>
        </w:rPr>
        <w:t>A novel lab-on-chip cartridge overcoming centrifugation and slide preparation for automated urinalysis</w:t>
      </w:r>
    </w:p>
    <w:p w14:paraId="25AC3518" w14:textId="77777777" w:rsidR="003131BB" w:rsidRDefault="003131BB">
      <w:pPr>
        <w:spacing w:line="240" w:lineRule="auto"/>
        <w:jc w:val="center"/>
      </w:pPr>
    </w:p>
    <w:p w14:paraId="2292A0F1" w14:textId="77777777" w:rsidR="00430762" w:rsidRDefault="00430762" w:rsidP="00430762">
      <w:pPr>
        <w:shd w:val="clear" w:color="auto" w:fill="FFFFFF"/>
        <w:spacing w:line="240" w:lineRule="auto"/>
        <w:jc w:val="center"/>
        <w:rPr>
          <w:rFonts w:ascii="Times New Roman" w:eastAsia="Times New Roman" w:hAnsi="Times New Roman" w:cs="Times New Roman"/>
          <w:sz w:val="28"/>
          <w:szCs w:val="28"/>
        </w:rPr>
      </w:pPr>
      <w:r w:rsidRPr="008C2926">
        <w:rPr>
          <w:rFonts w:ascii="Times New Roman" w:eastAsia="Times New Roman" w:hAnsi="Times New Roman" w:cs="Times New Roman"/>
          <w:sz w:val="28"/>
          <w:szCs w:val="28"/>
        </w:rPr>
        <w:t>Avinash Sahu, Srinivasan Kandaswamy</w:t>
      </w:r>
      <w:r>
        <w:rPr>
          <w:rFonts w:ascii="Times New Roman" w:eastAsia="Times New Roman" w:hAnsi="Times New Roman" w:cs="Times New Roman"/>
          <w:sz w:val="28"/>
          <w:szCs w:val="28"/>
        </w:rPr>
        <w:t>*</w:t>
      </w:r>
      <w:r w:rsidRPr="008C2926">
        <w:rPr>
          <w:rFonts w:ascii="Times New Roman" w:eastAsia="Times New Roman" w:hAnsi="Times New Roman" w:cs="Times New Roman"/>
          <w:sz w:val="28"/>
          <w:szCs w:val="28"/>
        </w:rPr>
        <w:t>, Dhanu Vardhan Singh, Eshwarmurthy Thyagarajan, Arun Koushik Parthasarathy, Sharitha Naganna and Tathagato Rai Dastidar</w:t>
      </w:r>
    </w:p>
    <w:p w14:paraId="6E35148A" w14:textId="77777777" w:rsidR="00430762" w:rsidRDefault="00430762" w:rsidP="00430762">
      <w:pPr>
        <w:shd w:val="clear" w:color="auto" w:fill="FFFFFF"/>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202124"/>
          <w:sz w:val="28"/>
          <w:szCs w:val="28"/>
        </w:rPr>
        <w:t>SigTuple Technologies Pvt. Ltd, Bengaluru, Karnataka 560102, India</w:t>
      </w:r>
    </w:p>
    <w:p w14:paraId="4DCB6230" w14:textId="77777777" w:rsidR="003131BB" w:rsidRDefault="003131BB">
      <w:pPr>
        <w:spacing w:line="240" w:lineRule="auto"/>
        <w:jc w:val="center"/>
        <w:rPr>
          <w:rFonts w:ascii="Times New Roman" w:eastAsia="Times New Roman" w:hAnsi="Times New Roman" w:cs="Times New Roman"/>
          <w:sz w:val="24"/>
          <w:szCs w:val="24"/>
        </w:rPr>
      </w:pPr>
    </w:p>
    <w:p w14:paraId="0E82B6F7" w14:textId="77777777" w:rsidR="003131BB"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*srinivasan@sigtuple.com</w:t>
      </w:r>
    </w:p>
    <w:p w14:paraId="47B1C7F2" w14:textId="77777777" w:rsidR="003131BB" w:rsidRDefault="003131BB">
      <w:pPr>
        <w:spacing w:line="240" w:lineRule="auto"/>
      </w:pPr>
    </w:p>
    <w:p w14:paraId="0A505AD2" w14:textId="77777777" w:rsidR="003131BB" w:rsidRDefault="003131BB"/>
    <w:p w14:paraId="47B8DDD7" w14:textId="77777777" w:rsidR="003131BB"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b/>
          <w:bCs/>
          <w:sz w:val="28"/>
          <w:szCs w:val="28"/>
        </w:rPr>
        <w:t xml:space="preserve">Analytical Parameter </w:t>
      </w:r>
    </w:p>
    <w:p w14:paraId="1A2359C0" w14:textId="77777777" w:rsidR="003131BB" w:rsidRDefault="003131BB">
      <w:pPr>
        <w:spacing w:line="240" w:lineRule="auto"/>
        <w:jc w:val="both"/>
        <w:rPr>
          <w:rFonts w:ascii="Times New Roman" w:eastAsia="Times New Roman" w:hAnsi="Times New Roman" w:cs="Times New Roman"/>
        </w:rPr>
      </w:pPr>
    </w:p>
    <w:p w14:paraId="5936C9A7" w14:textId="77777777" w:rsidR="003131BB" w:rsidRDefault="003131BB">
      <w:pPr>
        <w:spacing w:line="240" w:lineRule="auto"/>
        <w:jc w:val="both"/>
        <w:rPr>
          <w:rFonts w:ascii="Times New Roman" w:eastAsia="Times New Roman" w:hAnsi="Times New Roman" w:cs="Times New Roman"/>
        </w:rPr>
      </w:pPr>
    </w:p>
    <w:p w14:paraId="25E300A2" w14:textId="77777777" w:rsidR="003131BB" w:rsidRDefault="00000000">
      <w:pPr>
        <w:pStyle w:val="BodyText"/>
        <w:spacing w:line="240" w:lineRule="auto"/>
        <w:jc w:val="both"/>
        <w:rPr>
          <w:rFonts w:ascii="Times New Roman" w:eastAsia="Times New Roman" w:hAnsi="Times New Roman" w:cs="Times New Roman"/>
        </w:rPr>
      </w:pPr>
      <w:bookmarkStart w:id="0" w:name="docs-internal-guid-a62f2581-7fff-7ac4-1c"/>
      <w:bookmarkEnd w:id="0"/>
      <w:r>
        <w:rPr>
          <w:rFonts w:ascii="Times New Roman;serif" w:eastAsia="Times New Roman" w:hAnsi="Times New Roman;serif" w:cs="Times New Roman"/>
          <w:sz w:val="24"/>
        </w:rPr>
        <w:t xml:space="preserve">To assess the performance of the system we incorporate the following analytical parameter namely </w:t>
      </w:r>
      <w:r>
        <w:rPr>
          <w:rFonts w:ascii="Times New Roman" w:eastAsia="Times New Roman" w:hAnsi="Times New Roman" w:cs="Times New Roman"/>
          <w:sz w:val="24"/>
          <w:szCs w:val="24"/>
        </w:rPr>
        <w:t xml:space="preserve">sensitivity, specificity, precision and accuracy. They are defined as </w:t>
      </w:r>
    </w:p>
    <w:p w14:paraId="109C0F16" w14:textId="77777777" w:rsidR="003131BB" w:rsidRDefault="003131BB">
      <w:pPr>
        <w:pStyle w:val="BodyText"/>
        <w:spacing w:line="240" w:lineRule="auto"/>
        <w:jc w:val="both"/>
        <w:rPr>
          <w:rFonts w:ascii="Times New Roman" w:eastAsia="Times New Roman" w:hAnsi="Times New Roman" w:cs="Times New Roman"/>
        </w:rPr>
      </w:pPr>
    </w:p>
    <w:p w14:paraId="4DFB765D" w14:textId="77777777" w:rsidR="003131BB" w:rsidRDefault="00000000">
      <w:pPr>
        <w:pStyle w:val="BodyText"/>
        <w:spacing w:after="0" w:line="331" w:lineRule="auto"/>
        <w:jc w:val="both"/>
        <w:rPr>
          <w:rFonts w:ascii="Times New Roman" w:eastAsia="Times New Roman" w:hAnsi="Times New Roman" w:cs="Times New Roman"/>
          <w:b/>
          <w:bCs/>
        </w:rPr>
      </w:pPr>
      <w:r>
        <w:rPr>
          <w:rFonts w:ascii="Times New Roman;serif" w:eastAsia="Times New Roman" w:hAnsi="Times New Roman;serif" w:cs="Times New Roman"/>
          <w:b/>
          <w:bCs/>
          <w:sz w:val="24"/>
          <w:szCs w:val="24"/>
        </w:rPr>
        <w:t>Sensitivity</w:t>
      </w:r>
    </w:p>
    <w:p w14:paraId="42F8B08A" w14:textId="26616931" w:rsidR="003131BB" w:rsidRDefault="00000000">
      <w:pPr>
        <w:pStyle w:val="BodyText"/>
        <w:spacing w:after="0" w:line="331" w:lineRule="auto"/>
        <w:jc w:val="both"/>
        <w:rPr>
          <w:rFonts w:ascii="Times New Roman" w:eastAsia="Times New Roman" w:hAnsi="Times New Roman" w:cs="Times New Roman"/>
        </w:rPr>
      </w:pPr>
      <w:r>
        <w:rPr>
          <w:rFonts w:ascii="Times New Roman" w:eastAsia="Times New Roman" w:hAnsi="Times New Roman" w:cs="Times New Roman"/>
          <w:sz w:val="24"/>
          <w:szCs w:val="24"/>
        </w:rPr>
        <w:t>The number of positive samples correctly detected by the automated system versus the number of positive samples in the ground truth. This number indicates what percentage of positive samples in the ground truth will be picked up as positive samples by the automated system.</w:t>
      </w:r>
    </w:p>
    <w:p w14:paraId="59998768" w14:textId="77777777" w:rsidR="003131BB" w:rsidRDefault="003131BB">
      <w:pPr>
        <w:spacing w:line="240" w:lineRule="auto"/>
        <w:jc w:val="both"/>
        <w:rPr>
          <w:rFonts w:ascii="Times New Roman" w:eastAsia="Times New Roman" w:hAnsi="Times New Roman" w:cs="Times New Roman"/>
        </w:rPr>
      </w:pPr>
    </w:p>
    <w:p w14:paraId="71EC827C" w14:textId="29F332A3" w:rsidR="003131BB" w:rsidRDefault="00000000">
      <w:pPr>
        <w:pStyle w:val="Caption"/>
        <w:keepNext/>
        <w:rPr>
          <w:rFonts w:ascii="Times New Roman" w:hAnsi="Times New Roman" w:cs="Times New Roman"/>
          <w:i w:val="0"/>
          <w:iCs w:val="0"/>
          <w:color w:val="auto"/>
          <w:sz w:val="24"/>
          <w:szCs w:val="24"/>
        </w:rPr>
      </w:pPr>
      <w:r>
        <w:rPr>
          <w:noProof/>
        </w:rPr>
        <w:pict w14:anchorId="3BA8F741">
          <v:rect id="_x0000_tole_rId12" o:spid="_x0000_s1038" style="position:absolute;margin-left:.05pt;margin-top:.05pt;width:50.05pt;height:50.05pt;z-index:251653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MZboAEAAKcDAAAOAAAAZHJzL2Uyb0RvYy54bWysU01v2zAMvQ/ofxB0b+y2WzEYcXpY0V6G&#10;dVi3H6DIVCxAEgVKi5N/X0pOnX2cOuwiSyTfIx9Jr+8O3ok9ULIYenm1aqWAoHGwYdfLH98fLj9K&#10;kbIKg3IYoJdHSPJuc/FuPcUOrnFENwAJJgmpm2Ivx5xj1zRJj+BVWmGEwE6D5FXmJ+2agdTE7N41&#10;121720xIQyTUkBJb72en3FR+Y0DnJ2MSZOF6ybXlelI9t+VsNmvV7UjF0epTGeofqvDKBk66UN2r&#10;rMRPsn9ReasJE5q80ugbNMZqqBpYzVX7h5rnUUWoWrg5KS5tSv+PVn/ZP8evxG2YYuoSX4uKgyFf&#10;vlyfONRmHZdmwSELzcbbmw/te26pZtfpzizNGRwp5UdAL8qll8SzqC1S+88pz6GvISVXwAfrXJ2H&#10;C2Iq+X4zM7MLnOBcZ73lo4MS58I3MMIOtdxiSJp220+OxDxtXkcu9nXmlYwBJdBw2jdiT5CChrpk&#10;b8QvoJofQ17w3gakspWzzlldEbrF4VjnVB28DbXXp80t6/bru8LP/9fmBQAA//8DAFBLAwQUAAYA&#10;CAAAACEAa3Zfa9UAAAAFAQAADwAAAGRycy9kb3ducmV2LnhtbEyOwWrDMBBE74X8g9hCb41UE0px&#10;LIdQCIXekhbioyJtLRNpZSzFcf6+cim0l2GHWWZetZm8YyMOsQsk4WkpgCHpYDpqJXx+7B5fgMWk&#10;yCgXCCXcMMKmXtxVqjThSnscD6lluYRiqSTYlPqS86gtehWXoUfK2VcYvErZDi03g7rmcu94IcQz&#10;96qjvGBVj68W9flw8RK2Y1Mcm/bNuOb9vNpbHZtj0lI+3E/bNbCEU/p7hhk/o0OdmU7hQiYyN3uW&#10;fnTOhCiAnX4PXlf8P339DQAA//8DAFBLAQItABQABgAIAAAAIQC2gziS/gAAAOEBAAATAAAAAAAA&#10;AAAAAAAAAAAAAABbQ29udGVudF9UeXBlc10ueG1sUEsBAi0AFAAGAAgAAAAhADj9If/WAAAAlAEA&#10;AAsAAAAAAAAAAAAAAAAALwEAAF9yZWxzLy5yZWxzUEsBAi0AFAAGAAgAAAAhAGecxlugAQAApwMA&#10;AA4AAAAAAAAAAAAAAAAALgIAAGRycy9lMm9Eb2MueG1sUEsBAi0AFAAGAAgAAAAhAGt2X2vVAAAA&#10;BQEAAA8AAAAAAAAAAAAAAAAA+gMAAGRycy9kb3ducmV2LnhtbFBLBQYAAAAABAAEAPMAAAD8BAAA&#10;AAA=&#10;" o:allowincell="f" filled="f" stroked="f" strokeweight="0"/>
        </w:pict>
      </w:r>
      <w:r>
        <w:rPr>
          <w14:ligatures w14:val="none"/>
        </w:rPr>
        <w:pict w14:anchorId="6196A9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2" o:spid="_x0000_s1033" type="#_x0000_t75" style="position:absolute;margin-left:0;margin-top:0;width:50pt;height:50pt;z-index:251658752;visibility:hidden">
            <o:lock v:ext="edit" selection="t"/>
          </v:shape>
        </w:pict>
      </w:r>
      <w:r w:rsidR="00B922EC">
        <w:object w:dxaOrig="2193" w:dyaOrig="622" w14:anchorId="6C0421DA">
          <v:shape id="ole_rId2" o:spid="_x0000_i1025" type="#_x0000_t75" style="width:109.65pt;height:31.1pt;visibility:visible;mso-wrap-distance-right:0" o:ole="">
            <v:imagedata r:id="rId6" o:title=""/>
          </v:shape>
          <o:OLEObject Type="Embed" ProgID="Equation.DSMT4" ShapeID="ole_rId2" DrawAspect="Content" ObjectID="_1763365948" r:id="rId7"/>
        </w:object>
      </w:r>
      <w:r>
        <w:rPr>
          <w:noProof/>
        </w:rPr>
        <w:pict w14:anchorId="588784EA">
          <v:rect id="_x0000_tole_rId14" o:spid="_x0000_s1037" style="position:absolute;margin-left:.05pt;margin-top:.05pt;width:50.05pt;height:50.05pt;z-index:251654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MZboAEAAKcDAAAOAAAAZHJzL2Uyb0RvYy54bWysU01v2zAMvQ/ofxB0b+y2WzEYcXpY0V6G&#10;dVi3H6DIVCxAEgVKi5N/X0pOnX2cOuwiSyTfIx9Jr+8O3ok9ULIYenm1aqWAoHGwYdfLH98fLj9K&#10;kbIKg3IYoJdHSPJuc/FuPcUOrnFENwAJJgmpm2Ivx5xj1zRJj+BVWmGEwE6D5FXmJ+2agdTE7N41&#10;121720xIQyTUkBJb72en3FR+Y0DnJ2MSZOF6ybXlelI9t+VsNmvV7UjF0epTGeofqvDKBk66UN2r&#10;rMRPsn9ReasJE5q80ugbNMZqqBpYzVX7h5rnUUWoWrg5KS5tSv+PVn/ZP8evxG2YYuoSX4uKgyFf&#10;vlyfONRmHZdmwSELzcbbmw/te26pZtfpzizNGRwp5UdAL8qll8SzqC1S+88pz6GvISVXwAfrXJ2H&#10;C2Iq+X4zM7MLnOBcZ73lo4MS58I3MMIOtdxiSJp220+OxDxtXkcu9nXmlYwBJdBw2jdiT5CChrpk&#10;b8QvoJofQ17w3gakspWzzlldEbrF4VjnVB28DbXXp80t6/bru8LP/9fmBQAA//8DAFBLAwQUAAYA&#10;CAAAACEAa3Zfa9UAAAAFAQAADwAAAGRycy9kb3ducmV2LnhtbEyOwWrDMBBE74X8g9hCb41UE0px&#10;LIdQCIXekhbioyJtLRNpZSzFcf6+cim0l2GHWWZetZm8YyMOsQsk4WkpgCHpYDpqJXx+7B5fgMWk&#10;yCgXCCXcMMKmXtxVqjThSnscD6lluYRiqSTYlPqS86gtehWXoUfK2VcYvErZDi03g7rmcu94IcQz&#10;96qjvGBVj68W9flw8RK2Y1Mcm/bNuOb9vNpbHZtj0lI+3E/bNbCEU/p7hhk/o0OdmU7hQiYyN3uW&#10;fnTOhCiAnX4PXlf8P339DQAA//8DAFBLAQItABQABgAIAAAAIQC2gziS/gAAAOEBAAATAAAAAAAA&#10;AAAAAAAAAAAAAABbQ29udGVudF9UeXBlc10ueG1sUEsBAi0AFAAGAAgAAAAhADj9If/WAAAAlAEA&#10;AAsAAAAAAAAAAAAAAAAALwEAAF9yZWxzLy5yZWxzUEsBAi0AFAAGAAgAAAAhAGecxlugAQAApwMA&#10;AA4AAAAAAAAAAAAAAAAALgIAAGRycy9lMm9Eb2MueG1sUEsBAi0AFAAGAAgAAAAhAGt2X2vVAAAA&#10;BQEAAA8AAAAAAAAAAAAAAAAA+gMAAGRycy9kb3ducmV2LnhtbFBLBQYAAAAABAAEAPMAAAD8BAAA&#10;AAA=&#10;" o:allowincell="f" filled="f" stroked="f" strokeweight="0"/>
        </w:pict>
      </w:r>
      <w:r w:rsidR="00B922EC">
        <w:rPr>
          <w:rFonts w:ascii="Times New Roman" w:eastAsia="Times New Roman" w:hAnsi="Times New Roman" w:cs="Times New Roman"/>
          <w:color w:val="auto"/>
          <w:sz w:val="24"/>
          <w:szCs w:val="24"/>
        </w:rPr>
        <w:tab/>
      </w:r>
      <w:r w:rsidR="00B922EC">
        <w:rPr>
          <w:rFonts w:ascii="Times New Roman" w:eastAsia="Times New Roman" w:hAnsi="Times New Roman" w:cs="Times New Roman"/>
          <w:color w:val="auto"/>
          <w:sz w:val="24"/>
          <w:szCs w:val="24"/>
        </w:rPr>
        <w:tab/>
      </w:r>
      <w:r w:rsidR="00B922EC">
        <w:rPr>
          <w:rFonts w:ascii="Times New Roman" w:eastAsia="Times New Roman" w:hAnsi="Times New Roman" w:cs="Times New Roman"/>
          <w:color w:val="auto"/>
          <w:sz w:val="24"/>
          <w:szCs w:val="24"/>
        </w:rPr>
        <w:tab/>
      </w:r>
      <w:r w:rsidR="00B922EC">
        <w:rPr>
          <w:rFonts w:ascii="Times New Roman" w:eastAsia="Times New Roman" w:hAnsi="Times New Roman" w:cs="Times New Roman"/>
          <w:color w:val="auto"/>
          <w:sz w:val="24"/>
          <w:szCs w:val="24"/>
        </w:rPr>
        <w:tab/>
      </w:r>
      <w:r w:rsidR="00B922EC">
        <w:rPr>
          <w:rFonts w:ascii="Times New Roman" w:eastAsia="Times New Roman" w:hAnsi="Times New Roman" w:cs="Times New Roman"/>
          <w:color w:val="auto"/>
          <w:sz w:val="24"/>
          <w:szCs w:val="24"/>
        </w:rPr>
        <w:tab/>
      </w:r>
      <w:r w:rsidR="00B922EC">
        <w:rPr>
          <w:rFonts w:ascii="Times New Roman" w:eastAsia="Times New Roman" w:hAnsi="Times New Roman" w:cs="Times New Roman"/>
          <w:color w:val="auto"/>
          <w:sz w:val="24"/>
          <w:szCs w:val="24"/>
        </w:rPr>
        <w:tab/>
      </w:r>
      <w:r w:rsidR="00B922EC">
        <w:rPr>
          <w:rFonts w:ascii="Times New Roman" w:eastAsia="Times New Roman" w:hAnsi="Times New Roman" w:cs="Times New Roman"/>
          <w:color w:val="auto"/>
          <w:sz w:val="24"/>
          <w:szCs w:val="24"/>
        </w:rPr>
        <w:tab/>
      </w:r>
      <w:r w:rsidR="00B922EC">
        <w:rPr>
          <w:rFonts w:ascii="Times New Roman" w:eastAsia="Times New Roman" w:hAnsi="Times New Roman" w:cs="Times New Roman"/>
          <w:color w:val="auto"/>
          <w:sz w:val="24"/>
          <w:szCs w:val="24"/>
        </w:rPr>
        <w:tab/>
      </w:r>
      <w:r w:rsidR="00B922EC">
        <w:rPr>
          <w:rFonts w:ascii="Times New Roman" w:eastAsia="Times New Roman" w:hAnsi="Times New Roman" w:cs="Times New Roman"/>
          <w:color w:val="auto"/>
          <w:sz w:val="24"/>
          <w:szCs w:val="24"/>
        </w:rPr>
        <w:tab/>
      </w:r>
      <w:r w:rsidR="00B922EC">
        <w:rPr>
          <w:rFonts w:ascii="Times New Roman" w:eastAsia="Times New Roman" w:hAnsi="Times New Roman" w:cs="Times New Roman"/>
          <w:i w:val="0"/>
          <w:iCs w:val="0"/>
          <w:color w:val="auto"/>
          <w:sz w:val="24"/>
          <w:szCs w:val="24"/>
        </w:rPr>
        <w:t>(</w:t>
      </w:r>
      <w:r w:rsidR="00B922EC">
        <w:rPr>
          <w:rFonts w:ascii="Times New Roman" w:hAnsi="Times New Roman" w:cs="Times New Roman"/>
          <w:i w:val="0"/>
          <w:iCs w:val="0"/>
          <w:color w:val="auto"/>
          <w:sz w:val="24"/>
          <w:szCs w:val="24"/>
        </w:rPr>
        <w:fldChar w:fldCharType="begin"/>
      </w:r>
      <w:r w:rsidR="00B922EC">
        <w:rPr>
          <w:rFonts w:ascii="Times New Roman" w:hAnsi="Times New Roman" w:cs="Times New Roman"/>
          <w:i w:val="0"/>
          <w:iCs w:val="0"/>
          <w:color w:val="auto"/>
          <w:sz w:val="24"/>
          <w:szCs w:val="24"/>
        </w:rPr>
        <w:instrText>SEQ Equation \* ARABIC</w:instrText>
      </w:r>
      <w:r w:rsidR="00B922EC">
        <w:rPr>
          <w:rFonts w:ascii="Times New Roman" w:hAnsi="Times New Roman" w:cs="Times New Roman"/>
          <w:i w:val="0"/>
          <w:iCs w:val="0"/>
          <w:color w:val="auto"/>
          <w:sz w:val="24"/>
          <w:szCs w:val="24"/>
        </w:rPr>
        <w:fldChar w:fldCharType="separate"/>
      </w:r>
      <w:r w:rsidR="00B922EC">
        <w:rPr>
          <w:rFonts w:ascii="Times New Roman" w:hAnsi="Times New Roman" w:cs="Times New Roman"/>
          <w:i w:val="0"/>
          <w:iCs w:val="0"/>
          <w:color w:val="auto"/>
          <w:sz w:val="24"/>
          <w:szCs w:val="24"/>
        </w:rPr>
        <w:t>1</w:t>
      </w:r>
      <w:r w:rsidR="00B922EC">
        <w:rPr>
          <w:rFonts w:ascii="Times New Roman" w:hAnsi="Times New Roman" w:cs="Times New Roman"/>
          <w:i w:val="0"/>
          <w:iCs w:val="0"/>
          <w:color w:val="auto"/>
          <w:sz w:val="24"/>
          <w:szCs w:val="24"/>
        </w:rPr>
        <w:fldChar w:fldCharType="end"/>
      </w:r>
      <w:r w:rsidR="00B922EC">
        <w:rPr>
          <w:rFonts w:ascii="Times New Roman" w:hAnsi="Times New Roman" w:cs="Times New Roman"/>
          <w:i w:val="0"/>
          <w:iCs w:val="0"/>
          <w:color w:val="auto"/>
          <w:sz w:val="24"/>
          <w:szCs w:val="24"/>
        </w:rPr>
        <w:t>)</w:t>
      </w:r>
    </w:p>
    <w:p w14:paraId="1956C9DB" w14:textId="77777777" w:rsidR="003131BB" w:rsidRDefault="003131BB">
      <w:pPr>
        <w:pStyle w:val="BodyText"/>
        <w:spacing w:after="0" w:line="331" w:lineRule="auto"/>
        <w:jc w:val="both"/>
        <w:rPr>
          <w:rFonts w:ascii="Times New Roman" w:eastAsia="Times New Roman" w:hAnsi="Times New Roman" w:cs="Times New Roman"/>
        </w:rPr>
      </w:pPr>
    </w:p>
    <w:p w14:paraId="318AA54F" w14:textId="77777777" w:rsidR="003131BB" w:rsidRDefault="00000000">
      <w:pPr>
        <w:pStyle w:val="BodyText"/>
        <w:spacing w:after="0" w:line="331" w:lineRule="auto"/>
        <w:jc w:val="both"/>
        <w:rPr>
          <w:rFonts w:ascii="Times New Roman" w:eastAsia="Times New Roman" w:hAnsi="Times New Roman" w:cs="Times New Roman"/>
          <w:b/>
          <w:bCs/>
        </w:rPr>
      </w:pPr>
      <w:r>
        <w:rPr>
          <w:rFonts w:ascii="Times New Roman;serif" w:eastAsia="Times New Roman" w:hAnsi="Times New Roman;serif" w:cs="Times New Roman"/>
          <w:b/>
          <w:bCs/>
          <w:sz w:val="24"/>
          <w:szCs w:val="24"/>
          <w:highlight w:val="white"/>
        </w:rPr>
        <w:t>Specificity</w:t>
      </w:r>
    </w:p>
    <w:p w14:paraId="2EF49DDE" w14:textId="12C0DD49" w:rsidR="003131BB" w:rsidRDefault="00000000">
      <w:pPr>
        <w:pStyle w:val="BodyText"/>
        <w:spacing w:after="0" w:line="331" w:lineRule="auto"/>
        <w:jc w:val="both"/>
        <w:rPr>
          <w:rFonts w:ascii="Times New Roman" w:eastAsia="Times New Roman" w:hAnsi="Times New Roman" w:cs="Times New Roman"/>
        </w:rPr>
      </w:pPr>
      <w:r>
        <w:rPr>
          <w:rFonts w:ascii="Times New Roman;serif" w:eastAsia="Times New Roman" w:hAnsi="Times New Roman;serif" w:cs="Times New Roman"/>
          <w:sz w:val="24"/>
          <w:szCs w:val="24"/>
          <w:highlight w:val="white"/>
        </w:rPr>
        <w:t xml:space="preserve">The number of negative samples correctly detected by the automated system versus the number of negative samples in the ground truth. </w:t>
      </w:r>
      <w:r w:rsidR="00B922EC">
        <w:rPr>
          <w:rFonts w:ascii="Times New Roman;serif" w:eastAsia="Times New Roman" w:hAnsi="Times New Roman;serif" w:cs="Times New Roman"/>
          <w:sz w:val="24"/>
          <w:szCs w:val="24"/>
          <w:highlight w:val="white"/>
        </w:rPr>
        <w:t>Hence,</w:t>
      </w:r>
      <w:r>
        <w:rPr>
          <w:rFonts w:ascii="Times New Roman;serif" w:eastAsia="Times New Roman" w:hAnsi="Times New Roman;serif" w:cs="Times New Roman"/>
          <w:sz w:val="24"/>
          <w:szCs w:val="24"/>
          <w:highlight w:val="white"/>
        </w:rPr>
        <w:t xml:space="preserve"> it’s similar to sensitivity but with respect to negative samples.</w:t>
      </w:r>
    </w:p>
    <w:p w14:paraId="79592323" w14:textId="77777777" w:rsidR="003131BB" w:rsidRDefault="003131BB">
      <w:pPr>
        <w:spacing w:line="240" w:lineRule="auto"/>
        <w:rPr>
          <w:rFonts w:ascii="Times New Roman" w:eastAsia="Times New Roman" w:hAnsi="Times New Roman" w:cs="Times New Roman"/>
          <w:sz w:val="24"/>
          <w:szCs w:val="24"/>
          <w:highlight w:val="white"/>
        </w:rPr>
      </w:pPr>
    </w:p>
    <w:p w14:paraId="6BA5FF95" w14:textId="5133CAFE" w:rsidR="003131BB" w:rsidRDefault="00000000">
      <w:pPr>
        <w:spacing w:line="240" w:lineRule="auto"/>
        <w:rPr>
          <w:rFonts w:ascii="Times New Roman" w:eastAsia="Times New Roman" w:hAnsi="Times New Roman" w:cs="Times New Roman"/>
          <w:sz w:val="24"/>
          <w:szCs w:val="24"/>
          <w:highlight w:val="white"/>
        </w:rPr>
      </w:pPr>
      <w:r>
        <w:rPr>
          <w:noProof/>
        </w:rPr>
        <w:lastRenderedPageBreak/>
        <w:pict w14:anchorId="2D28EE4D">
          <v:rect id="_x0000_tole_rId16" o:spid="_x0000_s1036" style="position:absolute;margin-left:.05pt;margin-top:.05pt;width:50.05pt;height:50.05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MZboAEAAKcDAAAOAAAAZHJzL2Uyb0RvYy54bWysU01v2zAMvQ/ofxB0b+y2WzEYcXpY0V6G&#10;dVi3H6DIVCxAEgVKi5N/X0pOnX2cOuwiSyTfIx9Jr+8O3ok9ULIYenm1aqWAoHGwYdfLH98fLj9K&#10;kbIKg3IYoJdHSPJuc/FuPcUOrnFENwAJJgmpm2Ivx5xj1zRJj+BVWmGEwE6D5FXmJ+2agdTE7N41&#10;121720xIQyTUkBJb72en3FR+Y0DnJ2MSZOF6ybXlelI9t+VsNmvV7UjF0epTGeofqvDKBk66UN2r&#10;rMRPsn9ReasJE5q80ugbNMZqqBpYzVX7h5rnUUWoWrg5KS5tSv+PVn/ZP8evxG2YYuoSX4uKgyFf&#10;vlyfONRmHZdmwSELzcbbmw/te26pZtfpzizNGRwp5UdAL8qll8SzqC1S+88pz6GvISVXwAfrXJ2H&#10;C2Iq+X4zM7MLnOBcZ73lo4MS58I3MMIOtdxiSJp220+OxDxtXkcu9nXmlYwBJdBw2jdiT5CChrpk&#10;b8QvoJofQ17w3gakspWzzlldEbrF4VjnVB28DbXXp80t6/bru8LP/9fmBQAA//8DAFBLAwQUAAYA&#10;CAAAACEAa3Zfa9UAAAAFAQAADwAAAGRycy9kb3ducmV2LnhtbEyOwWrDMBBE74X8g9hCb41UE0px&#10;LIdQCIXekhbioyJtLRNpZSzFcf6+cim0l2GHWWZetZm8YyMOsQsk4WkpgCHpYDpqJXx+7B5fgMWk&#10;yCgXCCXcMMKmXtxVqjThSnscD6lluYRiqSTYlPqS86gtehWXoUfK2VcYvErZDi03g7rmcu94IcQz&#10;96qjvGBVj68W9flw8RK2Y1Mcm/bNuOb9vNpbHZtj0lI+3E/bNbCEU/p7hhk/o0OdmU7hQiYyN3uW&#10;fnTOhCiAnX4PXlf8P339DQAA//8DAFBLAQItABQABgAIAAAAIQC2gziS/gAAAOEBAAATAAAAAAAA&#10;AAAAAAAAAAAAAABbQ29udGVudF9UeXBlc10ueG1sUEsBAi0AFAAGAAgAAAAhADj9If/WAAAAlAEA&#10;AAsAAAAAAAAAAAAAAAAALwEAAF9yZWxzLy5yZWxzUEsBAi0AFAAGAAgAAAAhAGecxlugAQAApwMA&#10;AA4AAAAAAAAAAAAAAAAALgIAAGRycy9lMm9Eb2MueG1sUEsBAi0AFAAGAAgAAAAhAGt2X2vVAAAA&#10;BQEAAA8AAAAAAAAAAAAAAAAA+gMAAGRycy9kb3ducmV2LnhtbFBLBQYAAAAABAAEAPMAAAD8BAAA&#10;AAA=&#10;" o:allowincell="f" filled="f" stroked="f" strokeweight="0"/>
        </w:pict>
      </w:r>
      <w:r>
        <w:rPr>
          <w14:ligatures w14:val="none"/>
        </w:rPr>
        <w:pict w14:anchorId="4DC1ADA8">
          <v:shape id="_x0000_tole_rId4" o:spid="_x0000_s1031" type="#_x0000_t75" style="position:absolute;margin-left:0;margin-top:0;width:50pt;height:50pt;z-index:251659776;visibility:hidden">
            <o:lock v:ext="edit" selection="t"/>
          </v:shape>
        </w:pict>
      </w:r>
      <w:r w:rsidR="00B922EC">
        <w:object w:dxaOrig="2193" w:dyaOrig="622" w14:anchorId="1A2FF3CE">
          <v:shape id="ole_rId4" o:spid="_x0000_i1026" type="#_x0000_t75" style="width:109.65pt;height:31.1pt;visibility:visible;mso-wrap-distance-right:0" o:ole="">
            <v:imagedata r:id="rId8" o:title=""/>
          </v:shape>
          <o:OLEObject Type="Embed" ProgID="Equation.DSMT4" ShapeID="ole_rId4" DrawAspect="Content" ObjectID="_1763365949" r:id="rId9"/>
        </w:object>
      </w:r>
      <w:r w:rsidR="00B922EC">
        <w:rPr>
          <w:rFonts w:ascii="Times New Roman" w:eastAsia="Times New Roman" w:hAnsi="Times New Roman" w:cs="Times New Roman"/>
          <w:sz w:val="24"/>
          <w:szCs w:val="24"/>
        </w:rPr>
        <w:tab/>
      </w:r>
      <w:r w:rsidR="00B922EC">
        <w:rPr>
          <w:rFonts w:ascii="Times New Roman" w:eastAsia="Times New Roman" w:hAnsi="Times New Roman" w:cs="Times New Roman"/>
          <w:sz w:val="24"/>
          <w:szCs w:val="24"/>
        </w:rPr>
        <w:tab/>
      </w:r>
      <w:r w:rsidR="00B922EC">
        <w:rPr>
          <w:rFonts w:ascii="Times New Roman" w:eastAsia="Times New Roman" w:hAnsi="Times New Roman" w:cs="Times New Roman"/>
          <w:sz w:val="24"/>
          <w:szCs w:val="24"/>
        </w:rPr>
        <w:tab/>
      </w:r>
      <w:r w:rsidR="00B922EC">
        <w:rPr>
          <w:rFonts w:ascii="Times New Roman" w:eastAsia="Times New Roman" w:hAnsi="Times New Roman" w:cs="Times New Roman"/>
          <w:sz w:val="24"/>
          <w:szCs w:val="24"/>
        </w:rPr>
        <w:tab/>
      </w:r>
      <w:r w:rsidR="00B922EC">
        <w:rPr>
          <w:rFonts w:ascii="Times New Roman" w:eastAsia="Times New Roman" w:hAnsi="Times New Roman" w:cs="Times New Roman"/>
          <w:sz w:val="24"/>
          <w:szCs w:val="24"/>
        </w:rPr>
        <w:tab/>
      </w:r>
      <w:r w:rsidR="00B922EC">
        <w:rPr>
          <w:rFonts w:ascii="Times New Roman" w:eastAsia="Times New Roman" w:hAnsi="Times New Roman" w:cs="Times New Roman"/>
          <w:sz w:val="24"/>
          <w:szCs w:val="24"/>
        </w:rPr>
        <w:tab/>
      </w:r>
      <w:r w:rsidR="00B922EC">
        <w:rPr>
          <w:rFonts w:ascii="Times New Roman" w:eastAsia="Times New Roman" w:hAnsi="Times New Roman" w:cs="Times New Roman"/>
          <w:sz w:val="24"/>
          <w:szCs w:val="24"/>
        </w:rPr>
        <w:tab/>
      </w:r>
      <w:r w:rsidR="00B922EC">
        <w:rPr>
          <w:rFonts w:ascii="Times New Roman" w:eastAsia="Times New Roman" w:hAnsi="Times New Roman" w:cs="Times New Roman"/>
          <w:sz w:val="24"/>
          <w:szCs w:val="24"/>
        </w:rPr>
        <w:tab/>
      </w:r>
      <w:r w:rsidR="00B922EC">
        <w:rPr>
          <w:rFonts w:ascii="Times New Roman" w:eastAsia="Times New Roman" w:hAnsi="Times New Roman" w:cs="Times New Roman"/>
          <w:sz w:val="24"/>
          <w:szCs w:val="24"/>
        </w:rPr>
        <w:tab/>
        <w:t>(</w:t>
      </w:r>
      <w:r w:rsidR="00B922EC">
        <w:rPr>
          <w:rFonts w:ascii="Times New Roman" w:hAnsi="Times New Roman" w:cs="Times New Roman"/>
          <w:sz w:val="24"/>
          <w:szCs w:val="24"/>
        </w:rPr>
        <w:fldChar w:fldCharType="begin"/>
      </w:r>
      <w:r w:rsidR="00B922EC">
        <w:rPr>
          <w:rFonts w:ascii="Times New Roman" w:hAnsi="Times New Roman" w:cs="Times New Roman"/>
          <w:sz w:val="24"/>
          <w:szCs w:val="24"/>
        </w:rPr>
        <w:instrText>SEQ Equation \* ARABIC</w:instrText>
      </w:r>
      <w:r w:rsidR="00B922EC">
        <w:rPr>
          <w:rFonts w:ascii="Times New Roman" w:hAnsi="Times New Roman" w:cs="Times New Roman"/>
          <w:sz w:val="24"/>
          <w:szCs w:val="24"/>
        </w:rPr>
        <w:fldChar w:fldCharType="separate"/>
      </w:r>
      <w:r w:rsidR="00B922EC">
        <w:rPr>
          <w:rFonts w:ascii="Times New Roman" w:hAnsi="Times New Roman" w:cs="Times New Roman"/>
          <w:sz w:val="24"/>
          <w:szCs w:val="24"/>
        </w:rPr>
        <w:t>2</w:t>
      </w:r>
      <w:r w:rsidR="00B922EC">
        <w:rPr>
          <w:rFonts w:ascii="Times New Roman" w:hAnsi="Times New Roman" w:cs="Times New Roman"/>
          <w:sz w:val="24"/>
          <w:szCs w:val="24"/>
        </w:rPr>
        <w:fldChar w:fldCharType="end"/>
      </w:r>
      <w:r w:rsidR="00B922EC">
        <w:rPr>
          <w:rFonts w:ascii="Times New Roman" w:hAnsi="Times New Roman" w:cs="Times New Roman"/>
          <w:sz w:val="24"/>
          <w:szCs w:val="24"/>
        </w:rPr>
        <w:t>)</w:t>
      </w:r>
    </w:p>
    <w:p w14:paraId="5A4AD95C" w14:textId="77777777" w:rsidR="003131BB" w:rsidRDefault="003131BB">
      <w:pPr>
        <w:pStyle w:val="BodyText"/>
        <w:spacing w:after="0" w:line="331" w:lineRule="auto"/>
        <w:jc w:val="both"/>
        <w:rPr>
          <w:rFonts w:ascii="Times New Roman" w:eastAsia="Times New Roman" w:hAnsi="Times New Roman" w:cs="Times New Roman"/>
        </w:rPr>
      </w:pPr>
    </w:p>
    <w:p w14:paraId="04817D5C" w14:textId="77777777" w:rsidR="003131BB" w:rsidRDefault="00000000">
      <w:pPr>
        <w:pStyle w:val="BodyText"/>
        <w:spacing w:after="0" w:line="331" w:lineRule="auto"/>
        <w:jc w:val="both"/>
        <w:rPr>
          <w:rFonts w:ascii="Times New Roman" w:eastAsia="Times New Roman" w:hAnsi="Times New Roman" w:cs="Times New Roman"/>
          <w:b/>
          <w:bCs/>
        </w:rPr>
      </w:pPr>
      <w:r>
        <w:rPr>
          <w:rFonts w:ascii="Times New Roman;serif" w:hAnsi="Times New Roman;serif"/>
          <w:b/>
          <w:bCs/>
          <w:sz w:val="24"/>
        </w:rPr>
        <w:t xml:space="preserve">Precision </w:t>
      </w:r>
    </w:p>
    <w:p w14:paraId="76B2EB37" w14:textId="77777777" w:rsidR="003131BB" w:rsidRDefault="00000000">
      <w:pPr>
        <w:pStyle w:val="BodyText"/>
        <w:spacing w:after="0" w:line="331" w:lineRule="auto"/>
        <w:jc w:val="both"/>
        <w:rPr>
          <w:rFonts w:ascii="Times New Roman" w:eastAsia="Times New Roman" w:hAnsi="Times New Roman" w:cs="Times New Roman"/>
        </w:rPr>
      </w:pPr>
      <w:r>
        <w:rPr>
          <w:rFonts w:ascii="Times New Roman;serif" w:hAnsi="Times New Roman;serif"/>
          <w:sz w:val="24"/>
        </w:rPr>
        <w:t>This is the number of true positive samples predicted by the automated system with respect to all the positive samples predicted by the system. This could be imagined as a strike rate of the system.</w:t>
      </w:r>
    </w:p>
    <w:p w14:paraId="48F6910B" w14:textId="77777777" w:rsidR="003131BB" w:rsidRDefault="003131BB">
      <w:pPr>
        <w:pStyle w:val="BodyText"/>
        <w:spacing w:after="0" w:line="331" w:lineRule="auto"/>
        <w:jc w:val="both"/>
        <w:rPr>
          <w:rFonts w:ascii="Times New Roman" w:eastAsia="Times New Roman" w:hAnsi="Times New Roman" w:cs="Times New Roman"/>
        </w:rPr>
      </w:pPr>
    </w:p>
    <w:p w14:paraId="36273AC6" w14:textId="51402C5E" w:rsidR="003131BB" w:rsidRDefault="00000000">
      <w:pPr>
        <w:spacing w:line="240" w:lineRule="auto"/>
        <w:rPr>
          <w:rFonts w:ascii="Times New Roman" w:eastAsia="Times New Roman" w:hAnsi="Times New Roman" w:cs="Times New Roman"/>
          <w:sz w:val="24"/>
          <w:szCs w:val="24"/>
          <w:highlight w:val="white"/>
        </w:rPr>
      </w:pPr>
      <w:r>
        <w:rPr>
          <w:noProof/>
        </w:rPr>
        <w:pict w14:anchorId="58073716">
          <v:rect id="_x0000_tole_rId18" o:spid="_x0000_s1035" style="position:absolute;margin-left:.05pt;margin-top:.05pt;width:50.05pt;height:50.05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MZboAEAAKcDAAAOAAAAZHJzL2Uyb0RvYy54bWysU01v2zAMvQ/ofxB0b+y2WzEYcXpY0V6G&#10;dVi3H6DIVCxAEgVKi5N/X0pOnX2cOuwiSyTfIx9Jr+8O3ok9ULIYenm1aqWAoHGwYdfLH98fLj9K&#10;kbIKg3IYoJdHSPJuc/FuPcUOrnFENwAJJgmpm2Ivx5xj1zRJj+BVWmGEwE6D5FXmJ+2agdTE7N41&#10;121720xIQyTUkBJb72en3FR+Y0DnJ2MSZOF6ybXlelI9t+VsNmvV7UjF0epTGeofqvDKBk66UN2r&#10;rMRPsn9ReasJE5q80ugbNMZqqBpYzVX7h5rnUUWoWrg5KS5tSv+PVn/ZP8evxG2YYuoSX4uKgyFf&#10;vlyfONRmHZdmwSELzcbbmw/te26pZtfpzizNGRwp5UdAL8qll8SzqC1S+88pz6GvISVXwAfrXJ2H&#10;C2Iq+X4zM7MLnOBcZ73lo4MS58I3MMIOtdxiSJp220+OxDxtXkcu9nXmlYwBJdBw2jdiT5CChrpk&#10;b8QvoJofQ17w3gakspWzzlldEbrF4VjnVB28DbXXp80t6/bru8LP/9fmBQAA//8DAFBLAwQUAAYA&#10;CAAAACEAa3Zfa9UAAAAFAQAADwAAAGRycy9kb3ducmV2LnhtbEyOwWrDMBBE74X8g9hCb41UE0px&#10;LIdQCIXekhbioyJtLRNpZSzFcf6+cim0l2GHWWZetZm8YyMOsQsk4WkpgCHpYDpqJXx+7B5fgMWk&#10;yCgXCCXcMMKmXtxVqjThSnscD6lluYRiqSTYlPqS86gtehWXoUfK2VcYvErZDi03g7rmcu94IcQz&#10;96qjvGBVj68W9flw8RK2Y1Mcm/bNuOb9vNpbHZtj0lI+3E/bNbCEU/p7hhk/o0OdmU7hQiYyN3uW&#10;fnTOhCiAnX4PXlf8P339DQAA//8DAFBLAQItABQABgAIAAAAIQC2gziS/gAAAOEBAAATAAAAAAAA&#10;AAAAAAAAAAAAAABbQ29udGVudF9UeXBlc10ueG1sUEsBAi0AFAAGAAgAAAAhADj9If/WAAAAlAEA&#10;AAsAAAAAAAAAAAAAAAAALwEAAF9yZWxzLy5yZWxzUEsBAi0AFAAGAAgAAAAhAGecxlugAQAApwMA&#10;AA4AAAAAAAAAAAAAAAAALgIAAGRycy9lMm9Eb2MueG1sUEsBAi0AFAAGAAgAAAAhAGt2X2vVAAAA&#10;BQEAAA8AAAAAAAAAAAAAAAAA+gMAAGRycy9kb3ducmV2LnhtbFBLBQYAAAAABAAEAPMAAAD8BAAA&#10;AAA=&#10;" o:allowincell="f" filled="f" stroked="f" strokeweight="0"/>
        </w:pict>
      </w:r>
      <w:r>
        <w:rPr>
          <w14:ligatures w14:val="none"/>
        </w:rPr>
        <w:pict w14:anchorId="261B28E5">
          <v:shape id="_x0000_tole_rId6" o:spid="_x0000_s1029" type="#_x0000_t75" style="position:absolute;margin-left:0;margin-top:0;width:50pt;height:50pt;z-index:251660800;visibility:hidden">
            <o:lock v:ext="edit" selection="t"/>
          </v:shape>
        </w:pict>
      </w:r>
      <w:r w:rsidR="00B922EC">
        <w:object w:dxaOrig="2040" w:dyaOrig="622" w14:anchorId="7AFC94E8">
          <v:shape id="ole_rId6" o:spid="_x0000_i1027" type="#_x0000_t75" style="width:102pt;height:31.1pt;visibility:visible;mso-wrap-distance-right:0" o:ole="">
            <v:imagedata r:id="rId10" o:title=""/>
          </v:shape>
          <o:OLEObject Type="Embed" ProgID="Equation.DSMT4" ShapeID="ole_rId6" DrawAspect="Content" ObjectID="_1763365950" r:id="rId11"/>
        </w:object>
      </w:r>
      <w:r w:rsidR="00B922EC">
        <w:rPr>
          <w:rFonts w:ascii="Times New Roman" w:eastAsia="Times New Roman" w:hAnsi="Times New Roman" w:cs="Times New Roman"/>
          <w:sz w:val="24"/>
          <w:szCs w:val="24"/>
        </w:rPr>
        <w:tab/>
      </w:r>
      <w:r w:rsidR="00B922EC">
        <w:rPr>
          <w:rFonts w:ascii="Times New Roman" w:eastAsia="Times New Roman" w:hAnsi="Times New Roman" w:cs="Times New Roman"/>
          <w:sz w:val="24"/>
          <w:szCs w:val="24"/>
        </w:rPr>
        <w:tab/>
      </w:r>
      <w:r w:rsidR="00B922EC">
        <w:rPr>
          <w:rFonts w:ascii="Times New Roman" w:eastAsia="Times New Roman" w:hAnsi="Times New Roman" w:cs="Times New Roman"/>
          <w:sz w:val="24"/>
          <w:szCs w:val="24"/>
        </w:rPr>
        <w:tab/>
      </w:r>
      <w:r w:rsidR="00B922EC">
        <w:rPr>
          <w:rFonts w:ascii="Times New Roman" w:eastAsia="Times New Roman" w:hAnsi="Times New Roman" w:cs="Times New Roman"/>
          <w:sz w:val="24"/>
          <w:szCs w:val="24"/>
        </w:rPr>
        <w:tab/>
      </w:r>
      <w:r w:rsidR="00B922EC">
        <w:rPr>
          <w:rFonts w:ascii="Times New Roman" w:eastAsia="Times New Roman" w:hAnsi="Times New Roman" w:cs="Times New Roman"/>
          <w:sz w:val="24"/>
          <w:szCs w:val="24"/>
        </w:rPr>
        <w:tab/>
      </w:r>
      <w:r w:rsidR="00B922EC">
        <w:rPr>
          <w:rFonts w:ascii="Times New Roman" w:eastAsia="Times New Roman" w:hAnsi="Times New Roman" w:cs="Times New Roman"/>
          <w:sz w:val="24"/>
          <w:szCs w:val="24"/>
        </w:rPr>
        <w:tab/>
      </w:r>
      <w:r w:rsidR="00B922EC">
        <w:rPr>
          <w:rFonts w:ascii="Times New Roman" w:eastAsia="Times New Roman" w:hAnsi="Times New Roman" w:cs="Times New Roman"/>
          <w:sz w:val="24"/>
          <w:szCs w:val="24"/>
        </w:rPr>
        <w:tab/>
      </w:r>
      <w:r w:rsidR="00B922EC">
        <w:rPr>
          <w:rFonts w:ascii="Times New Roman" w:eastAsia="Times New Roman" w:hAnsi="Times New Roman" w:cs="Times New Roman"/>
          <w:sz w:val="24"/>
          <w:szCs w:val="24"/>
        </w:rPr>
        <w:tab/>
      </w:r>
      <w:r w:rsidR="00B922EC">
        <w:rPr>
          <w:rFonts w:ascii="Times New Roman" w:eastAsia="Times New Roman" w:hAnsi="Times New Roman" w:cs="Times New Roman"/>
          <w:sz w:val="24"/>
          <w:szCs w:val="24"/>
        </w:rPr>
        <w:tab/>
      </w:r>
      <w:r w:rsidR="00B922EC">
        <w:rPr>
          <w:rFonts w:ascii="Times New Roman" w:eastAsia="Times New Roman" w:hAnsi="Times New Roman" w:cs="Times New Roman"/>
          <w:sz w:val="24"/>
          <w:szCs w:val="24"/>
        </w:rPr>
        <w:tab/>
        <w:t>(</w:t>
      </w:r>
      <w:r w:rsidR="00B922EC">
        <w:rPr>
          <w:rFonts w:ascii="Times New Roman" w:hAnsi="Times New Roman" w:cs="Times New Roman"/>
          <w:sz w:val="24"/>
          <w:szCs w:val="24"/>
        </w:rPr>
        <w:fldChar w:fldCharType="begin"/>
      </w:r>
      <w:r w:rsidR="00B922EC">
        <w:rPr>
          <w:rFonts w:ascii="Times New Roman" w:hAnsi="Times New Roman" w:cs="Times New Roman"/>
          <w:sz w:val="24"/>
          <w:szCs w:val="24"/>
        </w:rPr>
        <w:instrText>SEQ Equation \* ARABIC</w:instrText>
      </w:r>
      <w:r w:rsidR="00B922EC">
        <w:rPr>
          <w:rFonts w:ascii="Times New Roman" w:hAnsi="Times New Roman" w:cs="Times New Roman"/>
          <w:sz w:val="24"/>
          <w:szCs w:val="24"/>
        </w:rPr>
        <w:fldChar w:fldCharType="separate"/>
      </w:r>
      <w:r w:rsidR="00B922EC">
        <w:rPr>
          <w:rFonts w:ascii="Times New Roman" w:hAnsi="Times New Roman" w:cs="Times New Roman"/>
          <w:sz w:val="24"/>
          <w:szCs w:val="24"/>
        </w:rPr>
        <w:t>3</w:t>
      </w:r>
      <w:r w:rsidR="00B922EC">
        <w:rPr>
          <w:rFonts w:ascii="Times New Roman" w:hAnsi="Times New Roman" w:cs="Times New Roman"/>
          <w:sz w:val="24"/>
          <w:szCs w:val="24"/>
        </w:rPr>
        <w:fldChar w:fldCharType="end"/>
      </w:r>
      <w:r w:rsidR="00B922EC">
        <w:rPr>
          <w:rFonts w:ascii="Times New Roman" w:hAnsi="Times New Roman" w:cs="Times New Roman"/>
          <w:sz w:val="24"/>
          <w:szCs w:val="24"/>
        </w:rPr>
        <w:t>)</w:t>
      </w:r>
    </w:p>
    <w:p w14:paraId="1A06875D" w14:textId="77777777" w:rsidR="003131BB" w:rsidRDefault="003131BB">
      <w:pPr>
        <w:pStyle w:val="BodyText"/>
        <w:spacing w:after="0" w:line="331" w:lineRule="auto"/>
        <w:jc w:val="both"/>
        <w:rPr>
          <w:rFonts w:ascii="Times New Roman" w:eastAsia="Times New Roman" w:hAnsi="Times New Roman" w:cs="Times New Roman"/>
        </w:rPr>
      </w:pPr>
    </w:p>
    <w:p w14:paraId="0783AE90" w14:textId="77777777" w:rsidR="003131BB" w:rsidRDefault="00000000">
      <w:pPr>
        <w:pStyle w:val="BodyText"/>
        <w:spacing w:after="0" w:line="331" w:lineRule="auto"/>
        <w:jc w:val="both"/>
        <w:rPr>
          <w:rFonts w:ascii="Times New Roman" w:eastAsia="Times New Roman" w:hAnsi="Times New Roman" w:cs="Times New Roman"/>
          <w:b/>
          <w:bCs/>
        </w:rPr>
      </w:pPr>
      <w:r>
        <w:rPr>
          <w:rFonts w:ascii="Times New Roman;serif" w:hAnsi="Times New Roman;serif"/>
          <w:b/>
          <w:bCs/>
          <w:sz w:val="24"/>
        </w:rPr>
        <w:t>Accuracy</w:t>
      </w:r>
    </w:p>
    <w:p w14:paraId="61CC917E" w14:textId="77777777" w:rsidR="003131BB" w:rsidRDefault="00000000">
      <w:pPr>
        <w:pStyle w:val="BodyText"/>
        <w:spacing w:after="0" w:line="331" w:lineRule="auto"/>
        <w:jc w:val="both"/>
        <w:rPr>
          <w:rFonts w:ascii="Times New Roman;serif" w:hAnsi="Times New Roman;serif"/>
          <w:sz w:val="24"/>
        </w:rPr>
      </w:pPr>
      <w:r>
        <w:rPr>
          <w:rFonts w:ascii="Times New Roman;serif" w:hAnsi="Times New Roman;serif"/>
          <w:sz w:val="24"/>
        </w:rPr>
        <w:t>This is the overall correct prediction by the system (for both positive and negative) versus the total predictions done by the system.</w:t>
      </w:r>
    </w:p>
    <w:p w14:paraId="7FF67E0A" w14:textId="77777777" w:rsidR="003131BB" w:rsidRDefault="003131BB">
      <w:pPr>
        <w:pStyle w:val="BodyText"/>
        <w:spacing w:after="0" w:line="331" w:lineRule="auto"/>
        <w:jc w:val="both"/>
        <w:rPr>
          <w:rFonts w:ascii="Times New Roman" w:eastAsia="Times New Roman" w:hAnsi="Times New Roman" w:cs="Times New Roman"/>
        </w:rPr>
      </w:pPr>
    </w:p>
    <w:p w14:paraId="2E4E3BB9" w14:textId="5EF348AF" w:rsidR="003131BB" w:rsidRDefault="00000000">
      <w:pPr>
        <w:spacing w:line="240" w:lineRule="auto"/>
        <w:rPr>
          <w:rFonts w:ascii="Times New Roman" w:eastAsia="Times New Roman" w:hAnsi="Times New Roman" w:cs="Times New Roman"/>
          <w:sz w:val="24"/>
          <w:szCs w:val="24"/>
          <w:highlight w:val="white"/>
        </w:rPr>
      </w:pPr>
      <w:r>
        <w:rPr>
          <w:noProof/>
        </w:rPr>
        <w:pict w14:anchorId="45C78C6E">
          <v:rect id="_x0000_tole_rId20" o:spid="_x0000_s1034" style="position:absolute;margin-left:.05pt;margin-top:.05pt;width:50.05pt;height:50.05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MZboAEAAKcDAAAOAAAAZHJzL2Uyb0RvYy54bWysU01v2zAMvQ/ofxB0b+y2WzEYcXpY0V6G&#10;dVi3H6DIVCxAEgVKi5N/X0pOnX2cOuwiSyTfIx9Jr+8O3ok9ULIYenm1aqWAoHGwYdfLH98fLj9K&#10;kbIKg3IYoJdHSPJuc/FuPcUOrnFENwAJJgmpm2Ivx5xj1zRJj+BVWmGEwE6D5FXmJ+2agdTE7N41&#10;121720xIQyTUkBJb72en3FR+Y0DnJ2MSZOF6ybXlelI9t+VsNmvV7UjF0epTGeofqvDKBk66UN2r&#10;rMRPsn9ReasJE5q80ugbNMZqqBpYzVX7h5rnUUWoWrg5KS5tSv+PVn/ZP8evxG2YYuoSX4uKgyFf&#10;vlyfONRmHZdmwSELzcbbmw/te26pZtfpzizNGRwp5UdAL8qll8SzqC1S+88pz6GvISVXwAfrXJ2H&#10;C2Iq+X4zM7MLnOBcZ73lo4MS58I3MMIOtdxiSJp220+OxDxtXkcu9nXmlYwBJdBw2jdiT5CChrpk&#10;b8QvoJofQ17w3gakspWzzlldEbrF4VjnVB28DbXXp80t6/bru8LP/9fmBQAA//8DAFBLAwQUAAYA&#10;CAAAACEAa3Zfa9UAAAAFAQAADwAAAGRycy9kb3ducmV2LnhtbEyOwWrDMBBE74X8g9hCb41UE0px&#10;LIdQCIXekhbioyJtLRNpZSzFcf6+cim0l2GHWWZetZm8YyMOsQsk4WkpgCHpYDpqJXx+7B5fgMWk&#10;yCgXCCXcMMKmXtxVqjThSnscD6lluYRiqSTYlPqS86gtehWXoUfK2VcYvErZDi03g7rmcu94IcQz&#10;96qjvGBVj68W9flw8RK2Y1Mcm/bNuOb9vNpbHZtj0lI+3E/bNbCEU/p7hhk/o0OdmU7hQiYyN3uW&#10;fnTOhCiAnX4PXlf8P339DQAA//8DAFBLAQItABQABgAIAAAAIQC2gziS/gAAAOEBAAATAAAAAAAA&#10;AAAAAAAAAAAAAABbQ29udGVudF9UeXBlc10ueG1sUEsBAi0AFAAGAAgAAAAhADj9If/WAAAAlAEA&#10;AAsAAAAAAAAAAAAAAAAALwEAAF9yZWxzLy5yZWxzUEsBAi0AFAAGAAgAAAAhAGecxlugAQAApwMA&#10;AA4AAAAAAAAAAAAAAAAALgIAAGRycy9lMm9Eb2MueG1sUEsBAi0AFAAGAAgAAAAhAGt2X2vVAAAA&#10;BQEAAA8AAAAAAAAAAAAAAAAA+gMAAGRycy9kb3ducmV2LnhtbFBLBQYAAAAABAAEAPMAAAD8BAAA&#10;AAA=&#10;" o:allowincell="f" filled="f" stroked="f" strokeweight="0"/>
        </w:pict>
      </w:r>
      <w:r>
        <w:rPr>
          <w14:ligatures w14:val="none"/>
        </w:rPr>
        <w:pict w14:anchorId="6ABD093E">
          <v:shape id="_x0000_tole_rId8" o:spid="_x0000_s1027" type="#_x0000_t75" style="position:absolute;margin-left:0;margin-top:0;width:50pt;height:50pt;z-index:251661824;visibility:hidden">
            <o:lock v:ext="edit" selection="t"/>
          </v:shape>
        </w:pict>
      </w:r>
      <w:r w:rsidR="00B922EC">
        <w:object w:dxaOrig="3120" w:dyaOrig="622" w14:anchorId="71187DE4">
          <v:shape id="ole_rId8" o:spid="_x0000_i1028" type="#_x0000_t75" style="width:156pt;height:31.1pt;visibility:visible;mso-wrap-distance-right:0" o:ole="">
            <v:imagedata r:id="rId12" o:title=""/>
          </v:shape>
          <o:OLEObject Type="Embed" ProgID="Equation.DSMT4" ShapeID="ole_rId8" DrawAspect="Content" ObjectID="_1763365951" r:id="rId13"/>
        </w:object>
      </w:r>
      <w:r w:rsidR="00B922EC">
        <w:rPr>
          <w:rFonts w:ascii="Times New Roman" w:eastAsia="Times New Roman" w:hAnsi="Times New Roman" w:cs="Times New Roman"/>
          <w:sz w:val="24"/>
          <w:szCs w:val="24"/>
        </w:rPr>
        <w:tab/>
      </w:r>
      <w:r w:rsidR="00B922EC">
        <w:rPr>
          <w:rFonts w:ascii="Times New Roman" w:eastAsia="Times New Roman" w:hAnsi="Times New Roman" w:cs="Times New Roman"/>
          <w:sz w:val="24"/>
          <w:szCs w:val="24"/>
        </w:rPr>
        <w:tab/>
      </w:r>
      <w:r w:rsidR="00B922EC">
        <w:rPr>
          <w:rFonts w:ascii="Times New Roman" w:eastAsia="Times New Roman" w:hAnsi="Times New Roman" w:cs="Times New Roman"/>
          <w:sz w:val="24"/>
          <w:szCs w:val="24"/>
        </w:rPr>
        <w:tab/>
      </w:r>
      <w:r w:rsidR="00B922EC">
        <w:rPr>
          <w:rFonts w:ascii="Times New Roman" w:eastAsia="Times New Roman" w:hAnsi="Times New Roman" w:cs="Times New Roman"/>
          <w:sz w:val="24"/>
          <w:szCs w:val="24"/>
        </w:rPr>
        <w:tab/>
      </w:r>
      <w:r w:rsidR="00B922EC">
        <w:rPr>
          <w:rFonts w:ascii="Times New Roman" w:eastAsia="Times New Roman" w:hAnsi="Times New Roman" w:cs="Times New Roman"/>
          <w:sz w:val="24"/>
          <w:szCs w:val="24"/>
        </w:rPr>
        <w:tab/>
      </w:r>
      <w:r w:rsidR="00B922EC">
        <w:rPr>
          <w:rFonts w:ascii="Times New Roman" w:eastAsia="Times New Roman" w:hAnsi="Times New Roman" w:cs="Times New Roman"/>
          <w:sz w:val="24"/>
          <w:szCs w:val="24"/>
        </w:rPr>
        <w:tab/>
      </w:r>
      <w:r w:rsidR="00B922EC">
        <w:rPr>
          <w:rFonts w:ascii="Times New Roman" w:eastAsia="Times New Roman" w:hAnsi="Times New Roman" w:cs="Times New Roman"/>
          <w:sz w:val="24"/>
          <w:szCs w:val="24"/>
        </w:rPr>
        <w:tab/>
      </w:r>
      <w:r w:rsidR="00B922EC">
        <w:rPr>
          <w:rFonts w:ascii="Times New Roman" w:eastAsia="Times New Roman" w:hAnsi="Times New Roman" w:cs="Times New Roman"/>
          <w:sz w:val="24"/>
          <w:szCs w:val="24"/>
        </w:rPr>
        <w:tab/>
        <w:t>(</w:t>
      </w:r>
      <w:r w:rsidR="00B922EC">
        <w:rPr>
          <w:rFonts w:ascii="Times New Roman" w:hAnsi="Times New Roman" w:cs="Times New Roman"/>
          <w:sz w:val="24"/>
          <w:szCs w:val="24"/>
        </w:rPr>
        <w:fldChar w:fldCharType="begin"/>
      </w:r>
      <w:r w:rsidR="00B922EC">
        <w:rPr>
          <w:rFonts w:ascii="Times New Roman" w:hAnsi="Times New Roman" w:cs="Times New Roman"/>
          <w:sz w:val="24"/>
          <w:szCs w:val="24"/>
        </w:rPr>
        <w:instrText>SEQ Equation \* ARABIC</w:instrText>
      </w:r>
      <w:r w:rsidR="00B922EC">
        <w:rPr>
          <w:rFonts w:ascii="Times New Roman" w:hAnsi="Times New Roman" w:cs="Times New Roman"/>
          <w:sz w:val="24"/>
          <w:szCs w:val="24"/>
        </w:rPr>
        <w:fldChar w:fldCharType="separate"/>
      </w:r>
      <w:r w:rsidR="00B922EC">
        <w:rPr>
          <w:rFonts w:ascii="Times New Roman" w:hAnsi="Times New Roman" w:cs="Times New Roman"/>
          <w:sz w:val="24"/>
          <w:szCs w:val="24"/>
        </w:rPr>
        <w:t>4</w:t>
      </w:r>
      <w:r w:rsidR="00B922EC">
        <w:rPr>
          <w:rFonts w:ascii="Times New Roman" w:hAnsi="Times New Roman" w:cs="Times New Roman"/>
          <w:sz w:val="24"/>
          <w:szCs w:val="24"/>
        </w:rPr>
        <w:fldChar w:fldCharType="end"/>
      </w:r>
      <w:r w:rsidR="00B922EC">
        <w:rPr>
          <w:rFonts w:ascii="Times New Roman" w:hAnsi="Times New Roman" w:cs="Times New Roman"/>
          <w:sz w:val="24"/>
          <w:szCs w:val="24"/>
        </w:rPr>
        <w:t>)</w:t>
      </w:r>
    </w:p>
    <w:p w14:paraId="0A55E5E0" w14:textId="77777777" w:rsidR="003131BB" w:rsidRDefault="003131BB">
      <w:pPr>
        <w:spacing w:line="240" w:lineRule="auto"/>
        <w:rPr>
          <w:rFonts w:ascii="Times New Roman" w:eastAsia="Times New Roman" w:hAnsi="Times New Roman" w:cs="Times New Roman"/>
          <w:sz w:val="24"/>
          <w:szCs w:val="24"/>
          <w:highlight w:val="white"/>
        </w:rPr>
      </w:pPr>
    </w:p>
    <w:p w14:paraId="1C6088A9" w14:textId="77777777" w:rsidR="003131BB" w:rsidRDefault="00000000">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Where TP - True positive, TN - True negative, FN - False negative, FP - False positive.</w:t>
      </w:r>
    </w:p>
    <w:p w14:paraId="3E677D68" w14:textId="77777777" w:rsidR="003131BB" w:rsidRDefault="003131BB">
      <w:pPr>
        <w:spacing w:line="240" w:lineRule="auto"/>
        <w:rPr>
          <w:rFonts w:ascii="Times New Roman" w:eastAsia="Times New Roman" w:hAnsi="Times New Roman" w:cs="Times New Roman"/>
          <w:sz w:val="24"/>
          <w:szCs w:val="24"/>
          <w:highlight w:val="white"/>
        </w:rPr>
      </w:pPr>
    </w:p>
    <w:p w14:paraId="2342D999" w14:textId="77777777" w:rsidR="003131BB" w:rsidRDefault="00000000">
      <w:pPr>
        <w:suppressAutoHyphens w:val="0"/>
        <w:spacing w:line="240" w:lineRule="auto"/>
        <w:jc w:val="both"/>
        <w:rPr>
          <w:rFonts w:ascii="Times New Roman;serif" w:eastAsia="Times New Roman" w:hAnsi="Times New Roman;serif" w:cs="Times New Roman"/>
          <w:sz w:val="24"/>
          <w:szCs w:val="24"/>
          <w:highlight w:val="white"/>
        </w:rPr>
      </w:pPr>
      <w:r>
        <w:rPr>
          <w:rFonts w:ascii="Times New Roman" w:eastAsia="Times New Roman" w:hAnsi="Times New Roman" w:cs="Times New Roman"/>
          <w:sz w:val="24"/>
          <w:szCs w:val="24"/>
          <w:shd w:val="clear" w:color="auto" w:fill="FFFFFF"/>
          <w:lang w:val="en-US"/>
        </w:rPr>
        <w:t xml:space="preserve">True Positives and True Negatives are instances of a match between WM and the </w:t>
      </w:r>
      <w:r>
        <w:rPr>
          <w:rFonts w:ascii="Times New Roman" w:eastAsia="Times New Roman" w:hAnsi="Times New Roman" w:cs="Times New Roman"/>
          <w:sz w:val="24"/>
          <w:szCs w:val="24"/>
          <w:lang w:val="en-US"/>
        </w:rPr>
        <w:t xml:space="preserve">GSC data (manual microscopy, tele reporting and AI model). For example, if both WM and GSC report epithelial as detected, it's a true positive; if both report it as not detected, then it's a true negative. False positives and False negatives are defined as instances where there is a mismatch between the WM and the GSC data (manual microscopy, tele reporting and AI model). For example, if WM reports epithelial as not detected and GSC reports epithelial as detected, then it is a false positive, whereas if wet mount reports it as detected and GSC reports it as not detected, then it's a false negative. For quantitative classes, we consider cells &gt;5 cells / FOV as detected and &lt;=5 cells / FOV as not detected to calculate performance metrics. </w:t>
      </w:r>
      <w:r>
        <w:rPr>
          <w:rFonts w:ascii="Times New Roman;serif" w:eastAsia="Times New Roman" w:hAnsi="Times New Roman;serif" w:cs="Times New Roman"/>
          <w:sz w:val="24"/>
          <w:szCs w:val="24"/>
          <w:highlight w:val="white"/>
        </w:rPr>
        <w:t xml:space="preserve">These performance metrics help us capture the overall performance of the system. </w:t>
      </w:r>
    </w:p>
    <w:p w14:paraId="56A27BC0" w14:textId="77777777" w:rsidR="003131BB" w:rsidRDefault="003131BB">
      <w:pPr>
        <w:spacing w:line="240" w:lineRule="auto"/>
        <w:jc w:val="both"/>
        <w:rPr>
          <w:rFonts w:ascii="Times New Roman;serif" w:eastAsia="Times New Roman" w:hAnsi="Times New Roman;serif" w:cs="Times New Roman"/>
          <w:color w:val="FF4000"/>
          <w:sz w:val="24"/>
          <w:szCs w:val="24"/>
          <w:highlight w:val="white"/>
          <w:u w:val="single"/>
        </w:rPr>
      </w:pPr>
    </w:p>
    <w:p w14:paraId="3272654B" w14:textId="77777777" w:rsidR="003131BB" w:rsidRDefault="003131BB">
      <w:bookmarkStart w:id="1" w:name="_Hlk148287376"/>
      <w:bookmarkStart w:id="2" w:name="_heading=h.3j2qqm3"/>
      <w:bookmarkEnd w:id="1"/>
      <w:bookmarkEnd w:id="2"/>
    </w:p>
    <w:sectPr w:rsidR="003131BB">
      <w:footerReference w:type="default" r:id="rId14"/>
      <w:pgSz w:w="12240" w:h="15840"/>
      <w:pgMar w:top="1440" w:right="1440" w:bottom="1440" w:left="1260" w:header="0" w:footer="720" w:gutter="0"/>
      <w:pgNumType w:start="1"/>
      <w:cols w:space="720"/>
      <w:formProt w:val="0"/>
      <w:docGrid w:linePitch="10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482CB" w14:textId="77777777" w:rsidR="00781ABA" w:rsidRDefault="00781ABA">
      <w:pPr>
        <w:spacing w:line="240" w:lineRule="auto"/>
      </w:pPr>
      <w:r>
        <w:separator/>
      </w:r>
    </w:p>
  </w:endnote>
  <w:endnote w:type="continuationSeparator" w:id="0">
    <w:p w14:paraId="6C9ED9E5" w14:textId="77777777" w:rsidR="00781ABA" w:rsidRDefault="00781A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Bookman Old Style">
    <w:panose1 w:val="02050604050505020204"/>
    <w:charset w:val="00"/>
    <w:family w:val="roman"/>
    <w:pitch w:val="variable"/>
    <w:sig w:usb0="00000287" w:usb1="00000000" w:usb2="00000000" w:usb3="00000000" w:csb0="0000009F" w:csb1="00000000"/>
  </w:font>
  <w:font w:name="Times New Roman;serif">
    <w:altName w:val="Times New Roman"/>
    <w:panose1 w:val="00000000000000000000"/>
    <w:charset w:val="00"/>
    <w:family w:val="roman"/>
    <w:notTrueType/>
    <w:pitch w:val="default"/>
  </w:font>
  <w:font w:name="Times">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8D95A" w14:textId="77777777" w:rsidR="003131BB" w:rsidRDefault="00000000">
    <w:pPr>
      <w:ind w:firstLine="720"/>
      <w:jc w:val="center"/>
      <w:rPr>
        <w:rFonts w:ascii="Times" w:eastAsia="Times" w:hAnsi="Times" w:cs="Times"/>
        <w:sz w:val="24"/>
        <w:szCs w:val="24"/>
      </w:rPr>
    </w:pPr>
    <w:r>
      <w:rPr>
        <w:rFonts w:ascii="Times" w:eastAsia="Times" w:hAnsi="Times" w:cs="Times"/>
        <w:sz w:val="24"/>
        <w:szCs w:val="24"/>
      </w:rPr>
      <w:t xml:space="preserve"> </w:t>
    </w:r>
    <w:r>
      <w:rPr>
        <w:rFonts w:ascii="Times" w:eastAsia="Times" w:hAnsi="Times" w:cs="Times"/>
        <w:sz w:val="24"/>
        <w:szCs w:val="24"/>
      </w:rPr>
      <w:fldChar w:fldCharType="begin"/>
    </w:r>
    <w:r>
      <w:rPr>
        <w:rFonts w:ascii="Times" w:eastAsia="Times" w:hAnsi="Times" w:cs="Times"/>
        <w:sz w:val="24"/>
        <w:szCs w:val="24"/>
      </w:rPr>
      <w:instrText>PAGE</w:instrText>
    </w:r>
    <w:r>
      <w:rPr>
        <w:rFonts w:ascii="Times" w:eastAsia="Times" w:hAnsi="Times" w:cs="Times"/>
        <w:sz w:val="24"/>
        <w:szCs w:val="24"/>
      </w:rPr>
      <w:fldChar w:fldCharType="separate"/>
    </w:r>
    <w:r>
      <w:rPr>
        <w:rFonts w:ascii="Times" w:eastAsia="Times" w:hAnsi="Times" w:cs="Times"/>
        <w:sz w:val="24"/>
        <w:szCs w:val="24"/>
      </w:rPr>
      <w:t>2</w:t>
    </w:r>
    <w:r>
      <w:rPr>
        <w:rFonts w:ascii="Times" w:eastAsia="Times" w:hAnsi="Times" w:cs="Times"/>
        <w:sz w:val="24"/>
        <w:szCs w:val="24"/>
      </w:rPr>
      <w:fldChar w:fldCharType="end"/>
    </w:r>
  </w:p>
  <w:p w14:paraId="6AD70CA9" w14:textId="77777777" w:rsidR="003131BB" w:rsidRDefault="003131BB">
    <w:pPr>
      <w:ind w:firstLine="720"/>
      <w:rPr>
        <w:rFonts w:ascii="Times" w:eastAsia="Times" w:hAnsi="Times" w:cs="Times"/>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CD57E6" w14:textId="77777777" w:rsidR="00781ABA" w:rsidRDefault="00781ABA">
      <w:pPr>
        <w:spacing w:line="240" w:lineRule="auto"/>
      </w:pPr>
      <w:r>
        <w:separator/>
      </w:r>
    </w:p>
  </w:footnote>
  <w:footnote w:type="continuationSeparator" w:id="0">
    <w:p w14:paraId="292DA954" w14:textId="77777777" w:rsidR="00781ABA" w:rsidRDefault="00781AB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3131BB"/>
    <w:rsid w:val="003131BB"/>
    <w:rsid w:val="00430762"/>
    <w:rsid w:val="00781ABA"/>
    <w:rsid w:val="00A81CA3"/>
    <w:rsid w:val="00B922E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2BD5304D"/>
  <w15:docId w15:val="{5FE876EB-5018-43A8-B2AC-F8BD33B04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7AFB"/>
    <w:pPr>
      <w:spacing w:line="276" w:lineRule="auto"/>
    </w:pPr>
    <w:rPr>
      <w:rFonts w:ascii="Arial" w:eastAsia="Arial" w:hAnsi="Arial" w:cs="Arial"/>
      <w:kern w:val="0"/>
      <w:lang w:val="en-GB"/>
    </w:rPr>
  </w:style>
  <w:style w:type="paragraph" w:styleId="Heading1">
    <w:name w:val="heading 1"/>
    <w:basedOn w:val="Normal"/>
    <w:next w:val="Normal"/>
    <w:link w:val="Heading1Char"/>
    <w:uiPriority w:val="9"/>
    <w:qFormat/>
    <w:rsid w:val="00217AFB"/>
    <w:pPr>
      <w:keepNext/>
      <w:keepLines/>
      <w:spacing w:before="400" w:after="120"/>
      <w:outlineLvl w:val="0"/>
    </w:pPr>
    <w:rPr>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217AFB"/>
    <w:rPr>
      <w:rFonts w:ascii="Arial" w:eastAsia="Arial" w:hAnsi="Arial" w:cs="Arial"/>
      <w:kern w:val="0"/>
      <w:sz w:val="40"/>
      <w:szCs w:val="40"/>
      <w:lang w:val="en-GB"/>
    </w:rPr>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pPr>
  </w:style>
  <w:style w:type="paragraph" w:styleId="List">
    <w:name w:val="List"/>
    <w:basedOn w:val="BodyText"/>
  </w:style>
  <w:style w:type="paragraph" w:styleId="Caption">
    <w:name w:val="caption"/>
    <w:basedOn w:val="Normal"/>
    <w:next w:val="Normal"/>
    <w:qFormat/>
    <w:rsid w:val="00217AFB"/>
    <w:pPr>
      <w:spacing w:after="200" w:line="240" w:lineRule="auto"/>
    </w:pPr>
    <w:rPr>
      <w:i/>
      <w:iCs/>
      <w:color w:val="1F497D"/>
      <w:sz w:val="18"/>
      <w:szCs w:val="18"/>
    </w:rPr>
  </w:style>
  <w:style w:type="paragraph" w:customStyle="1" w:styleId="Index">
    <w:name w:val="Index"/>
    <w:basedOn w:val="Normal"/>
    <w:qFormat/>
    <w:pPr>
      <w:suppressLineNumbers/>
    </w:pPr>
  </w:style>
  <w:style w:type="paragraph" w:customStyle="1" w:styleId="HeaderandFooter">
    <w:name w:val="Header and Footer"/>
    <w:basedOn w:val="Normal"/>
    <w:qFormat/>
    <w:rsid w:val="00217AFB"/>
  </w:style>
  <w:style w:type="paragraph" w:styleId="Footer">
    <w:name w:val="footer"/>
    <w:basedOn w:val="HeaderandFooter"/>
  </w:style>
  <w:style w:type="table" w:customStyle="1" w:styleId="8">
    <w:name w:val="8"/>
    <w:basedOn w:val="TableNormal"/>
    <w:rsid w:val="00217AFB"/>
    <w:pPr>
      <w:spacing w:line="276" w:lineRule="auto"/>
    </w:pPr>
    <w:rPr>
      <w:lang w:val="en-GB"/>
    </w:rPr>
    <w:tblPr>
      <w:tblStyleRowBandSize w:val="1"/>
      <w:tblStyleColBandSize w:val="1"/>
      <w:tblCellMar>
        <w:top w:w="100" w:type="dxa"/>
        <w:left w:w="100" w:type="dxa"/>
        <w:bottom w:w="100" w:type="dxa"/>
        <w:right w:w="100" w:type="dxa"/>
      </w:tblCellMar>
    </w:tblPr>
  </w:style>
  <w:style w:type="table" w:customStyle="1" w:styleId="7">
    <w:name w:val="7"/>
    <w:basedOn w:val="TableNormal"/>
    <w:rsid w:val="00217AFB"/>
    <w:pPr>
      <w:spacing w:line="276" w:lineRule="auto"/>
    </w:pPr>
    <w:rPr>
      <w:lang w:val="en-GB"/>
    </w:rPr>
    <w:tblPr>
      <w:tblStyleRowBandSize w:val="1"/>
      <w:tblStyleColBandSize w:val="1"/>
      <w:tblCellMar>
        <w:top w:w="100" w:type="dxa"/>
        <w:left w:w="100" w:type="dxa"/>
        <w:bottom w:w="100" w:type="dxa"/>
        <w:right w:w="100" w:type="dxa"/>
      </w:tblCellMar>
    </w:tblPr>
  </w:style>
  <w:style w:type="table" w:customStyle="1" w:styleId="6">
    <w:name w:val="6"/>
    <w:basedOn w:val="TableNormal"/>
    <w:rsid w:val="00217AFB"/>
    <w:pPr>
      <w:spacing w:line="276" w:lineRule="auto"/>
    </w:pPr>
    <w:rPr>
      <w:lang w:val="en-GB"/>
    </w:rPr>
    <w:tblPr>
      <w:tblStyleRowBandSize w:val="1"/>
      <w:tblStyleColBandSize w:val="1"/>
      <w:tblCellMar>
        <w:top w:w="100" w:type="dxa"/>
        <w:left w:w="100" w:type="dxa"/>
        <w:bottom w:w="100" w:type="dxa"/>
        <w:right w:w="100" w:type="dxa"/>
      </w:tblCellMar>
    </w:tblPr>
  </w:style>
  <w:style w:type="table" w:customStyle="1" w:styleId="5">
    <w:name w:val="5"/>
    <w:basedOn w:val="TableNormal"/>
    <w:rsid w:val="00217AFB"/>
    <w:pPr>
      <w:spacing w:line="276" w:lineRule="auto"/>
    </w:pPr>
    <w:rPr>
      <w:lang w:val="en-GB"/>
    </w:rPr>
    <w:tblPr>
      <w:tblStyleRowBandSize w:val="1"/>
      <w:tblStyleColBandSize w:val="1"/>
      <w:tblCellMar>
        <w:top w:w="100" w:type="dxa"/>
        <w:left w:w="100" w:type="dxa"/>
        <w:bottom w:w="100" w:type="dxa"/>
        <w:right w:w="100" w:type="dxa"/>
      </w:tblCellMar>
    </w:tblPr>
  </w:style>
  <w:style w:type="table" w:customStyle="1" w:styleId="1">
    <w:name w:val="1"/>
    <w:basedOn w:val="TableNormal"/>
    <w:rsid w:val="00217AFB"/>
    <w:pPr>
      <w:spacing w:line="276" w:lineRule="auto"/>
    </w:pPr>
    <w:rPr>
      <w:lang w:val="en-GB"/>
    </w:r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4.bin"/><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image" Target="media/image4.wmf"/><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oleObject" Target="embeddings/oleObject3.bin"/><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3.wmf"/><Relationship Id="rId4" Type="http://schemas.openxmlformats.org/officeDocument/2006/relationships/footnotes" Target="footnotes.xml"/><Relationship Id="rId9" Type="http://schemas.openxmlformats.org/officeDocument/2006/relationships/oleObject" Target="embeddings/oleObject2.bin"/><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3306</TotalTime>
  <Pages>2</Pages>
  <Words>403</Words>
  <Characters>2300</Characters>
  <Application>Microsoft Office Word</Application>
  <DocSecurity>0</DocSecurity>
  <Lines>19</Lines>
  <Paragraphs>5</Paragraphs>
  <ScaleCrop>false</ScaleCrop>
  <Company/>
  <LinksUpToDate>false</LinksUpToDate>
  <CharactersWithSpaces>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Avinash Sahu</dc:creator>
  <dc:description/>
  <cp:lastModifiedBy>Avinash Sahu</cp:lastModifiedBy>
  <cp:revision>8</cp:revision>
  <dcterms:created xsi:type="dcterms:W3CDTF">2023-10-31T09:56:00Z</dcterms:created>
  <dcterms:modified xsi:type="dcterms:W3CDTF">2023-12-06T05:36:00Z</dcterms:modified>
  <dc:language>en-IN</dc:language>
</cp:coreProperties>
</file>