
<file path=[Content_Types].xml><?xml version="1.0" encoding="utf-8"?>
<Types xmlns="http://schemas.openxmlformats.org/package/2006/content-types">
  <Default Extension="tiff" ContentType="image/tiff"/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Effect of Tb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3+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and Ce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3+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co-doping on the structural stability and photoluminescence properties of hexagonal boron nitride phosphors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Lunshuai Nie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Kai Jia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Hongguang Guo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Jiaqin He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Zhehui Weng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color w:val="000000"/>
          <w:sz w:val="24"/>
          <w:szCs w:val="24"/>
        </w:rPr>
        <w:t>, Yizhou Li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 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Haidong Ju </w:t>
      </w: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 xml:space="preserve">b, c, d, </w:t>
      </w:r>
      <w:r>
        <w:rPr>
          <w:rStyle w:val="6"/>
          <w:rFonts w:ascii="Times New Roman" w:hAnsi="Times New Roman" w:cs="Times New Roman"/>
          <w:vanish/>
          <w:color w:val="000000"/>
          <w:sz w:val="24"/>
          <w:szCs w:val="24"/>
        </w:rPr>
        <w:footnoteReference w:id="0"/>
      </w:r>
      <w:r>
        <w:rPr>
          <w:rStyle w:val="7"/>
          <w:rFonts w:hint="eastAsia" w:ascii="Times New Roman" w:hAnsi="Times New Roman"/>
          <w:color w:val="000000"/>
          <w:sz w:val="24"/>
          <w:szCs w:val="24"/>
        </w:rPr>
        <w:t>*</w:t>
      </w:r>
    </w:p>
    <w:p>
      <w:pPr>
        <w:widowControl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kern w:val="0"/>
          <w:sz w:val="24"/>
          <w:szCs w:val="24"/>
          <w:vertAlign w:val="superscript"/>
        </w:rPr>
        <w:t xml:space="preserve">a </w:t>
      </w:r>
      <w:r>
        <w:rPr>
          <w:rFonts w:ascii="Times New Roman" w:hAnsi="Times New Roman" w:cs="Times New Roman"/>
          <w:i/>
          <w:sz w:val="24"/>
          <w:szCs w:val="24"/>
        </w:rPr>
        <w:t>College of Physics Science and Technology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, </w:t>
      </w:r>
      <w:r>
        <w:rPr>
          <w:rFonts w:ascii="Times New Roman" w:hAnsi="Times New Roman" w:eastAsia="ArialMT" w:cs="Times New Roman"/>
          <w:i/>
          <w:iCs/>
          <w:color w:val="000000"/>
          <w:kern w:val="0"/>
          <w:sz w:val="24"/>
          <w:szCs w:val="24"/>
        </w:rPr>
        <w:t>Kunming University, Kunming 650214, China</w:t>
      </w:r>
    </w:p>
    <w:p>
      <w:pPr>
        <w:spacing w:line="480" w:lineRule="auto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School of Chemistry and Chemical Engineering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, Kunming University, Kunming 650214, China</w:t>
      </w:r>
    </w:p>
    <w:p>
      <w:pPr>
        <w:widowControl/>
        <w:spacing w:line="480" w:lineRule="auto"/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 xml:space="preserve">c 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</w:rPr>
        <w:t xml:space="preserve">Yunnan Key Laboratory of Metal-Organic Molecular Materials and Device , </w:t>
      </w:r>
      <w:r>
        <w:rPr>
          <w:rFonts w:ascii="Times New Roman" w:hAnsi="Times New Roman" w:eastAsia="ArialMT" w:cs="Times New Roman"/>
          <w:i/>
          <w:iCs/>
          <w:color w:val="000000"/>
          <w:kern w:val="0"/>
          <w:sz w:val="24"/>
          <w:szCs w:val="24"/>
        </w:rPr>
        <w:t>Kunming University, Kunming 650214, China</w:t>
      </w:r>
    </w:p>
    <w:p>
      <w:pPr>
        <w:widowControl/>
        <w:spacing w:line="480" w:lineRule="auto"/>
        <w:rPr>
          <w:rFonts w:ascii="Times New Roman" w:hAnsi="Times New Roman" w:eastAsia="ArialMT" w:cs="Times New Roman"/>
          <w:i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kern w:val="0"/>
          <w:sz w:val="24"/>
          <w:szCs w:val="24"/>
          <w:vertAlign w:val="superscript"/>
        </w:rPr>
        <w:t>d</w:t>
      </w:r>
      <w:r>
        <w:rPr>
          <w:rFonts w:ascii="Times New Roman" w:hAnsi="Times New Roman" w:cs="Times New Roman"/>
          <w:i/>
          <w:iCs/>
          <w:color w:val="000000"/>
          <w:kern w:val="0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eastAsia="ArialMT" w:cs="Times New Roman"/>
          <w:i/>
          <w:color w:val="000000"/>
          <w:kern w:val="0"/>
          <w:sz w:val="24"/>
          <w:szCs w:val="24"/>
        </w:rPr>
        <w:t>Yunnan Engineering Technology Research Center for Plastic Films, Kunming University, Kunming 650214, China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Supporting Information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27880" cy="3269615"/>
            <wp:effectExtent l="0" t="0" r="1270" b="6985"/>
            <wp:docPr id="2" name="图片 2" descr="Tb3+ 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b3+ XR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djustRightInd w:val="0"/>
        <w:spacing w:line="480" w:lineRule="auto"/>
        <w:jc w:val="left"/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X-ray diffraction spectra of h-BN doped with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various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Tb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:vertAlign w:val="baseli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concentrations</w:t>
      </w:r>
    </w:p>
    <w:p>
      <w:pPr>
        <w:rPr>
          <w:rFonts w:hint="default" w:eastAsiaTheme="minorEastAsia"/>
          <w:lang w:val="en-US"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458970" cy="3282950"/>
            <wp:effectExtent l="0" t="0" r="6350" b="8890"/>
            <wp:docPr id="4" name="图片 4" descr="Ce3+ X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e3+ XRD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897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insoku w:val="0"/>
        <w:overflowPunct w:val="0"/>
        <w:adjustRightInd w:val="0"/>
        <w:spacing w:line="480" w:lineRule="auto"/>
        <w:jc w:val="left"/>
        <w:rPr>
          <w:rFonts w:hint="default" w:ascii="Times New Roman" w:hAnsi="Times New Roman" w:cs="Times New Roman" w:eastAsiaTheme="minorEastAsia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S2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X-ray diffraction spectra of h-BN doped with various Ce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concentrations</w:t>
      </w:r>
    </w:p>
    <w:p>
      <w:pPr>
        <w:jc w:val="center"/>
        <w:rPr>
          <w:rFonts w:hint="eastAsia" w:eastAsiaTheme="minorEastAsia"/>
          <w:lang w:eastAsia="zh-CN"/>
        </w:rPr>
      </w:pPr>
    </w:p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4036060"/>
            <wp:effectExtent l="0" t="0" r="14605" b="2540"/>
            <wp:docPr id="3" name="图片 3" descr="结构精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结构精修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S3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 Structural refinement diffraction spectrum of h-BN:0.001Tb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, 0.002Ce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3+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sample</w:t>
      </w:r>
    </w:p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973320" cy="3806190"/>
            <wp:effectExtent l="0" t="0" r="17780" b="3810"/>
            <wp:docPr id="6" name="图片 6" descr="h-BN三光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-BN三光谱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3320" cy="380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S4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. Emission spectra of h-BN substrate, h-BN:Tb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 xml:space="preserve">3+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and h-BN:Tb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, Ce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 xml:space="preserve"> samples</w:t>
      </w:r>
    </w:p>
    <w:p>
      <w:pPr>
        <w:jc w:val="center"/>
      </w:pPr>
      <w:r>
        <w:drawing>
          <wp:inline distT="0" distB="0" distL="114300" distR="114300">
            <wp:extent cx="5195570" cy="3976370"/>
            <wp:effectExtent l="0" t="0" r="1270" b="127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5570" cy="397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Fig.</w:t>
      </w:r>
      <w:r>
        <w:rPr>
          <w:rFonts w:hint="eastAsia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S5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Times New Roman" w:hAnsi="Times New Roman" w:cs="Times New Roman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hotoluminescence quantum yield spectrum of 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h-BN:0.025Tb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eastAsia" w:ascii="Times New Roman" w:hAnsi="Times New Roman" w:cs="Times New Roman"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, 0.050Ce</w:t>
      </w:r>
      <w:r>
        <w:rPr>
          <w:rFonts w:hint="eastAsia" w:ascii="Times New Roman" w:hAnsi="Times New Roman" w:cs="Times New Roman"/>
          <w:color w:val="000000" w:themeColor="text1"/>
          <w:sz w:val="24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3+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phosphor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GF7X_CNKI">
    <w:panose1 w:val="02000500000000000000"/>
    <w:charset w:val="86"/>
    <w:family w:val="auto"/>
    <w:pitch w:val="default"/>
    <w:sig w:usb0="80000023" w:usb1="18010000" w:usb2="00000010" w:usb3="00000000" w:csb0="00040003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ArialMT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>
      <w:pPr>
        <w:pStyle w:val="8"/>
        <w:rPr>
          <w:sz w:val="18"/>
          <w:szCs w:val="18"/>
        </w:rPr>
      </w:pPr>
      <w:r>
        <w:rPr>
          <w:sz w:val="18"/>
          <w:szCs w:val="18"/>
        </w:rPr>
        <w:t>Corresponding</w:t>
      </w:r>
      <w:r>
        <w:rPr>
          <w:rFonts w:hint="eastAsia"/>
          <w:sz w:val="18"/>
          <w:szCs w:val="18"/>
        </w:rPr>
        <w:t xml:space="preserve"> </w:t>
      </w:r>
      <w:r>
        <w:rPr>
          <w:sz w:val="18"/>
          <w:szCs w:val="18"/>
        </w:rPr>
        <w:t>author</w:t>
      </w:r>
      <w:r>
        <w:rPr>
          <w:rFonts w:hint="eastAsia"/>
          <w:sz w:val="18"/>
          <w:szCs w:val="18"/>
        </w:rPr>
        <w:t>. Tel.</w:t>
      </w:r>
      <w:r>
        <w:rPr>
          <w:sz w:val="18"/>
          <w:szCs w:val="18"/>
        </w:rPr>
        <w:t xml:space="preserve">: +86 </w:t>
      </w:r>
      <w:r>
        <w:rPr>
          <w:rFonts w:hint="eastAsia"/>
          <w:sz w:val="18"/>
          <w:szCs w:val="18"/>
        </w:rPr>
        <w:t>8</w:t>
      </w:r>
      <w:r>
        <w:rPr>
          <w:sz w:val="18"/>
          <w:szCs w:val="18"/>
        </w:rPr>
        <w:t xml:space="preserve">71 </w:t>
      </w:r>
      <w:r>
        <w:rPr>
          <w:rFonts w:hint="eastAsia"/>
          <w:sz w:val="18"/>
          <w:szCs w:val="18"/>
        </w:rPr>
        <w:t>65098621</w:t>
      </w:r>
      <w:r>
        <w:rPr>
          <w:sz w:val="18"/>
          <w:szCs w:val="18"/>
        </w:rPr>
        <w:t>.</w:t>
      </w:r>
    </w:p>
    <w:p>
      <w:pPr>
        <w:snapToGrid w:val="0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18"/>
          <w:szCs w:val="18"/>
        </w:rPr>
        <w:t xml:space="preserve">E-mail addresses: </w:t>
      </w:r>
      <w:r>
        <w:rPr>
          <w:rFonts w:hint="eastAsia" w:ascii="Times New Roman" w:hAnsi="Times New Roman"/>
          <w:sz w:val="18"/>
          <w:szCs w:val="18"/>
        </w:rPr>
        <w:t>hdju1977</w:t>
      </w:r>
      <w:r>
        <w:rPr>
          <w:rFonts w:ascii="Times New Roman" w:hAnsi="Times New Roman"/>
          <w:sz w:val="18"/>
          <w:szCs w:val="18"/>
        </w:rPr>
        <w:t>@</w:t>
      </w:r>
      <w:r>
        <w:rPr>
          <w:rFonts w:hint="eastAsia" w:ascii="Times New Roman" w:hAnsi="Times New Roman"/>
          <w:sz w:val="18"/>
          <w:szCs w:val="18"/>
        </w:rPr>
        <w:t>outlook</w:t>
      </w:r>
      <w:r>
        <w:rPr>
          <w:rFonts w:ascii="Times New Roman" w:hAnsi="Times New Roman"/>
          <w:sz w:val="18"/>
          <w:szCs w:val="18"/>
        </w:rPr>
        <w:t xml:space="preserve">.com </w:t>
      </w:r>
      <w:r>
        <w:rPr>
          <w:rFonts w:hint="eastAsia" w:ascii="Times New Roman" w:hAnsi="Times New Roman"/>
          <w:sz w:val="18"/>
          <w:szCs w:val="18"/>
        </w:rPr>
        <w:t>(H. Ju).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YzY5MDA4YjI5N2UwYTNiYTQ2OWQyODhlOTk2NmQifQ=="/>
  </w:docVars>
  <w:rsids>
    <w:rsidRoot w:val="00000000"/>
    <w:rsid w:val="026B0D98"/>
    <w:rsid w:val="0E3F772E"/>
    <w:rsid w:val="13235CCA"/>
    <w:rsid w:val="18AF6365"/>
    <w:rsid w:val="1A02232A"/>
    <w:rsid w:val="1AB46C0C"/>
    <w:rsid w:val="1C88392E"/>
    <w:rsid w:val="3C7D66BF"/>
    <w:rsid w:val="4BE801CD"/>
    <w:rsid w:val="62B504EF"/>
    <w:rsid w:val="6C2D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 w:eastAsiaTheme="majorAscii"/>
      <w:b/>
      <w:sz w:val="30"/>
    </w:rPr>
  </w:style>
  <w:style w:type="paragraph" w:styleId="3">
    <w:name w:val="heading 4"/>
    <w:basedOn w:val="1"/>
    <w:next w:val="1"/>
    <w:autoRedefine/>
    <w:semiHidden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Times New Roman" w:hAnsi="Times New Roman" w:eastAsia="宋体"/>
      <w:b/>
      <w:sz w:val="24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footnote reference"/>
    <w:basedOn w:val="5"/>
    <w:qFormat/>
    <w:uiPriority w:val="0"/>
    <w:rPr>
      <w:vertAlign w:val="superscript"/>
    </w:rPr>
  </w:style>
  <w:style w:type="character" w:customStyle="1" w:styleId="7">
    <w:name w:val="15"/>
    <w:basedOn w:val="5"/>
    <w:qFormat/>
    <w:uiPriority w:val="0"/>
    <w:rPr>
      <w:rFonts w:hint="default" w:ascii="Times New Roman" w:hAnsi="Times New Roman" w:cs="Times New Roman"/>
      <w:vertAlign w:val="superscript"/>
    </w:rPr>
  </w:style>
  <w:style w:type="paragraph" w:customStyle="1" w:styleId="8">
    <w:name w:val="E3 Footnotes"/>
    <w:basedOn w:val="1"/>
    <w:qFormat/>
    <w:uiPriority w:val="0"/>
    <w:pPr>
      <w:widowControl/>
      <w:spacing w:line="180" w:lineRule="exact"/>
    </w:pPr>
    <w:rPr>
      <w:rFonts w:ascii="Times New Roman" w:hAnsi="Times New Roman" w:eastAsia="宋体" w:cs="Times New Roman"/>
      <w:kern w:val="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tiff"/><Relationship Id="rId7" Type="http://schemas.openxmlformats.org/officeDocument/2006/relationships/image" Target="media/image3.jpeg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303</Characters>
  <Lines>0</Lines>
  <Paragraphs>0</Paragraphs>
  <TotalTime>0</TotalTime>
  <ScaleCrop>false</ScaleCrop>
  <LinksUpToDate>false</LinksUpToDate>
  <CharactersWithSpaces>343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2023-04-17T01:25:00Z</dcterms:created>
  <dc:creator>聂伦帅</dc:creator>
  <cp:lastModifiedBy>r=α（1-sinα）RT</cp:lastModifiedBy>
  <dcterms:modified xsi:type="dcterms:W3CDTF">2023-12-28T04:19:49Z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D44DDFA3785B4BCBBADFB9F5F6ADBCF6_12</vt:lpwstr>
  </property>
</Properties>
</file>