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20" w:rsidRPr="004E020E" w:rsidRDefault="000C6E20" w:rsidP="000C6E20">
      <w:pPr>
        <w:spacing w:line="480" w:lineRule="auto"/>
        <w:jc w:val="center"/>
        <w:rPr>
          <w:rFonts w:ascii="Times New Roman" w:eastAsia="Times New Roman" w:hAnsi="Times New Roman" w:cs="Times New Roman"/>
          <w:b/>
          <w:color w:val="000000"/>
          <w:sz w:val="22"/>
          <w:szCs w:val="22"/>
        </w:rPr>
      </w:pPr>
      <w:r w:rsidRPr="00642ED6">
        <w:rPr>
          <w:rFonts w:ascii="Times New Roman" w:eastAsia="Times New Roman" w:hAnsi="Times New Roman" w:cs="Times New Roman"/>
          <w:b/>
          <w:color w:val="000000"/>
          <w:sz w:val="22"/>
          <w:szCs w:val="22"/>
        </w:rPr>
        <w:t>Appendix</w:t>
      </w:r>
      <w:r>
        <w:rPr>
          <w:rFonts w:ascii="Times New Roman" w:eastAsia="Times New Roman" w:hAnsi="Times New Roman" w:cs="Times New Roman"/>
          <w:b/>
          <w:color w:val="000000"/>
          <w:sz w:val="22"/>
          <w:szCs w:val="22"/>
        </w:rPr>
        <w:t xml:space="preserve">: </w:t>
      </w:r>
      <w:r w:rsidRPr="00E1196D">
        <w:rPr>
          <w:rFonts w:ascii="Times New Roman" w:eastAsia="Times New Roman" w:hAnsi="Times New Roman" w:cs="Times New Roman"/>
          <w:b/>
          <w:sz w:val="22"/>
          <w:szCs w:val="22"/>
        </w:rPr>
        <w:t>Inactivated Influenza Vaccines or Live Attenuated Influenza Vaccines? Parental Vaccine Hesitancy and Influenza Vaccine Type Preferences during COVID-19 Pandemic</w:t>
      </w:r>
    </w:p>
    <w:p w:rsidR="000C6E20" w:rsidRPr="00642ED6" w:rsidRDefault="000C6E20" w:rsidP="000C6E20">
      <w:pPr>
        <w:spacing w:after="160"/>
        <w:jc w:val="both"/>
        <w:rPr>
          <w:rFonts w:ascii="Times New Roman" w:eastAsia="Times New Roman" w:hAnsi="Times New Roman" w:cs="Times New Roman"/>
          <w:b/>
          <w:color w:val="000000"/>
          <w:sz w:val="22"/>
          <w:szCs w:val="22"/>
        </w:rPr>
      </w:pPr>
    </w:p>
    <w:p w:rsidR="000C6E20" w:rsidRPr="00642ED6" w:rsidRDefault="000C6E20" w:rsidP="000C6E20">
      <w:pPr>
        <w:rPr>
          <w:rFonts w:ascii="Times New Roman" w:eastAsia="Times New Roman" w:hAnsi="Times New Roman" w:cs="Times New Roman"/>
          <w:sz w:val="22"/>
          <w:szCs w:val="22"/>
        </w:rPr>
        <w:sectPr w:rsidR="000C6E20" w:rsidRPr="00642ED6">
          <w:pgSz w:w="11906" w:h="16838"/>
          <w:pgMar w:top="1440" w:right="1440" w:bottom="1440" w:left="1440" w:header="708" w:footer="708" w:gutter="0"/>
          <w:pgNumType w:start="1"/>
          <w:cols w:space="720"/>
        </w:sectPr>
      </w:pPr>
    </w:p>
    <w:p w:rsidR="000C6E20" w:rsidRPr="00642ED6" w:rsidRDefault="000C6E20" w:rsidP="000C6E2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Supplementary </w:t>
      </w:r>
      <w:r w:rsidRPr="00642ED6">
        <w:rPr>
          <w:rFonts w:ascii="Times New Roman" w:eastAsia="Times New Roman" w:hAnsi="Times New Roman" w:cs="Times New Roman"/>
          <w:sz w:val="22"/>
          <w:szCs w:val="22"/>
        </w:rPr>
        <w:t>Table 1. Major measures in the surveys</w:t>
      </w:r>
    </w:p>
    <w:tbl>
      <w:tblPr>
        <w:tblW w:w="8931" w:type="dxa"/>
        <w:tblBorders>
          <w:top w:val="nil"/>
          <w:left w:val="nil"/>
          <w:bottom w:val="nil"/>
          <w:right w:val="nil"/>
          <w:insideH w:val="nil"/>
          <w:insideV w:val="nil"/>
        </w:tblBorders>
        <w:tblLayout w:type="fixed"/>
        <w:tblLook w:val="0600" w:firstRow="0" w:lastRow="0" w:firstColumn="0" w:lastColumn="0" w:noHBand="1" w:noVBand="1"/>
      </w:tblPr>
      <w:tblGrid>
        <w:gridCol w:w="2160"/>
        <w:gridCol w:w="4644"/>
        <w:gridCol w:w="2127"/>
      </w:tblGrid>
      <w:tr w:rsidR="000C6E20" w:rsidRPr="00642ED6" w:rsidTr="00C209C2">
        <w:trPr>
          <w:trHeight w:val="570"/>
        </w:trPr>
        <w:tc>
          <w:tcPr>
            <w:tcW w:w="2160" w:type="dxa"/>
            <w:tcBorders>
              <w:top w:val="single" w:sz="8" w:space="0" w:color="000000"/>
              <w:left w:val="nil"/>
              <w:bottom w:val="single" w:sz="8" w:space="0" w:color="000000"/>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Study measures</w:t>
            </w:r>
          </w:p>
        </w:tc>
        <w:tc>
          <w:tcPr>
            <w:tcW w:w="4644" w:type="dxa"/>
            <w:tcBorders>
              <w:top w:val="single" w:sz="8" w:space="0" w:color="000000"/>
              <w:left w:val="nil"/>
              <w:bottom w:val="single" w:sz="8" w:space="0" w:color="000000"/>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Items</w:t>
            </w:r>
          </w:p>
        </w:tc>
        <w:tc>
          <w:tcPr>
            <w:tcW w:w="2127" w:type="dxa"/>
            <w:tcBorders>
              <w:top w:val="single" w:sz="8" w:space="0" w:color="000000"/>
              <w:left w:val="nil"/>
              <w:bottom w:val="single" w:sz="8" w:space="0" w:color="000000"/>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Response</w:t>
            </w:r>
          </w:p>
        </w:tc>
      </w:tr>
      <w:tr w:rsidR="000C6E20" w:rsidRPr="00642ED6" w:rsidTr="00C209C2">
        <w:trPr>
          <w:trHeight w:val="510"/>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I</w:t>
            </w:r>
            <w:r>
              <w:rPr>
                <w:rFonts w:ascii="Times New Roman" w:eastAsia="Times New Roman" w:hAnsi="Times New Roman" w:cs="Times New Roman"/>
                <w:sz w:val="22"/>
                <w:szCs w:val="22"/>
              </w:rPr>
              <w:t>ntended SIV type</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If you can freely choose between a needle-injected vaccine and a nasal-spray vaccine, which type of flu vaccine will you choose for your child?</w:t>
            </w:r>
          </w:p>
        </w:tc>
        <w:tc>
          <w:tcPr>
            <w:tcW w:w="2127"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Nasal-spray LAIV</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N</w:t>
            </w:r>
            <w:r>
              <w:rPr>
                <w:rFonts w:ascii="Times New Roman" w:eastAsia="Times New Roman" w:hAnsi="Times New Roman" w:cs="Times New Roman"/>
                <w:sz w:val="22"/>
                <w:szCs w:val="22"/>
              </w:rPr>
              <w:t>eedle-injection IIV</w:t>
            </w:r>
          </w:p>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N</w:t>
            </w:r>
            <w:r>
              <w:rPr>
                <w:rFonts w:ascii="Times New Roman" w:eastAsia="Times New Roman" w:hAnsi="Times New Roman" w:cs="Times New Roman"/>
                <w:sz w:val="22"/>
                <w:szCs w:val="22"/>
              </w:rPr>
              <w:t>either</w:t>
            </w:r>
          </w:p>
        </w:tc>
      </w:tr>
      <w:tr w:rsidR="000C6E20" w:rsidRPr="00642ED6" w:rsidTr="00C209C2">
        <w:trPr>
          <w:trHeight w:val="510"/>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A</w:t>
            </w:r>
            <w:r>
              <w:rPr>
                <w:rFonts w:ascii="Times New Roman" w:eastAsia="Times New Roman" w:hAnsi="Times New Roman" w:cs="Times New Roman"/>
                <w:sz w:val="22"/>
                <w:szCs w:val="22"/>
              </w:rPr>
              <w:t>ctual received SIV type</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W</w:t>
            </w:r>
            <w:r>
              <w:rPr>
                <w:rFonts w:ascii="Times New Roman" w:eastAsia="Times New Roman" w:hAnsi="Times New Roman" w:cs="Times New Roman"/>
                <w:sz w:val="22"/>
                <w:szCs w:val="22"/>
              </w:rPr>
              <w:t>hat did your child receive for SIV in the last season?</w:t>
            </w:r>
          </w:p>
        </w:tc>
        <w:tc>
          <w:tcPr>
            <w:tcW w:w="2127"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Nasal-spray LAIV</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N</w:t>
            </w:r>
            <w:r>
              <w:rPr>
                <w:rFonts w:ascii="Times New Roman" w:eastAsia="Times New Roman" w:hAnsi="Times New Roman" w:cs="Times New Roman"/>
                <w:sz w:val="22"/>
                <w:szCs w:val="22"/>
              </w:rPr>
              <w:t>eedle-injection IIV</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N</w:t>
            </w:r>
            <w:r>
              <w:rPr>
                <w:rFonts w:ascii="Times New Roman" w:eastAsia="Times New Roman" w:hAnsi="Times New Roman" w:cs="Times New Roman"/>
                <w:sz w:val="22"/>
                <w:szCs w:val="22"/>
              </w:rPr>
              <w:t>either</w:t>
            </w:r>
          </w:p>
        </w:tc>
      </w:tr>
      <w:tr w:rsidR="000C6E20" w:rsidRPr="00642ED6" w:rsidTr="00C209C2">
        <w:trPr>
          <w:trHeight w:val="510"/>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Vaccine-hesitant attitudes</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I dislike giving my child any vaccine excepting for the compulsory ones</w:t>
            </w:r>
          </w:p>
        </w:tc>
        <w:tc>
          <w:tcPr>
            <w:tcW w:w="2127" w:type="dxa"/>
            <w:tcBorders>
              <w:top w:val="nil"/>
              <w:left w:val="nil"/>
              <w:bottom w:val="nil"/>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vertAlign w:val="superscript"/>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a</w:t>
            </w:r>
          </w:p>
        </w:tc>
      </w:tr>
      <w:tr w:rsidR="000C6E20" w:rsidRPr="00642ED6" w:rsidTr="00C209C2">
        <w:trPr>
          <w:trHeight w:val="510"/>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 xml:space="preserve"> </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I worry that too many vaccinations for my child may weaken his/her immunity</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a</w:t>
            </w:r>
          </w:p>
        </w:tc>
      </w:tr>
      <w:tr w:rsidR="000C6E20" w:rsidRPr="00642ED6" w:rsidTr="00C209C2">
        <w:trPr>
          <w:trHeight w:val="255"/>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 xml:space="preserve"> </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I worry about the safety of influenza vaccine for my child</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a</w:t>
            </w:r>
          </w:p>
        </w:tc>
      </w:tr>
      <w:tr w:rsidR="000C6E20" w:rsidRPr="00642ED6" w:rsidTr="00C209C2">
        <w:trPr>
          <w:trHeight w:val="255"/>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82525D">
              <w:rPr>
                <w:rFonts w:ascii="Times New Roman" w:eastAsia="Times New Roman" w:hAnsi="Times New Roman" w:cs="Times New Roman"/>
                <w:sz w:val="22"/>
                <w:szCs w:val="22"/>
              </w:rPr>
              <w:t xml:space="preserve">I </w:t>
            </w:r>
            <w:proofErr w:type="spellStart"/>
            <w:r w:rsidRPr="0082525D">
              <w:rPr>
                <w:rFonts w:ascii="Times New Roman" w:eastAsia="Times New Roman" w:hAnsi="Times New Roman" w:cs="Times New Roman"/>
                <w:sz w:val="22"/>
                <w:szCs w:val="22"/>
              </w:rPr>
              <w:t>favor</w:t>
            </w:r>
            <w:proofErr w:type="spellEnd"/>
            <w:r w:rsidRPr="0082525D">
              <w:rPr>
                <w:rFonts w:ascii="Times New Roman" w:eastAsia="Times New Roman" w:hAnsi="Times New Roman" w:cs="Times New Roman"/>
                <w:sz w:val="22"/>
                <w:szCs w:val="22"/>
              </w:rPr>
              <w:t xml:space="preserve"> my child to get immunity from natural methods over that from vaccination.</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a</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Reasons for choosing one type of SIV over the other</w:t>
            </w:r>
          </w:p>
        </w:tc>
        <w:tc>
          <w:tcPr>
            <w:tcW w:w="4644"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Compared to IIV, LAIV’s safety is…</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b</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Compared to IIV, LAIV’s side effect is…</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b</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Compared to IIV, LAIV’s discomfort is…</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b</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Compared to IIV, fear caused by the LAIV is…</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b</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Compared to IIV, LAIV’s convenience is…</w:t>
            </w:r>
          </w:p>
        </w:tc>
        <w:tc>
          <w:tcPr>
            <w:tcW w:w="2127" w:type="dxa"/>
            <w:tcBorders>
              <w:top w:val="nil"/>
              <w:left w:val="nil"/>
              <w:bottom w:val="nil"/>
              <w:right w:val="nil"/>
            </w:tcBorders>
            <w:tcMar>
              <w:top w:w="0" w:type="dxa"/>
              <w:left w:w="100" w:type="dxa"/>
              <w:bottom w:w="0" w:type="dxa"/>
              <w:right w:w="100" w:type="dxa"/>
            </w:tcMar>
          </w:tcPr>
          <w:p w:rsidR="000C6E20" w:rsidRPr="00642ED6" w:rsidRDefault="000C6E20" w:rsidP="00C209C2">
            <w:pPr>
              <w:rPr>
                <w:rFonts w:ascii="Times New Roman" w:eastAsia="Times New Roman" w:hAnsi="Times New Roman" w:cs="Times New Roman"/>
                <w:sz w:val="22"/>
                <w:szCs w:val="22"/>
              </w:rPr>
            </w:pPr>
            <w:r w:rsidRPr="00642ED6">
              <w:rPr>
                <w:rFonts w:ascii="Times New Roman" w:eastAsia="Times New Roman" w:hAnsi="Times New Roman" w:cs="Times New Roman"/>
                <w:sz w:val="22"/>
                <w:szCs w:val="22"/>
              </w:rPr>
              <w:t>1-5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vertAlign w:val="superscript"/>
              </w:rPr>
              <w:t>b</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D</w:t>
            </w:r>
            <w:r>
              <w:rPr>
                <w:rFonts w:ascii="Times New Roman" w:eastAsia="Times New Roman" w:hAnsi="Times New Roman" w:cs="Times New Roman"/>
                <w:sz w:val="22"/>
                <w:szCs w:val="22"/>
              </w:rPr>
              <w:t>emographics</w:t>
            </w:r>
          </w:p>
        </w:tc>
        <w:tc>
          <w:tcPr>
            <w:tcW w:w="4644"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is your gender?</w:t>
            </w:r>
          </w:p>
        </w:tc>
        <w:tc>
          <w:tcPr>
            <w:tcW w:w="2127"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Female</w:t>
            </w:r>
          </w:p>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M</w:t>
            </w:r>
            <w:r>
              <w:rPr>
                <w:rFonts w:ascii="Times New Roman" w:eastAsia="Times New Roman" w:hAnsi="Times New Roman" w:cs="Times New Roman"/>
                <w:sz w:val="22"/>
                <w:szCs w:val="22"/>
              </w:rPr>
              <w:t>ale</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is your age group?</w:t>
            </w:r>
          </w:p>
        </w:tc>
        <w:tc>
          <w:tcPr>
            <w:tcW w:w="2127"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1</w:t>
            </w:r>
            <w:r>
              <w:rPr>
                <w:rFonts w:ascii="Times New Roman" w:eastAsia="Times New Roman" w:hAnsi="Times New Roman" w:cs="Times New Roman"/>
                <w:sz w:val="22"/>
                <w:szCs w:val="22"/>
              </w:rPr>
              <w:t>8-24</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2</w:t>
            </w:r>
            <w:r>
              <w:rPr>
                <w:rFonts w:ascii="Times New Roman" w:eastAsia="Times New Roman" w:hAnsi="Times New Roman" w:cs="Times New Roman"/>
                <w:sz w:val="22"/>
                <w:szCs w:val="22"/>
              </w:rPr>
              <w:t>5-34</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35-44</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4</w:t>
            </w:r>
            <w:r>
              <w:rPr>
                <w:rFonts w:ascii="Times New Roman" w:eastAsia="Times New Roman" w:hAnsi="Times New Roman" w:cs="Times New Roman"/>
                <w:sz w:val="22"/>
                <w:szCs w:val="22"/>
              </w:rPr>
              <w:t>5-54</w:t>
            </w:r>
          </w:p>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5</w:t>
            </w:r>
            <w:r>
              <w:rPr>
                <w:rFonts w:ascii="Times New Roman" w:eastAsia="Times New Roman" w:hAnsi="Times New Roman" w:cs="Times New Roman"/>
                <w:sz w:val="22"/>
                <w:szCs w:val="22"/>
              </w:rPr>
              <w:t>5 or above</w:t>
            </w:r>
          </w:p>
        </w:tc>
      </w:tr>
      <w:tr w:rsidR="000C6E20" w:rsidRPr="00642ED6" w:rsidTr="00C209C2">
        <w:trPr>
          <w:trHeight w:val="765"/>
        </w:trPr>
        <w:tc>
          <w:tcPr>
            <w:tcW w:w="2160"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nil"/>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is your educational attainment level?</w:t>
            </w:r>
          </w:p>
        </w:tc>
        <w:tc>
          <w:tcPr>
            <w:tcW w:w="2127" w:type="dxa"/>
            <w:tcBorders>
              <w:top w:val="nil"/>
              <w:left w:val="nil"/>
              <w:bottom w:val="nil"/>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P</w:t>
            </w:r>
            <w:r>
              <w:rPr>
                <w:rFonts w:ascii="Times New Roman" w:eastAsia="Times New Roman" w:hAnsi="Times New Roman" w:cs="Times New Roman"/>
                <w:sz w:val="22"/>
                <w:szCs w:val="22"/>
              </w:rPr>
              <w:t>rimary or below</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S</w:t>
            </w:r>
            <w:r>
              <w:rPr>
                <w:rFonts w:ascii="Times New Roman" w:eastAsia="Times New Roman" w:hAnsi="Times New Roman" w:cs="Times New Roman"/>
                <w:sz w:val="22"/>
                <w:szCs w:val="22"/>
              </w:rPr>
              <w:t>econdary</w:t>
            </w:r>
          </w:p>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T</w:t>
            </w:r>
            <w:r>
              <w:rPr>
                <w:rFonts w:ascii="Times New Roman" w:eastAsia="Times New Roman" w:hAnsi="Times New Roman" w:cs="Times New Roman"/>
                <w:sz w:val="22"/>
                <w:szCs w:val="22"/>
              </w:rPr>
              <w:t>ertiary or above</w:t>
            </w:r>
          </w:p>
        </w:tc>
      </w:tr>
      <w:tr w:rsidR="000C6E20" w:rsidRPr="00642ED6" w:rsidTr="00C209C2">
        <w:trPr>
          <w:trHeight w:val="765"/>
        </w:trPr>
        <w:tc>
          <w:tcPr>
            <w:tcW w:w="2160" w:type="dxa"/>
            <w:tcBorders>
              <w:top w:val="nil"/>
              <w:left w:val="nil"/>
              <w:bottom w:val="single" w:sz="4" w:space="0" w:color="auto"/>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p>
        </w:tc>
        <w:tc>
          <w:tcPr>
            <w:tcW w:w="4644" w:type="dxa"/>
            <w:tcBorders>
              <w:top w:val="nil"/>
              <w:left w:val="nil"/>
              <w:bottom w:val="single" w:sz="4" w:space="0" w:color="auto"/>
              <w:right w:val="nil"/>
            </w:tcBorders>
            <w:tcMar>
              <w:top w:w="0" w:type="dxa"/>
              <w:left w:w="100" w:type="dxa"/>
              <w:bottom w:w="0" w:type="dxa"/>
              <w:right w:w="100" w:type="dxa"/>
            </w:tcMar>
          </w:tcPr>
          <w:p w:rsidR="000C6E20" w:rsidRPr="0082525D"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What is your household monthly income? </w:t>
            </w:r>
          </w:p>
        </w:tc>
        <w:tc>
          <w:tcPr>
            <w:tcW w:w="2127" w:type="dxa"/>
            <w:tcBorders>
              <w:top w:val="nil"/>
              <w:left w:val="nil"/>
              <w:bottom w:val="single" w:sz="4" w:space="0" w:color="auto"/>
              <w:right w:val="nil"/>
            </w:tcBorders>
            <w:tcMar>
              <w:top w:w="0" w:type="dxa"/>
              <w:left w:w="100" w:type="dxa"/>
              <w:bottom w:w="0" w:type="dxa"/>
              <w:right w:w="100" w:type="dxa"/>
            </w:tcMar>
          </w:tcPr>
          <w:p w:rsidR="000C6E20" w:rsidRDefault="000C6E20" w:rsidP="00C209C2">
            <w:pPr>
              <w:rPr>
                <w:rFonts w:ascii="Times New Roman" w:eastAsia="Times New Roman" w:hAnsi="Times New Roman" w:cs="Times New Roman"/>
                <w:sz w:val="22"/>
                <w:szCs w:val="22"/>
              </w:rPr>
            </w:pPr>
            <w:r w:rsidRPr="00FB5A50">
              <w:rPr>
                <w:rFonts w:ascii="Times New Roman" w:eastAsia="Times New Roman" w:hAnsi="Times New Roman" w:cs="Times New Roman"/>
                <w:sz w:val="22"/>
                <w:szCs w:val="22"/>
              </w:rPr>
              <w:t>&lt;30</w:t>
            </w:r>
            <w:r>
              <w:rPr>
                <w:rFonts w:ascii="Times New Roman" w:eastAsia="Times New Roman" w:hAnsi="Times New Roman" w:cs="Times New Roman"/>
                <w:sz w:val="22"/>
                <w:szCs w:val="22"/>
              </w:rPr>
              <w:t>,</w:t>
            </w:r>
            <w:r w:rsidRPr="00FB5A50">
              <w:rPr>
                <w:rFonts w:ascii="Times New Roman" w:eastAsia="Times New Roman" w:hAnsi="Times New Roman" w:cs="Times New Roman"/>
                <w:sz w:val="22"/>
                <w:szCs w:val="22"/>
              </w:rPr>
              <w:t>000</w:t>
            </w:r>
          </w:p>
          <w:p w:rsidR="000C6E20"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3</w:t>
            </w:r>
            <w:r>
              <w:rPr>
                <w:rFonts w:ascii="Times New Roman" w:eastAsia="Times New Roman" w:hAnsi="Times New Roman" w:cs="Times New Roman"/>
                <w:sz w:val="22"/>
                <w:szCs w:val="22"/>
              </w:rPr>
              <w:t>0,000-59,999</w:t>
            </w:r>
          </w:p>
          <w:p w:rsidR="000C6E20" w:rsidRPr="00642ED6" w:rsidRDefault="000C6E20" w:rsidP="00C209C2">
            <w:pP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6</w:t>
            </w:r>
            <w:r>
              <w:rPr>
                <w:rFonts w:ascii="Times New Roman" w:eastAsia="Times New Roman" w:hAnsi="Times New Roman" w:cs="Times New Roman"/>
                <w:sz w:val="22"/>
                <w:szCs w:val="22"/>
              </w:rPr>
              <w:t>0,000 or above</w:t>
            </w:r>
          </w:p>
        </w:tc>
      </w:tr>
    </w:tbl>
    <w:p w:rsidR="000C6E20" w:rsidRPr="00642ED6" w:rsidRDefault="000C6E20" w:rsidP="000C6E20">
      <w:pPr>
        <w:spacing w:line="261" w:lineRule="auto"/>
        <w:jc w:val="both"/>
        <w:rPr>
          <w:rFonts w:ascii="Times New Roman" w:eastAsia="Times New Roman" w:hAnsi="Times New Roman" w:cs="Times New Roman"/>
          <w:sz w:val="22"/>
          <w:szCs w:val="22"/>
        </w:rPr>
      </w:pPr>
      <w:r w:rsidRPr="00C12517">
        <w:rPr>
          <w:rFonts w:ascii="Times New Roman" w:eastAsia="Times New Roman" w:hAnsi="Times New Roman" w:cs="Times New Roman"/>
          <w:sz w:val="22"/>
          <w:szCs w:val="22"/>
          <w:vertAlign w:val="superscript"/>
        </w:rPr>
        <w:t>a</w:t>
      </w:r>
      <w:r w:rsidRPr="00642ED6">
        <w:rPr>
          <w:rFonts w:ascii="Times New Roman" w:eastAsia="Times New Roman" w:hAnsi="Times New Roman" w:cs="Times New Roman"/>
          <w:sz w:val="22"/>
          <w:szCs w:val="22"/>
        </w:rPr>
        <w:t xml:space="preserve"> Participants’ responses were rated on a five-point scale from 1 “Strongly disagree” to 5 “Strongly agree”</w:t>
      </w:r>
      <w:r>
        <w:rPr>
          <w:rFonts w:ascii="Times New Roman" w:eastAsia="Times New Roman" w:hAnsi="Times New Roman" w:cs="Times New Roman"/>
          <w:sz w:val="22"/>
          <w:szCs w:val="22"/>
        </w:rPr>
        <w:t>.</w:t>
      </w:r>
    </w:p>
    <w:p w:rsidR="000C6E20" w:rsidRDefault="000C6E20" w:rsidP="000C6E20">
      <w:pPr>
        <w:spacing w:after="160" w:line="256" w:lineRule="auto"/>
        <w:rPr>
          <w:rFonts w:ascii="Times New Roman" w:eastAsia="Times New Roman" w:hAnsi="Times New Roman" w:cs="Times New Roman"/>
          <w:sz w:val="22"/>
          <w:szCs w:val="22"/>
        </w:rPr>
        <w:sectPr w:rsidR="000C6E20">
          <w:pgSz w:w="11906" w:h="16838"/>
          <w:pgMar w:top="1440" w:right="1440" w:bottom="1440" w:left="1440" w:header="708" w:footer="708" w:gutter="0"/>
          <w:pgNumType w:start="1"/>
          <w:cols w:space="720"/>
        </w:sectPr>
      </w:pPr>
      <w:r>
        <w:rPr>
          <w:rFonts w:ascii="Times New Roman" w:eastAsia="Times New Roman" w:hAnsi="Times New Roman" w:cs="Times New Roman"/>
          <w:sz w:val="22"/>
          <w:szCs w:val="22"/>
          <w:vertAlign w:val="superscript"/>
        </w:rPr>
        <w:t>b</w:t>
      </w:r>
      <w:r>
        <w:rPr>
          <w:rFonts w:ascii="Times New Roman" w:eastAsia="Times New Roman" w:hAnsi="Times New Roman" w:cs="Times New Roman"/>
          <w:sz w:val="22"/>
          <w:szCs w:val="22"/>
        </w:rPr>
        <w:t xml:space="preserve"> Participants responses were rated on a five-point scale from 1 “Much lower” to 5 “Much higher”.</w:t>
      </w:r>
    </w:p>
    <w:p w:rsidR="000C6E20" w:rsidRPr="00C167E4" w:rsidRDefault="009100A3" w:rsidP="000C6E2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Supplementary </w:t>
      </w:r>
      <w:r w:rsidR="000C6E20">
        <w:rPr>
          <w:rFonts w:ascii="Times New Roman" w:eastAsia="Times New Roman" w:hAnsi="Times New Roman" w:cs="Times New Roman" w:hint="eastAsia"/>
          <w:sz w:val="22"/>
          <w:szCs w:val="22"/>
        </w:rPr>
        <w:t>T</w:t>
      </w:r>
      <w:r w:rsidR="000C6E20">
        <w:rPr>
          <w:rFonts w:ascii="Times New Roman" w:eastAsia="Times New Roman" w:hAnsi="Times New Roman" w:cs="Times New Roman"/>
          <w:sz w:val="22"/>
          <w:szCs w:val="22"/>
        </w:rPr>
        <w:t xml:space="preserve">able 2. </w:t>
      </w:r>
      <w:r w:rsidR="000C6E20" w:rsidRPr="00C167E4">
        <w:rPr>
          <w:rFonts w:ascii="Times New Roman" w:eastAsia="Times New Roman" w:hAnsi="Times New Roman" w:cs="Times New Roman"/>
          <w:sz w:val="22"/>
          <w:szCs w:val="22"/>
        </w:rPr>
        <w:t>Demographics of parents who participated in the in-depth interview</w:t>
      </w:r>
      <w:r w:rsidR="000C6E20">
        <w:rPr>
          <w:rFonts w:ascii="Times New Roman" w:eastAsia="Times New Roman" w:hAnsi="Times New Roman" w:cs="Times New Roman" w:hint="eastAsia"/>
          <w:sz w:val="22"/>
          <w:szCs w:val="22"/>
        </w:rPr>
        <w:t>s</w:t>
      </w:r>
      <w:r w:rsidR="000C6E20">
        <w:rPr>
          <w:rFonts w:ascii="Times New Roman" w:eastAsia="Times New Roman" w:hAnsi="Times New Roman" w:cs="Times New Roman"/>
          <w:sz w:val="22"/>
          <w:szCs w:val="22"/>
        </w:rPr>
        <w:t xml:space="preserve"> </w:t>
      </w:r>
      <w:r w:rsidR="000C6E20">
        <w:rPr>
          <w:rFonts w:ascii="Times New Roman" w:eastAsia="Times New Roman" w:hAnsi="Times New Roman" w:cs="Times New Roman"/>
          <w:sz w:val="22"/>
          <w:szCs w:val="22"/>
          <w:lang w:val="en-US"/>
        </w:rPr>
        <w:t>in 2020 and 2021</w:t>
      </w:r>
      <w:r w:rsidR="000C6E20" w:rsidRPr="00C167E4">
        <w:rPr>
          <w:rFonts w:ascii="Times New Roman" w:eastAsia="Times New Roman" w:hAnsi="Times New Roman" w:cs="Times New Roman"/>
          <w:sz w:val="22"/>
          <w:szCs w:val="22"/>
        </w:rPr>
        <w:t xml:space="preserve"> (N = 4</w:t>
      </w:r>
      <w:r w:rsidR="000C6E20">
        <w:rPr>
          <w:rFonts w:ascii="Times New Roman" w:eastAsia="Times New Roman" w:hAnsi="Times New Roman" w:cs="Times New Roman"/>
          <w:sz w:val="22"/>
          <w:szCs w:val="22"/>
        </w:rPr>
        <w:t>8</w:t>
      </w:r>
      <w:r w:rsidR="000C6E20" w:rsidRPr="00C167E4">
        <w:rPr>
          <w:rFonts w:ascii="Times New Roman" w:eastAsia="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2268"/>
        <w:gridCol w:w="2126"/>
        <w:gridCol w:w="2410"/>
        <w:gridCol w:w="3402"/>
      </w:tblGrid>
      <w:tr w:rsidR="000C6E20" w:rsidRPr="00C12517" w:rsidTr="00C209C2">
        <w:trPr>
          <w:trHeight w:val="454"/>
        </w:trPr>
        <w:tc>
          <w:tcPr>
            <w:tcW w:w="1696" w:type="dxa"/>
            <w:shd w:val="clear" w:color="auto" w:fill="auto"/>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ID</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Gender</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Age group</w:t>
            </w:r>
            <w:r>
              <w:rPr>
                <w:rFonts w:ascii="Times New Roman" w:eastAsia="Times New Roman" w:hAnsi="Times New Roman" w:cs="Times New Roman"/>
                <w:color w:val="000000"/>
                <w:sz w:val="22"/>
                <w:szCs w:val="22"/>
              </w:rPr>
              <w:t xml:space="preserve"> (year)</w:t>
            </w:r>
          </w:p>
        </w:tc>
        <w:tc>
          <w:tcPr>
            <w:tcW w:w="2126" w:type="dxa"/>
            <w:vAlign w:val="center"/>
          </w:tcPr>
          <w:p w:rsidR="000C6E20" w:rsidRPr="00E03990" w:rsidRDefault="000C6E20" w:rsidP="00C209C2">
            <w:pPr>
              <w:jc w:val="center"/>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color w:val="000000"/>
                <w:sz w:val="22"/>
                <w:szCs w:val="22"/>
              </w:rPr>
              <w:t xml:space="preserve">Received SIV type in previous season </w:t>
            </w:r>
            <w:r>
              <w:rPr>
                <w:rFonts w:ascii="Times New Roman" w:eastAsia="Times New Roman" w:hAnsi="Times New Roman" w:cs="Times New Roman"/>
                <w:color w:val="000000"/>
                <w:sz w:val="22"/>
                <w:szCs w:val="22"/>
                <w:vertAlign w:val="superscript"/>
              </w:rPr>
              <w:t>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Education</w:t>
            </w:r>
            <w:r>
              <w:rPr>
                <w:rFonts w:ascii="Times New Roman" w:eastAsia="Times New Roman" w:hAnsi="Times New Roman" w:cs="Times New Roman"/>
                <w:color w:val="000000"/>
                <w:sz w:val="22"/>
                <w:szCs w:val="22"/>
              </w:rPr>
              <w:t>al attainment</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Household monthly Income (HK</w:t>
            </w:r>
            <w:r w:rsidRPr="00C12517">
              <w:rPr>
                <w:rFonts w:ascii="Times New Roman" w:hAnsi="Times New Roman" w:cs="Times New Roman"/>
                <w:color w:val="000000"/>
                <w:sz w:val="22"/>
                <w:szCs w:val="22"/>
              </w:rPr>
              <w:t>D</w:t>
            </w:r>
            <w:r w:rsidRPr="00C12517">
              <w:rPr>
                <w:rFonts w:ascii="Times New Roman" w:eastAsia="Times New Roman" w:hAnsi="Times New Roman" w:cs="Times New Roman"/>
                <w:color w:val="000000"/>
                <w:sz w:val="22"/>
                <w:szCs w:val="22"/>
              </w:rPr>
              <w:t>)</w:t>
            </w:r>
          </w:p>
        </w:tc>
      </w:tr>
      <w:tr w:rsidR="000C6E20" w:rsidRPr="00C12517" w:rsidTr="00C209C2">
        <w:trPr>
          <w:trHeight w:val="454"/>
        </w:trPr>
        <w:tc>
          <w:tcPr>
            <w:tcW w:w="13887" w:type="dxa"/>
            <w:gridSpan w:val="6"/>
            <w:shd w:val="clear" w:color="auto" w:fill="auto"/>
            <w:noWrap/>
            <w:vAlign w:val="center"/>
          </w:tcPr>
          <w:p w:rsidR="000C6E20" w:rsidRPr="00E03990" w:rsidRDefault="000C6E20" w:rsidP="00C209C2">
            <w:pPr>
              <w:jc w:val="both"/>
              <w:rPr>
                <w:rFonts w:ascii="Times New Roman" w:eastAsia="Times New Roman" w:hAnsi="Times New Roman" w:cs="Times New Roman"/>
                <w:i/>
                <w:iCs/>
                <w:color w:val="000000"/>
                <w:sz w:val="22"/>
                <w:szCs w:val="22"/>
              </w:rPr>
            </w:pPr>
            <w:r w:rsidRPr="00E03990">
              <w:rPr>
                <w:rFonts w:ascii="Times New Roman" w:eastAsia="Times New Roman" w:hAnsi="Times New Roman" w:cs="Times New Roman" w:hint="eastAsia"/>
                <w:i/>
                <w:iCs/>
                <w:color w:val="000000"/>
                <w:sz w:val="22"/>
                <w:szCs w:val="22"/>
              </w:rPr>
              <w:t>I</w:t>
            </w:r>
            <w:r w:rsidRPr="00E03990">
              <w:rPr>
                <w:rFonts w:ascii="Times New Roman" w:eastAsia="Times New Roman" w:hAnsi="Times New Roman" w:cs="Times New Roman"/>
                <w:i/>
                <w:iCs/>
                <w:color w:val="000000"/>
                <w:sz w:val="22"/>
                <w:szCs w:val="22"/>
              </w:rPr>
              <w:t>nterviews conducted from June to July 2020</w:t>
            </w:r>
            <w:r>
              <w:rPr>
                <w:rFonts w:ascii="Times New Roman" w:eastAsia="Times New Roman" w:hAnsi="Times New Roman" w:cs="Times New Roman"/>
                <w:i/>
                <w:iCs/>
                <w:color w:val="000000"/>
                <w:sz w:val="22"/>
                <w:szCs w:val="22"/>
              </w:rPr>
              <w:t xml:space="preserve"> (N=20)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lang w:val="en-US"/>
              </w:rPr>
              <w:t>R</w:t>
            </w:r>
            <w:r w:rsidRPr="00C12517">
              <w:rPr>
                <w:rFonts w:ascii="Times New Roman" w:eastAsia="Times New Roman" w:hAnsi="Times New Roman" w:cs="Times New Roman"/>
                <w:color w:val="000000"/>
                <w:sz w:val="22"/>
                <w:szCs w:val="22"/>
              </w:rPr>
              <w:t>01</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45-54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hint="eastAsia"/>
                <w:color w:val="000000"/>
                <w:sz w:val="22"/>
                <w:szCs w:val="22"/>
              </w:rPr>
              <w:t>R</w:t>
            </w:r>
            <w:r w:rsidRPr="00C12517">
              <w:rPr>
                <w:rFonts w:ascii="Times New Roman" w:eastAsia="Times New Roman" w:hAnsi="Times New Roman" w:cs="Times New Roman"/>
                <w:color w:val="000000"/>
                <w:sz w:val="22"/>
                <w:szCs w:val="22"/>
              </w:rPr>
              <w:t>02</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03</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05</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25-34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&lt;20,000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06</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07</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widowControl w:val="0"/>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08</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09</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10</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2"/>
                <w:szCs w:val="22"/>
              </w:rPr>
              <w:t>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55 or above</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11</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bookmarkStart w:id="0" w:name="OLE_LINK44"/>
            <w:bookmarkStart w:id="1" w:name="OLE_LINK45"/>
            <w:r w:rsidRPr="00C12517">
              <w:rPr>
                <w:rFonts w:ascii="Times New Roman" w:eastAsia="Times New Roman" w:hAnsi="Times New Roman" w:cs="Times New Roman"/>
                <w:color w:val="000000"/>
                <w:sz w:val="22"/>
                <w:szCs w:val="22"/>
              </w:rPr>
              <w:t xml:space="preserve">20,000 </w:t>
            </w:r>
            <w:bookmarkEnd w:id="0"/>
            <w:bookmarkEnd w:id="1"/>
            <w:r w:rsidRPr="00C12517">
              <w:rPr>
                <w:rFonts w:ascii="Times New Roman" w:eastAsia="Times New Roman" w:hAnsi="Times New Roman" w:cs="Times New Roman"/>
                <w:color w:val="000000"/>
                <w:sz w:val="22"/>
                <w:szCs w:val="22"/>
              </w:rPr>
              <w:t>- 40,000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12</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45-54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bookmarkStart w:id="2" w:name="OLE_LINK49"/>
            <w:bookmarkStart w:id="3" w:name="OLE_LINK50"/>
            <w:r w:rsidRPr="00C12517">
              <w:rPr>
                <w:rFonts w:ascii="Times New Roman" w:eastAsia="Times New Roman" w:hAnsi="Times New Roman" w:cs="Times New Roman"/>
                <w:color w:val="000000"/>
                <w:sz w:val="22"/>
                <w:szCs w:val="22"/>
              </w:rPr>
              <w:t>20,000 - 40,000</w:t>
            </w:r>
            <w:bookmarkEnd w:id="2"/>
            <w:bookmarkEnd w:id="3"/>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13</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45-54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14</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25-34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15</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2"/>
                <w:szCs w:val="22"/>
              </w:rPr>
              <w:t>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16</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17</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lastRenderedPageBreak/>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18</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25-34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19</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20</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NA</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P</w:t>
            </w:r>
            <w:r>
              <w:rPr>
                <w:rFonts w:ascii="Times New Roman" w:eastAsia="Times New Roman" w:hAnsi="Times New Roman" w:cs="Times New Roman"/>
                <w:color w:val="000000"/>
                <w:sz w:val="22"/>
                <w:szCs w:val="22"/>
              </w:rPr>
              <w:t>R</w:t>
            </w:r>
            <w:r w:rsidRPr="00C12517">
              <w:rPr>
                <w:rFonts w:ascii="Times New Roman" w:eastAsia="Times New Roman" w:hAnsi="Times New Roman" w:cs="Times New Roman"/>
                <w:color w:val="000000"/>
                <w:sz w:val="22"/>
                <w:szCs w:val="22"/>
              </w:rPr>
              <w:t>21</w:t>
            </w:r>
          </w:p>
        </w:tc>
        <w:tc>
          <w:tcPr>
            <w:tcW w:w="1985"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IV</w:t>
            </w:r>
          </w:p>
        </w:tc>
        <w:tc>
          <w:tcPr>
            <w:tcW w:w="2410"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shd w:val="clear" w:color="auto" w:fill="auto"/>
            <w:noWrap/>
            <w:vAlign w:val="center"/>
            <w:hideMark/>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3887" w:type="dxa"/>
            <w:gridSpan w:val="6"/>
            <w:shd w:val="clear" w:color="auto" w:fill="auto"/>
            <w:noWrap/>
            <w:vAlign w:val="center"/>
          </w:tcPr>
          <w:p w:rsidR="000C6E20" w:rsidRPr="00F5307A" w:rsidRDefault="000C6E20" w:rsidP="00C209C2">
            <w:pPr>
              <w:jc w:val="both"/>
              <w:rPr>
                <w:rFonts w:ascii="Times New Roman" w:eastAsia="Times New Roman" w:hAnsi="Times New Roman" w:cs="Times New Roman"/>
                <w:color w:val="000000"/>
                <w:sz w:val="22"/>
                <w:szCs w:val="22"/>
                <w:vertAlign w:val="superscript"/>
              </w:rPr>
            </w:pPr>
            <w:r w:rsidRPr="00E03990">
              <w:rPr>
                <w:rFonts w:ascii="Times New Roman" w:eastAsia="Times New Roman" w:hAnsi="Times New Roman" w:cs="Times New Roman" w:hint="eastAsia"/>
                <w:i/>
                <w:iCs/>
                <w:color w:val="000000"/>
                <w:sz w:val="22"/>
                <w:szCs w:val="22"/>
              </w:rPr>
              <w:t>I</w:t>
            </w:r>
            <w:r w:rsidRPr="00E03990">
              <w:rPr>
                <w:rFonts w:ascii="Times New Roman" w:eastAsia="Times New Roman" w:hAnsi="Times New Roman" w:cs="Times New Roman"/>
                <w:i/>
                <w:iCs/>
                <w:color w:val="000000"/>
                <w:sz w:val="22"/>
                <w:szCs w:val="22"/>
              </w:rPr>
              <w:t>nterviews conducted from June to July 202</w:t>
            </w:r>
            <w:r>
              <w:rPr>
                <w:rFonts w:ascii="Times New Roman" w:eastAsia="Times New Roman" w:hAnsi="Times New Roman" w:cs="Times New Roman"/>
                <w:i/>
                <w:iCs/>
                <w:color w:val="000000"/>
                <w:sz w:val="22"/>
                <w:szCs w:val="22"/>
              </w:rPr>
              <w:t xml:space="preserve">1 (N=28) </w:t>
            </w:r>
            <w:r>
              <w:rPr>
                <w:rFonts w:ascii="Times New Roman" w:eastAsia="Times New Roman" w:hAnsi="Times New Roman" w:cs="Times New Roman"/>
                <w:i/>
                <w:iCs/>
                <w:color w:val="000000"/>
                <w:sz w:val="22"/>
                <w:szCs w:val="22"/>
                <w:vertAlign w:val="superscript"/>
              </w:rPr>
              <w:t>b</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Refused to answer</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M</w:t>
            </w:r>
            <w:r>
              <w:rPr>
                <w:rFonts w:ascii="Times New Roman" w:eastAsia="Times New Roman" w:hAnsi="Times New Roman" w:cs="Times New Roman"/>
                <w:color w:val="000000"/>
                <w:sz w:val="22"/>
                <w:szCs w:val="22"/>
              </w:rPr>
              <w:t>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2</w:t>
            </w:r>
            <w:r>
              <w:rPr>
                <w:rFonts w:ascii="Times New Roman" w:eastAsia="Times New Roman" w:hAnsi="Times New Roman" w:cs="Times New Roman"/>
                <w:color w:val="000000"/>
                <w:sz w:val="22"/>
                <w:szCs w:val="22"/>
              </w:rPr>
              <w:t>5-34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S08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4</w:t>
            </w:r>
            <w:r>
              <w:rPr>
                <w:rFonts w:ascii="Times New Roman" w:eastAsia="Times New Roman" w:hAnsi="Times New Roman" w:cs="Times New Roman"/>
                <w:color w:val="000000"/>
                <w:sz w:val="22"/>
                <w:szCs w:val="22"/>
              </w:rPr>
              <w:t>5-54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N</w:t>
            </w:r>
            <w:r>
              <w:rPr>
                <w:rFonts w:ascii="Times New Roman" w:eastAsia="Times New Roman" w:hAnsi="Times New Roman" w:cs="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lastRenderedPageBreak/>
              <w:t>P</w:t>
            </w:r>
            <w:r>
              <w:rPr>
                <w:rFonts w:ascii="Times New Roman" w:eastAsia="Times New Roman" w:hAnsi="Times New Roman" w:cs="Times New Roman"/>
                <w:color w:val="000000"/>
                <w:sz w:val="22"/>
                <w:szCs w:val="22"/>
              </w:rPr>
              <w:t>S16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N</w:t>
            </w:r>
            <w:r>
              <w:rPr>
                <w:rFonts w:ascii="Times New Roman" w:eastAsia="Times New Roman" w:hAnsi="Times New Roman" w:cs="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2</w:t>
            </w:r>
            <w:r>
              <w:rPr>
                <w:rFonts w:ascii="Times New Roman" w:eastAsia="Times New Roman" w:hAnsi="Times New Roman" w:cs="Times New Roman"/>
                <w:color w:val="000000"/>
                <w:sz w:val="22"/>
                <w:szCs w:val="22"/>
              </w:rPr>
              <w:t>5-34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N</w:t>
            </w:r>
            <w:r>
              <w:rPr>
                <w:rFonts w:ascii="Times New Roman" w:eastAsia="Times New Roman" w:hAnsi="Times New Roman" w:cs="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S19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N</w:t>
            </w:r>
            <w:r>
              <w:rPr>
                <w:rFonts w:ascii="Times New Roman" w:eastAsia="Times New Roman" w:hAnsi="Times New Roman" w:cs="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4</w:t>
            </w:r>
            <w:r>
              <w:rPr>
                <w:rFonts w:ascii="Times New Roman" w:eastAsia="Times New Roman" w:hAnsi="Times New Roman" w:cs="Times New Roman"/>
                <w:color w:val="000000"/>
                <w:sz w:val="22"/>
                <w:szCs w:val="22"/>
              </w:rPr>
              <w:t>5-54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67E4">
              <w:rPr>
                <w:rFonts w:ascii="Times New Roman" w:eastAsia="Times New Roman" w:hAnsi="Times New Roman" w:cs="Times New Roman" w:hint="eastAsia"/>
                <w:color w:val="000000"/>
                <w:sz w:val="22"/>
                <w:szCs w:val="22"/>
              </w:rPr>
              <w:t>≥</w:t>
            </w:r>
            <w:r>
              <w:rPr>
                <w:rFonts w:ascii="Times New Roman" w:eastAsia="Times New Roman" w:hAnsi="Times New Roman" w:cs="Times New Roman"/>
                <w:color w:val="000000"/>
                <w:sz w:val="22"/>
                <w:szCs w:val="22"/>
              </w:rPr>
              <w:t xml:space="preserve"> </w:t>
            </w:r>
            <w:r w:rsidRPr="00C12517">
              <w:rPr>
                <w:rFonts w:ascii="Times New Roman" w:eastAsia="Times New Roman" w:hAnsi="Times New Roman" w:cs="Times New Roman"/>
                <w:color w:val="000000"/>
                <w:sz w:val="22"/>
                <w:szCs w:val="22"/>
              </w:rPr>
              <w:t>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4</w:t>
            </w:r>
            <w:r>
              <w:rPr>
                <w:rFonts w:ascii="Times New Roman" w:eastAsia="Times New Roman" w:hAnsi="Times New Roman" w:cs="Times New Roman"/>
                <w:color w:val="000000"/>
                <w:sz w:val="22"/>
                <w:szCs w:val="22"/>
              </w:rPr>
              <w:t>5-54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L</w:t>
            </w:r>
            <w:r>
              <w:rPr>
                <w:rFonts w:ascii="Times New Roman" w:eastAsia="Times New Roman" w:hAnsi="Times New Roman" w:cs="Times New Roman"/>
                <w:color w:val="000000"/>
                <w:sz w:val="22"/>
                <w:szCs w:val="22"/>
              </w:rPr>
              <w:t>AIV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2</w:t>
            </w:r>
            <w:r>
              <w:rPr>
                <w:rFonts w:ascii="Times New Roman" w:eastAsia="Times New Roman" w:hAnsi="Times New Roman" w:cs="Times New Roman"/>
                <w:color w:val="000000"/>
                <w:sz w:val="22"/>
                <w:szCs w:val="22"/>
              </w:rPr>
              <w:t>5-34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20,000 - 40,000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Secondary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&lt; 20,000</w:t>
            </w:r>
          </w:p>
        </w:tc>
      </w:tr>
      <w:tr w:rsidR="000C6E20" w:rsidRPr="00C12517" w:rsidTr="00C209C2">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P</w:t>
            </w:r>
            <w:r>
              <w:rPr>
                <w:rFonts w:ascii="Times New Roman" w:eastAsia="Times New Roman" w:hAnsi="Times New Roman" w:cs="Times New Roman"/>
                <w:color w:val="000000"/>
                <w:sz w:val="22"/>
                <w:szCs w:val="22"/>
              </w:rPr>
              <w:t>S29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emale</w:t>
            </w:r>
          </w:p>
        </w:tc>
        <w:tc>
          <w:tcPr>
            <w:tcW w:w="2268"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35-44</w:t>
            </w:r>
          </w:p>
        </w:tc>
        <w:tc>
          <w:tcPr>
            <w:tcW w:w="2126" w:type="dxa"/>
            <w:tcBorders>
              <w:top w:val="single" w:sz="4" w:space="0" w:color="auto"/>
              <w:left w:val="single" w:sz="4" w:space="0" w:color="auto"/>
              <w:bottom w:val="single" w:sz="4" w:space="0" w:color="auto"/>
              <w:right w:val="single" w:sz="4" w:space="0" w:color="auto"/>
            </w:tcBorders>
            <w:vAlign w:val="center"/>
          </w:tcPr>
          <w:p w:rsidR="000C6E20" w:rsidRPr="00C12517" w:rsidRDefault="000C6E20" w:rsidP="00C209C2">
            <w:pPr>
              <w:jc w:val="center"/>
              <w:rPr>
                <w:rFonts w:ascii="Times New Roman" w:eastAsia="Times New Roman" w:hAnsi="Times New Roman" w:cs="Times New Roman"/>
                <w:color w:val="000000"/>
                <w:sz w:val="22"/>
                <w:szCs w:val="22"/>
              </w:rPr>
            </w:pPr>
            <w:r>
              <w:rPr>
                <w:rFonts w:ascii="Times New Roman" w:eastAsia="Times New Roman" w:hAnsi="Times New Roman" w:cs="Times New Roman" w:hint="eastAsia"/>
                <w:color w:val="000000"/>
                <w:sz w:val="22"/>
                <w:szCs w:val="22"/>
              </w:rPr>
              <w:t>I</w:t>
            </w:r>
            <w:r>
              <w:rPr>
                <w:rFonts w:ascii="Times New Roman" w:eastAsia="Times New Roman" w:hAnsi="Times New Roman" w:cs="Times New Roman"/>
                <w:color w:val="000000"/>
                <w:sz w:val="22"/>
                <w:szCs w:val="22"/>
              </w:rPr>
              <w:t>IV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Tertiary or above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E20" w:rsidRPr="00C12517" w:rsidRDefault="000C6E20" w:rsidP="00C209C2">
            <w:pPr>
              <w:jc w:val="center"/>
              <w:rPr>
                <w:rFonts w:ascii="Times New Roman" w:eastAsia="Times New Roman" w:hAnsi="Times New Roman" w:cs="Times New Roman"/>
                <w:color w:val="000000"/>
                <w:sz w:val="22"/>
                <w:szCs w:val="22"/>
              </w:rPr>
            </w:pPr>
            <w:r w:rsidRPr="00C12517">
              <w:rPr>
                <w:rFonts w:ascii="Times New Roman" w:eastAsia="Times New Roman" w:hAnsi="Times New Roman" w:cs="Times New Roman"/>
                <w:color w:val="000000"/>
                <w:sz w:val="22"/>
                <w:szCs w:val="22"/>
              </w:rPr>
              <w:t>40,000 - 60,000</w:t>
            </w:r>
          </w:p>
        </w:tc>
      </w:tr>
    </w:tbl>
    <w:p w:rsidR="000C6E20" w:rsidRDefault="000C6E20" w:rsidP="000C6E20">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a</w:t>
      </w:r>
      <w:r>
        <w:rPr>
          <w:rFonts w:ascii="Times New Roman" w:eastAsia="Times New Roman" w:hAnsi="Times New Roman" w:cs="Times New Roman"/>
          <w:sz w:val="22"/>
          <w:szCs w:val="22"/>
        </w:rPr>
        <w:t xml:space="preserve"> </w:t>
      </w:r>
      <w:r w:rsidRPr="00534C2B">
        <w:rPr>
          <w:rFonts w:ascii="Times New Roman" w:eastAsia="Times New Roman" w:hAnsi="Times New Roman" w:cs="Times New Roman"/>
          <w:sz w:val="22"/>
          <w:szCs w:val="22"/>
        </w:rPr>
        <w:t xml:space="preserve">Participants from the 2020 sample reported their youngest eligible </w:t>
      </w:r>
      <w:proofErr w:type="gramStart"/>
      <w:r w:rsidRPr="00534C2B">
        <w:rPr>
          <w:rFonts w:ascii="Times New Roman" w:eastAsia="Times New Roman" w:hAnsi="Times New Roman" w:cs="Times New Roman"/>
          <w:sz w:val="22"/>
          <w:szCs w:val="22"/>
        </w:rPr>
        <w:t>child’s</w:t>
      </w:r>
      <w:proofErr w:type="gramEnd"/>
      <w:r w:rsidRPr="00534C2B">
        <w:rPr>
          <w:rFonts w:ascii="Times New Roman" w:eastAsia="Times New Roman" w:hAnsi="Times New Roman" w:cs="Times New Roman"/>
          <w:sz w:val="22"/>
          <w:szCs w:val="22"/>
        </w:rPr>
        <w:t xml:space="preserve"> received SIV type in the 2019/20 season, while participants from the 2021 sample reported their youngest eligible child’s received SIV type in the 2020/21 season. LAIV: Live Attenuated Influenza Vaccine. IIV: Inactivated Influenza Vaccine. NA: Received neither type.</w:t>
      </w:r>
    </w:p>
    <w:p w:rsidR="000C6E20" w:rsidRPr="00534C2B" w:rsidRDefault="000C6E20" w:rsidP="000C6E20">
      <w:pPr>
        <w:rPr>
          <w:rFonts w:ascii="Times New Roman" w:eastAsia="Times New Roman" w:hAnsi="Times New Roman" w:cs="Times New Roman"/>
          <w:sz w:val="22"/>
          <w:szCs w:val="22"/>
        </w:rPr>
        <w:sectPr w:rsidR="000C6E20" w:rsidRPr="00534C2B" w:rsidSect="004E020E">
          <w:pgSz w:w="16838" w:h="11906" w:orient="landscape"/>
          <w:pgMar w:top="1440" w:right="1440" w:bottom="1440" w:left="1440" w:header="708" w:footer="708" w:gutter="0"/>
          <w:pgNumType w:start="1"/>
          <w:cols w:space="720"/>
          <w:docGrid w:linePitch="326"/>
        </w:sectPr>
      </w:pPr>
      <w:r>
        <w:rPr>
          <w:rFonts w:ascii="Times New Roman" w:eastAsia="Times New Roman" w:hAnsi="Times New Roman" w:cs="Times New Roman"/>
          <w:sz w:val="22"/>
          <w:szCs w:val="22"/>
          <w:vertAlign w:val="superscript"/>
        </w:rPr>
        <w:t>b</w:t>
      </w:r>
      <w:r>
        <w:rPr>
          <w:rFonts w:ascii="Times New Roman" w:eastAsia="Times New Roman" w:hAnsi="Times New Roman" w:cs="Times New Roman"/>
          <w:sz w:val="22"/>
          <w:szCs w:val="22"/>
        </w:rPr>
        <w:t xml:space="preserve"> Participants were drawn from different samples. </w:t>
      </w:r>
    </w:p>
    <w:p w:rsidR="000C6E20" w:rsidRDefault="009100A3" w:rsidP="000C6E2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Supplementary </w:t>
      </w:r>
      <w:r w:rsidR="000C6E20" w:rsidRPr="00642ED6">
        <w:rPr>
          <w:rFonts w:ascii="Times New Roman" w:eastAsia="Times New Roman" w:hAnsi="Times New Roman" w:cs="Times New Roman"/>
          <w:sz w:val="22"/>
          <w:szCs w:val="22"/>
        </w:rPr>
        <w:t xml:space="preserve">Table </w:t>
      </w:r>
      <w:r w:rsidR="000C6E20">
        <w:rPr>
          <w:rFonts w:ascii="Times New Roman" w:eastAsia="Times New Roman" w:hAnsi="Times New Roman" w:cs="Times New Roman"/>
          <w:sz w:val="22"/>
          <w:szCs w:val="22"/>
        </w:rPr>
        <w:t>3</w:t>
      </w:r>
      <w:r w:rsidR="000C6E20">
        <w:rPr>
          <w:rFonts w:ascii="Times New Roman" w:eastAsia="Times New Roman" w:hAnsi="Times New Roman" w:cs="Times New Roman"/>
          <w:sz w:val="22"/>
          <w:szCs w:val="22"/>
        </w:rPr>
        <w:t xml:space="preserve">. </w:t>
      </w:r>
      <w:r w:rsidR="000C6E20" w:rsidRPr="00FB5A50">
        <w:rPr>
          <w:rFonts w:ascii="Times New Roman" w:eastAsia="Times New Roman" w:hAnsi="Times New Roman" w:cs="Times New Roman"/>
          <w:sz w:val="22"/>
          <w:szCs w:val="22"/>
        </w:rPr>
        <w:t xml:space="preserve">Joint display of quantitative and qualitative results amongst parents </w:t>
      </w:r>
      <w:r w:rsidR="000C6E20">
        <w:rPr>
          <w:rFonts w:ascii="Times New Roman" w:eastAsia="Times New Roman" w:hAnsi="Times New Roman" w:cs="Times New Roman"/>
          <w:sz w:val="22"/>
          <w:szCs w:val="22"/>
        </w:rPr>
        <w:t>who were identified as “SIV acceptor”</w:t>
      </w:r>
    </w:p>
    <w:tbl>
      <w:tblPr>
        <w:tblStyle w:val="TableGrid"/>
        <w:tblW w:w="5000" w:type="pct"/>
        <w:tblLook w:val="04A0" w:firstRow="1" w:lastRow="0" w:firstColumn="1" w:lastColumn="0" w:noHBand="0" w:noVBand="1"/>
      </w:tblPr>
      <w:tblGrid>
        <w:gridCol w:w="4218"/>
        <w:gridCol w:w="4335"/>
        <w:gridCol w:w="5395"/>
      </w:tblGrid>
      <w:tr w:rsidR="000C6E20" w:rsidRPr="00CC5B51" w:rsidTr="00C209C2">
        <w:tc>
          <w:tcPr>
            <w:tcW w:w="1512" w:type="pct"/>
          </w:tcPr>
          <w:p w:rsidR="000C6E20" w:rsidRDefault="000C6E20" w:rsidP="00C209C2">
            <w:pPr>
              <w:rPr>
                <w:rFonts w:ascii="Times New Roman" w:hAnsi="Times New Roman" w:cs="Times New Roman"/>
                <w:b/>
              </w:rPr>
            </w:pPr>
            <w:r w:rsidRPr="00CC5B51">
              <w:rPr>
                <w:rFonts w:ascii="Times New Roman" w:hAnsi="Times New Roman" w:cs="Times New Roman"/>
                <w:b/>
              </w:rPr>
              <w:t>QUAN</w:t>
            </w:r>
            <w:r>
              <w:rPr>
                <w:rFonts w:ascii="Times New Roman" w:hAnsi="Times New Roman" w:cs="Times New Roman"/>
                <w:b/>
              </w:rPr>
              <w:t xml:space="preserve"> </w:t>
            </w:r>
          </w:p>
          <w:p w:rsidR="000C6E20" w:rsidRPr="00CC5B51" w:rsidRDefault="000C6E20" w:rsidP="00C209C2">
            <w:pPr>
              <w:rPr>
                <w:rFonts w:ascii="Times New Roman" w:hAnsi="Times New Roman" w:cs="Times New Roman"/>
                <w:b/>
              </w:rPr>
            </w:pPr>
            <w:r>
              <w:rPr>
                <w:rFonts w:ascii="Times New Roman" w:hAnsi="Times New Roman" w:cs="Times New Roman" w:hint="eastAsia"/>
                <w:b/>
              </w:rPr>
              <w:t>(</w:t>
            </w:r>
            <w:r>
              <w:rPr>
                <w:rFonts w:ascii="Times New Roman" w:hAnsi="Times New Roman" w:cs="Times New Roman"/>
                <w:b/>
              </w:rPr>
              <w:t>Compared with IIV, … of LAIV is…)</w:t>
            </w:r>
          </w:p>
        </w:tc>
        <w:tc>
          <w:tcPr>
            <w:tcW w:w="1554" w:type="pct"/>
          </w:tcPr>
          <w:p w:rsidR="000C6E20" w:rsidRPr="00CC5B51" w:rsidRDefault="000C6E20" w:rsidP="00C209C2">
            <w:pPr>
              <w:rPr>
                <w:rFonts w:ascii="Times New Roman" w:hAnsi="Times New Roman" w:cs="Times New Roman"/>
                <w:b/>
              </w:rPr>
            </w:pPr>
            <w:r w:rsidRPr="00CC5B51">
              <w:rPr>
                <w:rFonts w:ascii="Times New Roman" w:hAnsi="Times New Roman" w:cs="Times New Roman"/>
                <w:b/>
              </w:rPr>
              <w:t>QUAL</w:t>
            </w:r>
          </w:p>
        </w:tc>
        <w:tc>
          <w:tcPr>
            <w:tcW w:w="1934" w:type="pct"/>
          </w:tcPr>
          <w:p w:rsidR="000C6E20" w:rsidRPr="00CC5B51" w:rsidRDefault="000C6E20" w:rsidP="00C209C2">
            <w:pPr>
              <w:rPr>
                <w:rFonts w:ascii="Times New Roman" w:hAnsi="Times New Roman" w:cs="Times New Roman"/>
                <w:b/>
              </w:rPr>
            </w:pPr>
            <w:r w:rsidRPr="00CC5B51">
              <w:rPr>
                <w:rFonts w:ascii="Times New Roman" w:hAnsi="Times New Roman" w:cs="Times New Roman"/>
                <w:b/>
              </w:rPr>
              <w:t>Interpretation</w:t>
            </w:r>
          </w:p>
        </w:tc>
      </w:tr>
      <w:tr w:rsidR="000C6E20" w:rsidRPr="00893678" w:rsidTr="00C209C2">
        <w:tc>
          <w:tcPr>
            <w:tcW w:w="5000" w:type="pct"/>
            <w:gridSpan w:val="3"/>
            <w:shd w:val="clear" w:color="auto" w:fill="FBE4D5" w:themeFill="accent2" w:themeFillTint="33"/>
          </w:tcPr>
          <w:p w:rsidR="000C6E20" w:rsidRPr="00893678" w:rsidRDefault="000C6E20" w:rsidP="00C209C2">
            <w:pPr>
              <w:rPr>
                <w:rFonts w:ascii="Times New Roman" w:hAnsi="Times New Roman" w:cs="Times New Roman"/>
                <w:bCs/>
              </w:rPr>
            </w:pPr>
            <w:r w:rsidRPr="00893678">
              <w:rPr>
                <w:rFonts w:ascii="Times New Roman" w:hAnsi="Times New Roman" w:cs="Times New Roman" w:hint="eastAsia"/>
                <w:bCs/>
              </w:rPr>
              <w:t>L</w:t>
            </w:r>
            <w:r w:rsidRPr="00893678">
              <w:rPr>
                <w:rFonts w:ascii="Times New Roman" w:hAnsi="Times New Roman" w:cs="Times New Roman"/>
                <w:bCs/>
              </w:rPr>
              <w:t>ow Vaccine Hesitancy</w:t>
            </w:r>
          </w:p>
        </w:tc>
      </w:tr>
      <w:tr w:rsidR="000C6E20" w:rsidTr="00C209C2">
        <w:trPr>
          <w:trHeight w:val="3119"/>
        </w:trPr>
        <w:tc>
          <w:tcPr>
            <w:tcW w:w="1512" w:type="pct"/>
            <w:vAlign w:val="center"/>
          </w:tcPr>
          <w:p w:rsidR="000C6E20" w:rsidRDefault="000C6E20" w:rsidP="00C209C2">
            <w:pPr>
              <w:jc w:val="center"/>
              <w:rPr>
                <w:rFonts w:ascii="Times New Roman" w:hAnsi="Times New Roman" w:cs="Times New Roman"/>
              </w:rPr>
            </w:pPr>
            <w:r>
              <w:rPr>
                <w:rFonts w:ascii="Times New Roman" w:hAnsi="Times New Roman" w:cs="Times New Roman"/>
                <w:noProof/>
              </w:rPr>
              <w:drawing>
                <wp:inline distT="0" distB="0" distL="0" distR="0" wp14:anchorId="492F4AB0" wp14:editId="365110C3">
                  <wp:extent cx="2076529" cy="2705100"/>
                  <wp:effectExtent l="0" t="0" r="6350" b="0"/>
                  <wp:docPr id="4" name="图片 4" descr="图表, 条形图, 瀑布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表, 条形图, 瀑布图&#10;&#10;描述已自动生成"/>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6529" cy="2705100"/>
                          </a:xfrm>
                          <a:prstGeom prst="rect">
                            <a:avLst/>
                          </a:prstGeom>
                        </pic:spPr>
                      </pic:pic>
                    </a:graphicData>
                  </a:graphic>
                </wp:inline>
              </w:drawing>
            </w:r>
          </w:p>
        </w:tc>
        <w:tc>
          <w:tcPr>
            <w:tcW w:w="1554" w:type="pct"/>
          </w:tcPr>
          <w:p w:rsidR="000C6E20" w:rsidRPr="00A86D5B" w:rsidRDefault="000C6E20" w:rsidP="00C209C2">
            <w:pPr>
              <w:rPr>
                <w:rFonts w:ascii="Times New Roman" w:hAnsi="Times New Roman" w:cs="Times New Roman"/>
                <w:b/>
              </w:rPr>
            </w:pPr>
            <w:r w:rsidRPr="00A86D5B">
              <w:rPr>
                <w:rFonts w:ascii="Times New Roman" w:hAnsi="Times New Roman" w:cs="Times New Roman"/>
                <w:b/>
              </w:rPr>
              <w:t>Parent preferred IIV:</w:t>
            </w:r>
          </w:p>
          <w:p w:rsidR="000C6E20" w:rsidRDefault="000C6E20" w:rsidP="00C209C2">
            <w:pPr>
              <w:rPr>
                <w:rFonts w:ascii="Times New Roman" w:hAnsi="Times New Roman" w:cs="Times New Roman"/>
              </w:rPr>
            </w:pPr>
            <w:r>
              <w:rPr>
                <w:rFonts w:ascii="Times New Roman" w:hAnsi="Times New Roman" w:cs="Times New Roman"/>
              </w:rPr>
              <w:t>“</w:t>
            </w:r>
            <w:r w:rsidRPr="00A156B4">
              <w:rPr>
                <w:rFonts w:ascii="Times New Roman" w:hAnsi="Times New Roman" w:cs="Times New Roman"/>
              </w:rPr>
              <w:t xml:space="preserve">I never </w:t>
            </w:r>
            <w:r>
              <w:rPr>
                <w:rFonts w:ascii="Times New Roman" w:hAnsi="Times New Roman" w:cs="Times New Roman"/>
              </w:rPr>
              <w:t>learn about LAIV in details…</w:t>
            </w:r>
            <w:r w:rsidRPr="00A156B4">
              <w:rPr>
                <w:rFonts w:ascii="Times New Roman" w:hAnsi="Times New Roman" w:cs="Times New Roman"/>
              </w:rPr>
              <w:t>Will the kid feel more uncomfortable</w:t>
            </w:r>
            <w:r>
              <w:rPr>
                <w:rFonts w:ascii="Times New Roman" w:hAnsi="Times New Roman" w:cs="Times New Roman"/>
              </w:rPr>
              <w:t>?</w:t>
            </w:r>
            <w:r w:rsidRPr="00A156B4">
              <w:rPr>
                <w:rFonts w:ascii="Times New Roman" w:hAnsi="Times New Roman" w:cs="Times New Roman"/>
              </w:rPr>
              <w:t xml:space="preserve"> </w:t>
            </w:r>
            <w:r>
              <w:rPr>
                <w:rFonts w:ascii="Times New Roman" w:hAnsi="Times New Roman" w:cs="Times New Roman"/>
              </w:rPr>
              <w:t>B</w:t>
            </w:r>
            <w:r w:rsidRPr="00A156B4">
              <w:rPr>
                <w:rFonts w:ascii="Times New Roman" w:hAnsi="Times New Roman" w:cs="Times New Roman"/>
              </w:rPr>
              <w:t>ecause</w:t>
            </w:r>
            <w:r>
              <w:rPr>
                <w:rFonts w:ascii="Times New Roman" w:hAnsi="Times New Roman" w:cs="Times New Roman"/>
              </w:rPr>
              <w:t>, you know, if</w:t>
            </w:r>
            <w:r w:rsidRPr="00A156B4">
              <w:rPr>
                <w:rFonts w:ascii="Times New Roman" w:hAnsi="Times New Roman" w:cs="Times New Roman"/>
              </w:rPr>
              <w:t xml:space="preserve"> something </w:t>
            </w:r>
            <w:r>
              <w:rPr>
                <w:rFonts w:ascii="Times New Roman" w:hAnsi="Times New Roman" w:cs="Times New Roman"/>
              </w:rPr>
              <w:t>in</w:t>
            </w:r>
            <w:r w:rsidRPr="00A156B4">
              <w:rPr>
                <w:rFonts w:ascii="Times New Roman" w:hAnsi="Times New Roman" w:cs="Times New Roman"/>
              </w:rPr>
              <w:t xml:space="preserve"> your nose</w:t>
            </w:r>
            <w:r>
              <w:rPr>
                <w:rFonts w:ascii="Times New Roman" w:hAnsi="Times New Roman" w:cs="Times New Roman"/>
              </w:rPr>
              <w:t>, it will make you feel so sneezy…Anyway, I dislike such fe</w:t>
            </w:r>
            <w:r>
              <w:rPr>
                <w:rFonts w:ascii="Times New Roman" w:hAnsi="Times New Roman" w:cs="Times New Roman"/>
              </w:rPr>
              <w:t>e</w:t>
            </w:r>
            <w:r>
              <w:rPr>
                <w:rFonts w:ascii="Times New Roman" w:hAnsi="Times New Roman" w:cs="Times New Roman"/>
              </w:rPr>
              <w:t>ling.” (PS26)</w:t>
            </w:r>
            <w:bookmarkStart w:id="4" w:name="_GoBack"/>
            <w:bookmarkEnd w:id="4"/>
          </w:p>
          <w:p w:rsidR="000C6E20" w:rsidRDefault="000C6E20" w:rsidP="00C209C2">
            <w:pPr>
              <w:rPr>
                <w:rFonts w:ascii="Times New Roman" w:hAnsi="Times New Roman" w:cs="Times New Roman"/>
              </w:rPr>
            </w:pPr>
          </w:p>
          <w:p w:rsidR="000C6E20" w:rsidRPr="00A86D5B" w:rsidRDefault="000C6E20" w:rsidP="00C209C2">
            <w:pPr>
              <w:rPr>
                <w:rFonts w:ascii="Times New Roman" w:hAnsi="Times New Roman" w:cs="Times New Roman"/>
                <w:b/>
              </w:rPr>
            </w:pPr>
            <w:bookmarkStart w:id="5" w:name="OLE_LINK29"/>
            <w:bookmarkStart w:id="6" w:name="OLE_LINK30"/>
            <w:r w:rsidRPr="00A86D5B">
              <w:rPr>
                <w:rFonts w:ascii="Times New Roman" w:hAnsi="Times New Roman" w:cs="Times New Roman"/>
                <w:b/>
              </w:rPr>
              <w:t>Parent preferred LAIV:</w:t>
            </w:r>
          </w:p>
          <w:bookmarkEnd w:id="5"/>
          <w:bookmarkEnd w:id="6"/>
          <w:p w:rsidR="000C6E20" w:rsidRDefault="000C6E20" w:rsidP="00C209C2">
            <w:pPr>
              <w:rPr>
                <w:rFonts w:ascii="Times New Roman" w:hAnsi="Times New Roman" w:cs="Times New Roman"/>
              </w:rPr>
            </w:pPr>
            <w:r>
              <w:rPr>
                <w:rFonts w:ascii="Times New Roman" w:hAnsi="Times New Roman" w:cs="Times New Roman"/>
              </w:rPr>
              <w:t>“I prefer LAIV, because injection will cause pain in children.” (PS23)</w:t>
            </w:r>
          </w:p>
        </w:tc>
        <w:tc>
          <w:tcPr>
            <w:tcW w:w="1934" w:type="pct"/>
          </w:tcPr>
          <w:p w:rsidR="000C6E20" w:rsidRDefault="000C6E20" w:rsidP="00C209C2">
            <w:pPr>
              <w:rPr>
                <w:rFonts w:ascii="Times New Roman" w:hAnsi="Times New Roman" w:cs="Times New Roman"/>
              </w:rPr>
            </w:pPr>
            <w:r>
              <w:rPr>
                <w:rFonts w:ascii="Times New Roman" w:hAnsi="Times New Roman" w:cs="Times New Roman"/>
              </w:rPr>
              <w:t xml:space="preserve">Parents who preferred IIV over LAIV reporting greater discomfort in taking a LAIV. Our qualitative interviews found that parents were not familiar with LAIV, thereby they imagining sneezy feeling when being sprayed by a LAIV. However, parents who preferred LAIV over IIV were more likely to report less discomfort in vaccination (71.1%), this may be mainly attributed to less pain in vaccinating with </w:t>
            </w:r>
            <w:r>
              <w:rPr>
                <w:rFonts w:ascii="Times New Roman" w:hAnsi="Times New Roman" w:cs="Times New Roman" w:hint="eastAsia"/>
              </w:rPr>
              <w:t>LAIV</w:t>
            </w:r>
            <w:r>
              <w:rPr>
                <w:rFonts w:ascii="Times New Roman" w:hAnsi="Times New Roman" w:cs="Times New Roman"/>
              </w:rPr>
              <w:t xml:space="preserve"> compared to the injection-based IIV, according to the interviewees.</w:t>
            </w:r>
          </w:p>
        </w:tc>
      </w:tr>
      <w:tr w:rsidR="000C6E20" w:rsidTr="00C209C2">
        <w:trPr>
          <w:trHeight w:val="3119"/>
        </w:trPr>
        <w:tc>
          <w:tcPr>
            <w:tcW w:w="1512" w:type="pct"/>
            <w:vAlign w:val="center"/>
          </w:tcPr>
          <w:p w:rsidR="000C6E20" w:rsidRDefault="000C6E20" w:rsidP="00C209C2">
            <w:pPr>
              <w:jc w:val="center"/>
              <w:rPr>
                <w:noProof/>
              </w:rPr>
            </w:pPr>
            <w:r>
              <w:rPr>
                <w:noProof/>
              </w:rPr>
              <w:lastRenderedPageBreak/>
              <w:drawing>
                <wp:inline distT="0" distB="0" distL="0" distR="0" wp14:anchorId="5EFCE5F9" wp14:editId="270F7932">
                  <wp:extent cx="2202180" cy="2868786"/>
                  <wp:effectExtent l="0" t="0" r="0" b="1905"/>
                  <wp:docPr id="3" name="图片 3" descr="图表, 条形图, 瀑布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表, 条形图, 瀑布图&#10;&#10;描述已自动生成"/>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4868" cy="2872288"/>
                          </a:xfrm>
                          <a:prstGeom prst="rect">
                            <a:avLst/>
                          </a:prstGeom>
                        </pic:spPr>
                      </pic:pic>
                    </a:graphicData>
                  </a:graphic>
                </wp:inline>
              </w:drawing>
            </w:r>
          </w:p>
        </w:tc>
        <w:tc>
          <w:tcPr>
            <w:tcW w:w="1554" w:type="pct"/>
          </w:tcPr>
          <w:p w:rsidR="000C6E20" w:rsidRPr="00A86D5B" w:rsidRDefault="000C6E20" w:rsidP="00C209C2">
            <w:pPr>
              <w:rPr>
                <w:rFonts w:ascii="Times New Roman" w:hAnsi="Times New Roman" w:cs="Times New Roman"/>
                <w:b/>
              </w:rPr>
            </w:pPr>
            <w:bookmarkStart w:id="7" w:name="OLE_LINK31"/>
            <w:bookmarkStart w:id="8" w:name="OLE_LINK32"/>
            <w:r>
              <w:rPr>
                <w:rFonts w:ascii="Times New Roman" w:hAnsi="Times New Roman" w:cs="Times New Roman"/>
                <w:b/>
              </w:rPr>
              <w:t>Parent preferred IIV:</w:t>
            </w:r>
          </w:p>
          <w:bookmarkEnd w:id="7"/>
          <w:bookmarkEnd w:id="8"/>
          <w:p w:rsidR="000C6E20" w:rsidRDefault="000C6E20" w:rsidP="00C209C2">
            <w:pPr>
              <w:rPr>
                <w:rFonts w:ascii="Times New Roman" w:hAnsi="Times New Roman" w:cs="Times New Roman"/>
              </w:rPr>
            </w:pPr>
            <w:r>
              <w:rPr>
                <w:rFonts w:ascii="Times New Roman" w:hAnsi="Times New Roman" w:cs="Times New Roman"/>
              </w:rPr>
              <w:t>“</w:t>
            </w:r>
            <w:r w:rsidRPr="00654770">
              <w:rPr>
                <w:rFonts w:ascii="Times New Roman" w:hAnsi="Times New Roman" w:cs="Times New Roman"/>
              </w:rPr>
              <w:t>I think i</w:t>
            </w:r>
            <w:r>
              <w:rPr>
                <w:rFonts w:ascii="Times New Roman" w:hAnsi="Times New Roman" w:cs="Times New Roman"/>
              </w:rPr>
              <w:t>t may hurt when</w:t>
            </w:r>
            <w:r w:rsidRPr="00654770">
              <w:rPr>
                <w:rFonts w:ascii="Times New Roman" w:hAnsi="Times New Roman" w:cs="Times New Roman"/>
              </w:rPr>
              <w:t xml:space="preserve"> you insert the needle into </w:t>
            </w:r>
            <w:r>
              <w:rPr>
                <w:rFonts w:ascii="Times New Roman" w:hAnsi="Times New Roman" w:cs="Times New Roman"/>
              </w:rPr>
              <w:t>child’s body</w:t>
            </w:r>
            <w:r w:rsidRPr="00654770">
              <w:rPr>
                <w:rFonts w:ascii="Times New Roman" w:hAnsi="Times New Roman" w:cs="Times New Roman"/>
              </w:rPr>
              <w:t xml:space="preserve">, but </w:t>
            </w:r>
            <w:r>
              <w:rPr>
                <w:rFonts w:ascii="Times New Roman" w:hAnsi="Times New Roman" w:cs="Times New Roman"/>
              </w:rPr>
              <w:t xml:space="preserve">it can </w:t>
            </w:r>
            <w:r w:rsidRPr="00654770">
              <w:rPr>
                <w:rFonts w:ascii="Times New Roman" w:hAnsi="Times New Roman" w:cs="Times New Roman"/>
              </w:rPr>
              <w:t xml:space="preserve">make sure </w:t>
            </w:r>
            <w:r>
              <w:rPr>
                <w:rFonts w:ascii="Times New Roman" w:hAnsi="Times New Roman" w:cs="Times New Roman"/>
              </w:rPr>
              <w:t xml:space="preserve">all </w:t>
            </w:r>
            <w:r w:rsidRPr="00654770">
              <w:rPr>
                <w:rFonts w:ascii="Times New Roman" w:hAnsi="Times New Roman" w:cs="Times New Roman"/>
              </w:rPr>
              <w:t>the vaccine goes in</w:t>
            </w:r>
            <w:r>
              <w:rPr>
                <w:rFonts w:ascii="Times New Roman" w:hAnsi="Times New Roman" w:cs="Times New Roman"/>
              </w:rPr>
              <w:t>to</w:t>
            </w:r>
            <w:r w:rsidRPr="00654770">
              <w:rPr>
                <w:rFonts w:ascii="Times New Roman" w:hAnsi="Times New Roman" w:cs="Times New Roman"/>
              </w:rPr>
              <w:t xml:space="preserve"> the body</w:t>
            </w:r>
            <w:r>
              <w:rPr>
                <w:rFonts w:ascii="Times New Roman" w:hAnsi="Times New Roman" w:cs="Times New Roman"/>
              </w:rPr>
              <w:t xml:space="preserve">. But as for nasal spray…I don’t know, just base on my imagination because I never </w:t>
            </w:r>
            <w:r w:rsidRPr="00654770">
              <w:rPr>
                <w:rFonts w:ascii="Times New Roman" w:hAnsi="Times New Roman" w:cs="Times New Roman"/>
              </w:rPr>
              <w:t>s</w:t>
            </w:r>
            <w:r>
              <w:rPr>
                <w:rFonts w:ascii="Times New Roman" w:hAnsi="Times New Roman" w:cs="Times New Roman"/>
              </w:rPr>
              <w:t>ee</w:t>
            </w:r>
            <w:r w:rsidRPr="00654770">
              <w:rPr>
                <w:rFonts w:ascii="Times New Roman" w:hAnsi="Times New Roman" w:cs="Times New Roman"/>
              </w:rPr>
              <w:t xml:space="preserve"> the process with my own eyes</w:t>
            </w:r>
            <w:r>
              <w:rPr>
                <w:rFonts w:ascii="Times New Roman" w:hAnsi="Times New Roman" w:cs="Times New Roman"/>
              </w:rPr>
              <w:t>,</w:t>
            </w:r>
            <w:r w:rsidRPr="00654770">
              <w:rPr>
                <w:rFonts w:ascii="Times New Roman" w:hAnsi="Times New Roman" w:cs="Times New Roman"/>
              </w:rPr>
              <w:t xml:space="preserve"> </w:t>
            </w:r>
            <w:r>
              <w:rPr>
                <w:rFonts w:ascii="Times New Roman" w:hAnsi="Times New Roman" w:cs="Times New Roman"/>
              </w:rPr>
              <w:t>t</w:t>
            </w:r>
            <w:r w:rsidRPr="00654770">
              <w:rPr>
                <w:rFonts w:ascii="Times New Roman" w:hAnsi="Times New Roman" w:cs="Times New Roman"/>
              </w:rPr>
              <w:t>he</w:t>
            </w:r>
            <w:r>
              <w:rPr>
                <w:rFonts w:ascii="Times New Roman" w:hAnsi="Times New Roman" w:cs="Times New Roman"/>
              </w:rPr>
              <w:t xml:space="preserve"> vaccine will be sprayed to anywhere during</w:t>
            </w:r>
            <w:r w:rsidRPr="00654770">
              <w:rPr>
                <w:rFonts w:ascii="Times New Roman" w:hAnsi="Times New Roman" w:cs="Times New Roman"/>
              </w:rPr>
              <w:t xml:space="preserve"> child</w:t>
            </w:r>
            <w:r>
              <w:rPr>
                <w:rFonts w:ascii="Times New Roman" w:hAnsi="Times New Roman" w:cs="Times New Roman"/>
              </w:rPr>
              <w:t>’s struggling process</w:t>
            </w:r>
            <w:r w:rsidRPr="00654770">
              <w:rPr>
                <w:rFonts w:ascii="Times New Roman" w:hAnsi="Times New Roman" w:cs="Times New Roman"/>
              </w:rPr>
              <w:t>.</w:t>
            </w:r>
            <w:r>
              <w:rPr>
                <w:rFonts w:ascii="Times New Roman" w:hAnsi="Times New Roman" w:cs="Times New Roman"/>
              </w:rPr>
              <w:t>” (PR19)</w:t>
            </w:r>
          </w:p>
          <w:p w:rsidR="000C6E20" w:rsidRDefault="000C6E20" w:rsidP="00C209C2">
            <w:pPr>
              <w:rPr>
                <w:rFonts w:ascii="Times New Roman" w:hAnsi="Times New Roman" w:cs="Times New Roman"/>
              </w:rPr>
            </w:pPr>
          </w:p>
          <w:p w:rsidR="000C6E20" w:rsidRPr="00A86D5B" w:rsidRDefault="000C6E20" w:rsidP="00C209C2">
            <w:pPr>
              <w:rPr>
                <w:rFonts w:ascii="Times New Roman" w:hAnsi="Times New Roman" w:cs="Times New Roman"/>
                <w:b/>
              </w:rPr>
            </w:pPr>
            <w:bookmarkStart w:id="9" w:name="OLE_LINK33"/>
            <w:r w:rsidRPr="00A86D5B">
              <w:rPr>
                <w:rFonts w:ascii="Times New Roman" w:hAnsi="Times New Roman" w:cs="Times New Roman"/>
                <w:b/>
              </w:rPr>
              <w:t>Parent preferred LAIV:</w:t>
            </w:r>
          </w:p>
          <w:bookmarkEnd w:id="9"/>
          <w:p w:rsidR="000C6E20" w:rsidRDefault="000C6E20" w:rsidP="00C209C2">
            <w:pPr>
              <w:rPr>
                <w:rFonts w:ascii="Times New Roman" w:hAnsi="Times New Roman" w:cs="Times New Roman"/>
              </w:rPr>
            </w:pPr>
            <w:r>
              <w:rPr>
                <w:rFonts w:ascii="Times New Roman" w:hAnsi="Times New Roman" w:cs="Times New Roman"/>
              </w:rPr>
              <w:t>“</w:t>
            </w:r>
            <w:r w:rsidRPr="006E24A3">
              <w:rPr>
                <w:rFonts w:ascii="Times New Roman" w:hAnsi="Times New Roman" w:cs="Times New Roman"/>
              </w:rPr>
              <w:t>The</w:t>
            </w:r>
            <w:r>
              <w:rPr>
                <w:rFonts w:ascii="Times New Roman" w:hAnsi="Times New Roman" w:cs="Times New Roman"/>
              </w:rPr>
              <w:t xml:space="preserve"> LAIV is a </w:t>
            </w:r>
            <w:r w:rsidRPr="006E24A3">
              <w:rPr>
                <w:rFonts w:ascii="Times New Roman" w:hAnsi="Times New Roman" w:cs="Times New Roman"/>
              </w:rPr>
              <w:t>relatively new technology</w:t>
            </w:r>
            <w:r>
              <w:rPr>
                <w:rFonts w:ascii="Times New Roman" w:hAnsi="Times New Roman" w:cs="Times New Roman"/>
              </w:rPr>
              <w:t>, but injecting with IIV will cause greater pain</w:t>
            </w:r>
            <w:r w:rsidRPr="006E24A3">
              <w:rPr>
                <w:rFonts w:ascii="Times New Roman" w:hAnsi="Times New Roman" w:cs="Times New Roman"/>
              </w:rPr>
              <w:t>.</w:t>
            </w:r>
            <w:r>
              <w:rPr>
                <w:rFonts w:ascii="Times New Roman" w:hAnsi="Times New Roman" w:cs="Times New Roman"/>
              </w:rPr>
              <w:t xml:space="preserve"> When I made the decision, I just told myself, no harm to give a try on LAIV. Then </w:t>
            </w:r>
            <w:r w:rsidRPr="006E24A3">
              <w:rPr>
                <w:rFonts w:ascii="Times New Roman" w:hAnsi="Times New Roman" w:cs="Times New Roman"/>
              </w:rPr>
              <w:t>I tried it in the first year, and I think it’s</w:t>
            </w:r>
            <w:r>
              <w:rPr>
                <w:rFonts w:ascii="Times New Roman" w:hAnsi="Times New Roman" w:cs="Times New Roman"/>
              </w:rPr>
              <w:t xml:space="preserve"> quite</w:t>
            </w:r>
            <w:r w:rsidRPr="006E24A3">
              <w:rPr>
                <w:rFonts w:ascii="Times New Roman" w:hAnsi="Times New Roman" w:cs="Times New Roman"/>
              </w:rPr>
              <w:t xml:space="preserve"> okay. </w:t>
            </w:r>
            <w:r>
              <w:rPr>
                <w:rFonts w:ascii="Times New Roman" w:hAnsi="Times New Roman" w:cs="Times New Roman"/>
              </w:rPr>
              <w:t>My son</w:t>
            </w:r>
            <w:r w:rsidRPr="006E24A3">
              <w:rPr>
                <w:rFonts w:ascii="Times New Roman" w:hAnsi="Times New Roman" w:cs="Times New Roman"/>
              </w:rPr>
              <w:t xml:space="preserve"> d</w:t>
            </w:r>
            <w:r>
              <w:rPr>
                <w:rFonts w:ascii="Times New Roman" w:hAnsi="Times New Roman" w:cs="Times New Roman"/>
              </w:rPr>
              <w:t>idn’t</w:t>
            </w:r>
            <w:r w:rsidRPr="006E24A3">
              <w:rPr>
                <w:rFonts w:ascii="Times New Roman" w:hAnsi="Times New Roman" w:cs="Times New Roman"/>
              </w:rPr>
              <w:t xml:space="preserve"> get sick, so the </w:t>
            </w:r>
            <w:r>
              <w:rPr>
                <w:rFonts w:ascii="Times New Roman" w:hAnsi="Times New Roman" w:cs="Times New Roman"/>
              </w:rPr>
              <w:t>vaccine</w:t>
            </w:r>
            <w:r w:rsidRPr="006E24A3">
              <w:rPr>
                <w:rFonts w:ascii="Times New Roman" w:hAnsi="Times New Roman" w:cs="Times New Roman"/>
              </w:rPr>
              <w:t xml:space="preserve"> should have </w:t>
            </w:r>
            <w:r>
              <w:rPr>
                <w:rFonts w:ascii="Times New Roman" w:hAnsi="Times New Roman" w:cs="Times New Roman"/>
              </w:rPr>
              <w:t>entered</w:t>
            </w:r>
            <w:r w:rsidRPr="006E24A3">
              <w:rPr>
                <w:rFonts w:ascii="Times New Roman" w:hAnsi="Times New Roman" w:cs="Times New Roman"/>
              </w:rPr>
              <w:t xml:space="preserve"> into </w:t>
            </w:r>
            <w:r>
              <w:rPr>
                <w:rFonts w:ascii="Times New Roman" w:hAnsi="Times New Roman" w:cs="Times New Roman"/>
              </w:rPr>
              <w:t>his</w:t>
            </w:r>
            <w:r w:rsidRPr="006E24A3">
              <w:rPr>
                <w:rFonts w:ascii="Times New Roman" w:hAnsi="Times New Roman" w:cs="Times New Roman"/>
              </w:rPr>
              <w:t xml:space="preserve"> body</w:t>
            </w:r>
            <w:r>
              <w:rPr>
                <w:rFonts w:ascii="Times New Roman" w:hAnsi="Times New Roman" w:cs="Times New Roman"/>
              </w:rPr>
              <w:t>.</w:t>
            </w:r>
            <w:r w:rsidRPr="006E24A3">
              <w:rPr>
                <w:rFonts w:ascii="Times New Roman" w:hAnsi="Times New Roman" w:cs="Times New Roman"/>
              </w:rPr>
              <w:t xml:space="preserve"> That is to say, </w:t>
            </w:r>
            <w:r>
              <w:rPr>
                <w:rFonts w:ascii="Times New Roman" w:hAnsi="Times New Roman" w:cs="Times New Roman"/>
              </w:rPr>
              <w:t>the LAIV</w:t>
            </w:r>
            <w:r w:rsidRPr="006E24A3">
              <w:rPr>
                <w:rFonts w:ascii="Times New Roman" w:hAnsi="Times New Roman" w:cs="Times New Roman"/>
              </w:rPr>
              <w:t xml:space="preserve"> is effective.</w:t>
            </w:r>
            <w:r>
              <w:rPr>
                <w:rFonts w:ascii="Times New Roman" w:hAnsi="Times New Roman" w:cs="Times New Roman"/>
              </w:rPr>
              <w:t>”</w:t>
            </w:r>
          </w:p>
        </w:tc>
        <w:tc>
          <w:tcPr>
            <w:tcW w:w="1934" w:type="pct"/>
          </w:tcPr>
          <w:p w:rsidR="000C6E20" w:rsidRDefault="000C6E20" w:rsidP="00C209C2">
            <w:pPr>
              <w:rPr>
                <w:rFonts w:ascii="Times New Roman" w:hAnsi="Times New Roman" w:cs="Times New Roman"/>
              </w:rPr>
            </w:pPr>
            <w:r>
              <w:rPr>
                <w:rFonts w:ascii="Times New Roman" w:hAnsi="Times New Roman" w:cs="Times New Roman"/>
              </w:rPr>
              <w:t xml:space="preserve">61.1% of parents who preferred IIV over LAIV believed that LAIV was less effective than the IIV. The qualitative part provided detailed explanation, suggesting that such misbelief was mainly based on parents’ hypothetical imagination that nasal spray is difficult to be fully taken by the children, thereby limiting its effectiveness. On the other hand, parents who preferred LAIV over IIV did not have such misperception, majority of them believed that LAIV was equally effective as IIV. The qualitative interviews found that parents’ initial concern regarding the effectiveness of LAIV were addressed by their actual vaccination experience with the LAIV. </w:t>
            </w:r>
          </w:p>
        </w:tc>
      </w:tr>
      <w:tr w:rsidR="000C6E20" w:rsidTr="00C209C2">
        <w:tc>
          <w:tcPr>
            <w:tcW w:w="1512" w:type="pct"/>
            <w:vAlign w:val="center"/>
          </w:tcPr>
          <w:p w:rsidR="000C6E20" w:rsidRDefault="000C6E20" w:rsidP="00C209C2">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17A930AF" wp14:editId="50BD61EB">
                  <wp:extent cx="2026920" cy="2640474"/>
                  <wp:effectExtent l="0" t="0" r="5080" b="1270"/>
                  <wp:docPr id="13" name="图片 13" descr="图表, 条形图, 瀑布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条形图, 瀑布图&#10;&#10;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1369" cy="2646269"/>
                          </a:xfrm>
                          <a:prstGeom prst="rect">
                            <a:avLst/>
                          </a:prstGeom>
                        </pic:spPr>
                      </pic:pic>
                    </a:graphicData>
                  </a:graphic>
                </wp:inline>
              </w:drawing>
            </w:r>
          </w:p>
        </w:tc>
        <w:tc>
          <w:tcPr>
            <w:tcW w:w="1554" w:type="pct"/>
          </w:tcPr>
          <w:p w:rsidR="000C6E20" w:rsidRPr="00A86D5B" w:rsidRDefault="000C6E20" w:rsidP="00C209C2">
            <w:pPr>
              <w:rPr>
                <w:rFonts w:ascii="Times New Roman" w:hAnsi="Times New Roman" w:cs="Times New Roman"/>
                <w:b/>
              </w:rPr>
            </w:pPr>
            <w:bookmarkStart w:id="10" w:name="OLE_LINK36"/>
            <w:bookmarkStart w:id="11" w:name="OLE_LINK37"/>
            <w:bookmarkStart w:id="12" w:name="OLE_LINK38"/>
            <w:r>
              <w:rPr>
                <w:rFonts w:ascii="Times New Roman" w:hAnsi="Times New Roman" w:cs="Times New Roman"/>
                <w:b/>
              </w:rPr>
              <w:t>Parent preferred IIV:</w:t>
            </w:r>
          </w:p>
          <w:bookmarkEnd w:id="10"/>
          <w:bookmarkEnd w:id="11"/>
          <w:bookmarkEnd w:id="12"/>
          <w:p w:rsidR="000C6E20" w:rsidRDefault="000C6E20" w:rsidP="00C209C2">
            <w:pPr>
              <w:rPr>
                <w:rFonts w:ascii="Times New Roman" w:hAnsi="Times New Roman" w:cs="Times New Roman"/>
              </w:rPr>
            </w:pPr>
            <w:r>
              <w:rPr>
                <w:rFonts w:ascii="Times New Roman" w:hAnsi="Times New Roman" w:cs="Times New Roman"/>
              </w:rPr>
              <w:t>“Because I know LAIV is using lived virus, but the IIV is using dead virus…So I think, taking the IIV will have less side effects.” (PS24)</w:t>
            </w:r>
          </w:p>
          <w:p w:rsidR="000C6E20" w:rsidRDefault="000C6E20" w:rsidP="00C209C2">
            <w:pPr>
              <w:rPr>
                <w:rFonts w:ascii="Times New Roman" w:hAnsi="Times New Roman" w:cs="Times New Roman"/>
              </w:rPr>
            </w:pPr>
          </w:p>
          <w:p w:rsidR="000C6E20" w:rsidRPr="00A86D5B" w:rsidRDefault="000C6E20" w:rsidP="00C209C2">
            <w:pPr>
              <w:rPr>
                <w:rFonts w:ascii="Times New Roman" w:hAnsi="Times New Roman" w:cs="Times New Roman"/>
                <w:b/>
              </w:rPr>
            </w:pPr>
            <w:r w:rsidRPr="00A86D5B">
              <w:rPr>
                <w:rFonts w:ascii="Times New Roman" w:hAnsi="Times New Roman" w:cs="Times New Roman"/>
                <w:b/>
              </w:rPr>
              <w:t>Parent preferred LAIV:</w:t>
            </w:r>
          </w:p>
          <w:p w:rsidR="000C6E20" w:rsidRDefault="000C6E20" w:rsidP="00C209C2">
            <w:pPr>
              <w:rPr>
                <w:rFonts w:ascii="Times New Roman" w:hAnsi="Times New Roman" w:cs="Times New Roman"/>
              </w:rPr>
            </w:pPr>
            <w:r>
              <w:rPr>
                <w:rFonts w:ascii="Times New Roman" w:hAnsi="Times New Roman" w:cs="Times New Roman"/>
              </w:rPr>
              <w:t>“</w:t>
            </w:r>
            <w:r w:rsidRPr="00AA01D4">
              <w:rPr>
                <w:rFonts w:ascii="Times New Roman" w:hAnsi="Times New Roman" w:cs="Times New Roman"/>
              </w:rPr>
              <w:t xml:space="preserve">I think the </w:t>
            </w:r>
            <w:r>
              <w:rPr>
                <w:rFonts w:ascii="Times New Roman" w:hAnsi="Times New Roman" w:cs="Times New Roman"/>
              </w:rPr>
              <w:t>LAIV</w:t>
            </w:r>
            <w:r w:rsidRPr="00AA01D4">
              <w:rPr>
                <w:rFonts w:ascii="Times New Roman" w:hAnsi="Times New Roman" w:cs="Times New Roman"/>
              </w:rPr>
              <w:t xml:space="preserve"> is really good, because after my eldest daughter had the injection, the </w:t>
            </w:r>
            <w:r>
              <w:rPr>
                <w:rFonts w:ascii="Times New Roman" w:hAnsi="Times New Roman" w:cs="Times New Roman"/>
              </w:rPr>
              <w:t>injection site</w:t>
            </w:r>
            <w:r w:rsidRPr="00AA01D4">
              <w:rPr>
                <w:rFonts w:ascii="Times New Roman" w:hAnsi="Times New Roman" w:cs="Times New Roman"/>
              </w:rPr>
              <w:t xml:space="preserve"> will hurt for two or three days. </w:t>
            </w:r>
            <w:r>
              <w:rPr>
                <w:rFonts w:ascii="Times New Roman" w:hAnsi="Times New Roman" w:cs="Times New Roman"/>
              </w:rPr>
              <w:t>But my</w:t>
            </w:r>
            <w:r w:rsidRPr="00AA01D4">
              <w:rPr>
                <w:rFonts w:ascii="Times New Roman" w:hAnsi="Times New Roman" w:cs="Times New Roman"/>
              </w:rPr>
              <w:t xml:space="preserve"> </w:t>
            </w:r>
            <w:r>
              <w:rPr>
                <w:rFonts w:ascii="Times New Roman" w:hAnsi="Times New Roman" w:cs="Times New Roman"/>
              </w:rPr>
              <w:t>youngest</w:t>
            </w:r>
            <w:r w:rsidRPr="00AA01D4">
              <w:rPr>
                <w:rFonts w:ascii="Times New Roman" w:hAnsi="Times New Roman" w:cs="Times New Roman"/>
              </w:rPr>
              <w:t xml:space="preserve"> girl</w:t>
            </w:r>
            <w:r>
              <w:rPr>
                <w:rFonts w:ascii="Times New Roman" w:hAnsi="Times New Roman" w:cs="Times New Roman"/>
              </w:rPr>
              <w:t xml:space="preserve"> was</w:t>
            </w:r>
            <w:r w:rsidRPr="00AA01D4">
              <w:rPr>
                <w:rFonts w:ascii="Times New Roman" w:hAnsi="Times New Roman" w:cs="Times New Roman"/>
              </w:rPr>
              <w:t xml:space="preserve"> </w:t>
            </w:r>
            <w:r>
              <w:rPr>
                <w:rFonts w:ascii="Times New Roman" w:hAnsi="Times New Roman" w:cs="Times New Roman"/>
              </w:rPr>
              <w:t>vaccinated with LAIV, it was just</w:t>
            </w:r>
            <w:r w:rsidRPr="00AA01D4">
              <w:rPr>
                <w:rFonts w:ascii="Times New Roman" w:hAnsi="Times New Roman" w:cs="Times New Roman"/>
              </w:rPr>
              <w:t xml:space="preserve"> spray</w:t>
            </w:r>
            <w:r>
              <w:rPr>
                <w:rFonts w:ascii="Times New Roman" w:hAnsi="Times New Roman" w:cs="Times New Roman"/>
              </w:rPr>
              <w:t>ed</w:t>
            </w:r>
            <w:r w:rsidRPr="00AA01D4">
              <w:rPr>
                <w:rFonts w:ascii="Times New Roman" w:hAnsi="Times New Roman" w:cs="Times New Roman"/>
              </w:rPr>
              <w:t xml:space="preserve"> </w:t>
            </w:r>
            <w:r>
              <w:rPr>
                <w:rFonts w:ascii="Times New Roman" w:hAnsi="Times New Roman" w:cs="Times New Roman"/>
              </w:rPr>
              <w:t>into her nose and caused mild pain immediately, afterwards she had no other feelings</w:t>
            </w:r>
            <w:r w:rsidRPr="00AA01D4">
              <w:rPr>
                <w:rFonts w:ascii="Times New Roman" w:hAnsi="Times New Roman" w:cs="Times New Roman"/>
              </w:rPr>
              <w:t>. So</w:t>
            </w:r>
            <w:r>
              <w:rPr>
                <w:rFonts w:ascii="Times New Roman" w:hAnsi="Times New Roman" w:cs="Times New Roman"/>
              </w:rPr>
              <w:t>,</w:t>
            </w:r>
            <w:r w:rsidRPr="00AA01D4">
              <w:rPr>
                <w:rFonts w:ascii="Times New Roman" w:hAnsi="Times New Roman" w:cs="Times New Roman"/>
              </w:rPr>
              <w:t xml:space="preserve"> I think the nasal spray seem</w:t>
            </w:r>
            <w:r>
              <w:rPr>
                <w:rFonts w:ascii="Times New Roman" w:hAnsi="Times New Roman" w:cs="Times New Roman"/>
              </w:rPr>
              <w:t>s</w:t>
            </w:r>
            <w:r w:rsidRPr="00AA01D4">
              <w:rPr>
                <w:rFonts w:ascii="Times New Roman" w:hAnsi="Times New Roman" w:cs="Times New Roman"/>
              </w:rPr>
              <w:t xml:space="preserve"> better.</w:t>
            </w:r>
            <w:r>
              <w:rPr>
                <w:rFonts w:ascii="Times New Roman" w:hAnsi="Times New Roman" w:cs="Times New Roman"/>
              </w:rPr>
              <w:t>”</w:t>
            </w:r>
          </w:p>
        </w:tc>
        <w:tc>
          <w:tcPr>
            <w:tcW w:w="1934" w:type="pct"/>
          </w:tcPr>
          <w:p w:rsidR="000C6E20" w:rsidRDefault="000C6E20" w:rsidP="00C209C2">
            <w:pPr>
              <w:rPr>
                <w:rFonts w:ascii="Times New Roman" w:hAnsi="Times New Roman" w:cs="Times New Roman"/>
              </w:rPr>
            </w:pPr>
            <w:r>
              <w:rPr>
                <w:rFonts w:ascii="Times New Roman" w:hAnsi="Times New Roman" w:cs="Times New Roman"/>
              </w:rPr>
              <w:t>There were 24.1% of parents who preferred IIV over LAIV believed that LAIV was less safe compared to the IIV. In our interviews, misunderstanding on live-attenuated influenza vaccine (LAIV) were found in parents who preferred IIV. They misbelieved that live-attenuated influenza vaccine contains lived virus, thereby were less safe for children to take. Parents who preferred LAIV over IIV were more likely to report more or similar safety (~45%) for taking LAIV compared to taking IIV. Most parents mentioned that LAIV had fewer side effects due to lower chance of experiencing pain in the injection site.</w:t>
            </w:r>
          </w:p>
        </w:tc>
      </w:tr>
      <w:tr w:rsidR="000C6E20" w:rsidTr="00C209C2">
        <w:tc>
          <w:tcPr>
            <w:tcW w:w="1512" w:type="pct"/>
            <w:vAlign w:val="center"/>
          </w:tcPr>
          <w:p w:rsidR="000C6E20" w:rsidRPr="00925EF8" w:rsidRDefault="000C6E20" w:rsidP="00C209C2">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0C6264FE" wp14:editId="35C917FA">
                  <wp:extent cx="1927860" cy="2511427"/>
                  <wp:effectExtent l="0" t="0" r="2540" b="3175"/>
                  <wp:docPr id="14" name="图片 14"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表, 条形图&#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0900" cy="2528414"/>
                          </a:xfrm>
                          <a:prstGeom prst="rect">
                            <a:avLst/>
                          </a:prstGeom>
                        </pic:spPr>
                      </pic:pic>
                    </a:graphicData>
                  </a:graphic>
                </wp:inline>
              </w:drawing>
            </w:r>
          </w:p>
        </w:tc>
        <w:tc>
          <w:tcPr>
            <w:tcW w:w="1554" w:type="pct"/>
          </w:tcPr>
          <w:p w:rsidR="000C6E20" w:rsidRPr="00A86D5B" w:rsidRDefault="000C6E20" w:rsidP="00C209C2">
            <w:pPr>
              <w:rPr>
                <w:rFonts w:ascii="Times New Roman" w:hAnsi="Times New Roman" w:cs="Times New Roman"/>
                <w:b/>
              </w:rPr>
            </w:pPr>
            <w:r>
              <w:rPr>
                <w:rFonts w:ascii="Times New Roman" w:hAnsi="Times New Roman" w:cs="Times New Roman"/>
                <w:b/>
              </w:rPr>
              <w:t>Parent preferred LAIV:</w:t>
            </w:r>
          </w:p>
          <w:p w:rsidR="000C6E20" w:rsidRDefault="000C6E20" w:rsidP="00C209C2">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When</w:t>
            </w:r>
            <w:r>
              <w:rPr>
                <w:rFonts w:ascii="Times New Roman" w:hAnsi="Times New Roman" w:cs="Times New Roman"/>
              </w:rPr>
              <w:t xml:space="preserve"> child was vaccinated with needle, </w:t>
            </w:r>
            <w:r w:rsidRPr="000A618E">
              <w:rPr>
                <w:rFonts w:ascii="Times New Roman" w:hAnsi="Times New Roman" w:cs="Times New Roman"/>
              </w:rPr>
              <w:t>his</w:t>
            </w:r>
            <w:r>
              <w:rPr>
                <w:rFonts w:ascii="Times New Roman" w:hAnsi="Times New Roman" w:cs="Times New Roman"/>
              </w:rPr>
              <w:t>/her</w:t>
            </w:r>
            <w:r w:rsidRPr="000A618E">
              <w:rPr>
                <w:rFonts w:ascii="Times New Roman" w:hAnsi="Times New Roman" w:cs="Times New Roman"/>
              </w:rPr>
              <w:t xml:space="preserve"> emotions </w:t>
            </w:r>
            <w:r>
              <w:rPr>
                <w:rFonts w:ascii="Times New Roman" w:hAnsi="Times New Roman" w:cs="Times New Roman"/>
              </w:rPr>
              <w:t>will come</w:t>
            </w:r>
            <w:r w:rsidRPr="000A618E">
              <w:rPr>
                <w:rFonts w:ascii="Times New Roman" w:hAnsi="Times New Roman" w:cs="Times New Roman"/>
              </w:rPr>
              <w:t xml:space="preserve"> out, and then </w:t>
            </w:r>
            <w:r>
              <w:rPr>
                <w:rFonts w:ascii="Times New Roman" w:hAnsi="Times New Roman" w:cs="Times New Roman"/>
              </w:rPr>
              <w:t>the fear</w:t>
            </w:r>
            <w:r w:rsidRPr="000A618E">
              <w:rPr>
                <w:rFonts w:ascii="Times New Roman" w:hAnsi="Times New Roman" w:cs="Times New Roman"/>
              </w:rPr>
              <w:t xml:space="preserve"> will </w:t>
            </w:r>
            <w:r>
              <w:rPr>
                <w:rFonts w:ascii="Times New Roman" w:hAnsi="Times New Roman" w:cs="Times New Roman"/>
              </w:rPr>
              <w:t>spread to others</w:t>
            </w:r>
            <w:r w:rsidRPr="000A618E">
              <w:rPr>
                <w:rFonts w:ascii="Times New Roman" w:hAnsi="Times New Roman" w:cs="Times New Roman"/>
              </w:rPr>
              <w:t>...</w:t>
            </w:r>
            <w:r>
              <w:rPr>
                <w:rFonts w:ascii="Times New Roman" w:hAnsi="Times New Roman" w:cs="Times New Roman"/>
              </w:rPr>
              <w:t xml:space="preserve">This will interrupt the whole process and hinder others from taking the vaccine. </w:t>
            </w:r>
            <w:r w:rsidRPr="000A618E">
              <w:rPr>
                <w:rFonts w:ascii="Times New Roman" w:hAnsi="Times New Roman" w:cs="Times New Roman"/>
              </w:rPr>
              <w:t>So</w:t>
            </w:r>
            <w:r>
              <w:rPr>
                <w:rFonts w:ascii="Times New Roman" w:hAnsi="Times New Roman" w:cs="Times New Roman"/>
              </w:rPr>
              <w:t>,</w:t>
            </w:r>
            <w:r w:rsidRPr="000A618E">
              <w:rPr>
                <w:rFonts w:ascii="Times New Roman" w:hAnsi="Times New Roman" w:cs="Times New Roman"/>
              </w:rPr>
              <w:t xml:space="preserve"> I think it might be better for </w:t>
            </w:r>
            <w:r>
              <w:rPr>
                <w:rFonts w:ascii="Times New Roman" w:hAnsi="Times New Roman" w:cs="Times New Roman"/>
              </w:rPr>
              <w:t>children</w:t>
            </w:r>
            <w:r w:rsidRPr="000A618E">
              <w:rPr>
                <w:rFonts w:ascii="Times New Roman" w:hAnsi="Times New Roman" w:cs="Times New Roman"/>
              </w:rPr>
              <w:t xml:space="preserve"> if </w:t>
            </w:r>
            <w:r>
              <w:rPr>
                <w:rFonts w:ascii="Times New Roman" w:hAnsi="Times New Roman" w:cs="Times New Roman"/>
              </w:rPr>
              <w:t>they can</w:t>
            </w:r>
            <w:r w:rsidRPr="000A618E">
              <w:rPr>
                <w:rFonts w:ascii="Times New Roman" w:hAnsi="Times New Roman" w:cs="Times New Roman"/>
              </w:rPr>
              <w:t xml:space="preserve"> be </w:t>
            </w:r>
            <w:r>
              <w:rPr>
                <w:rFonts w:ascii="Times New Roman" w:hAnsi="Times New Roman" w:cs="Times New Roman"/>
              </w:rPr>
              <w:t>vaccinated with nasal spray</w:t>
            </w:r>
            <w:r w:rsidRPr="000A618E">
              <w:rPr>
                <w:rFonts w:ascii="Times New Roman" w:hAnsi="Times New Roman" w:cs="Times New Roman"/>
              </w:rPr>
              <w:t>, and</w:t>
            </w:r>
            <w:r>
              <w:rPr>
                <w:rFonts w:ascii="Times New Roman" w:hAnsi="Times New Roman" w:cs="Times New Roman"/>
              </w:rPr>
              <w:t xml:space="preserve"> </w:t>
            </w:r>
            <w:r w:rsidRPr="000A618E">
              <w:rPr>
                <w:rFonts w:ascii="Times New Roman" w:hAnsi="Times New Roman" w:cs="Times New Roman"/>
              </w:rPr>
              <w:t xml:space="preserve">the </w:t>
            </w:r>
            <w:r>
              <w:rPr>
                <w:rFonts w:ascii="Times New Roman" w:hAnsi="Times New Roman" w:cs="Times New Roman"/>
              </w:rPr>
              <w:t xml:space="preserve">vaccination </w:t>
            </w:r>
            <w:r w:rsidRPr="000A618E">
              <w:rPr>
                <w:rFonts w:ascii="Times New Roman" w:hAnsi="Times New Roman" w:cs="Times New Roman"/>
              </w:rPr>
              <w:t xml:space="preserve">process will be </w:t>
            </w:r>
            <w:r>
              <w:rPr>
                <w:rFonts w:ascii="Times New Roman" w:hAnsi="Times New Roman" w:cs="Times New Roman"/>
              </w:rPr>
              <w:t xml:space="preserve">much </w:t>
            </w:r>
            <w:r w:rsidRPr="000A618E">
              <w:rPr>
                <w:rFonts w:ascii="Times New Roman" w:hAnsi="Times New Roman" w:cs="Times New Roman"/>
              </w:rPr>
              <w:t>smoother…</w:t>
            </w:r>
            <w:r>
              <w:rPr>
                <w:rFonts w:ascii="Times New Roman" w:hAnsi="Times New Roman" w:cs="Times New Roman"/>
              </w:rPr>
              <w:t>” (PS25)</w:t>
            </w:r>
          </w:p>
        </w:tc>
        <w:tc>
          <w:tcPr>
            <w:tcW w:w="1934" w:type="pct"/>
          </w:tcPr>
          <w:p w:rsidR="000C6E20" w:rsidRDefault="000C6E20" w:rsidP="00C209C2">
            <w:pPr>
              <w:rPr>
                <w:rFonts w:ascii="Times New Roman" w:hAnsi="Times New Roman" w:cs="Times New Roman"/>
              </w:rPr>
            </w:pPr>
            <w:r>
              <w:rPr>
                <w:rFonts w:ascii="Times New Roman" w:hAnsi="Times New Roman" w:cs="Times New Roman"/>
              </w:rPr>
              <w:t xml:space="preserve">Parents believed that LAIV was more convenient to be implemented compared to IIV, no matter what their preferred SIV type was. Such positive belief was significantly greater in parents who in </w:t>
            </w:r>
            <w:proofErr w:type="spellStart"/>
            <w:r>
              <w:rPr>
                <w:rFonts w:ascii="Times New Roman" w:hAnsi="Times New Roman" w:cs="Times New Roman"/>
              </w:rPr>
              <w:t>favor</w:t>
            </w:r>
            <w:proofErr w:type="spellEnd"/>
            <w:r>
              <w:rPr>
                <w:rFonts w:ascii="Times New Roman" w:hAnsi="Times New Roman" w:cs="Times New Roman"/>
              </w:rPr>
              <w:t xml:space="preserve"> of LAIV. The perceived convenience can be reflected in parents’ statements that nasal spray causes little pain and fear, thereby is easier to manage children’s emotions during the SIVP implementation process.</w:t>
            </w:r>
          </w:p>
        </w:tc>
      </w:tr>
      <w:tr w:rsidR="000C6E20" w:rsidTr="00C209C2">
        <w:tc>
          <w:tcPr>
            <w:tcW w:w="1512" w:type="pct"/>
            <w:vAlign w:val="center"/>
          </w:tcPr>
          <w:p w:rsidR="000C6E20" w:rsidRDefault="000C6E20" w:rsidP="00C209C2">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7EA99208" wp14:editId="4A54304C">
                  <wp:extent cx="1935480" cy="2521355"/>
                  <wp:effectExtent l="0" t="0" r="0" b="6350"/>
                  <wp:docPr id="15" name="图片 15"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表, 条形图&#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120" cy="2530004"/>
                          </a:xfrm>
                          <a:prstGeom prst="rect">
                            <a:avLst/>
                          </a:prstGeom>
                        </pic:spPr>
                      </pic:pic>
                    </a:graphicData>
                  </a:graphic>
                </wp:inline>
              </w:drawing>
            </w:r>
          </w:p>
        </w:tc>
        <w:tc>
          <w:tcPr>
            <w:tcW w:w="1554" w:type="pct"/>
          </w:tcPr>
          <w:p w:rsidR="000C6E20" w:rsidRDefault="000C6E20" w:rsidP="00C209C2">
            <w:pPr>
              <w:rPr>
                <w:rFonts w:ascii="Times New Roman" w:hAnsi="Times New Roman" w:cs="Times New Roman"/>
                <w:b/>
              </w:rPr>
            </w:pPr>
            <w:r>
              <w:rPr>
                <w:rFonts w:ascii="Times New Roman" w:hAnsi="Times New Roman" w:cs="Times New Roman"/>
                <w:b/>
              </w:rPr>
              <w:t>Parent preferred IIV:</w:t>
            </w:r>
          </w:p>
          <w:p w:rsidR="000C6E20" w:rsidRDefault="000C6E20" w:rsidP="00C209C2">
            <w:pPr>
              <w:rPr>
                <w:rFonts w:ascii="Times New Roman" w:hAnsi="Times New Roman" w:cs="Times New Roman"/>
              </w:rPr>
            </w:pPr>
            <w:r>
              <w:rPr>
                <w:rFonts w:ascii="Times New Roman" w:hAnsi="Times New Roman" w:cs="Times New Roman"/>
              </w:rPr>
              <w:t>“My daughter prefers getting injection, maybe she is more afraid of being suddenly sprayed something into her nose…” (PR02)</w:t>
            </w:r>
          </w:p>
          <w:p w:rsidR="000C6E20" w:rsidRDefault="000C6E20" w:rsidP="00C209C2">
            <w:pPr>
              <w:rPr>
                <w:rFonts w:ascii="Times New Roman" w:hAnsi="Times New Roman" w:cs="Times New Roman"/>
              </w:rPr>
            </w:pPr>
          </w:p>
          <w:p w:rsidR="000C6E20" w:rsidRPr="00A86D5B" w:rsidRDefault="000C6E20" w:rsidP="00C209C2">
            <w:pPr>
              <w:rPr>
                <w:rFonts w:ascii="Times New Roman" w:hAnsi="Times New Roman" w:cs="Times New Roman"/>
                <w:b/>
              </w:rPr>
            </w:pPr>
            <w:r>
              <w:rPr>
                <w:rFonts w:ascii="Times New Roman" w:hAnsi="Times New Roman" w:cs="Times New Roman"/>
                <w:b/>
              </w:rPr>
              <w:t>Parent preferred LAIV:</w:t>
            </w:r>
          </w:p>
          <w:p w:rsidR="000C6E20" w:rsidRDefault="000C6E20" w:rsidP="00C209C2">
            <w:pPr>
              <w:rPr>
                <w:rFonts w:ascii="Times New Roman" w:hAnsi="Times New Roman" w:cs="Times New Roman"/>
              </w:rPr>
            </w:pPr>
            <w:r>
              <w:rPr>
                <w:rFonts w:ascii="Times New Roman" w:hAnsi="Times New Roman" w:cs="Times New Roman"/>
              </w:rPr>
              <w:t>“LAIV is better, children will not fear so much about the needles…I will continue to join the SIVP if my child feel less resistant about taking a vaccine.” (PS05)</w:t>
            </w:r>
          </w:p>
          <w:p w:rsidR="000C6E20" w:rsidRDefault="000C6E20" w:rsidP="00C209C2">
            <w:pPr>
              <w:rPr>
                <w:rFonts w:eastAsia="PMingLiU"/>
                <w:lang w:eastAsia="zh-TW"/>
              </w:rPr>
            </w:pPr>
            <w:r>
              <w:rPr>
                <w:rFonts w:eastAsia="PMingLiU" w:hint="eastAsia"/>
                <w:lang w:eastAsia="zh-TW"/>
              </w:rPr>
              <w:t xml:space="preserve"> </w:t>
            </w:r>
          </w:p>
          <w:p w:rsidR="000C6E20" w:rsidRPr="00CA7918" w:rsidRDefault="000C6E20" w:rsidP="00C209C2">
            <w:pPr>
              <w:rPr>
                <w:rFonts w:ascii="Times New Roman" w:hAnsi="Times New Roman" w:cs="Times New Roman"/>
                <w:lang w:eastAsia="zh-TW"/>
              </w:rPr>
            </w:pPr>
          </w:p>
        </w:tc>
        <w:tc>
          <w:tcPr>
            <w:tcW w:w="1934" w:type="pct"/>
          </w:tcPr>
          <w:p w:rsidR="000C6E20" w:rsidRDefault="000C6E20" w:rsidP="00C209C2">
            <w:pPr>
              <w:rPr>
                <w:rFonts w:ascii="Times New Roman" w:hAnsi="Times New Roman" w:cs="Times New Roman"/>
              </w:rPr>
            </w:pPr>
            <w:r>
              <w:rPr>
                <w:rFonts w:ascii="Times New Roman" w:hAnsi="Times New Roman" w:cs="Times New Roman"/>
              </w:rPr>
              <w:t>34.2% of parents who preferred IIV over LAIV reported that LAIV will cause greater fear in children. This is mainly because they were not familiar with the administration mode via nasal spray. However, 91.5% of parents who preferred LAIV over IIV believed that LAIV will cause less fear in children. Most parents mentioned that needle fear was the main barrier for children accepting the vaccination. Taking a needle-freed LAIV can enhance children’s acceptability, subsequently, it can also encourage continued participation in the SIVP.</w:t>
            </w:r>
          </w:p>
        </w:tc>
      </w:tr>
    </w:tbl>
    <w:p w:rsidR="000C6E20" w:rsidRDefault="000C6E20" w:rsidP="000C6E20">
      <w:pPr>
        <w:rPr>
          <w:sz w:val="22"/>
          <w:szCs w:val="22"/>
        </w:rPr>
      </w:pPr>
    </w:p>
    <w:p w:rsidR="000C6E20" w:rsidRDefault="000C6E20">
      <w:pPr>
        <w:spacing w:after="160" w:line="259" w:lineRule="auto"/>
      </w:pPr>
      <w:r>
        <w:br w:type="page"/>
      </w:r>
    </w:p>
    <w:p w:rsidR="000C6E20" w:rsidRDefault="000C6E20">
      <w:pPr>
        <w:sectPr w:rsidR="000C6E20" w:rsidSect="000C6E20">
          <w:pgSz w:w="16838" w:h="11906" w:orient="landscape"/>
          <w:pgMar w:top="1440" w:right="1440" w:bottom="1440" w:left="1440" w:header="709" w:footer="709" w:gutter="0"/>
          <w:cols w:space="708"/>
          <w:docGrid w:linePitch="360"/>
        </w:sectPr>
      </w:pPr>
    </w:p>
    <w:p w:rsidR="000C6E20" w:rsidRPr="00642ED6" w:rsidRDefault="000C6E20" w:rsidP="000C6E20">
      <w:pPr>
        <w:spacing w:after="160" w:line="480" w:lineRule="auto"/>
        <w:jc w:val="both"/>
        <w:rPr>
          <w:rFonts w:ascii="Times New Roman" w:eastAsia="Times New Roman" w:hAnsi="Times New Roman" w:cs="Times New Roman"/>
          <w:color w:val="000000"/>
          <w:sz w:val="22"/>
          <w:szCs w:val="22"/>
        </w:rPr>
      </w:pPr>
      <w:r w:rsidRPr="00642ED6">
        <w:rPr>
          <w:rFonts w:ascii="Times New Roman" w:eastAsia="Times New Roman" w:hAnsi="Times New Roman" w:cs="Times New Roman"/>
          <w:noProof/>
          <w:color w:val="000000"/>
          <w:sz w:val="22"/>
          <w:szCs w:val="22"/>
        </w:rPr>
        <w:lastRenderedPageBreak/>
        <w:drawing>
          <wp:inline distT="0" distB="0" distL="0" distR="0" wp14:anchorId="28A4DC6C" wp14:editId="57A8F4ED">
            <wp:extent cx="5731510" cy="4072255"/>
            <wp:effectExtent l="0" t="0" r="0" b="4445"/>
            <wp:docPr id="2" name="图片 2"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本&#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072255"/>
                    </a:xfrm>
                    <a:prstGeom prst="rect">
                      <a:avLst/>
                    </a:prstGeom>
                  </pic:spPr>
                </pic:pic>
              </a:graphicData>
            </a:graphic>
          </wp:inline>
        </w:drawing>
      </w:r>
    </w:p>
    <w:p w:rsidR="000C6E20" w:rsidRPr="00E17C07" w:rsidRDefault="000C6E20" w:rsidP="00E17C07">
      <w:pPr>
        <w:spacing w:after="160" w:line="480" w:lineRule="auto"/>
        <w:jc w:val="both"/>
        <w:rPr>
          <w:rFonts w:ascii="Times New Roman" w:eastAsia="Times New Roman" w:hAnsi="Times New Roman" w:cs="Times New Roman"/>
          <w:sz w:val="22"/>
          <w:szCs w:val="22"/>
        </w:rPr>
        <w:sectPr w:rsidR="000C6E20" w:rsidRPr="00E17C07">
          <w:pgSz w:w="11906" w:h="16838"/>
          <w:pgMar w:top="1440" w:right="1440" w:bottom="1440" w:left="1440" w:header="708" w:footer="708" w:gutter="0"/>
          <w:pgNumType w:start="1"/>
          <w:cols w:space="720"/>
        </w:sectPr>
      </w:pPr>
      <w:r>
        <w:rPr>
          <w:rFonts w:ascii="Times New Roman" w:eastAsia="Times New Roman" w:hAnsi="Times New Roman" w:cs="Times New Roman"/>
          <w:color w:val="000000"/>
          <w:sz w:val="22"/>
          <w:szCs w:val="22"/>
        </w:rPr>
        <w:t xml:space="preserve">Supplementary </w:t>
      </w:r>
      <w:r w:rsidRPr="00642ED6">
        <w:rPr>
          <w:rFonts w:ascii="Times New Roman" w:eastAsia="Times New Roman" w:hAnsi="Times New Roman" w:cs="Times New Roman"/>
          <w:color w:val="000000"/>
          <w:sz w:val="22"/>
          <w:szCs w:val="22"/>
        </w:rPr>
        <w:t>Figure 1. Participants recruitment procedures over the three year</w:t>
      </w:r>
    </w:p>
    <w:p w:rsidR="00F815A4" w:rsidRDefault="00F815A4"/>
    <w:sectPr w:rsidR="00F815A4" w:rsidSect="000C6E2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20"/>
    <w:rsid w:val="000C6E20"/>
    <w:rsid w:val="009100A3"/>
    <w:rsid w:val="00E17C07"/>
    <w:rsid w:val="00F815A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A2F6"/>
  <w15:chartTrackingRefBased/>
  <w15:docId w15:val="{48F1D4FD-77DF-4793-BDE0-C499F7EC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E20"/>
    <w:pPr>
      <w:spacing w:after="0" w:line="240" w:lineRule="auto"/>
    </w:pPr>
    <w:rPr>
      <w:rFonts w:ascii="Calibri" w:hAnsi="Calibri" w:cs="Calibr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jhyuan@connect.hku.hk</dc:creator>
  <cp:keywords/>
  <dc:description/>
  <cp:lastModifiedBy>jhyuan@connect.hku.hk</cp:lastModifiedBy>
  <cp:revision>2</cp:revision>
  <dcterms:created xsi:type="dcterms:W3CDTF">2024-01-17T04:16:00Z</dcterms:created>
  <dcterms:modified xsi:type="dcterms:W3CDTF">2024-01-17T04:44:00Z</dcterms:modified>
</cp:coreProperties>
</file>