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90AD" w14:textId="7A19F268" w:rsidR="00EA6AFC" w:rsidRPr="00DB6DC7" w:rsidRDefault="00EA6AFC" w:rsidP="00D86DC0">
      <w:pPr>
        <w:jc w:val="center"/>
        <w:rPr>
          <w:rFonts w:cs="Times New Roman"/>
          <w:bCs/>
          <w:color w:val="000000" w:themeColor="text1"/>
          <w:szCs w:val="24"/>
        </w:rPr>
      </w:pPr>
      <w:r w:rsidRPr="00DB6DC7">
        <w:rPr>
          <w:rFonts w:cs="Times New Roman" w:hint="eastAsia"/>
          <w:b/>
          <w:color w:val="000000" w:themeColor="text1"/>
          <w:szCs w:val="24"/>
        </w:rPr>
        <w:t>T</w:t>
      </w:r>
      <w:r w:rsidRPr="00DB6DC7">
        <w:rPr>
          <w:rFonts w:cs="Times New Roman"/>
          <w:b/>
          <w:color w:val="000000" w:themeColor="text1"/>
          <w:szCs w:val="24"/>
        </w:rPr>
        <w:t>able S1</w:t>
      </w:r>
      <w:r w:rsidRPr="00DB6DC7">
        <w:rPr>
          <w:rFonts w:cs="Times New Roman" w:hint="eastAsia"/>
          <w:b/>
          <w:color w:val="000000" w:themeColor="text1"/>
          <w:szCs w:val="24"/>
        </w:rPr>
        <w:t>-</w:t>
      </w:r>
      <w:r w:rsidRPr="00DB6DC7">
        <w:rPr>
          <w:rFonts w:cs="Times New Roman"/>
          <w:b/>
          <w:color w:val="000000" w:themeColor="text1"/>
          <w:szCs w:val="24"/>
        </w:rPr>
        <w:t>1</w:t>
      </w:r>
      <w:r w:rsidRPr="00DB6DC7">
        <w:rPr>
          <w:rFonts w:cs="Times New Roman"/>
          <w:bCs/>
          <w:color w:val="000000" w:themeColor="text1"/>
          <w:szCs w:val="24"/>
        </w:rPr>
        <w:t xml:space="preserve"> Characterization of chemical constituents of JGP by UHPLC-Q-TOF-MS analysis (positive ion mode)</w:t>
      </w:r>
    </w:p>
    <w:tbl>
      <w:tblPr>
        <w:tblStyle w:val="aff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50"/>
        <w:gridCol w:w="4366"/>
        <w:gridCol w:w="1989"/>
        <w:gridCol w:w="2472"/>
        <w:gridCol w:w="1173"/>
        <w:gridCol w:w="2717"/>
      </w:tblGrid>
      <w:tr w:rsidR="00F31869" w:rsidRPr="00BD0128" w14:paraId="0B1F9A87" w14:textId="77777777" w:rsidTr="00BD0128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CD2C90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3389E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tR(min)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3EF51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Experimental mass (m/z)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4CF202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Precursor 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3ED063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Identification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14AE3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Formula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F6B86C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405AEE" w:rsidRPr="00BD0128" w14:paraId="36BE2852" w14:textId="77777777" w:rsidTr="00BD0128">
        <w:trPr>
          <w:cantSplit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5677F31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52B5FFE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2B279B30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381.0789, 543.1312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979387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2A78C1C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5AF4CE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61272B8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</w:tr>
      <w:tr w:rsidR="00405AEE" w:rsidRPr="00BD0128" w14:paraId="28322159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1DADC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A16D6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1.104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EF2A1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191.1176, 205.1334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2F739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7399E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E4894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73A94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5CB05117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36264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674E8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1.382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3D727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132.1017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5DAAC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6E7DA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D80B5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382355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AS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B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GR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BD0128" w14:paraId="2097CFDC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23B7B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4B076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68997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265.1906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D46543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[M+H]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3D9EE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oxymatrine, oxysophoridine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068693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24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6569C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BD0128" w14:paraId="618C97E7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0DF95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24922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0861C0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281.1854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9ACC54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9D9A97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40782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4E868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BD0128" w14:paraId="619D07DB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AC5A1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09617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ED4A7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245.1642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4F1D43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[M+H]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225F3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anagyrine, sophoramine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ACA76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20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A04C54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BD0128" w14:paraId="6F1975C8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43587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A69DE3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1.661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03C537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249.1967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B187D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[M+H]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B58AD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sophoridine, matrine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9D23D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24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75BE7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</w:tr>
      <w:tr w:rsidR="00405AEE" w:rsidRPr="00BD0128" w14:paraId="5563520A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EC878A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C9C0B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2.043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F3E83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265.1913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20E38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[M+H]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C629A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oxymatrine, oxysophoridine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39DE6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24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16590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</w:tr>
      <w:tr w:rsidR="00405AEE" w:rsidRPr="00BD0128" w14:paraId="61D39112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4F2F4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D6D633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2.867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E4169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265.1907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43F4F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[M+H]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1ADFC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oxymatrine, oxysophoridine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07F35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24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0E4755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BD0128" w14:paraId="066E4DD1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714FD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11691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5.083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FA4E3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922.0081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981F6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F9707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5C21A0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82F142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28B511C8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AC006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99239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5.561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F781CC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481.1697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3B2117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[M+H]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7128C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alibiflorin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352CD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23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28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05D47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405AEE" w:rsidRPr="00BD0128" w14:paraId="38B73EB4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77E7B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0245C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7.22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3CCB4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273.0755, 419.1341, 581.1871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4E20C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4D4E6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C5E83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6B3AA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4E560B9C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ED49A4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2F190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7.386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DF21F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340.2597, 679.5105, 701.4922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25E7A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34C7F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E8F1F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97DF16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4435153A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08377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458BC2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8.147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0F40AE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340.2599, 431.1326, 521.1065, 679.5104, 922.0074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313DB0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1840A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7658C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39D1D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15BA27C3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7C3B45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FAA0CF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8.2424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F7D767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480.2777, 498.2881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0F58B7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CB5D9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D14B8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4B81AA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664FDFE5" w14:textId="77777777" w:rsidTr="00BD0128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941585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0A5334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8.475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26BB1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480.2772, 498.2881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E47350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28BDF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0CC13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5E1B72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BD0128" w14:paraId="4D460E58" w14:textId="77777777" w:rsidTr="00BD0128">
        <w:trPr>
          <w:cantSplit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14D3B38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AE5A3D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9.494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CA65E9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423.3642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DB4857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  <w:t>[M+H-Glc-Glc-H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  <w:lang w:val="it-IT"/>
              </w:rPr>
              <w:t>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  <w:t>O]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it-IT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702C2B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Rg1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Rf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Re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75B71F1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42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72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BD0128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A2F225D" w14:textId="77777777" w:rsidR="00EA6AFC" w:rsidRPr="00BD0128" w:rsidRDefault="00EA6AFC" w:rsidP="00BD0128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D0128"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</w:p>
        </w:tc>
      </w:tr>
    </w:tbl>
    <w:p w14:paraId="13A12787" w14:textId="067A8FBB" w:rsidR="00C574B9" w:rsidRDefault="00EA6AFC" w:rsidP="005C62A3">
      <w:pPr>
        <w:spacing w:line="480" w:lineRule="auto"/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</w:pP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A stands for</w:t>
      </w:r>
      <w:r w:rsidRPr="00C574B9">
        <w:rPr>
          <w:color w:val="000000" w:themeColor="text1"/>
          <w:sz w:val="16"/>
          <w:szCs w:val="16"/>
        </w:rPr>
        <w:t xml:space="preserve"> </w:t>
      </w:r>
      <w:r w:rsidRPr="00C574B9">
        <w:rPr>
          <w:rFonts w:eastAsia="Gulim" w:cs="Times New Roman"/>
          <w:i/>
          <w:color w:val="000000" w:themeColor="text1"/>
          <w:kern w:val="24"/>
          <w:position w:val="1"/>
          <w:sz w:val="16"/>
          <w:szCs w:val="16"/>
        </w:rPr>
        <w:t>Aurantii Fructus Immaturus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 AS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Artemisiae Scopariae Herba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 B stands for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Bupleuri Radix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C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Cyperi Rhizoma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; G stands for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Ginseng Radix 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 xml:space="preserve">et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Rhizoma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; GR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Glycyrrhizae Radix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et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Rhizoma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P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Paeoniae Radix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 R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Astragali Radix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S stands for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Salviae Miltiorrhizae Radix</w:t>
      </w:r>
      <w:r w:rsidRPr="00C574B9">
        <w:rPr>
          <w:rFonts w:eastAsia="Gulim" w:cs="Times New Roman"/>
          <w:bCs/>
          <w:iCs/>
          <w:color w:val="000000" w:themeColor="text1"/>
          <w:kern w:val="24"/>
          <w:position w:val="1"/>
          <w:sz w:val="16"/>
          <w:szCs w:val="16"/>
        </w:rPr>
        <w:t xml:space="preserve"> et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Rhizoma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SF stands for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Sophorae Flavescentis Radix.</w:t>
      </w:r>
      <w:r w:rsid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br w:type="page"/>
      </w:r>
    </w:p>
    <w:p w14:paraId="5897F423" w14:textId="77777777" w:rsidR="00EA6AFC" w:rsidRPr="00DB6DC7" w:rsidRDefault="00EA6AFC" w:rsidP="00EA6AFC">
      <w:pPr>
        <w:jc w:val="center"/>
        <w:rPr>
          <w:rFonts w:cs="Times New Roman"/>
          <w:bCs/>
          <w:color w:val="000000" w:themeColor="text1"/>
          <w:szCs w:val="21"/>
        </w:rPr>
      </w:pPr>
      <w:bookmarkStart w:id="0" w:name="_Hlk142741567"/>
      <w:r w:rsidRPr="00D86DC0">
        <w:rPr>
          <w:rFonts w:cs="Times New Roman" w:hint="eastAsia"/>
          <w:b/>
          <w:color w:val="000000" w:themeColor="text1"/>
          <w:szCs w:val="21"/>
        </w:rPr>
        <w:lastRenderedPageBreak/>
        <w:t>T</w:t>
      </w:r>
      <w:r w:rsidRPr="00D86DC0">
        <w:rPr>
          <w:rFonts w:cs="Times New Roman"/>
          <w:b/>
          <w:color w:val="000000" w:themeColor="text1"/>
          <w:szCs w:val="21"/>
        </w:rPr>
        <w:t>able S1</w:t>
      </w:r>
      <w:r w:rsidRPr="00D86DC0">
        <w:rPr>
          <w:rFonts w:cs="Times New Roman" w:hint="eastAsia"/>
          <w:b/>
          <w:color w:val="000000" w:themeColor="text1"/>
          <w:szCs w:val="21"/>
        </w:rPr>
        <w:t>-</w:t>
      </w:r>
      <w:r w:rsidRPr="00D86DC0">
        <w:rPr>
          <w:rFonts w:cs="Times New Roman"/>
          <w:b/>
          <w:color w:val="000000" w:themeColor="text1"/>
          <w:szCs w:val="21"/>
        </w:rPr>
        <w:t>2</w:t>
      </w:r>
      <w:r w:rsidRPr="00DB6DC7">
        <w:rPr>
          <w:rFonts w:cs="Times New Roman"/>
          <w:bCs/>
          <w:color w:val="000000" w:themeColor="text1"/>
          <w:szCs w:val="21"/>
        </w:rPr>
        <w:t xml:space="preserve"> Characterization of chemical constituents of JGP by UHPLC-Q-TOF-MS analysis (negative ion mode)</w:t>
      </w:r>
      <w:bookmarkEnd w:id="0"/>
    </w:p>
    <w:tbl>
      <w:tblPr>
        <w:tblStyle w:val="aff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50"/>
        <w:gridCol w:w="2227"/>
        <w:gridCol w:w="1288"/>
        <w:gridCol w:w="6093"/>
        <w:gridCol w:w="1029"/>
        <w:gridCol w:w="772"/>
      </w:tblGrid>
      <w:tr w:rsidR="00405AEE" w:rsidRPr="00C574B9" w14:paraId="054741C9" w14:textId="77777777" w:rsidTr="00C574B9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87DD78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EC236B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tR(min)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B9570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Experimental mass (m/z)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04BA37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Precursor 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CA1D5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Identification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4D44CAE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Formula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F8E686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405AEE" w:rsidRPr="00C574B9" w14:paraId="080DB8C0" w14:textId="77777777" w:rsidTr="00C574B9">
        <w:trPr>
          <w:cantSplit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19B368C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12C6787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0.962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6307A06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341.1105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36A26ED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[M+COOH]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1082B72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przewaquinone C, Danshenxinkun A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01B9EC0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18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16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549F8DB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</w:tr>
      <w:tr w:rsidR="00405AEE" w:rsidRPr="00C574B9" w14:paraId="549142B4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175587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DD0C33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CDD44C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FA5856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FB8FD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isocryptotanshinone, cryptotanshinone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CCA19A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19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20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45E5E4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</w:tr>
      <w:tr w:rsidR="00405AEE" w:rsidRPr="00C574B9" w14:paraId="12894DFF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3B8DC4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5E7E81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CC0633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BAB4E8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5EFB21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saprorthoquinone, Aethiopinone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790B0B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20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24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D74BF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</w:tr>
      <w:tr w:rsidR="00405AEE" w:rsidRPr="00C574B9" w14:paraId="502C25ED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881E34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9F860F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AC1B6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503.1644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DA4F39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21134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BECC87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5D3FA0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C574B9" w14:paraId="49498093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B7DC3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8767F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2.209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AC6DF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255.0521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033A2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DBB90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55EB94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3B62C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、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C574B9" w14:paraId="16770A52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D6732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0C5A4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5.406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F0886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687.2164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AE7246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[M+COOH]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62B594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isomaltopaeoniflorin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DCD9E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29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38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A0B61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405AEE" w:rsidRPr="00C574B9" w14:paraId="500CF388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D39D7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4CC87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5.594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B3E00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525.1641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A6B2C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[M+COOH]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265424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alibiflorin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76B1B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23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28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8B60C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405AEE" w:rsidRPr="00C574B9" w14:paraId="710B1203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E793A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175E8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5.914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9349F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367.1061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89ADE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E02AB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D47B2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84505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</w:p>
        </w:tc>
      </w:tr>
      <w:tr w:rsidR="00405AEE" w:rsidRPr="00C574B9" w14:paraId="7E2FCCF0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BEF95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6F9EE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309F4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525.1640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5BFF1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[M+COOH]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564FC6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paeoniflorin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3F5C2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23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28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BE723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405AEE" w:rsidRPr="00C574B9" w14:paraId="7DAB67A0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D61F2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7600B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6.595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058B3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649.2538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BAEC6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0B745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7B40D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734F0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405AEE" w:rsidRPr="00C574B9" w14:paraId="36A861C2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B36C26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548AD9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37839E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549.1651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C12C7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D4034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</w:pPr>
            <w:bookmarkStart w:id="1" w:name="_Hlk95394945"/>
            <w:r w:rsidRPr="00C574B9"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  <w:t>isoliquiritin apioside</w:t>
            </w:r>
            <w:bookmarkEnd w:id="1"/>
            <w:r w:rsidRPr="00C574B9"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  <w:t>, liquiritin apioside, isoglycyrrhizin glucose apigenin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8DEAFE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26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30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7D015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GR</w:t>
            </w:r>
          </w:p>
        </w:tc>
      </w:tr>
      <w:tr w:rsidR="00405AEE" w:rsidRPr="00C574B9" w14:paraId="446EAFB2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BB277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E4FD5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7.232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D7734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537.1106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6E5CF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F2027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Salvianolic acid H/I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56788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27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5AF4D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</w:tr>
      <w:tr w:rsidR="00405AEE" w:rsidRPr="00C574B9" w14:paraId="32DC9D38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571B3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BC588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7.560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9E53A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607.1702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FBB7C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[M+COOH]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C6618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Kushenol 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97504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27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30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EF996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SF</w:t>
            </w:r>
          </w:p>
        </w:tc>
      </w:tr>
      <w:tr w:rsidR="00405AEE" w:rsidRPr="00C574B9" w14:paraId="3980C057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884BF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D79F7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0D9CC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609.1861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44647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5D02CB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hesperidin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4F198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28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34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9335B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405AEE" w:rsidRPr="00C574B9" w14:paraId="6FB6369B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5FA40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251D0D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D85A8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137.0248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14FE7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7257B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salicylic acid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9C14C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7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6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D69F9E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AS</w:t>
            </w:r>
          </w:p>
        </w:tc>
      </w:tr>
      <w:tr w:rsidR="00405AEE" w:rsidRPr="00C574B9" w14:paraId="432DE2F1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59B9B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36806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E941A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717.1497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890AD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7101FE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</w:pPr>
            <w:bookmarkStart w:id="2" w:name="_Hlk95393782"/>
            <w:r w:rsidRPr="00C574B9"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  <w:t>Salvianolic acid B</w:t>
            </w:r>
            <w:bookmarkEnd w:id="2"/>
            <w:r w:rsidRPr="00C574B9">
              <w:rPr>
                <w:rFonts w:cs="Times New Roman"/>
                <w:color w:val="000000" w:themeColor="text1"/>
                <w:sz w:val="20"/>
                <w:szCs w:val="20"/>
                <w:lang w:val="it-IT"/>
              </w:rPr>
              <w:t>, Salvianolic acid 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662FB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36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30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42290E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</w:tr>
      <w:tr w:rsidR="00405AEE" w:rsidRPr="00C574B9" w14:paraId="27B9A454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67FDC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7EDCE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8.263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ECA90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633.2573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1D9D8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30329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124ED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680CA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405AEE" w:rsidRPr="00C574B9" w14:paraId="0B6762DF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E1FF9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15F10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8.496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CBAE5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514.2872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EB5C66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44A26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16173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865B4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5AEE" w:rsidRPr="00C574B9" w14:paraId="21AEA5BD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48B678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8CC89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8.953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F784F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255.0681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B5089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1680C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liquiritigenin, isoliquiritigenin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577E4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93584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GR</w:t>
            </w:r>
          </w:p>
        </w:tc>
      </w:tr>
      <w:tr w:rsidR="00405AEE" w:rsidRPr="00C574B9" w14:paraId="6C4DB983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19067F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1B10E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6339F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417.0828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B2A0D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D19DE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Natsudaidain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A4083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21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DC7A5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405AEE" w:rsidRPr="00C574B9" w14:paraId="114A8B80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D2BE1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D2662C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9.522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A6714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845.4986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54EC6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[M+COOH]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FE71C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Rg1, Rf, Rg7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5ECB64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42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72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AD5960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</w:p>
        </w:tc>
      </w:tr>
      <w:tr w:rsidR="00405AEE" w:rsidRPr="00C574B9" w14:paraId="7F00CEB1" w14:textId="77777777" w:rsidTr="00C574B9">
        <w:trPr>
          <w:cantSplit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D66163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62F7C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10.117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C8899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271.0627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53998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35FD47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naringenin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4264D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15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2329A1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405AEE" w:rsidRPr="00C574B9" w14:paraId="39ADB102" w14:textId="77777777" w:rsidTr="00C574B9">
        <w:trPr>
          <w:cantSplit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D0647E5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011619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10.890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5B9AB3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821.4014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EEAAA5B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[M-H]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B96608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glycyrrhizic acid, Uralum saponin B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302752A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42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62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 w:rsidRPr="00C574B9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0557672" w14:textId="77777777" w:rsidR="00EA6AFC" w:rsidRPr="00C574B9" w:rsidRDefault="00EA6AFC" w:rsidP="00C574B9">
            <w:pPr>
              <w:spacing w:before="0"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574B9">
              <w:rPr>
                <w:rFonts w:cs="Times New Roman"/>
                <w:color w:val="000000" w:themeColor="text1"/>
                <w:sz w:val="20"/>
                <w:szCs w:val="20"/>
              </w:rPr>
              <w:t>GR</w:t>
            </w:r>
          </w:p>
        </w:tc>
      </w:tr>
    </w:tbl>
    <w:p w14:paraId="0F30C5C4" w14:textId="034DA0B5" w:rsidR="00EA6AFC" w:rsidRPr="00405AEE" w:rsidRDefault="00EA6AFC" w:rsidP="00C574B9">
      <w:pPr>
        <w:spacing w:line="480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A stands for</w:t>
      </w:r>
      <w:r w:rsidRPr="00C574B9">
        <w:rPr>
          <w:color w:val="000000" w:themeColor="text1"/>
          <w:sz w:val="16"/>
          <w:szCs w:val="16"/>
        </w:rPr>
        <w:t xml:space="preserve"> </w:t>
      </w:r>
      <w:r w:rsidRPr="00C574B9">
        <w:rPr>
          <w:rFonts w:eastAsia="Gulim" w:cs="Times New Roman"/>
          <w:i/>
          <w:color w:val="000000" w:themeColor="text1"/>
          <w:kern w:val="24"/>
          <w:position w:val="1"/>
          <w:sz w:val="16"/>
          <w:szCs w:val="16"/>
        </w:rPr>
        <w:t>Aurantii Fructus Immaturus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 AS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Artemisiae Scopariae Herba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 B stands for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Bupleuri Radix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C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Cyperi Rhizoma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; G stands for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Ginseng Radix 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 xml:space="preserve">et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Rhizoma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; GR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Glycyrrhizae Radix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et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Rhizoma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P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Paeoniae Radix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 R stands for 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>Astragali Radix</w:t>
      </w:r>
      <w:r w:rsidRPr="00C574B9">
        <w:rPr>
          <w:rFonts w:eastAsia="Gulim" w:cs="Times New Roman"/>
          <w:iCs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S stands for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Salviae Miltiorrhizae Radix</w:t>
      </w:r>
      <w:r w:rsidRPr="00C574B9">
        <w:rPr>
          <w:rFonts w:eastAsia="Gulim" w:cs="Times New Roman"/>
          <w:bCs/>
          <w:iCs/>
          <w:color w:val="000000" w:themeColor="text1"/>
          <w:kern w:val="24"/>
          <w:position w:val="1"/>
          <w:sz w:val="16"/>
          <w:szCs w:val="16"/>
        </w:rPr>
        <w:t xml:space="preserve"> et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Rhizoma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>;</w:t>
      </w:r>
      <w:r w:rsidRPr="00C574B9">
        <w:rPr>
          <w:rFonts w:eastAsia="Gulim" w:cs="Times New Roman"/>
          <w:i/>
          <w:iCs/>
          <w:color w:val="000000" w:themeColor="text1"/>
          <w:kern w:val="24"/>
          <w:position w:val="1"/>
          <w:sz w:val="16"/>
          <w:szCs w:val="16"/>
        </w:rPr>
        <w:t xml:space="preserve"> </w:t>
      </w:r>
      <w:r w:rsidRPr="00C574B9">
        <w:rPr>
          <w:rFonts w:eastAsia="Gulim" w:cs="Times New Roman"/>
          <w:color w:val="000000" w:themeColor="text1"/>
          <w:kern w:val="24"/>
          <w:position w:val="1"/>
          <w:sz w:val="16"/>
          <w:szCs w:val="16"/>
        </w:rPr>
        <w:t xml:space="preserve">SF stands for </w:t>
      </w:r>
      <w:r w:rsidRPr="00C574B9">
        <w:rPr>
          <w:rFonts w:eastAsia="Gulim" w:cs="Times New Roman"/>
          <w:bCs/>
          <w:i/>
          <w:iCs/>
          <w:color w:val="000000" w:themeColor="text1"/>
          <w:kern w:val="24"/>
          <w:position w:val="1"/>
          <w:sz w:val="16"/>
          <w:szCs w:val="16"/>
        </w:rPr>
        <w:t>Sophorae Flavescenti</w:t>
      </w:r>
    </w:p>
    <w:sectPr w:rsidR="00EA6AFC" w:rsidRPr="00405AEE" w:rsidSect="00A87E32">
      <w:headerReference w:type="even" r:id="rId8"/>
      <w:footerReference w:type="even" r:id="rId9"/>
      <w:footerReference w:type="default" r:id="rId10"/>
      <w:headerReference w:type="first" r:id="rId11"/>
      <w:pgSz w:w="16840" w:h="11900" w:orient="landscape" w:code="9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6432" w14:textId="77777777" w:rsidR="00A42CB7" w:rsidRDefault="00A42CB7" w:rsidP="00117666">
      <w:pPr>
        <w:spacing w:after="0"/>
      </w:pPr>
      <w:r>
        <w:separator/>
      </w:r>
    </w:p>
  </w:endnote>
  <w:endnote w:type="continuationSeparator" w:id="0">
    <w:p w14:paraId="2130FFEF" w14:textId="77777777" w:rsidR="00A42CB7" w:rsidRDefault="00A42CB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8"/>
      </w:rPr>
      <w:id w:val="2034607785"/>
      <w:docPartObj>
        <w:docPartGallery w:val="Page Numbers (Bottom of Page)"/>
        <w:docPartUnique/>
      </w:docPartObj>
    </w:sdtPr>
    <w:sdtContent>
      <w:p w14:paraId="6146EF3C" w14:textId="37CA7408" w:rsidR="0030044E" w:rsidRDefault="0030044E" w:rsidP="00EE217C">
        <w:pPr>
          <w:pStyle w:val="af5"/>
          <w:framePr w:wrap="none" w:vAnchor="text" w:hAnchor="margin" w:xAlign="center" w:y="1"/>
          <w:rPr>
            <w:rStyle w:val="aff8"/>
          </w:rPr>
        </w:pPr>
        <w:r>
          <w:rPr>
            <w:rStyle w:val="aff8"/>
          </w:rPr>
          <w:fldChar w:fldCharType="begin"/>
        </w:r>
        <w:r>
          <w:rPr>
            <w:rStyle w:val="aff8"/>
          </w:rPr>
          <w:instrText xml:space="preserve"> PAGE </w:instrText>
        </w:r>
        <w:r>
          <w:rPr>
            <w:rStyle w:val="aff8"/>
          </w:rPr>
          <w:fldChar w:fldCharType="separate"/>
        </w:r>
        <w:r>
          <w:rPr>
            <w:rStyle w:val="aff8"/>
            <w:noProof/>
          </w:rPr>
          <w:t>10</w:t>
        </w:r>
        <w:r>
          <w:rPr>
            <w:rStyle w:val="aff8"/>
          </w:rPr>
          <w:fldChar w:fldCharType="end"/>
        </w:r>
      </w:p>
    </w:sdtContent>
  </w:sdt>
  <w:p w14:paraId="2C93025F" w14:textId="33320F3C" w:rsidR="003C3F12" w:rsidRPr="00577C4C" w:rsidRDefault="003C3F12">
    <w:pPr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8"/>
      </w:rPr>
      <w:id w:val="1198970836"/>
      <w:docPartObj>
        <w:docPartGallery w:val="Page Numbers (Bottom of Page)"/>
        <w:docPartUnique/>
      </w:docPartObj>
    </w:sdtPr>
    <w:sdtContent>
      <w:p w14:paraId="6CD22428" w14:textId="62D38FAF" w:rsidR="0030044E" w:rsidRDefault="0030044E" w:rsidP="00EE217C">
        <w:pPr>
          <w:pStyle w:val="af5"/>
          <w:framePr w:wrap="none" w:vAnchor="text" w:hAnchor="margin" w:xAlign="center" w:y="1"/>
          <w:rPr>
            <w:rStyle w:val="aff8"/>
          </w:rPr>
        </w:pPr>
        <w:r>
          <w:rPr>
            <w:rStyle w:val="aff8"/>
          </w:rPr>
          <w:fldChar w:fldCharType="begin"/>
        </w:r>
        <w:r>
          <w:rPr>
            <w:rStyle w:val="aff8"/>
          </w:rPr>
          <w:instrText xml:space="preserve"> PAGE </w:instrText>
        </w:r>
        <w:r>
          <w:rPr>
            <w:rStyle w:val="aff8"/>
          </w:rPr>
          <w:fldChar w:fldCharType="separate"/>
        </w:r>
        <w:r>
          <w:rPr>
            <w:rStyle w:val="aff8"/>
            <w:noProof/>
          </w:rPr>
          <w:t>9</w:t>
        </w:r>
        <w:r>
          <w:rPr>
            <w:rStyle w:val="aff8"/>
          </w:rPr>
          <w:fldChar w:fldCharType="end"/>
        </w:r>
      </w:p>
    </w:sdtContent>
  </w:sdt>
  <w:p w14:paraId="7B4D6A35" w14:textId="43F646D2" w:rsidR="003C3F12" w:rsidRPr="00577C4C" w:rsidRDefault="003C3F12">
    <w:pPr>
      <w:rPr>
        <w:b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668F" w14:textId="77777777" w:rsidR="00A42CB7" w:rsidRDefault="00A42CB7" w:rsidP="00117666">
      <w:pPr>
        <w:spacing w:after="0"/>
      </w:pPr>
      <w:r>
        <w:separator/>
      </w:r>
    </w:p>
  </w:footnote>
  <w:footnote w:type="continuationSeparator" w:id="0">
    <w:p w14:paraId="3DC22DDB" w14:textId="77777777" w:rsidR="00A42CB7" w:rsidRDefault="00A42CB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2504D6F1" w:rsidR="003C3F12" w:rsidRPr="009151AA" w:rsidRDefault="003C3F12">
    <w:pPr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60047D36" w:rsidR="003C3F12" w:rsidRDefault="003C3F12" w:rsidP="00934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251229">
    <w:abstractNumId w:val="0"/>
  </w:num>
  <w:num w:numId="2" w16cid:durableId="2061858465">
    <w:abstractNumId w:val="4"/>
  </w:num>
  <w:num w:numId="3" w16cid:durableId="286814199">
    <w:abstractNumId w:val="1"/>
  </w:num>
  <w:num w:numId="4" w16cid:durableId="1834494636">
    <w:abstractNumId w:val="5"/>
  </w:num>
  <w:num w:numId="5" w16cid:durableId="951939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844539">
    <w:abstractNumId w:val="3"/>
  </w:num>
  <w:num w:numId="7" w16cid:durableId="1110928980">
    <w:abstractNumId w:val="6"/>
  </w:num>
  <w:num w:numId="8" w16cid:durableId="1779176161">
    <w:abstractNumId w:val="6"/>
  </w:num>
  <w:num w:numId="9" w16cid:durableId="5714946">
    <w:abstractNumId w:val="6"/>
  </w:num>
  <w:num w:numId="10" w16cid:durableId="1067385064">
    <w:abstractNumId w:val="6"/>
  </w:num>
  <w:num w:numId="11" w16cid:durableId="85881534">
    <w:abstractNumId w:val="6"/>
  </w:num>
  <w:num w:numId="12" w16cid:durableId="998078412">
    <w:abstractNumId w:val="6"/>
  </w:num>
  <w:num w:numId="13" w16cid:durableId="233129685">
    <w:abstractNumId w:val="3"/>
  </w:num>
  <w:num w:numId="14" w16cid:durableId="1122848131">
    <w:abstractNumId w:val="2"/>
  </w:num>
  <w:num w:numId="15" w16cid:durableId="1606765739">
    <w:abstractNumId w:val="2"/>
  </w:num>
  <w:num w:numId="16" w16cid:durableId="1707367079">
    <w:abstractNumId w:val="2"/>
  </w:num>
  <w:num w:numId="17" w16cid:durableId="1146121306">
    <w:abstractNumId w:val="2"/>
  </w:num>
  <w:num w:numId="18" w16cid:durableId="62796952">
    <w:abstractNumId w:val="2"/>
  </w:num>
  <w:num w:numId="19" w16cid:durableId="1178882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41AD7"/>
    <w:rsid w:val="00052A14"/>
    <w:rsid w:val="00066C51"/>
    <w:rsid w:val="000727CE"/>
    <w:rsid w:val="00077D53"/>
    <w:rsid w:val="00105FD9"/>
    <w:rsid w:val="0011183D"/>
    <w:rsid w:val="00117666"/>
    <w:rsid w:val="00124F1E"/>
    <w:rsid w:val="001549D3"/>
    <w:rsid w:val="00160065"/>
    <w:rsid w:val="00165BD4"/>
    <w:rsid w:val="00177D84"/>
    <w:rsid w:val="001817FF"/>
    <w:rsid w:val="001855EA"/>
    <w:rsid w:val="0023677E"/>
    <w:rsid w:val="00236A65"/>
    <w:rsid w:val="00267D18"/>
    <w:rsid w:val="00274347"/>
    <w:rsid w:val="002868E2"/>
    <w:rsid w:val="002869C3"/>
    <w:rsid w:val="002936E4"/>
    <w:rsid w:val="002B4A57"/>
    <w:rsid w:val="002C74CA"/>
    <w:rsid w:val="0030044E"/>
    <w:rsid w:val="003123F4"/>
    <w:rsid w:val="00340671"/>
    <w:rsid w:val="003544FB"/>
    <w:rsid w:val="003635C2"/>
    <w:rsid w:val="003C3F12"/>
    <w:rsid w:val="003D2F2D"/>
    <w:rsid w:val="00401590"/>
    <w:rsid w:val="00403318"/>
    <w:rsid w:val="00405AEE"/>
    <w:rsid w:val="00447801"/>
    <w:rsid w:val="00452E9C"/>
    <w:rsid w:val="004735C8"/>
    <w:rsid w:val="004747F1"/>
    <w:rsid w:val="004947A6"/>
    <w:rsid w:val="004961FF"/>
    <w:rsid w:val="005049CF"/>
    <w:rsid w:val="00517A89"/>
    <w:rsid w:val="005250F2"/>
    <w:rsid w:val="005265C3"/>
    <w:rsid w:val="00593EEA"/>
    <w:rsid w:val="005A5EEE"/>
    <w:rsid w:val="005C62A3"/>
    <w:rsid w:val="00626F11"/>
    <w:rsid w:val="006375C7"/>
    <w:rsid w:val="00654E8F"/>
    <w:rsid w:val="00660D05"/>
    <w:rsid w:val="006753BA"/>
    <w:rsid w:val="006820B1"/>
    <w:rsid w:val="006966B7"/>
    <w:rsid w:val="006B7D14"/>
    <w:rsid w:val="00701727"/>
    <w:rsid w:val="0070566C"/>
    <w:rsid w:val="00714C50"/>
    <w:rsid w:val="00725A7D"/>
    <w:rsid w:val="00745F3B"/>
    <w:rsid w:val="007501BE"/>
    <w:rsid w:val="00790BB3"/>
    <w:rsid w:val="00797352"/>
    <w:rsid w:val="007C0FFC"/>
    <w:rsid w:val="007C206C"/>
    <w:rsid w:val="008118DA"/>
    <w:rsid w:val="00817DD6"/>
    <w:rsid w:val="00820035"/>
    <w:rsid w:val="008267DB"/>
    <w:rsid w:val="0083759F"/>
    <w:rsid w:val="00885156"/>
    <w:rsid w:val="008906AE"/>
    <w:rsid w:val="008A40C7"/>
    <w:rsid w:val="009120D0"/>
    <w:rsid w:val="009151AA"/>
    <w:rsid w:val="0093429D"/>
    <w:rsid w:val="00943573"/>
    <w:rsid w:val="00964134"/>
    <w:rsid w:val="00970F7D"/>
    <w:rsid w:val="00994A3D"/>
    <w:rsid w:val="009B2489"/>
    <w:rsid w:val="009C2B12"/>
    <w:rsid w:val="009D4FE7"/>
    <w:rsid w:val="009E27BC"/>
    <w:rsid w:val="00A174D9"/>
    <w:rsid w:val="00A42CB7"/>
    <w:rsid w:val="00A51FC2"/>
    <w:rsid w:val="00A85E21"/>
    <w:rsid w:val="00A87E32"/>
    <w:rsid w:val="00AA4D24"/>
    <w:rsid w:val="00AB6715"/>
    <w:rsid w:val="00AD73F4"/>
    <w:rsid w:val="00AF1B2E"/>
    <w:rsid w:val="00B1671E"/>
    <w:rsid w:val="00B25EB8"/>
    <w:rsid w:val="00B26FF0"/>
    <w:rsid w:val="00B37F4D"/>
    <w:rsid w:val="00BD009C"/>
    <w:rsid w:val="00BD0128"/>
    <w:rsid w:val="00BE6BD3"/>
    <w:rsid w:val="00C05F09"/>
    <w:rsid w:val="00C52A7B"/>
    <w:rsid w:val="00C56BAF"/>
    <w:rsid w:val="00C574B9"/>
    <w:rsid w:val="00C679AA"/>
    <w:rsid w:val="00C75972"/>
    <w:rsid w:val="00CB7BB7"/>
    <w:rsid w:val="00CD066B"/>
    <w:rsid w:val="00CE4FEE"/>
    <w:rsid w:val="00D060CF"/>
    <w:rsid w:val="00D86DC0"/>
    <w:rsid w:val="00DB59C3"/>
    <w:rsid w:val="00DB6DC7"/>
    <w:rsid w:val="00DC259A"/>
    <w:rsid w:val="00DE23E8"/>
    <w:rsid w:val="00E03D14"/>
    <w:rsid w:val="00E23DAE"/>
    <w:rsid w:val="00E336D3"/>
    <w:rsid w:val="00E52377"/>
    <w:rsid w:val="00E537AD"/>
    <w:rsid w:val="00E602C4"/>
    <w:rsid w:val="00E64E17"/>
    <w:rsid w:val="00E67D88"/>
    <w:rsid w:val="00E866C9"/>
    <w:rsid w:val="00E948B1"/>
    <w:rsid w:val="00EA3D3C"/>
    <w:rsid w:val="00EA6AFC"/>
    <w:rsid w:val="00EC090A"/>
    <w:rsid w:val="00ED20B5"/>
    <w:rsid w:val="00F31869"/>
    <w:rsid w:val="00F42CA9"/>
    <w:rsid w:val="00F46900"/>
    <w:rsid w:val="00F61D89"/>
    <w:rsid w:val="00FF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character" w:styleId="aff8">
    <w:name w:val="page number"/>
    <w:basedOn w:val="a1"/>
    <w:uiPriority w:val="99"/>
    <w:semiHidden/>
    <w:unhideWhenUsed/>
    <w:rsid w:val="0030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6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A197AB0-DCE8-0348-863C-018D2B83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79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Editor</cp:lastModifiedBy>
  <cp:revision>22</cp:revision>
  <cp:lastPrinted>2013-10-03T12:51:00Z</cp:lastPrinted>
  <dcterms:created xsi:type="dcterms:W3CDTF">2022-03-30T10:21:00Z</dcterms:created>
  <dcterms:modified xsi:type="dcterms:W3CDTF">2023-08-12T06:06:00Z</dcterms:modified>
</cp:coreProperties>
</file>