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before="240" w:line="48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Comparison of yield characteristics of self-compatible, Independence almonds as affected by presence of honey bee pollinators</w:t>
      </w:r>
    </w:p>
    <w:p w:rsidR="00000000" w:rsidDel="00000000" w:rsidP="00000000" w:rsidRDefault="00000000" w:rsidRPr="00000000" w14:paraId="00000002">
      <w:pPr>
        <w:spacing w:before="240" w:line="48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 line Tables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Table 1.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2020 Kernel Quality linear mixed effects models (lmer; Supplementary methods 1) results for husked kernels (Kernel only) quality metrics from exclusion (shaded cells) and open trees during the 2020 season.</w:t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60"/>
        <w:gridCol w:w="1560"/>
        <w:gridCol w:w="1560"/>
        <w:gridCol w:w="1560"/>
        <w:gridCol w:w="1560"/>
        <w:gridCol w:w="1560"/>
        <w:tblGridChange w:id="0">
          <w:tblGrid>
            <w:gridCol w:w="1560"/>
            <w:gridCol w:w="1560"/>
            <w:gridCol w:w="1560"/>
            <w:gridCol w:w="1560"/>
            <w:gridCol w:w="1560"/>
            <w:gridCol w:w="1560"/>
          </w:tblGrid>
        </w:tblGridChange>
      </w:tblGrid>
      <w:tr>
        <w:trPr>
          <w:cantSplit w:val="0"/>
          <w:trHeight w:val="737.081350280942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Metric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Group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Estimate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β</w:t>
            </w:r>
            <w:r w:rsidDel="00000000" w:rsidR="00000000" w:rsidRPr="00000000">
              <w:rPr>
                <w:b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p-value</w:t>
            </w:r>
          </w:p>
        </w:tc>
      </w:tr>
      <w:tr>
        <w:trPr>
          <w:cantSplit w:val="0"/>
          <w:trHeight w:val="461.8045664072367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Width (mm)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12.67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0.07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189.50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1.10e</w:t>
            </w:r>
            <w:r w:rsidDel="00000000" w:rsidR="00000000" w:rsidRPr="00000000">
              <w:rPr>
                <w:vertAlign w:val="superscript"/>
                <w:rtl w:val="0"/>
              </w:rPr>
              <w:t xml:space="preserve">-13</w:t>
            </w:r>
          </w:p>
        </w:tc>
      </w:tr>
      <w:tr>
        <w:trPr>
          <w:cantSplit w:val="0"/>
          <w:trHeight w:val="489.7121384453883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Open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13.30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198.40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6.25e</w:t>
            </w:r>
            <w:r w:rsidDel="00000000" w:rsidR="00000000" w:rsidRPr="00000000">
              <w:rPr>
                <w:vertAlign w:val="superscript"/>
                <w:rtl w:val="0"/>
              </w:rPr>
              <w:t xml:space="preserve">-14</w:t>
            </w:r>
          </w:p>
        </w:tc>
      </w:tr>
      <w:tr>
        <w:trPr>
          <w:cantSplit w:val="0"/>
          <w:trHeight w:val="461.8045664072367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Length (mm)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23.17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0.15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150.90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2.20e</w:t>
            </w:r>
            <w:r w:rsidDel="00000000" w:rsidR="00000000" w:rsidRPr="00000000">
              <w:rPr>
                <w:vertAlign w:val="superscript"/>
                <w:rtl w:val="0"/>
              </w:rPr>
              <w:t xml:space="preserve">-12</w:t>
            </w:r>
          </w:p>
        </w:tc>
      </w:tr>
      <w:tr>
        <w:trPr>
          <w:cantSplit w:val="0"/>
          <w:trHeight w:val="461.8045664072367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Open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24.41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158.70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3.54e</w:t>
            </w:r>
            <w:r w:rsidDel="00000000" w:rsidR="00000000" w:rsidRPr="00000000">
              <w:rPr>
                <w:vertAlign w:val="superscript"/>
                <w:rtl w:val="0"/>
              </w:rPr>
              <w:t xml:space="preserve">-12</w:t>
            </w:r>
          </w:p>
        </w:tc>
      </w:tr>
      <w:tr>
        <w:trPr>
          <w:cantSplit w:val="0"/>
          <w:trHeight w:val="461.8045664072367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Thickness (mm)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8.34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0.05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156.30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4.19e</w:t>
            </w:r>
            <w:r w:rsidDel="00000000" w:rsidR="00000000" w:rsidRPr="00000000">
              <w:rPr>
                <w:vertAlign w:val="superscript"/>
                <w:rtl w:val="0"/>
              </w:rPr>
              <w:t xml:space="preserve">-13</w:t>
            </w:r>
          </w:p>
        </w:tc>
      </w:tr>
      <w:tr>
        <w:trPr>
          <w:cantSplit w:val="0"/>
          <w:trHeight w:val="489.7121384453883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jc w:val="center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Open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8.27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154.60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3.62e</w:t>
            </w:r>
            <w:r w:rsidDel="00000000" w:rsidR="00000000" w:rsidRPr="00000000">
              <w:rPr>
                <w:vertAlign w:val="superscript"/>
                <w:rtl w:val="0"/>
              </w:rPr>
              <w:t xml:space="preserve">-13</w:t>
            </w:r>
          </w:p>
        </w:tc>
      </w:tr>
      <w:tr>
        <w:trPr>
          <w:cantSplit w:val="0"/>
          <w:trHeight w:val="461.8045664072367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Volume (mm</w:t>
            </w:r>
            <w:r w:rsidDel="00000000" w:rsidR="00000000" w:rsidRPr="00000000">
              <w:rPr>
                <w:vertAlign w:val="superscript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  <w:t xml:space="preserve">)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2.46e3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26.92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91.46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1.23e</w:t>
            </w:r>
            <w:r w:rsidDel="00000000" w:rsidR="00000000" w:rsidRPr="00000000">
              <w:rPr>
                <w:vertAlign w:val="superscript"/>
                <w:rtl w:val="0"/>
              </w:rPr>
              <w:t xml:space="preserve">-12</w:t>
            </w:r>
          </w:p>
        </w:tc>
      </w:tr>
      <w:tr>
        <w:trPr>
          <w:cantSplit w:val="0"/>
          <w:trHeight w:val="489.7121384453883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Open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2.69e</w:t>
            </w:r>
            <w:r w:rsidDel="00000000" w:rsidR="00000000" w:rsidRPr="00000000">
              <w:rPr>
                <w:vertAlign w:val="superscript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27.00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99.97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4.74e</w:t>
            </w:r>
            <w:r w:rsidDel="00000000" w:rsidR="00000000" w:rsidRPr="00000000">
              <w:rPr>
                <w:vertAlign w:val="superscript"/>
                <w:rtl w:val="0"/>
              </w:rPr>
              <w:t xml:space="preserve">-13</w:t>
            </w:r>
          </w:p>
        </w:tc>
      </w:tr>
      <w:tr>
        <w:trPr>
          <w:cantSplit w:val="0"/>
          <w:trHeight w:val="461.8045664072367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jc w:val="center"/>
              <w:rPr>
                <w:i w:val="1"/>
              </w:rPr>
            </w:pPr>
            <w:r w:rsidDel="00000000" w:rsidR="00000000" w:rsidRPr="00000000">
              <w:rPr>
                <w:rtl w:val="0"/>
              </w:rPr>
              <w:t xml:space="preserve">Mass (g)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1.19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0.01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81.38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7.04e</w:t>
            </w:r>
            <w:r w:rsidDel="00000000" w:rsidR="00000000" w:rsidRPr="00000000">
              <w:rPr>
                <w:vertAlign w:val="superscript"/>
                <w:rtl w:val="0"/>
              </w:rPr>
              <w:t xml:space="preserve">-11</w:t>
            </w:r>
          </w:p>
        </w:tc>
      </w:tr>
      <w:tr>
        <w:trPr>
          <w:cantSplit w:val="0"/>
          <w:trHeight w:val="461.8045664072367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Open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1.29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88.14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3.55e</w:t>
            </w:r>
            <w:r w:rsidDel="00000000" w:rsidR="00000000" w:rsidRPr="00000000">
              <w:rPr>
                <w:vertAlign w:val="superscript"/>
                <w:rtl w:val="0"/>
              </w:rPr>
              <w:t xml:space="preserve">-11</w:t>
            </w:r>
          </w:p>
        </w:tc>
      </w:tr>
      <w:tr>
        <w:trPr>
          <w:cantSplit w:val="0"/>
          <w:trHeight w:val="461.8045664072367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Twins (%)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4.30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0.90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4.53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1.15e</w:t>
            </w:r>
            <w:r w:rsidDel="00000000" w:rsidR="00000000" w:rsidRPr="00000000">
              <w:rPr>
                <w:vertAlign w:val="superscript"/>
                <w:rtl w:val="0"/>
              </w:rPr>
              <w:t xml:space="preserve">-3</w:t>
            </w:r>
          </w:p>
        </w:tc>
      </w:tr>
      <w:tr>
        <w:trPr>
          <w:cantSplit w:val="0"/>
          <w:trHeight w:val="461.8045664072367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Open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1.40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0.90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1.48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0.17</w:t>
            </w:r>
          </w:p>
        </w:tc>
      </w:tr>
    </w:tbl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Style w:val="Heading2"/>
        <w:rPr/>
      </w:pPr>
      <w:bookmarkStart w:colFirst="0" w:colLast="0" w:name="_mjf51oqbar1p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Table 2.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2021 Initial nut set.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Average (±SE) initial nut set for trees grown under 3 pollination treatments within orchards with increasing hive densities.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Shading within cells indicate statistically significant differences between treatments.</w:t>
      </w: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72"/>
        <w:gridCol w:w="1872"/>
        <w:gridCol w:w="1872"/>
        <w:gridCol w:w="1872"/>
        <w:gridCol w:w="1872"/>
        <w:tblGridChange w:id="0">
          <w:tblGrid>
            <w:gridCol w:w="1872"/>
            <w:gridCol w:w="1872"/>
            <w:gridCol w:w="1872"/>
            <w:gridCol w:w="1872"/>
            <w:gridCol w:w="1872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Hive Density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Open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Shade Control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Exclusion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P-value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0 HPA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37.2 ± 3.0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 HPA</w:t>
            </w:r>
          </w:p>
        </w:tc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46.9 ± 2.4</w:t>
            </w:r>
          </w:p>
        </w:tc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52.4 ± 4.0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16.2 ± 2.6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&lt;0.001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 HPA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28.2 ± 2.9</w:t>
            </w:r>
          </w:p>
        </w:tc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31.0 ± 4.4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16.7 ± 2.3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&lt;0.001</w:t>
            </w:r>
          </w:p>
        </w:tc>
      </w:tr>
    </w:tbl>
    <w:p w:rsidR="00000000" w:rsidDel="00000000" w:rsidP="00000000" w:rsidRDefault="00000000" w:rsidRPr="00000000" w14:paraId="00000074">
      <w:pPr>
        <w:pStyle w:val="Heading2"/>
        <w:rPr/>
      </w:pPr>
      <w:bookmarkStart w:colFirst="0" w:colLast="0" w:name="_xxnonc67t68y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widowControl w:val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Table 3.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2021 Final nut set.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Average (± SE) final nut set for trees grown under 3 pollination treatments within orchards with increasing hive densities. Shading within cells indicate statistically significant differences between treatments.</w:t>
      </w: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72"/>
        <w:gridCol w:w="1872"/>
        <w:gridCol w:w="1872"/>
        <w:gridCol w:w="1872"/>
        <w:gridCol w:w="1872"/>
        <w:tblGridChange w:id="0">
          <w:tblGrid>
            <w:gridCol w:w="1872"/>
            <w:gridCol w:w="1872"/>
            <w:gridCol w:w="1872"/>
            <w:gridCol w:w="1872"/>
            <w:gridCol w:w="1872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Hive Density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Open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Shade Control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Exclusion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P-value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0 HPA</w:t>
            </w:r>
          </w:p>
        </w:tc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32.0 ± 2.7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 HPA</w:t>
            </w:r>
          </w:p>
        </w:tc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32.8 ± 2.6</w:t>
            </w:r>
          </w:p>
        </w:tc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36.4 ± 4.8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15.5 ± 2.4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&lt;0.001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 HPA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20.9 ± 2.1</w:t>
            </w:r>
          </w:p>
        </w:tc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28.8 ± 4.2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16.7 ± 1.6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&lt;0.001</w:t>
            </w:r>
          </w:p>
        </w:tc>
      </w:tr>
    </w:tbl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Style w:val="Heading1"/>
        <w:rPr/>
      </w:pPr>
      <w:bookmarkStart w:colFirst="0" w:colLast="0" w:name="_xmcvhdlwjns5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pStyle w:val="Heading1"/>
        <w:rPr/>
      </w:pPr>
      <w:bookmarkStart w:colFirst="0" w:colLast="0" w:name="_mun6j64vnq70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pStyle w:val="Heading1"/>
        <w:rPr/>
        <w:sectPr>
          <w:pgSz w:h="15840" w:w="12240" w:orient="portrait"/>
          <w:pgMar w:bottom="1440" w:top="1440" w:left="1440" w:right="1440" w:header="720" w:footer="720"/>
          <w:pgNumType w:start="1"/>
        </w:sectPr>
      </w:pPr>
      <w:bookmarkStart w:colFirst="0" w:colLast="0" w:name="_3hutrhhx8j7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before="240" w:line="48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Tables</w:t>
      </w:r>
      <w:r w:rsidDel="00000000" w:rsidR="00000000" w:rsidRPr="00000000">
        <w:rPr>
          <w:rtl w:val="0"/>
        </w:rPr>
      </w:r>
    </w:p>
    <w:bookmarkStart w:colFirst="0" w:colLast="0" w:name="sg60rk2w7dwu" w:id="5"/>
    <w:bookmarkEnd w:id="5"/>
    <w:p w:rsidR="00000000" w:rsidDel="00000000" w:rsidP="00000000" w:rsidRDefault="00000000" w:rsidRPr="00000000" w14:paraId="00000090">
      <w:pPr>
        <w:pStyle w:val="Heading2"/>
        <w:rPr>
          <w:rFonts w:ascii="Times New Roman" w:cs="Times New Roman" w:eastAsia="Times New Roman" w:hAnsi="Times New Roman"/>
          <w:sz w:val="22"/>
          <w:szCs w:val="22"/>
        </w:rPr>
      </w:pPr>
      <w:bookmarkStart w:colFirst="0" w:colLast="0" w:name="_1df4uytc9xmf" w:id="6"/>
      <w:bookmarkEnd w:id="6"/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Supplementary Results Table 1. 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Kruskal-Wallis (K-W) results with Dunn’s post-hoc test (Supplementary methods 1) for branch level initial nut set, final nut set and percent dropped under each pollination treatment during the 2020 season.</w:t>
      </w:r>
    </w:p>
    <w:tbl>
      <w:tblPr>
        <w:tblStyle w:val="Table4"/>
        <w:tblW w:w="93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60"/>
        <w:gridCol w:w="2115"/>
        <w:gridCol w:w="1605"/>
        <w:gridCol w:w="1860"/>
        <w:gridCol w:w="1860"/>
        <w:tblGridChange w:id="0">
          <w:tblGrid>
            <w:gridCol w:w="1860"/>
            <w:gridCol w:w="2115"/>
            <w:gridCol w:w="1605"/>
            <w:gridCol w:w="1860"/>
            <w:gridCol w:w="18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Test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Comparison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Chi-squared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df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P-value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K-W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Initial nut set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39.58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3.14</w:t>
            </w:r>
            <w:r w:rsidDel="00000000" w:rsidR="00000000" w:rsidRPr="00000000">
              <w:rPr>
                <w:rtl w:val="0"/>
              </w:rPr>
              <w:t xml:space="preserve">e</w:t>
            </w:r>
            <w:r w:rsidDel="00000000" w:rsidR="00000000" w:rsidRPr="00000000">
              <w:rPr>
                <w:vertAlign w:val="superscript"/>
                <w:rtl w:val="0"/>
              </w:rPr>
              <w:t xml:space="preserve">-10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Treatment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z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P.unadjusted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P.adjusted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Dunn’s test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Exclusion-Open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-6.29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3.14e</w:t>
            </w:r>
            <w:r w:rsidDel="00000000" w:rsidR="00000000" w:rsidRPr="00000000">
              <w:rPr>
                <w:vertAlign w:val="superscript"/>
                <w:rtl w:val="0"/>
              </w:rPr>
              <w:t xml:space="preserve">-10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3.14e</w:t>
            </w:r>
            <w:r w:rsidDel="00000000" w:rsidR="00000000" w:rsidRPr="00000000">
              <w:rPr>
                <w:vertAlign w:val="superscript"/>
                <w:rtl w:val="0"/>
              </w:rPr>
              <w:t xml:space="preserve">-10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Test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Comparison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Chi-squared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df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P-value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K-W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Final nut set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27.60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1.50e</w:t>
            </w:r>
            <w:r w:rsidDel="00000000" w:rsidR="00000000" w:rsidRPr="00000000">
              <w:rPr>
                <w:vertAlign w:val="superscript"/>
                <w:rtl w:val="0"/>
              </w:rPr>
              <w:t xml:space="preserve">-07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Treatment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z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P.unadjusted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P.adjusted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Dunn’s test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Exclusion-Open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-5.29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1.49e</w:t>
            </w:r>
            <w:r w:rsidDel="00000000" w:rsidR="00000000" w:rsidRPr="00000000">
              <w:rPr>
                <w:vertAlign w:val="superscript"/>
                <w:rtl w:val="0"/>
              </w:rPr>
              <w:t xml:space="preserve">-07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1.50e</w:t>
            </w:r>
            <w:r w:rsidDel="00000000" w:rsidR="00000000" w:rsidRPr="00000000">
              <w:rPr>
                <w:vertAlign w:val="superscript"/>
                <w:rtl w:val="0"/>
              </w:rPr>
              <w:t xml:space="preserve">-07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Test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Comparison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Chi-squared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df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P-value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K-W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Percent Dropped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4.25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0.04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Treatment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z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P.unadjusted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P.adjusted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Dunn’s test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Exclusion-Open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-2.06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0.04</w:t>
            </w:r>
          </w:p>
        </w:tc>
      </w:tr>
    </w:tbl>
    <w:p w:rsidR="00000000" w:rsidDel="00000000" w:rsidP="00000000" w:rsidRDefault="00000000" w:rsidRPr="00000000" w14:paraId="000000E6">
      <w:pPr>
        <w:pStyle w:val="Heading2"/>
        <w:rPr/>
      </w:pPr>
      <w:bookmarkStart w:colFirst="0" w:colLast="0" w:name="_x6pkefo9nd02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pStyle w:val="Heading2"/>
        <w:rPr/>
      </w:pPr>
      <w:bookmarkStart w:colFirst="0" w:colLast="0" w:name="_js87ayfm5vg4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pStyle w:val="Heading2"/>
        <w:rPr>
          <w:rFonts w:ascii="Times New Roman" w:cs="Times New Roman" w:eastAsia="Times New Roman" w:hAnsi="Times New Roman"/>
          <w:sz w:val="22"/>
          <w:szCs w:val="22"/>
        </w:rPr>
      </w:pPr>
      <w:bookmarkStart w:colFirst="0" w:colLast="0" w:name="_9mm568xnml94" w:id="10"/>
      <w:bookmarkEnd w:id="10"/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Supplementary Results Table 2.</w:t>
      </w:r>
      <w:bookmarkStart w:colFirst="0" w:colLast="0" w:name="ldv184xxvrbf" w:id="9"/>
      <w:bookmarkEnd w:id="9"/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Linear mixed effects model (lmer; Supplementary methods 1) results for whole tree kernel wet and dry weights and percent water lost under each pollination treatment during the 2020 season.</w:t>
      </w:r>
    </w:p>
    <w:tbl>
      <w:tblPr>
        <w:tblStyle w:val="Table5"/>
        <w:tblW w:w="934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05"/>
        <w:gridCol w:w="1320"/>
        <w:gridCol w:w="1200"/>
        <w:gridCol w:w="915"/>
        <w:gridCol w:w="1335"/>
        <w:gridCol w:w="1335"/>
        <w:gridCol w:w="1335"/>
        <w:tblGridChange w:id="0">
          <w:tblGrid>
            <w:gridCol w:w="1905"/>
            <w:gridCol w:w="1320"/>
            <w:gridCol w:w="1200"/>
            <w:gridCol w:w="915"/>
            <w:gridCol w:w="1335"/>
            <w:gridCol w:w="1335"/>
            <w:gridCol w:w="133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Metric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Group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Estimate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β</w:t>
            </w:r>
            <w:r w:rsidDel="00000000" w:rsidR="00000000" w:rsidRPr="00000000">
              <w:rPr>
                <w:b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df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t-value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p-value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Wet weight (kg)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2.16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11.6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8.93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1.54e</w:t>
            </w:r>
            <w:r w:rsidDel="00000000" w:rsidR="00000000" w:rsidRPr="00000000">
              <w:rPr>
                <w:vertAlign w:val="superscript"/>
                <w:rtl w:val="0"/>
              </w:rPr>
              <w:t xml:space="preserve">-06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widowControl w:val="0"/>
              <w:spacing w:after="0" w:before="0" w:line="240" w:lineRule="auto"/>
              <w:ind w:left="0" w:firstLine="0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Open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5.44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11.6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22.55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6.03e</w:t>
            </w:r>
            <w:r w:rsidDel="00000000" w:rsidR="00000000" w:rsidRPr="00000000">
              <w:rPr>
                <w:vertAlign w:val="superscript"/>
                <w:rtl w:val="0"/>
              </w:rPr>
              <w:t xml:space="preserve">-11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Dry weight (kg)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1.37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0.16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11.8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8.42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2.42e</w:t>
            </w:r>
            <w:r w:rsidDel="00000000" w:rsidR="00000000" w:rsidRPr="00000000">
              <w:rPr>
                <w:vertAlign w:val="superscript"/>
                <w:rtl w:val="0"/>
              </w:rPr>
              <w:t xml:space="preserve">-06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Open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3.63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0.16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11.8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22.24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5.01e</w:t>
            </w:r>
            <w:r w:rsidDel="00000000" w:rsidR="00000000" w:rsidRPr="00000000">
              <w:rPr>
                <w:vertAlign w:val="superscript"/>
                <w:rtl w:val="0"/>
              </w:rPr>
              <w:t xml:space="preserve">-11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Water lost </w:t>
            </w:r>
          </w:p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(% of wet weight)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36.40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1.98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11.95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18.36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4.04e</w:t>
            </w:r>
            <w:r w:rsidDel="00000000" w:rsidR="00000000" w:rsidRPr="00000000">
              <w:rPr>
                <w:vertAlign w:val="superscript"/>
                <w:rtl w:val="0"/>
              </w:rPr>
              <w:t xml:space="preserve">-10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Uncaged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Open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33.23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1.98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11.95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16.76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1.16e</w:t>
            </w:r>
            <w:r w:rsidDel="00000000" w:rsidR="00000000" w:rsidRPr="00000000">
              <w:rPr>
                <w:vertAlign w:val="superscript"/>
                <w:rtl w:val="0"/>
              </w:rPr>
              <w:t xml:space="preserve">-09</w:t>
            </w:r>
          </w:p>
        </w:tc>
      </w:tr>
    </w:tbl>
    <w:p w:rsidR="00000000" w:rsidDel="00000000" w:rsidP="00000000" w:rsidRDefault="00000000" w:rsidRPr="00000000" w14:paraId="0000011F">
      <w:pPr>
        <w:pStyle w:val="Heading2"/>
        <w:rPr/>
      </w:pPr>
      <w:bookmarkStart w:colFirst="0" w:colLast="0" w:name="_ox9kbme1z8un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pStyle w:val="Heading2"/>
        <w:rPr/>
      </w:pPr>
      <w:bookmarkStart w:colFirst="0" w:colLast="0" w:name="_cldpuwz52c04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pStyle w:val="Heading2"/>
        <w:rPr/>
      </w:pPr>
      <w:bookmarkStart w:colFirst="0" w:colLast="0" w:name="_6jj4uwl3gy6j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pStyle w:val="Heading2"/>
        <w:rPr/>
      </w:pPr>
      <w:bookmarkStart w:colFirst="0" w:colLast="0" w:name="_sak4p0k1ljv6" w:id="14"/>
      <w:bookmarkEnd w:id="1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pStyle w:val="Heading2"/>
        <w:rPr/>
      </w:pPr>
      <w:bookmarkStart w:colFirst="0" w:colLast="0" w:name="_4ovjyawqczl5" w:id="15"/>
      <w:bookmarkEnd w:id="1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pStyle w:val="Heading2"/>
        <w:rPr/>
      </w:pPr>
      <w:bookmarkStart w:colFirst="0" w:colLast="0" w:name="_cb9ogunuvrr6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rPr/>
      </w:pPr>
      <w:r w:rsidDel="00000000" w:rsidR="00000000" w:rsidRPr="00000000">
        <w:rPr>
          <w:rtl w:val="0"/>
        </w:rPr>
      </w:r>
    </w:p>
    <w:bookmarkStart w:colFirst="0" w:colLast="0" w:name="e0j5zou8hxsn" w:id="17"/>
    <w:bookmarkEnd w:id="17"/>
    <w:p w:rsidR="00000000" w:rsidDel="00000000" w:rsidP="00000000" w:rsidRDefault="00000000" w:rsidRPr="00000000" w14:paraId="0000012C">
      <w:pPr>
        <w:pStyle w:val="Heading2"/>
        <w:rPr>
          <w:rFonts w:ascii="Times New Roman" w:cs="Times New Roman" w:eastAsia="Times New Roman" w:hAnsi="Times New Roman"/>
          <w:sz w:val="22"/>
          <w:szCs w:val="22"/>
        </w:rPr>
      </w:pPr>
      <w:bookmarkStart w:colFirst="0" w:colLast="0" w:name="_fqp9aaqvt8rt" w:id="18"/>
      <w:bookmarkEnd w:id="18"/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Supplementary Results Table 3.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Shell quality r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esults from linear mixed effects models (lmer; Supplemental methods 1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), for unhusked kernels (Shell + Kernel) quality metrics under each pollination treatment during the 2020 season.</w:t>
      </w:r>
    </w:p>
    <w:tbl>
      <w:tblPr>
        <w:tblStyle w:val="Table6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60"/>
        <w:gridCol w:w="1560"/>
        <w:gridCol w:w="1560"/>
        <w:gridCol w:w="1560"/>
        <w:gridCol w:w="1560"/>
        <w:gridCol w:w="1560"/>
        <w:tblGridChange w:id="0">
          <w:tblGrid>
            <w:gridCol w:w="1560"/>
            <w:gridCol w:w="1560"/>
            <w:gridCol w:w="1560"/>
            <w:gridCol w:w="1560"/>
            <w:gridCol w:w="1560"/>
            <w:gridCol w:w="15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Metric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E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Group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Estimate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β</w:t>
            </w:r>
            <w:r w:rsidDel="00000000" w:rsidR="00000000" w:rsidRPr="00000000">
              <w:rPr>
                <w:b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p-value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Width (mm)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18.13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280.9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&lt;</w:t>
            </w:r>
            <w:r w:rsidDel="00000000" w:rsidR="00000000" w:rsidRPr="00000000">
              <w:rPr>
                <w:rtl w:val="0"/>
              </w:rPr>
              <w:t xml:space="preserve">2e-16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widowControl w:val="0"/>
              <w:spacing w:after="0" w:before="0" w:line="240" w:lineRule="auto"/>
              <w:ind w:lef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Open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18.31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281.6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&lt;2e-16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Length (mm)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30.60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0.13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233.3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&lt;2e-16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widowControl w:val="0"/>
              <w:spacing w:after="0" w:before="0" w:line="240" w:lineRule="auto"/>
              <w:ind w:lef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Open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31.09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0.13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236.1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&lt;2e-16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Thickness (mm)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13.12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244.8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&lt;2e-16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3">
            <w:pPr>
              <w:widowControl w:val="0"/>
              <w:spacing w:after="0" w:before="0" w:line="240" w:lineRule="auto"/>
              <w:ind w:left="0" w:firstLine="0"/>
              <w:jc w:val="center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Open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13.13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247.1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&lt;2e-16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Volume (mm</w:t>
            </w:r>
            <w:r w:rsidDel="00000000" w:rsidR="00000000" w:rsidRPr="00000000">
              <w:rPr>
                <w:vertAlign w:val="superscript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7302.60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54.58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133.8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&lt;2e-16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0">
            <w:pPr>
              <w:widowControl w:val="0"/>
              <w:spacing w:after="0" w:before="0" w:line="240" w:lineRule="auto"/>
              <w:ind w:lef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Open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7486.68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54.94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136.3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&lt;2e-16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7">
            <w:pPr>
              <w:widowControl w:val="0"/>
              <w:spacing w:line="240" w:lineRule="auto"/>
              <w:jc w:val="center"/>
              <w:rPr>
                <w:i w:val="1"/>
              </w:rPr>
            </w:pPr>
            <w:r w:rsidDel="00000000" w:rsidR="00000000" w:rsidRPr="00000000">
              <w:rPr>
                <w:rtl w:val="0"/>
              </w:rPr>
              <w:t xml:space="preserve">Mass (g)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0.52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68.08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1.0e-12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D">
            <w:pPr>
              <w:widowControl w:val="0"/>
              <w:spacing w:after="0" w:before="0" w:line="240" w:lineRule="auto"/>
              <w:ind w:lef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Open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0.56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74.22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3.4e-13</w:t>
            </w:r>
          </w:p>
        </w:tc>
      </w:tr>
    </w:tbl>
    <w:p w:rsidR="00000000" w:rsidDel="00000000" w:rsidP="00000000" w:rsidRDefault="00000000" w:rsidRPr="00000000" w14:paraId="000001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rPr/>
      </w:pPr>
      <w:r w:rsidDel="00000000" w:rsidR="00000000" w:rsidRPr="00000000">
        <w:rPr>
          <w:rtl w:val="0"/>
        </w:rPr>
      </w:r>
    </w:p>
    <w:bookmarkStart w:colFirst="0" w:colLast="0" w:name="tcd0icjw756l" w:id="19"/>
    <w:bookmarkEnd w:id="19"/>
    <w:p w:rsidR="00000000" w:rsidDel="00000000" w:rsidP="00000000" w:rsidRDefault="00000000" w:rsidRPr="00000000" w14:paraId="00000187">
      <w:pPr>
        <w:pStyle w:val="Heading2"/>
        <w:rPr>
          <w:rFonts w:ascii="Times New Roman" w:cs="Times New Roman" w:eastAsia="Times New Roman" w:hAnsi="Times New Roman"/>
          <w:sz w:val="22"/>
          <w:szCs w:val="22"/>
        </w:rPr>
      </w:pPr>
      <w:bookmarkStart w:colFirst="0" w:colLast="0" w:name="_4prvnm4uuzbq" w:id="20"/>
      <w:bookmarkEnd w:id="20"/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Supplementary Results Table 4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Kernel defects results from 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zero-inflated models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(zeroinfl; 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Supplemental methods 1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), for the proportion of kernels with specific defects under each pollination treatment during the 2020 season. Metrics with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2"/>
          <w:szCs w:val="22"/>
          <w:rtl w:val="0"/>
        </w:rPr>
        <w:t xml:space="preserve">‘NA’ 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indicates that we did not encounter not enough instances to conduct an analysis.</w:t>
      </w:r>
    </w:p>
    <w:tbl>
      <w:tblPr>
        <w:tblStyle w:val="Table7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8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Metric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9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Exclusion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A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Open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B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P-value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Mold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D">
            <w:pPr>
              <w:widowControl w:val="0"/>
              <w:spacing w:line="240" w:lineRule="auto"/>
              <w:jc w:val="center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NA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E">
            <w:pPr>
              <w:widowControl w:val="0"/>
              <w:spacing w:line="240" w:lineRule="auto"/>
              <w:jc w:val="center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NA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F">
            <w:pPr>
              <w:widowControl w:val="0"/>
              <w:spacing w:line="240" w:lineRule="auto"/>
              <w:jc w:val="center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NA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Shrivel</w:t>
            </w:r>
          </w:p>
        </w:tc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(62% ± 7%)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(44% ± 7%)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(6.08e</w:t>
            </w:r>
            <w:r w:rsidDel="00000000" w:rsidR="00000000" w:rsidRPr="00000000">
              <w:rPr>
                <w:vertAlign w:val="superscript"/>
                <w:rtl w:val="0"/>
              </w:rPr>
              <w:t xml:space="preserve">-04</w:t>
            </w:r>
            <w:r w:rsidDel="00000000" w:rsidR="00000000" w:rsidRPr="00000000">
              <w:rPr>
                <w:rtl w:val="0"/>
              </w:rPr>
              <w:t xml:space="preserve">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Raised skin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(23% ± 5%)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(20% ± 5%)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7">
            <w:pPr>
              <w:widowControl w:val="0"/>
              <w:spacing w:line="240" w:lineRule="auto"/>
              <w:jc w:val="center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(NS)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Chipped</w:t>
            </w:r>
          </w:p>
        </w:tc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(32% ± 4%)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(21% ± 4%)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B">
            <w:pPr>
              <w:widowControl w:val="0"/>
              <w:spacing w:line="240" w:lineRule="auto"/>
              <w:jc w:val="center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(1.21e</w:t>
            </w:r>
            <w:r w:rsidDel="00000000" w:rsidR="00000000" w:rsidRPr="00000000">
              <w:rPr>
                <w:i w:val="1"/>
                <w:vertAlign w:val="superscript"/>
                <w:rtl w:val="0"/>
              </w:rPr>
              <w:t xml:space="preserve">-03</w:t>
            </w:r>
            <w:r w:rsidDel="00000000" w:rsidR="00000000" w:rsidRPr="00000000">
              <w:rPr>
                <w:i w:val="1"/>
                <w:rtl w:val="0"/>
              </w:rPr>
              <w:t xml:space="preserve">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Insect damage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D">
            <w:pPr>
              <w:widowControl w:val="0"/>
              <w:spacing w:line="240" w:lineRule="auto"/>
              <w:jc w:val="center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NA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E">
            <w:pPr>
              <w:widowControl w:val="0"/>
              <w:spacing w:line="240" w:lineRule="auto"/>
              <w:jc w:val="center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NA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F">
            <w:pPr>
              <w:widowControl w:val="0"/>
              <w:spacing w:line="240" w:lineRule="auto"/>
              <w:jc w:val="center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NA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Dead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1">
            <w:pPr>
              <w:widowControl w:val="0"/>
              <w:spacing w:line="240" w:lineRule="auto"/>
              <w:jc w:val="center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NA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2">
            <w:pPr>
              <w:widowControl w:val="0"/>
              <w:spacing w:line="240" w:lineRule="auto"/>
              <w:jc w:val="center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NA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3">
            <w:pPr>
              <w:widowControl w:val="0"/>
              <w:spacing w:line="240" w:lineRule="auto"/>
              <w:jc w:val="center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NA</w:t>
            </w:r>
          </w:p>
        </w:tc>
      </w:tr>
    </w:tbl>
    <w:p w:rsidR="00000000" w:rsidDel="00000000" w:rsidP="00000000" w:rsidRDefault="00000000" w:rsidRPr="00000000" w14:paraId="000001A4">
      <w:pPr>
        <w:rPr/>
      </w:pPr>
      <w:r w:rsidDel="00000000" w:rsidR="00000000" w:rsidRPr="00000000">
        <w:rPr>
          <w:rtl w:val="0"/>
        </w:rPr>
      </w:r>
    </w:p>
    <w:bookmarkStart w:colFirst="0" w:colLast="0" w:name="hgkt0efh3o00" w:id="21"/>
    <w:bookmarkEnd w:id="21"/>
    <w:p w:rsidR="00000000" w:rsidDel="00000000" w:rsidP="00000000" w:rsidRDefault="00000000" w:rsidRPr="00000000" w14:paraId="000001A5">
      <w:pPr>
        <w:pStyle w:val="Heading2"/>
        <w:rPr>
          <w:rFonts w:ascii="Times New Roman" w:cs="Times New Roman" w:eastAsia="Times New Roman" w:hAnsi="Times New Roman"/>
          <w:sz w:val="22"/>
          <w:szCs w:val="22"/>
        </w:rPr>
      </w:pPr>
      <w:bookmarkStart w:colFirst="0" w:colLast="0" w:name="_zddr29j90qg6" w:id="22"/>
      <w:bookmarkEnd w:id="22"/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Supplementary Results Table 5.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74151"/>
          <w:sz w:val="22"/>
          <w:szCs w:val="22"/>
          <w:rtl w:val="0"/>
        </w:rPr>
        <w:t xml:space="preserve">Kruskal-Wallis (K-W) and post-hoc test (Dunn's test with Bonferroni correction) results for initial nut set, final nut set and percent dropped under each pollination treatment during the 2021 season.</w:t>
      </w:r>
      <w:r w:rsidDel="00000000" w:rsidR="00000000" w:rsidRPr="00000000">
        <w:rPr>
          <w:rtl w:val="0"/>
        </w:rPr>
      </w:r>
    </w:p>
    <w:tbl>
      <w:tblPr>
        <w:tblStyle w:val="Table8"/>
        <w:tblW w:w="93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60"/>
        <w:gridCol w:w="2115"/>
        <w:gridCol w:w="1605"/>
        <w:gridCol w:w="1860"/>
        <w:gridCol w:w="1860"/>
        <w:tblGridChange w:id="0">
          <w:tblGrid>
            <w:gridCol w:w="1860"/>
            <w:gridCol w:w="2115"/>
            <w:gridCol w:w="1605"/>
            <w:gridCol w:w="1860"/>
            <w:gridCol w:w="18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6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Test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7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Comparison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8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Chi-squared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9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df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A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P-value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K-W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Initial nut set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23.88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F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6.51e</w:t>
            </w:r>
            <w:r w:rsidDel="00000000" w:rsidR="00000000" w:rsidRPr="00000000">
              <w:rPr>
                <w:vertAlign w:val="superscript"/>
                <w:rtl w:val="0"/>
              </w:rPr>
              <w:t xml:space="preserve">-06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0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1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2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3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4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B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6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Treatment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7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z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8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P.unadjusted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9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P.adjusted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1B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Dunn’s test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Exclusion-Open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-4.20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2.66e</w:t>
            </w:r>
            <w:r w:rsidDel="00000000" w:rsidR="00000000" w:rsidRPr="00000000">
              <w:rPr>
                <w:vertAlign w:val="superscript"/>
                <w:rtl w:val="0"/>
              </w:rPr>
              <w:t xml:space="preserve">-05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7.98e</w:t>
            </w:r>
            <w:r w:rsidDel="00000000" w:rsidR="00000000" w:rsidRPr="00000000">
              <w:rPr>
                <w:vertAlign w:val="superscript"/>
                <w:rtl w:val="0"/>
              </w:rPr>
              <w:t xml:space="preserve">-05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1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Exclusion-Shaded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-4.55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5.45e</w:t>
            </w:r>
            <w:r w:rsidDel="00000000" w:rsidR="00000000" w:rsidRPr="00000000">
              <w:rPr>
                <w:vertAlign w:val="superscript"/>
                <w:rtl w:val="0"/>
              </w:rPr>
              <w:t xml:space="preserve">-06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1.63e</w:t>
            </w:r>
            <w:r w:rsidDel="00000000" w:rsidR="00000000" w:rsidRPr="00000000">
              <w:rPr>
                <w:vertAlign w:val="superscript"/>
                <w:rtl w:val="0"/>
              </w:rPr>
              <w:t xml:space="preserve">-05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6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Open - Shaded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-1.37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1.71e</w:t>
            </w:r>
            <w:r w:rsidDel="00000000" w:rsidR="00000000" w:rsidRPr="00000000">
              <w:rPr>
                <w:vertAlign w:val="superscript"/>
                <w:rtl w:val="0"/>
              </w:rPr>
              <w:t xml:space="preserve">-01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B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0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Test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1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Comparison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2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Chi-squared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3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df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4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P-value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K-W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Final nut set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25.28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9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3.24</w:t>
            </w:r>
            <w:r w:rsidDel="00000000" w:rsidR="00000000" w:rsidRPr="00000000">
              <w:rPr>
                <w:rtl w:val="0"/>
              </w:rPr>
              <w:t xml:space="preserve">e</w:t>
            </w:r>
            <w:r w:rsidDel="00000000" w:rsidR="00000000" w:rsidRPr="00000000">
              <w:rPr>
                <w:vertAlign w:val="superscript"/>
                <w:rtl w:val="0"/>
              </w:rPr>
              <w:t xml:space="preserve">-06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A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B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C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D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E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D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0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Treatment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1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z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2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P.unadjusted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3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P.adjusted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1E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Dunn’s test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Exclusion-Open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-4.69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2.70e</w:t>
            </w:r>
            <w:r w:rsidDel="00000000" w:rsidR="00000000" w:rsidRPr="00000000">
              <w:rPr>
                <w:vertAlign w:val="superscript"/>
                <w:rtl w:val="0"/>
              </w:rPr>
              <w:t xml:space="preserve">-06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8.10e</w:t>
            </w:r>
            <w:r w:rsidDel="00000000" w:rsidR="00000000" w:rsidRPr="00000000">
              <w:rPr>
                <w:vertAlign w:val="superscript"/>
                <w:rtl w:val="0"/>
              </w:rPr>
              <w:t xml:space="preserve">-06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B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Exclusion-Shaded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-4.33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1.47e</w:t>
            </w:r>
            <w:r w:rsidDel="00000000" w:rsidR="00000000" w:rsidRPr="00000000">
              <w:rPr>
                <w:vertAlign w:val="superscript"/>
                <w:rtl w:val="0"/>
              </w:rPr>
              <w:t xml:space="preserve">-05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4.40e</w:t>
            </w:r>
            <w:r w:rsidDel="00000000" w:rsidR="00000000" w:rsidRPr="00000000">
              <w:rPr>
                <w:vertAlign w:val="superscript"/>
                <w:rtl w:val="0"/>
              </w:rPr>
              <w:t xml:space="preserve">-05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0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Open - Shaded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-0.60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5.48e</w:t>
            </w:r>
            <w:r w:rsidDel="00000000" w:rsidR="00000000" w:rsidRPr="00000000">
              <w:rPr>
                <w:vertAlign w:val="superscript"/>
                <w:rtl w:val="0"/>
              </w:rPr>
              <w:t xml:space="preserve">-01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5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A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Test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B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Comparison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C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Chi-squared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D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df=1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E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P-value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K-W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Percent dropped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15.16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3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5.12e</w:t>
            </w:r>
            <w:r w:rsidDel="00000000" w:rsidR="00000000" w:rsidRPr="00000000">
              <w:rPr>
                <w:vertAlign w:val="superscript"/>
                <w:rtl w:val="0"/>
              </w:rPr>
              <w:t xml:space="preserve">-04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4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5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6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7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8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A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Treatment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B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z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C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P.unadjusted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D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P.adjusted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20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Dunn’s test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Exclusion-Open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-3.74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1.82e</w:t>
            </w:r>
            <w:r w:rsidDel="00000000" w:rsidR="00000000" w:rsidRPr="00000000">
              <w:rPr>
                <w:vertAlign w:val="superscript"/>
                <w:rtl w:val="0"/>
              </w:rPr>
              <w:t xml:space="preserve">-04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5.45e</w:t>
            </w:r>
            <w:r w:rsidDel="00000000" w:rsidR="00000000" w:rsidRPr="00000000">
              <w:rPr>
                <w:vertAlign w:val="superscript"/>
                <w:rtl w:val="0"/>
              </w:rPr>
              <w:t xml:space="preserve">-04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5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Exclusion-Shaded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-3.15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1.60e</w:t>
            </w:r>
            <w:r w:rsidDel="00000000" w:rsidR="00000000" w:rsidRPr="00000000">
              <w:rPr>
                <w:vertAlign w:val="superscript"/>
                <w:rtl w:val="0"/>
              </w:rPr>
              <w:t xml:space="preserve">-03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4.81e</w:t>
            </w:r>
            <w:r w:rsidDel="00000000" w:rsidR="00000000" w:rsidRPr="00000000">
              <w:rPr>
                <w:vertAlign w:val="superscript"/>
                <w:rtl w:val="0"/>
              </w:rPr>
              <w:t xml:space="preserve">-03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A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Open - Shaded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-0.16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0.87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1.00</w:t>
            </w:r>
          </w:p>
        </w:tc>
      </w:tr>
    </w:tbl>
    <w:p w:rsidR="00000000" w:rsidDel="00000000" w:rsidP="00000000" w:rsidRDefault="00000000" w:rsidRPr="00000000" w14:paraId="0000021F">
      <w:pPr>
        <w:pStyle w:val="Heading2"/>
        <w:rPr/>
      </w:pPr>
      <w:bookmarkStart w:colFirst="0" w:colLast="0" w:name="_4elfumgim7hd" w:id="23"/>
      <w:bookmarkEnd w:id="23"/>
      <w:r w:rsidDel="00000000" w:rsidR="00000000" w:rsidRPr="00000000">
        <w:rPr>
          <w:rtl w:val="0"/>
        </w:rPr>
      </w:r>
    </w:p>
    <w:bookmarkStart w:colFirst="0" w:colLast="0" w:name="clgyrj43gqfy" w:id="24"/>
    <w:bookmarkEnd w:id="24"/>
    <w:p w:rsidR="00000000" w:rsidDel="00000000" w:rsidP="00000000" w:rsidRDefault="00000000" w:rsidRPr="00000000" w14:paraId="00000220">
      <w:pPr>
        <w:pStyle w:val="Heading2"/>
        <w:rPr>
          <w:rFonts w:ascii="Times New Roman" w:cs="Times New Roman" w:eastAsia="Times New Roman" w:hAnsi="Times New Roman"/>
          <w:sz w:val="22"/>
          <w:szCs w:val="22"/>
        </w:rPr>
      </w:pPr>
      <w:bookmarkStart w:colFirst="0" w:colLast="0" w:name="_5f1aw6qu95ms" w:id="25"/>
      <w:bookmarkEnd w:id="25"/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Supplementary Results Table 6.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74151"/>
          <w:sz w:val="22"/>
          <w:szCs w:val="22"/>
          <w:rtl w:val="0"/>
        </w:rPr>
        <w:t xml:space="preserve">Kruskal-Wallis (K-W) and post-hoc test (Dunn's test with Bonferroni correction) results for initial nut set under pollination treatments across orchards.</w:t>
      </w:r>
      <w:r w:rsidDel="00000000" w:rsidR="00000000" w:rsidRPr="00000000">
        <w:rPr>
          <w:rtl w:val="0"/>
        </w:rPr>
      </w:r>
    </w:p>
    <w:tbl>
      <w:tblPr>
        <w:tblStyle w:val="Table9"/>
        <w:tblW w:w="93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60"/>
        <w:gridCol w:w="1860"/>
        <w:gridCol w:w="1860"/>
        <w:gridCol w:w="1665"/>
        <w:gridCol w:w="2055"/>
        <w:tblGridChange w:id="0">
          <w:tblGrid>
            <w:gridCol w:w="1860"/>
            <w:gridCol w:w="1860"/>
            <w:gridCol w:w="1860"/>
            <w:gridCol w:w="1665"/>
            <w:gridCol w:w="205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1">
            <w:pPr>
              <w:widowControl w:val="0"/>
              <w:spacing w:line="240" w:lineRule="auto"/>
              <w:jc w:val="right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Test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3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Chi-squared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4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df=1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5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P-value </w:t>
            </w:r>
          </w:p>
        </w:tc>
      </w:tr>
      <w:tr>
        <w:trPr>
          <w:cantSplit w:val="0"/>
          <w:trHeight w:val="102.978515625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6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K-W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Open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22.43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A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1.34e</w:t>
            </w:r>
            <w:r w:rsidDel="00000000" w:rsidR="00000000" w:rsidRPr="00000000">
              <w:rPr>
                <w:vertAlign w:val="superscript"/>
                <w:rtl w:val="0"/>
              </w:rPr>
              <w:t xml:space="preserve">-05</w:t>
            </w:r>
          </w:p>
        </w:tc>
      </w:tr>
      <w:tr>
        <w:trPr>
          <w:cantSplit w:val="0"/>
          <w:trHeight w:val="102.978515625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B">
            <w:pPr>
              <w:widowControl w:val="0"/>
              <w:spacing w:line="240" w:lineRule="auto"/>
              <w:jc w:val="right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C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D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E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F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1"/>
        </w:trPr>
        <w:tc>
          <w:tcPr/>
          <w:p w:rsidR="00000000" w:rsidDel="00000000" w:rsidP="00000000" w:rsidRDefault="00000000" w:rsidRPr="00000000" w14:paraId="00000230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1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Hive Density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2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z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3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P.unadjusted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4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P.adjusted</w:t>
            </w:r>
          </w:p>
        </w:tc>
      </w:tr>
      <w:tr>
        <w:trPr>
          <w:cantSplit w:val="0"/>
          <w:trHeight w:val="420" w:hRule="atLeast"/>
          <w:tblHeader w:val="1"/>
        </w:trPr>
        <w:tc>
          <w:tcPr>
            <w:vMerge w:val="restart"/>
          </w:tcPr>
          <w:p w:rsidR="00000000" w:rsidDel="00000000" w:rsidP="00000000" w:rsidRDefault="00000000" w:rsidRPr="00000000" w14:paraId="00000235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6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7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Dunn’s test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 v 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-2.68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7.24e</w:t>
            </w:r>
            <w:r w:rsidDel="00000000" w:rsidR="00000000" w:rsidRPr="00000000">
              <w:rPr>
                <w:vertAlign w:val="superscript"/>
                <w:rtl w:val="0"/>
              </w:rPr>
              <w:t xml:space="preserve">-03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0.022</w:t>
            </w:r>
          </w:p>
        </w:tc>
      </w:tr>
      <w:tr>
        <w:trPr>
          <w:cantSplit w:val="0"/>
          <w:trHeight w:val="420" w:hRule="atLeast"/>
          <w:tblHeader w:val="1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C">
            <w:pPr>
              <w:widowControl w:val="0"/>
              <w:spacing w:after="0" w:before="0" w:line="240" w:lineRule="auto"/>
              <w:ind w:lef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 v 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2.03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4.17e</w:t>
            </w:r>
            <w:r w:rsidDel="00000000" w:rsidR="00000000" w:rsidRPr="00000000">
              <w:rPr>
                <w:vertAlign w:val="superscript"/>
                <w:rtl w:val="0"/>
              </w:rPr>
              <w:t xml:space="preserve">-02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0.125</w:t>
            </w:r>
          </w:p>
        </w:tc>
      </w:tr>
      <w:tr>
        <w:trPr>
          <w:cantSplit w:val="0"/>
          <w:trHeight w:val="420" w:hRule="atLeast"/>
          <w:tblHeader w:val="1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1">
            <w:pPr>
              <w:widowControl w:val="0"/>
              <w:spacing w:after="0" w:before="0" w:line="240" w:lineRule="auto"/>
              <w:ind w:lef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v 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4.72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2.34e</w:t>
            </w:r>
            <w:r w:rsidDel="00000000" w:rsidR="00000000" w:rsidRPr="00000000">
              <w:rPr>
                <w:vertAlign w:val="superscript"/>
                <w:rtl w:val="0"/>
              </w:rPr>
              <w:t xml:space="preserve">-06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7.03e</w:t>
            </w:r>
            <w:r w:rsidDel="00000000" w:rsidR="00000000" w:rsidRPr="00000000">
              <w:rPr>
                <w:vertAlign w:val="superscript"/>
                <w:rtl w:val="0"/>
              </w:rPr>
              <w:t xml:space="preserve">-06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6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B">
            <w:pPr>
              <w:widowControl w:val="0"/>
              <w:spacing w:line="240" w:lineRule="auto"/>
              <w:jc w:val="right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Test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D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Chi-squared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E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df=1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F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P-value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0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K-W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Shade Control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14.68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4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1.27e</w:t>
            </w:r>
            <w:r w:rsidDel="00000000" w:rsidR="00000000" w:rsidRPr="00000000">
              <w:rPr>
                <w:vertAlign w:val="superscript"/>
                <w:rtl w:val="0"/>
              </w:rPr>
              <w:t xml:space="preserve">-04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5">
            <w:pPr>
              <w:widowControl w:val="0"/>
              <w:spacing w:line="240" w:lineRule="auto"/>
              <w:jc w:val="right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6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7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8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9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5A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B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Hive Density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C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z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D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P.unadjusted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E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P.adjusted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F">
            <w:pPr>
              <w:widowControl w:val="0"/>
              <w:spacing w:line="240" w:lineRule="auto"/>
              <w:jc w:val="right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Dunn’s test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v 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3.83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1.27e</w:t>
            </w:r>
            <w:r w:rsidDel="00000000" w:rsidR="00000000" w:rsidRPr="00000000">
              <w:rPr>
                <w:vertAlign w:val="superscript"/>
                <w:rtl w:val="0"/>
              </w:rPr>
              <w:t xml:space="preserve">-04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1.27e</w:t>
            </w:r>
            <w:r w:rsidDel="00000000" w:rsidR="00000000" w:rsidRPr="00000000">
              <w:rPr>
                <w:vertAlign w:val="superscript"/>
                <w:rtl w:val="0"/>
              </w:rPr>
              <w:t xml:space="preserve">-04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4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9">
            <w:pPr>
              <w:widowControl w:val="0"/>
              <w:spacing w:line="240" w:lineRule="auto"/>
              <w:jc w:val="right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Test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B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Chi-squared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C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df=1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D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P-value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E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K-W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Exclusion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0.20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0.655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3">
            <w:pPr>
              <w:widowControl w:val="0"/>
              <w:spacing w:line="240" w:lineRule="auto"/>
              <w:jc w:val="right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4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5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6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7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78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9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Hive Density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A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z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B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P.unadjusted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C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P.adjusted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D">
            <w:pPr>
              <w:widowControl w:val="0"/>
              <w:spacing w:line="240" w:lineRule="auto"/>
              <w:jc w:val="right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Dunn’s test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v 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-0.45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0.656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0.656</w:t>
            </w:r>
          </w:p>
        </w:tc>
      </w:tr>
    </w:tbl>
    <w:p w:rsidR="00000000" w:rsidDel="00000000" w:rsidP="00000000" w:rsidRDefault="00000000" w:rsidRPr="00000000" w14:paraId="00000282">
      <w:pPr>
        <w:pStyle w:val="Heading2"/>
        <w:rPr/>
      </w:pPr>
      <w:bookmarkStart w:colFirst="0" w:colLast="0" w:name="_fylivim0xtyc" w:id="26"/>
      <w:bookmarkEnd w:id="2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7">
      <w:pPr>
        <w:rPr/>
      </w:pPr>
      <w:r w:rsidDel="00000000" w:rsidR="00000000" w:rsidRPr="00000000">
        <w:rPr>
          <w:rtl w:val="0"/>
        </w:rPr>
      </w:r>
    </w:p>
    <w:bookmarkStart w:colFirst="0" w:colLast="0" w:name="m4ab7om2a0on" w:id="27"/>
    <w:bookmarkEnd w:id="27"/>
    <w:p w:rsidR="00000000" w:rsidDel="00000000" w:rsidP="00000000" w:rsidRDefault="00000000" w:rsidRPr="00000000" w14:paraId="00000288">
      <w:pPr>
        <w:pStyle w:val="Heading2"/>
        <w:rPr>
          <w:rFonts w:ascii="Times New Roman" w:cs="Times New Roman" w:eastAsia="Times New Roman" w:hAnsi="Times New Roman"/>
          <w:sz w:val="22"/>
          <w:szCs w:val="22"/>
        </w:rPr>
      </w:pPr>
      <w:bookmarkStart w:colFirst="0" w:colLast="0" w:name="_ler29wz7bkcg" w:id="28"/>
      <w:bookmarkEnd w:id="28"/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Supplementary Results Table 7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374151"/>
          <w:sz w:val="22"/>
          <w:szCs w:val="22"/>
          <w:shd w:fill="f7f7f8" w:val="clear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color w:val="374151"/>
          <w:sz w:val="22"/>
          <w:szCs w:val="22"/>
          <w:shd w:fill="f7f7f8" w:val="clear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74151"/>
          <w:sz w:val="22"/>
          <w:szCs w:val="22"/>
          <w:rtl w:val="0"/>
        </w:rPr>
        <w:t xml:space="preserve">Kruskal-Wallis (K-W) and post-hoc test (Dunn's test with Bonferroni correction) results for the final nut set under pollination treatments across orchards.</w:t>
      </w:r>
      <w:r w:rsidDel="00000000" w:rsidR="00000000" w:rsidRPr="00000000">
        <w:rPr>
          <w:rtl w:val="0"/>
        </w:rPr>
      </w:r>
    </w:p>
    <w:tbl>
      <w:tblPr>
        <w:tblStyle w:val="Table10"/>
        <w:tblW w:w="93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60"/>
        <w:gridCol w:w="1860"/>
        <w:gridCol w:w="1860"/>
        <w:gridCol w:w="1665"/>
        <w:gridCol w:w="2055"/>
        <w:tblGridChange w:id="0">
          <w:tblGrid>
            <w:gridCol w:w="1860"/>
            <w:gridCol w:w="1860"/>
            <w:gridCol w:w="1860"/>
            <w:gridCol w:w="1665"/>
            <w:gridCol w:w="205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9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Open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A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B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C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D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E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0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Chi-squared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1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df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2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P-value </w:t>
            </w:r>
          </w:p>
        </w:tc>
      </w:tr>
      <w:tr>
        <w:trPr>
          <w:cantSplit w:val="0"/>
          <w:trHeight w:val="102.978515625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3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K-W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13.51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7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1.16e</w:t>
            </w:r>
            <w:r w:rsidDel="00000000" w:rsidR="00000000" w:rsidRPr="00000000">
              <w:rPr>
                <w:vertAlign w:val="superscript"/>
                <w:rtl w:val="0"/>
              </w:rPr>
              <w:t xml:space="preserve">-03</w:t>
            </w:r>
          </w:p>
        </w:tc>
      </w:tr>
      <w:tr>
        <w:trPr>
          <w:cantSplit w:val="0"/>
          <w:trHeight w:val="102.978515625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8">
            <w:pPr>
              <w:widowControl w:val="0"/>
              <w:spacing w:line="240" w:lineRule="auto"/>
              <w:jc w:val="right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9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A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B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C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1"/>
        </w:trPr>
        <w:tc>
          <w:tcPr/>
          <w:p w:rsidR="00000000" w:rsidDel="00000000" w:rsidP="00000000" w:rsidRDefault="00000000" w:rsidRPr="00000000" w14:paraId="0000029D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E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Hive Density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F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z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0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P.unadjusted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1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P.adjusted</w:t>
            </w:r>
          </w:p>
        </w:tc>
      </w:tr>
      <w:tr>
        <w:trPr>
          <w:cantSplit w:val="0"/>
          <w:trHeight w:val="420" w:hRule="atLeast"/>
          <w:tblHeader w:val="1"/>
        </w:trPr>
        <w:tc>
          <w:tcPr>
            <w:vMerge w:val="restart"/>
          </w:tcPr>
          <w:p w:rsidR="00000000" w:rsidDel="00000000" w:rsidP="00000000" w:rsidRDefault="00000000" w:rsidRPr="00000000" w14:paraId="000002A2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3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4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Dunn’s test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 v 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-0.29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7.70e</w:t>
            </w:r>
            <w:r w:rsidDel="00000000" w:rsidR="00000000" w:rsidRPr="00000000">
              <w:rPr>
                <w:vertAlign w:val="superscript"/>
                <w:rtl w:val="0"/>
              </w:rPr>
              <w:t xml:space="preserve">-01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1.00</w:t>
            </w:r>
          </w:p>
        </w:tc>
      </w:tr>
      <w:tr>
        <w:trPr>
          <w:cantSplit w:val="0"/>
          <w:trHeight w:val="420" w:hRule="atLeast"/>
          <w:tblHeader w:val="1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9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 v 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3.03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2.37e</w:t>
            </w:r>
            <w:r w:rsidDel="00000000" w:rsidR="00000000" w:rsidRPr="00000000">
              <w:rPr>
                <w:vertAlign w:val="superscript"/>
                <w:rtl w:val="0"/>
              </w:rPr>
              <w:t xml:space="preserve">-03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7.41e</w:t>
            </w:r>
            <w:r w:rsidDel="00000000" w:rsidR="00000000" w:rsidRPr="00000000">
              <w:rPr>
                <w:vertAlign w:val="superscript"/>
                <w:rtl w:val="0"/>
              </w:rPr>
              <w:t xml:space="preserve">-03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1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E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v 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3.32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9.02e</w:t>
            </w:r>
            <w:r w:rsidDel="00000000" w:rsidR="00000000" w:rsidRPr="00000000">
              <w:rPr>
                <w:vertAlign w:val="superscript"/>
                <w:rtl w:val="0"/>
              </w:rPr>
              <w:t xml:space="preserve">-04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2.70e</w:t>
            </w:r>
            <w:r w:rsidDel="00000000" w:rsidR="00000000" w:rsidRPr="00000000">
              <w:rPr>
                <w:vertAlign w:val="superscript"/>
                <w:rtl w:val="0"/>
              </w:rPr>
              <w:t xml:space="preserve">-03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3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8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Shade Control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D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F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Chi-squared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0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df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1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P-value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2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K-W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1.98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6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0.16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7">
            <w:pPr>
              <w:widowControl w:val="0"/>
              <w:spacing w:line="240" w:lineRule="auto"/>
              <w:jc w:val="right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8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9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A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B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CC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D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Hive Density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E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z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F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P.unadjusted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0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P.adjusted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1">
            <w:pPr>
              <w:widowControl w:val="0"/>
              <w:spacing w:line="240" w:lineRule="auto"/>
              <w:jc w:val="right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Dunn’s test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v 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1.41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0.16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0.16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6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B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Exclusion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0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2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Chi-squared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3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df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4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P-value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5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K-W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0.92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0.34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A">
            <w:pPr>
              <w:widowControl w:val="0"/>
              <w:spacing w:line="240" w:lineRule="auto"/>
              <w:jc w:val="right"/>
              <w:rPr>
                <w:sz w:val="2"/>
                <w:szCs w:val="2"/>
              </w:rPr>
            </w:pPr>
            <w:r w:rsidDel="00000000" w:rsidR="00000000" w:rsidRPr="00000000">
              <w:rPr>
                <w:sz w:val="2"/>
                <w:szCs w:val="2"/>
                <w:rtl w:val="0"/>
              </w:rPr>
              <w:t xml:space="preserve">ffff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B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C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D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E">
            <w:pPr>
              <w:widowControl w:val="0"/>
              <w:spacing w:line="240" w:lineRule="auto"/>
              <w:jc w:val="center"/>
              <w:rPr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EF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0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Hive Density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1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z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2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P.unadjusted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3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P.adjusted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4">
            <w:pPr>
              <w:widowControl w:val="0"/>
              <w:spacing w:line="240" w:lineRule="auto"/>
              <w:jc w:val="right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Dunn’s test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v 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-0.96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0.34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0.34</w:t>
            </w:r>
          </w:p>
        </w:tc>
      </w:tr>
    </w:tbl>
    <w:p w:rsidR="00000000" w:rsidDel="00000000" w:rsidP="00000000" w:rsidRDefault="00000000" w:rsidRPr="00000000" w14:paraId="000002F9">
      <w:pPr>
        <w:pStyle w:val="Heading2"/>
        <w:rPr/>
      </w:pPr>
      <w:bookmarkStart w:colFirst="0" w:colLast="0" w:name="_87b29dychd0q" w:id="29"/>
      <w:bookmarkEnd w:id="2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A">
      <w:pPr>
        <w:rPr/>
      </w:pPr>
      <w:r w:rsidDel="00000000" w:rsidR="00000000" w:rsidRPr="00000000">
        <w:rPr>
          <w:rtl w:val="0"/>
        </w:rPr>
      </w:r>
    </w:p>
    <w:bookmarkStart w:colFirst="0" w:colLast="0" w:name="tlutzymn9iu7" w:id="30"/>
    <w:bookmarkEnd w:id="30"/>
    <w:p w:rsidR="00000000" w:rsidDel="00000000" w:rsidP="00000000" w:rsidRDefault="00000000" w:rsidRPr="00000000" w14:paraId="000002FB">
      <w:pPr>
        <w:pStyle w:val="Heading2"/>
        <w:rPr>
          <w:rFonts w:ascii="Times New Roman" w:cs="Times New Roman" w:eastAsia="Times New Roman" w:hAnsi="Times New Roman"/>
          <w:sz w:val="22"/>
          <w:szCs w:val="22"/>
        </w:rPr>
      </w:pPr>
      <w:bookmarkStart w:colFirst="0" w:colLast="0" w:name="_t89u36chq4yv" w:id="31"/>
      <w:bookmarkEnd w:id="31"/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Supplementary Results Table 8.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Average (±SE) percent nut drop between initial and final nut set counts Data only from trees with access to pollinators (open and shade control treatments). </w:t>
      </w:r>
    </w:p>
    <w:p w:rsidR="00000000" w:rsidDel="00000000" w:rsidP="00000000" w:rsidRDefault="00000000" w:rsidRPr="00000000" w14:paraId="000002FC">
      <w:pPr>
        <w:rPr/>
      </w:pPr>
      <w:r w:rsidDel="00000000" w:rsidR="00000000" w:rsidRPr="00000000">
        <w:rPr>
          <w:rtl w:val="0"/>
        </w:rPr>
      </w:r>
    </w:p>
    <w:tbl>
      <w:tblPr>
        <w:tblStyle w:val="Table11"/>
        <w:tblW w:w="93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60"/>
        <w:gridCol w:w="1860"/>
        <w:gridCol w:w="1860"/>
        <w:gridCol w:w="1665"/>
        <w:gridCol w:w="2055"/>
        <w:tblGridChange w:id="0">
          <w:tblGrid>
            <w:gridCol w:w="1860"/>
            <w:gridCol w:w="1860"/>
            <w:gridCol w:w="1860"/>
            <w:gridCol w:w="1665"/>
            <w:gridCol w:w="205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D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E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0 HPA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F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 HPA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0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 HPA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1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Figure</w:t>
            </w:r>
          </w:p>
        </w:tc>
      </w:tr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2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Initial nut set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47.6 ± 3.2</w:t>
            </w:r>
          </w:p>
        </w:tc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4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rtl w:val="0"/>
              </w:rPr>
              <w:t xml:space="preserve">60.4 ± 2.1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2c4c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5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rtl w:val="0"/>
              </w:rPr>
              <w:t xml:space="preserve">54.6 ± 1.8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6">
            <w:pPr>
              <w:widowControl w:val="0"/>
              <w:spacing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??</w:t>
            </w:r>
          </w:p>
        </w:tc>
      </w:tr>
      <w:tr>
        <w:trPr>
          <w:cantSplit w:val="0"/>
          <w:trHeight w:val="102.978515625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7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Final nut set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39.0 ± 2.9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36.9 ± 2.1 </w:t>
            </w:r>
          </w:p>
        </w:tc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41.7 ± 2.1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B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??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.978515625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C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Dropped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9.8 ± 2.3</w:t>
            </w:r>
          </w:p>
        </w:tc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23.8 ± 1.8</w:t>
            </w:r>
          </w:p>
        </w:tc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12.8 ± 1.5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0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??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3">
      <w:pPr>
        <w:rPr/>
      </w:pPr>
      <w:r w:rsidDel="00000000" w:rsidR="00000000" w:rsidRPr="00000000">
        <w:rPr>
          <w:rtl w:val="0"/>
        </w:rPr>
      </w:r>
    </w:p>
    <w:bookmarkStart w:colFirst="0" w:colLast="0" w:name="kix.yrxtgfnkql1" w:id="32"/>
    <w:bookmarkEnd w:id="32"/>
    <w:p w:rsidR="00000000" w:rsidDel="00000000" w:rsidP="00000000" w:rsidRDefault="00000000" w:rsidRPr="00000000" w14:paraId="0000031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Supplementary Results Table 9.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Visitation Frequency with increasing hive density. Visits per 5 minute transect only for open plants using a negative binomial mixed effects model (glmer.nb). Estimates are presented after back-transformation (exponentiation) to give the mean number of visits under each hive stocking rate.  </w:t>
      </w:r>
    </w:p>
    <w:tbl>
      <w:tblPr>
        <w:tblStyle w:val="Table1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60"/>
        <w:gridCol w:w="1560"/>
        <w:gridCol w:w="1560"/>
        <w:gridCol w:w="1560"/>
        <w:gridCol w:w="1560"/>
        <w:gridCol w:w="1560"/>
        <w:tblGridChange w:id="0">
          <w:tblGrid>
            <w:gridCol w:w="1560"/>
            <w:gridCol w:w="1560"/>
            <w:gridCol w:w="1560"/>
            <w:gridCol w:w="1560"/>
            <w:gridCol w:w="1560"/>
            <w:gridCol w:w="15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5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Hive Density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6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Estimate exp(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β</w:t>
            </w:r>
            <w:r w:rsidDel="00000000" w:rsidR="00000000" w:rsidRPr="00000000">
              <w:rPr>
                <w:b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7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Estimate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β</w:t>
            </w:r>
            <w:r w:rsidDel="00000000" w:rsidR="00000000" w:rsidRPr="00000000">
              <w:rPr>
                <w:b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8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9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z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A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p-value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B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0 HPA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31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5.81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31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1.76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31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± 0.28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31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6.29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320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3.29e</w:t>
            </w:r>
            <w:r w:rsidDel="00000000" w:rsidR="00000000" w:rsidRPr="00000000">
              <w:rPr>
                <w:vertAlign w:val="superscript"/>
                <w:rtl w:val="0"/>
              </w:rPr>
              <w:t xml:space="preserve">-10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1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 HPA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32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8.29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32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2.11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32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± 0.28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32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7.55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326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4.47e</w:t>
            </w:r>
            <w:r w:rsidDel="00000000" w:rsidR="00000000" w:rsidRPr="00000000">
              <w:rPr>
                <w:vertAlign w:val="superscript"/>
                <w:rtl w:val="0"/>
              </w:rPr>
              <w:t xml:space="preserve">-14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7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 HPA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32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7.01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32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1.95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32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± 0.28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32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6.88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32C">
            <w:pPr>
              <w:widowControl w:val="0"/>
              <w:spacing w:line="240" w:lineRule="auto"/>
              <w:jc w:val="center"/>
              <w:rPr>
                <w:vertAlign w:val="superscript"/>
              </w:rPr>
            </w:pPr>
            <w:r w:rsidDel="00000000" w:rsidR="00000000" w:rsidRPr="00000000">
              <w:rPr>
                <w:rtl w:val="0"/>
              </w:rPr>
              <w:t xml:space="preserve">6.17e</w:t>
            </w:r>
            <w:r w:rsidDel="00000000" w:rsidR="00000000" w:rsidRPr="00000000">
              <w:rPr>
                <w:vertAlign w:val="superscript"/>
                <w:rtl w:val="0"/>
              </w:rPr>
              <w:t xml:space="preserve">-12</w:t>
            </w:r>
          </w:p>
        </w:tc>
      </w:tr>
    </w:tbl>
    <w:p w:rsidR="00000000" w:rsidDel="00000000" w:rsidP="00000000" w:rsidRDefault="00000000" w:rsidRPr="00000000" w14:paraId="000003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0">
      <w:pPr>
        <w:rPr/>
      </w:pPr>
      <w:r w:rsidDel="00000000" w:rsidR="00000000" w:rsidRPr="00000000">
        <w:rPr>
          <w:rtl w:val="0"/>
        </w:rPr>
      </w:r>
    </w:p>
    <w:sectPr>
      <w:type w:val="nextPage"/>
      <w:pgSz w:h="15840" w:w="12240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