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line="259"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02">
      <w:pPr>
        <w:spacing w:after="160" w:line="259" w:lineRule="auto"/>
        <w:rPr>
          <w:rFonts w:ascii="Calibri" w:cs="Calibri" w:eastAsia="Calibri" w:hAnsi="Calibri"/>
          <w:b w:val="1"/>
        </w:rPr>
      </w:pPr>
      <w:r w:rsidDel="00000000" w:rsidR="00000000" w:rsidRPr="00000000">
        <w:rPr>
          <w:rFonts w:ascii="Calibri" w:cs="Calibri" w:eastAsia="Calibri" w:hAnsi="Calibri"/>
          <w:b w:val="1"/>
          <w:rtl w:val="0"/>
        </w:rPr>
        <w:t xml:space="preserve">Supplementary M&amp;M Table XX.</w:t>
      </w:r>
    </w:p>
    <w:p w:rsidR="00000000" w:rsidDel="00000000" w:rsidP="00000000" w:rsidRDefault="00000000" w:rsidRPr="00000000" w14:paraId="00000003">
      <w:pPr>
        <w:spacing w:after="160" w:line="259" w:lineRule="auto"/>
        <w:jc w:val="center"/>
        <w:rPr>
          <w:rFonts w:ascii="Calibri" w:cs="Calibri" w:eastAsia="Calibri" w:hAnsi="Calibri"/>
        </w:rPr>
      </w:pPr>
      <w:r w:rsidDel="00000000" w:rsidR="00000000" w:rsidRPr="00000000">
        <w:rPr>
          <w:rFonts w:ascii="Calibri" w:cs="Calibri" w:eastAsia="Calibri" w:hAnsi="Calibri"/>
          <w:rtl w:val="0"/>
        </w:rPr>
        <w:t xml:space="preserve">William Stacy – E. L. Niño Lab – Independence Project 2020</w:t>
      </w:r>
    </w:p>
    <w:p w:rsidR="00000000" w:rsidDel="00000000" w:rsidP="00000000" w:rsidRDefault="00000000" w:rsidRPr="00000000" w14:paraId="00000004">
      <w:pPr>
        <w:pBdr>
          <w:bottom w:color="000000" w:space="1" w:sz="6" w:val="single"/>
        </w:pBdr>
        <w:spacing w:after="160" w:line="360" w:lineRule="auto"/>
        <w:jc w:val="center"/>
        <w:rPr>
          <w:rFonts w:ascii="Calibri" w:cs="Calibri" w:eastAsia="Calibri" w:hAnsi="Calibri"/>
        </w:rPr>
      </w:pPr>
      <w:r w:rsidDel="00000000" w:rsidR="00000000" w:rsidRPr="00000000">
        <w:rPr>
          <w:rFonts w:ascii="Calibri" w:cs="Calibri" w:eastAsia="Calibri" w:hAnsi="Calibri"/>
          <w:rtl w:val="0"/>
        </w:rPr>
        <w:t xml:space="preserve">Almond Grading and Sampling Protocol</w:t>
      </w:r>
    </w:p>
    <w:p w:rsidR="00000000" w:rsidDel="00000000" w:rsidP="00000000" w:rsidRDefault="00000000" w:rsidRPr="00000000" w14:paraId="00000005">
      <w:pPr>
        <w:spacing w:after="160" w:line="240" w:lineRule="auto"/>
        <w:rPr>
          <w:rFonts w:ascii="Calibri" w:cs="Calibri" w:eastAsia="Calibri" w:hAnsi="Calibri"/>
        </w:rPr>
      </w:pPr>
      <w:r w:rsidDel="00000000" w:rsidR="00000000" w:rsidRPr="00000000">
        <w:rPr>
          <w:rFonts w:ascii="Calibri" w:cs="Calibri" w:eastAsia="Calibri" w:hAnsi="Calibri"/>
          <w:rtl w:val="0"/>
        </w:rPr>
        <w:tab/>
        <w:t xml:space="preserve">Below is a basic protocol for sampling a crack out of almonds to determine their characteristics. There will be information at the end of this protocol that will be used to aid in simplifying sample parameters and quantifying qualitative characteristics.  Pictures will also be included as a reference for the variety being examined to establish a standard for characteristics like color or dimension definitions. Be sure to fill out all parameters on the data sheet (tree and/or row #, name, date, variety, etc.) and be sure to write any notes at the end of the data sheet. Use the protocol and data sheets for parameter variables and definitions. All mass will be in grams and all dimensions in millimeters. One will need a computer, electronic calipers with USB connection, scale that can weigh up to at least 100 grams, and a pen and paper for notes. Inshell refers to shell and kernel together and kernel refers to just the kernel.</w:t>
      </w:r>
    </w:p>
    <w:p w:rsidR="00000000" w:rsidDel="00000000" w:rsidP="00000000" w:rsidRDefault="00000000" w:rsidRPr="00000000" w14:paraId="00000006">
      <w:pPr>
        <w:numPr>
          <w:ilvl w:val="0"/>
          <w:numId w:val="1"/>
        </w:numPr>
        <w:spacing w:line="240" w:lineRule="auto"/>
        <w:ind w:left="720" w:hanging="360"/>
        <w:rPr>
          <w:sz w:val="20"/>
          <w:szCs w:val="20"/>
        </w:rPr>
      </w:pPr>
      <w:r w:rsidDel="00000000" w:rsidR="00000000" w:rsidRPr="00000000">
        <w:rPr>
          <w:rFonts w:ascii="Calibri" w:cs="Calibri" w:eastAsia="Calibri" w:hAnsi="Calibri"/>
          <w:sz w:val="20"/>
          <w:szCs w:val="20"/>
          <w:rtl w:val="0"/>
        </w:rPr>
        <w:t xml:space="preserve">Select the bags to be sampled </w:t>
      </w:r>
    </w:p>
    <w:p w:rsidR="00000000" w:rsidDel="00000000" w:rsidP="00000000" w:rsidRDefault="00000000" w:rsidRPr="00000000" w14:paraId="00000007">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There should be one bag for the uncaged tree and one for the caged tree</w:t>
      </w:r>
    </w:p>
    <w:p w:rsidR="00000000" w:rsidDel="00000000" w:rsidP="00000000" w:rsidRDefault="00000000" w:rsidRPr="00000000" w14:paraId="00000008">
      <w:pPr>
        <w:numPr>
          <w:ilvl w:val="2"/>
          <w:numId w:val="1"/>
        </w:numPr>
        <w:spacing w:line="240" w:lineRule="auto"/>
        <w:ind w:left="216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These are not going to be mixed but it assures that pairs of trees get done at the same time</w:t>
      </w:r>
    </w:p>
    <w:p w:rsidR="00000000" w:rsidDel="00000000" w:rsidP="00000000" w:rsidRDefault="00000000" w:rsidRPr="00000000" w14:paraId="00000009">
      <w:pPr>
        <w:spacing w:line="240" w:lineRule="auto"/>
        <w:ind w:left="2160" w:firstLine="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A">
      <w:pPr>
        <w:numPr>
          <w:ilvl w:val="0"/>
          <w:numId w:val="1"/>
        </w:numPr>
        <w:spacing w:line="240" w:lineRule="auto"/>
        <w:ind w:left="720" w:hanging="360"/>
        <w:rPr>
          <w:sz w:val="20"/>
          <w:szCs w:val="20"/>
        </w:rPr>
      </w:pPr>
      <w:r w:rsidDel="00000000" w:rsidR="00000000" w:rsidRPr="00000000">
        <w:rPr>
          <w:rFonts w:ascii="Calibri" w:cs="Calibri" w:eastAsia="Calibri" w:hAnsi="Calibri"/>
          <w:sz w:val="20"/>
          <w:szCs w:val="20"/>
          <w:rtl w:val="0"/>
        </w:rPr>
        <w:t xml:space="preserve">Randomly select 100 whole in-shells to be used as crack out samples.</w:t>
      </w:r>
    </w:p>
    <w:p w:rsidR="00000000" w:rsidDel="00000000" w:rsidP="00000000" w:rsidRDefault="00000000" w:rsidRPr="00000000" w14:paraId="0000000B">
      <w:pPr>
        <w:spacing w:line="240" w:lineRule="auto"/>
        <w:ind w:left="720" w:firstLine="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C">
      <w:pPr>
        <w:numPr>
          <w:ilvl w:val="0"/>
          <w:numId w:val="1"/>
        </w:numPr>
        <w:spacing w:line="240" w:lineRule="auto"/>
        <w:ind w:left="720" w:hanging="360"/>
        <w:rPr>
          <w:sz w:val="20"/>
          <w:szCs w:val="20"/>
        </w:rPr>
      </w:pPr>
      <w:r w:rsidDel="00000000" w:rsidR="00000000" w:rsidRPr="00000000">
        <w:rPr>
          <w:rFonts w:ascii="Calibri" w:cs="Calibri" w:eastAsia="Calibri" w:hAnsi="Calibri"/>
          <w:sz w:val="20"/>
          <w:szCs w:val="20"/>
          <w:rtl w:val="0"/>
        </w:rPr>
        <w:t xml:space="preserve">Shell Dimensions and Mass </w:t>
      </w:r>
    </w:p>
    <w:p w:rsidR="00000000" w:rsidDel="00000000" w:rsidP="00000000" w:rsidRDefault="00000000" w:rsidRPr="00000000" w14:paraId="0000000D">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Width (edge to edge)</w:t>
      </w:r>
    </w:p>
    <w:p w:rsidR="00000000" w:rsidDel="00000000" w:rsidP="00000000" w:rsidRDefault="00000000" w:rsidRPr="00000000" w14:paraId="0000000E">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Length</w:t>
      </w:r>
    </w:p>
    <w:p w:rsidR="00000000" w:rsidDel="00000000" w:rsidP="00000000" w:rsidRDefault="00000000" w:rsidRPr="00000000" w14:paraId="0000000F">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Thickness (face to face)</w:t>
      </w:r>
    </w:p>
    <w:p w:rsidR="00000000" w:rsidDel="00000000" w:rsidP="00000000" w:rsidRDefault="00000000" w:rsidRPr="00000000" w14:paraId="00000010">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Mass</w:t>
      </w:r>
    </w:p>
    <w:p w:rsidR="00000000" w:rsidDel="00000000" w:rsidP="00000000" w:rsidRDefault="00000000" w:rsidRPr="00000000" w14:paraId="00000011">
      <w:pPr>
        <w:spacing w:line="24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2">
      <w:pPr>
        <w:numPr>
          <w:ilvl w:val="0"/>
          <w:numId w:val="1"/>
        </w:numPr>
        <w:spacing w:line="240" w:lineRule="auto"/>
        <w:ind w:left="720" w:hanging="360"/>
        <w:rPr>
          <w:sz w:val="20"/>
          <w:szCs w:val="20"/>
        </w:rPr>
      </w:pPr>
      <w:r w:rsidDel="00000000" w:rsidR="00000000" w:rsidRPr="00000000">
        <w:rPr>
          <w:rFonts w:ascii="Calibri" w:cs="Calibri" w:eastAsia="Calibri" w:hAnsi="Calibri"/>
          <w:sz w:val="20"/>
          <w:szCs w:val="20"/>
          <w:rtl w:val="0"/>
        </w:rPr>
        <w:t xml:space="preserve">Shell Quality:</w:t>
      </w:r>
    </w:p>
    <w:p w:rsidR="00000000" w:rsidDel="00000000" w:rsidP="00000000" w:rsidRDefault="00000000" w:rsidRPr="00000000" w14:paraId="00000013">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Suture</w:t>
      </w:r>
    </w:p>
    <w:p w:rsidR="00000000" w:rsidDel="00000000" w:rsidP="00000000" w:rsidRDefault="00000000" w:rsidRPr="00000000" w14:paraId="00000014">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Texture</w:t>
      </w:r>
    </w:p>
    <w:p w:rsidR="00000000" w:rsidDel="00000000" w:rsidP="00000000" w:rsidRDefault="00000000" w:rsidRPr="00000000" w14:paraId="00000015">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Hardness </w:t>
      </w:r>
    </w:p>
    <w:p w:rsidR="00000000" w:rsidDel="00000000" w:rsidP="00000000" w:rsidRDefault="00000000" w:rsidRPr="00000000" w14:paraId="00000016">
      <w:pPr>
        <w:spacing w:line="24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7">
      <w:pPr>
        <w:numPr>
          <w:ilvl w:val="0"/>
          <w:numId w:val="1"/>
        </w:numPr>
        <w:spacing w:line="240" w:lineRule="auto"/>
        <w:ind w:left="720" w:hanging="360"/>
        <w:rPr>
          <w:sz w:val="20"/>
          <w:szCs w:val="20"/>
        </w:rPr>
      </w:pPr>
      <w:r w:rsidDel="00000000" w:rsidR="00000000" w:rsidRPr="00000000">
        <w:rPr>
          <w:rFonts w:ascii="Calibri" w:cs="Calibri" w:eastAsia="Calibri" w:hAnsi="Calibri"/>
          <w:sz w:val="20"/>
          <w:szCs w:val="20"/>
          <w:rtl w:val="0"/>
        </w:rPr>
        <w:t xml:space="preserve">Kernel Screening Size and Mass</w:t>
      </w:r>
    </w:p>
    <w:p w:rsidR="00000000" w:rsidDel="00000000" w:rsidP="00000000" w:rsidRDefault="00000000" w:rsidRPr="00000000" w14:paraId="00000018">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Size = # of kernels per 1 ounce </w:t>
      </w:r>
    </w:p>
    <w:p w:rsidR="00000000" w:rsidDel="00000000" w:rsidP="00000000" w:rsidRDefault="00000000" w:rsidRPr="00000000" w14:paraId="00000019">
      <w:pPr>
        <w:numPr>
          <w:ilvl w:val="2"/>
          <w:numId w:val="1"/>
        </w:numPr>
        <w:spacing w:line="240" w:lineRule="auto"/>
        <w:ind w:left="216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Take 3 sets of size sampling w/o replacement (use a kernel only once for sampling)</w:t>
      </w:r>
    </w:p>
    <w:p w:rsidR="00000000" w:rsidDel="00000000" w:rsidP="00000000" w:rsidRDefault="00000000" w:rsidRPr="00000000" w14:paraId="0000001A">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Mass of each kernel </w:t>
      </w:r>
    </w:p>
    <w:p w:rsidR="00000000" w:rsidDel="00000000" w:rsidP="00000000" w:rsidRDefault="00000000" w:rsidRPr="00000000" w14:paraId="0000001B">
      <w:pPr>
        <w:numPr>
          <w:ilvl w:val="2"/>
          <w:numId w:val="1"/>
        </w:numPr>
        <w:spacing w:line="240" w:lineRule="auto"/>
        <w:ind w:left="216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If twins are present weigh each separately</w:t>
      </w:r>
    </w:p>
    <w:p w:rsidR="00000000" w:rsidDel="00000000" w:rsidP="00000000" w:rsidRDefault="00000000" w:rsidRPr="00000000" w14:paraId="0000001C">
      <w:pPr>
        <w:spacing w:line="24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D">
      <w:pPr>
        <w:numPr>
          <w:ilvl w:val="0"/>
          <w:numId w:val="1"/>
        </w:numPr>
        <w:spacing w:line="240" w:lineRule="auto"/>
        <w:ind w:left="720" w:hanging="360"/>
        <w:rPr>
          <w:sz w:val="20"/>
          <w:szCs w:val="20"/>
        </w:rPr>
      </w:pPr>
      <w:r w:rsidDel="00000000" w:rsidR="00000000" w:rsidRPr="00000000">
        <w:rPr>
          <w:rFonts w:ascii="Calibri" w:cs="Calibri" w:eastAsia="Calibri" w:hAnsi="Calibri"/>
          <w:sz w:val="20"/>
          <w:szCs w:val="20"/>
          <w:rtl w:val="0"/>
        </w:rPr>
        <w:t xml:space="preserve">Kernel Dimensions and Qualities</w:t>
      </w:r>
    </w:p>
    <w:p w:rsidR="00000000" w:rsidDel="00000000" w:rsidP="00000000" w:rsidRDefault="00000000" w:rsidRPr="00000000" w14:paraId="0000001E">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Width (edge to edge)</w:t>
      </w:r>
    </w:p>
    <w:p w:rsidR="00000000" w:rsidDel="00000000" w:rsidP="00000000" w:rsidRDefault="00000000" w:rsidRPr="00000000" w14:paraId="0000001F">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Length</w:t>
      </w:r>
    </w:p>
    <w:p w:rsidR="00000000" w:rsidDel="00000000" w:rsidP="00000000" w:rsidRDefault="00000000" w:rsidRPr="00000000" w14:paraId="00000020">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Thickness (face to face)</w:t>
      </w:r>
    </w:p>
    <w:p w:rsidR="00000000" w:rsidDel="00000000" w:rsidP="00000000" w:rsidRDefault="00000000" w:rsidRPr="00000000" w14:paraId="00000021">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Shape </w:t>
      </w:r>
    </w:p>
    <w:p w:rsidR="00000000" w:rsidDel="00000000" w:rsidP="00000000" w:rsidRDefault="00000000" w:rsidRPr="00000000" w14:paraId="00000022">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Color </w:t>
      </w:r>
    </w:p>
    <w:p w:rsidR="00000000" w:rsidDel="00000000" w:rsidP="00000000" w:rsidRDefault="00000000" w:rsidRPr="00000000" w14:paraId="00000023">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Smoothness</w:t>
      </w:r>
    </w:p>
    <w:p w:rsidR="00000000" w:rsidDel="00000000" w:rsidP="00000000" w:rsidRDefault="00000000" w:rsidRPr="00000000" w14:paraId="00000024">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Defects</w:t>
      </w:r>
    </w:p>
    <w:p w:rsidR="00000000" w:rsidDel="00000000" w:rsidP="00000000" w:rsidRDefault="00000000" w:rsidRPr="00000000" w14:paraId="00000025">
      <w:pPr>
        <w:spacing w:line="24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6">
      <w:pPr>
        <w:numPr>
          <w:ilvl w:val="0"/>
          <w:numId w:val="1"/>
        </w:numPr>
        <w:spacing w:line="240" w:lineRule="auto"/>
        <w:ind w:left="720" w:hanging="360"/>
        <w:rPr>
          <w:sz w:val="20"/>
          <w:szCs w:val="20"/>
        </w:rPr>
      </w:pPr>
      <w:r w:rsidDel="00000000" w:rsidR="00000000" w:rsidRPr="00000000">
        <w:rPr>
          <w:rFonts w:ascii="Calibri" w:cs="Calibri" w:eastAsia="Calibri" w:hAnsi="Calibri"/>
          <w:sz w:val="20"/>
          <w:szCs w:val="20"/>
          <w:rtl w:val="0"/>
        </w:rPr>
        <w:t xml:space="preserve">Yield (For Whole Tree)</w:t>
      </w:r>
    </w:p>
    <w:p w:rsidR="00000000" w:rsidDel="00000000" w:rsidP="00000000" w:rsidRDefault="00000000" w:rsidRPr="00000000" w14:paraId="00000027">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Inshells</w:t>
      </w:r>
    </w:p>
    <w:p w:rsidR="00000000" w:rsidDel="00000000" w:rsidP="00000000" w:rsidRDefault="00000000" w:rsidRPr="00000000" w14:paraId="00000028">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Kernels</w:t>
      </w:r>
    </w:p>
    <w:p w:rsidR="00000000" w:rsidDel="00000000" w:rsidP="00000000" w:rsidRDefault="00000000" w:rsidRPr="00000000" w14:paraId="00000029">
      <w:pPr>
        <w:numPr>
          <w:ilvl w:val="1"/>
          <w:numId w:val="1"/>
        </w:numPr>
        <w:spacing w:line="240" w:lineRule="auto"/>
        <w:ind w:left="144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Shell</w:t>
      </w:r>
    </w:p>
    <w:p w:rsidR="00000000" w:rsidDel="00000000" w:rsidP="00000000" w:rsidRDefault="00000000" w:rsidRPr="00000000" w14:paraId="0000002A">
      <w:pPr>
        <w:spacing w:after="160"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2B">
      <w:pPr>
        <w:spacing w:after="160" w:line="360" w:lineRule="auto"/>
        <w:rPr>
          <w:rFonts w:ascii="Calibri" w:cs="Calibri" w:eastAsia="Calibri" w:hAnsi="Calibri"/>
        </w:rPr>
      </w:pPr>
      <w:r w:rsidDel="00000000" w:rsidR="00000000" w:rsidRPr="00000000">
        <w:rPr>
          <w:rFonts w:ascii="Calibri" w:cs="Calibri" w:eastAsia="Calibri" w:hAnsi="Calibri"/>
          <w:rtl w:val="0"/>
        </w:rPr>
        <w:t xml:space="preserve">Reference Pictures (Independence Variety) </w:t>
      </w:r>
    </w:p>
    <w:p w:rsidR="00000000" w:rsidDel="00000000" w:rsidP="00000000" w:rsidRDefault="00000000" w:rsidRPr="00000000" w14:paraId="0000002C">
      <w:pPr>
        <w:spacing w:after="160" w:line="360" w:lineRule="auto"/>
        <w:rPr>
          <w:rFonts w:ascii="Calibri" w:cs="Calibri" w:eastAsia="Calibri" w:hAnsi="Calibri"/>
        </w:rPr>
      </w:pPr>
      <w:r w:rsidDel="00000000" w:rsidR="00000000" w:rsidRPr="00000000">
        <w:rPr>
          <w:rFonts w:ascii="Calibri" w:cs="Calibri" w:eastAsia="Calibri" w:hAnsi="Calibri"/>
        </w:rPr>
        <w:drawing>
          <wp:inline distB="0" distT="0" distL="0" distR="0">
            <wp:extent cx="5939790" cy="3808730"/>
            <wp:effectExtent b="0" l="0" r="0" t="0"/>
            <wp:docPr id="2" name="image6.jpg"/>
            <a:graphic>
              <a:graphicData uri="http://schemas.openxmlformats.org/drawingml/2006/picture">
                <pic:pic>
                  <pic:nvPicPr>
                    <pic:cNvPr id="0" name="image6.jpg"/>
                    <pic:cNvPicPr preferRelativeResize="0"/>
                  </pic:nvPicPr>
                  <pic:blipFill>
                    <a:blip r:embed="rId6"/>
                    <a:srcRect b="0" l="0" r="0" t="0"/>
                    <a:stretch>
                      <a:fillRect/>
                    </a:stretch>
                  </pic:blipFill>
                  <pic:spPr>
                    <a:xfrm>
                      <a:off x="0" y="0"/>
                      <a:ext cx="5939790" cy="3808730"/>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spacing w:after="160"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2E">
      <w:pPr>
        <w:spacing w:after="160" w:line="360" w:lineRule="auto"/>
        <w:rPr>
          <w:rFonts w:ascii="Calibri" w:cs="Calibri" w:eastAsia="Calibri" w:hAnsi="Calibri"/>
        </w:rPr>
      </w:pPr>
      <w:r w:rsidDel="00000000" w:rsidR="00000000" w:rsidRPr="00000000">
        <w:rPr>
          <w:rFonts w:ascii="Calibri" w:cs="Calibri" w:eastAsia="Calibri" w:hAnsi="Calibri"/>
        </w:rPr>
        <w:drawing>
          <wp:inline distB="0" distT="0" distL="0" distR="0">
            <wp:extent cx="5943600" cy="3146425"/>
            <wp:effectExtent b="0" l="0" r="0" t="0"/>
            <wp:docPr id="5" name="image4.jpg"/>
            <a:graphic>
              <a:graphicData uri="http://schemas.openxmlformats.org/drawingml/2006/picture">
                <pic:pic>
                  <pic:nvPicPr>
                    <pic:cNvPr id="0" name="image4.jpg"/>
                    <pic:cNvPicPr preferRelativeResize="0"/>
                  </pic:nvPicPr>
                  <pic:blipFill>
                    <a:blip r:embed="rId7"/>
                    <a:srcRect b="0" l="0" r="0" t="0"/>
                    <a:stretch>
                      <a:fillRect/>
                    </a:stretch>
                  </pic:blipFill>
                  <pic:spPr>
                    <a:xfrm>
                      <a:off x="0" y="0"/>
                      <a:ext cx="5943600" cy="3146425"/>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spacing w:after="160"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30">
      <w:pPr>
        <w:spacing w:after="160" w:line="360" w:lineRule="auto"/>
        <w:rPr>
          <w:rFonts w:ascii="Calibri" w:cs="Calibri" w:eastAsia="Calibri" w:hAnsi="Calibri"/>
        </w:rPr>
      </w:pPr>
      <w:r w:rsidDel="00000000" w:rsidR="00000000" w:rsidRPr="00000000">
        <w:rPr>
          <w:rFonts w:ascii="Calibri" w:cs="Calibri" w:eastAsia="Calibri" w:hAnsi="Calibri"/>
        </w:rPr>
        <w:drawing>
          <wp:inline distB="0" distT="0" distL="0" distR="0">
            <wp:extent cx="4714875" cy="3808730"/>
            <wp:effectExtent b="0" l="0" r="0" t="0"/>
            <wp:docPr id="3" name="image5.jpg"/>
            <a:graphic>
              <a:graphicData uri="http://schemas.openxmlformats.org/drawingml/2006/picture">
                <pic:pic>
                  <pic:nvPicPr>
                    <pic:cNvPr id="0" name="image5.jpg"/>
                    <pic:cNvPicPr preferRelativeResize="0"/>
                  </pic:nvPicPr>
                  <pic:blipFill>
                    <a:blip r:embed="rId8"/>
                    <a:srcRect b="0" l="0" r="0" t="0"/>
                    <a:stretch>
                      <a:fillRect/>
                    </a:stretch>
                  </pic:blipFill>
                  <pic:spPr>
                    <a:xfrm>
                      <a:off x="0" y="0"/>
                      <a:ext cx="4714875" cy="380873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spacing w:after="160"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32">
      <w:pPr>
        <w:spacing w:after="160"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33">
      <w:pPr>
        <w:spacing w:after="160"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34">
      <w:pPr>
        <w:spacing w:after="160"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35">
      <w:pPr>
        <w:spacing w:after="160" w:line="360" w:lineRule="auto"/>
        <w:rPr>
          <w:rFonts w:ascii="Calibri" w:cs="Calibri" w:eastAsia="Calibri" w:hAnsi="Calibri"/>
        </w:rPr>
      </w:pPr>
      <w:r w:rsidDel="00000000" w:rsidR="00000000" w:rsidRPr="00000000">
        <w:rPr>
          <w:rFonts w:ascii="Calibri" w:cs="Calibri" w:eastAsia="Calibri" w:hAnsi="Calibri"/>
        </w:rPr>
        <w:drawing>
          <wp:inline distB="0" distT="0" distL="0" distR="0">
            <wp:extent cx="5943600" cy="6663055"/>
            <wp:effectExtent b="0" l="0" r="0" t="0"/>
            <wp:docPr id="4"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943600" cy="6663055"/>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spacing w:after="160" w:line="360" w:lineRule="auto"/>
        <w:rPr>
          <w:rFonts w:ascii="Calibri" w:cs="Calibri" w:eastAsia="Calibri" w:hAnsi="Calibri"/>
        </w:rPr>
      </w:pPr>
      <w:r w:rsidDel="00000000" w:rsidR="00000000" w:rsidRPr="00000000">
        <w:rPr>
          <w:rFonts w:ascii="Calibri" w:cs="Calibri" w:eastAsia="Calibri" w:hAnsi="Calibri"/>
        </w:rPr>
        <w:drawing>
          <wp:inline distB="0" distT="0" distL="0" distR="0">
            <wp:extent cx="5943600" cy="2463800"/>
            <wp:effectExtent b="0" l="0" r="0" t="0"/>
            <wp:docPr id="1"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5943600" cy="2463800"/>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spacing w:after="160" w:line="360" w:lineRule="auto"/>
        <w:rPr>
          <w:rFonts w:ascii="Calibri" w:cs="Calibri" w:eastAsia="Calibri" w:hAnsi="Calibri"/>
        </w:rPr>
      </w:pPr>
      <w:r w:rsidDel="00000000" w:rsidR="00000000" w:rsidRPr="00000000">
        <w:rPr>
          <w:rFonts w:ascii="Calibri" w:cs="Calibri" w:eastAsia="Calibri" w:hAnsi="Calibri"/>
        </w:rPr>
        <w:drawing>
          <wp:inline distB="0" distT="0" distL="0" distR="0">
            <wp:extent cx="5943600" cy="5324475"/>
            <wp:effectExtent b="0" l="0" r="0" t="0"/>
            <wp:docPr id="6"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943600" cy="5324475"/>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spacing w:after="160" w:line="360" w:lineRule="auto"/>
        <w:jc w:val="center"/>
        <w:rPr>
          <w:rFonts w:ascii="Calibri" w:cs="Calibri" w:eastAsia="Calibri" w:hAnsi="Calibri"/>
        </w:rPr>
      </w:pPr>
      <w:r w:rsidDel="00000000" w:rsidR="00000000" w:rsidRPr="00000000">
        <w:rPr>
          <w:rFonts w:ascii="Calibri" w:cs="Calibri" w:eastAsia="Calibri" w:hAnsi="Calibri"/>
          <w:rtl w:val="0"/>
        </w:rPr>
        <w:t xml:space="preserve">Citations</w:t>
      </w:r>
    </w:p>
    <w:p w:rsidR="00000000" w:rsidDel="00000000" w:rsidP="00000000" w:rsidRDefault="00000000" w:rsidRPr="00000000" w14:paraId="00000039">
      <w:pPr>
        <w:numPr>
          <w:ilvl w:val="0"/>
          <w:numId w:val="1"/>
        </w:numPr>
        <w:spacing w:line="360" w:lineRule="auto"/>
        <w:ind w:left="720" w:hanging="360"/>
      </w:pPr>
      <w:r w:rsidDel="00000000" w:rsidR="00000000" w:rsidRPr="00000000">
        <w:rPr>
          <w:rFonts w:ascii="Calibri" w:cs="Calibri" w:eastAsia="Calibri" w:hAnsi="Calibri"/>
          <w:rtl w:val="0"/>
        </w:rPr>
        <w:t xml:space="preserve">Used for almond and grading information </w:t>
      </w:r>
    </w:p>
    <w:p w:rsidR="00000000" w:rsidDel="00000000" w:rsidP="00000000" w:rsidRDefault="00000000" w:rsidRPr="00000000" w14:paraId="0000003A">
      <w:pPr>
        <w:spacing w:line="36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3B">
      <w:pPr>
        <w:numPr>
          <w:ilvl w:val="1"/>
          <w:numId w:val="1"/>
        </w:numPr>
        <w:spacing w:line="360" w:lineRule="auto"/>
        <w:ind w:left="1440" w:hanging="360"/>
      </w:pPr>
      <w:hyperlink r:id="rId12">
        <w:r w:rsidDel="00000000" w:rsidR="00000000" w:rsidRPr="00000000">
          <w:rPr>
            <w:rFonts w:ascii="Calibri" w:cs="Calibri" w:eastAsia="Calibri" w:hAnsi="Calibri"/>
            <w:color w:val="0563c1"/>
            <w:u w:val="single"/>
            <w:rtl w:val="0"/>
          </w:rPr>
          <w:t xml:space="preserve">https://ucanr.edu/datastoreFiles/608-7.pdf</w:t>
        </w:r>
      </w:hyperlink>
      <w:r w:rsidDel="00000000" w:rsidR="00000000" w:rsidRPr="00000000">
        <w:rPr>
          <w:rtl w:val="0"/>
        </w:rPr>
      </w:r>
    </w:p>
    <w:p w:rsidR="00000000" w:rsidDel="00000000" w:rsidP="00000000" w:rsidRDefault="00000000" w:rsidRPr="00000000" w14:paraId="0000003C">
      <w:pPr>
        <w:numPr>
          <w:ilvl w:val="1"/>
          <w:numId w:val="1"/>
        </w:numPr>
        <w:spacing w:line="360" w:lineRule="auto"/>
        <w:ind w:left="1440" w:hanging="360"/>
      </w:pPr>
      <w:hyperlink r:id="rId13">
        <w:r w:rsidDel="00000000" w:rsidR="00000000" w:rsidRPr="00000000">
          <w:rPr>
            <w:rFonts w:ascii="Calibri" w:cs="Calibri" w:eastAsia="Calibri" w:hAnsi="Calibri"/>
            <w:color w:val="0563c1"/>
            <w:u w:val="single"/>
            <w:rtl w:val="0"/>
          </w:rPr>
          <w:t xml:space="preserve">https://www.almonds.com/sites/default/files/content/attachments/standards_grades_pdf_technical_kit.pdf</w:t>
        </w:r>
      </w:hyperlink>
      <w:r w:rsidDel="00000000" w:rsidR="00000000" w:rsidRPr="00000000">
        <w:rPr>
          <w:rtl w:val="0"/>
        </w:rPr>
      </w:r>
    </w:p>
    <w:p w:rsidR="00000000" w:rsidDel="00000000" w:rsidP="00000000" w:rsidRDefault="00000000" w:rsidRPr="00000000" w14:paraId="0000003D">
      <w:pPr>
        <w:numPr>
          <w:ilvl w:val="1"/>
          <w:numId w:val="1"/>
        </w:numPr>
        <w:spacing w:line="360" w:lineRule="auto"/>
        <w:ind w:left="1440" w:hanging="360"/>
      </w:pPr>
      <w:hyperlink r:id="rId14">
        <w:r w:rsidDel="00000000" w:rsidR="00000000" w:rsidRPr="00000000">
          <w:rPr>
            <w:rFonts w:ascii="Calibri" w:cs="Calibri" w:eastAsia="Calibri" w:hAnsi="Calibri"/>
            <w:color w:val="0563c1"/>
            <w:u w:val="single"/>
            <w:rtl w:val="0"/>
          </w:rPr>
          <w:t xml:space="preserve">http://www.chiconut.com/page/california-almonds.php</w:t>
        </w:r>
      </w:hyperlink>
      <w:r w:rsidDel="00000000" w:rsidR="00000000" w:rsidRPr="00000000">
        <w:rPr>
          <w:rtl w:val="0"/>
        </w:rPr>
      </w:r>
    </w:p>
    <w:p w:rsidR="00000000" w:rsidDel="00000000" w:rsidP="00000000" w:rsidRDefault="00000000" w:rsidRPr="00000000" w14:paraId="0000003E">
      <w:pPr>
        <w:numPr>
          <w:ilvl w:val="1"/>
          <w:numId w:val="1"/>
        </w:numPr>
        <w:spacing w:line="360" w:lineRule="auto"/>
        <w:ind w:left="1440" w:hanging="360"/>
      </w:pPr>
      <w:hyperlink r:id="rId15">
        <w:r w:rsidDel="00000000" w:rsidR="00000000" w:rsidRPr="00000000">
          <w:rPr>
            <w:rFonts w:ascii="Calibri" w:cs="Calibri" w:eastAsia="Calibri" w:hAnsi="Calibri"/>
            <w:color w:val="0563c1"/>
            <w:u w:val="single"/>
            <w:rtl w:val="0"/>
          </w:rPr>
          <w:t xml:space="preserve">http://www.chiconut.com/page/_files/Almond-Varieties.pdf</w:t>
        </w:r>
      </w:hyperlink>
      <w:r w:rsidDel="00000000" w:rsidR="00000000" w:rsidRPr="00000000">
        <w:rPr>
          <w:rtl w:val="0"/>
        </w:rPr>
      </w:r>
    </w:p>
    <w:p w:rsidR="00000000" w:rsidDel="00000000" w:rsidP="00000000" w:rsidRDefault="00000000" w:rsidRPr="00000000" w14:paraId="0000003F">
      <w:pPr>
        <w:numPr>
          <w:ilvl w:val="1"/>
          <w:numId w:val="1"/>
        </w:numPr>
        <w:spacing w:line="360" w:lineRule="auto"/>
        <w:ind w:left="1440" w:hanging="360"/>
      </w:pPr>
      <w:hyperlink r:id="rId16">
        <w:r w:rsidDel="00000000" w:rsidR="00000000" w:rsidRPr="00000000">
          <w:rPr>
            <w:rFonts w:ascii="Calibri" w:cs="Calibri" w:eastAsia="Calibri" w:hAnsi="Calibri"/>
            <w:color w:val="0563c1"/>
            <w:u w:val="single"/>
            <w:rtl w:val="0"/>
          </w:rPr>
          <w:t xml:space="preserve">https://www.almonds.com/sites/default/files/content/attachments/guide_to_california_almonds_technical_poster.pdf</w:t>
        </w:r>
      </w:hyperlink>
      <w:r w:rsidDel="00000000" w:rsidR="00000000" w:rsidRPr="00000000">
        <w:rPr>
          <w:rtl w:val="0"/>
        </w:rPr>
      </w:r>
    </w:p>
    <w:p w:rsidR="00000000" w:rsidDel="00000000" w:rsidP="00000000" w:rsidRDefault="00000000" w:rsidRPr="00000000" w14:paraId="00000040">
      <w:pPr>
        <w:numPr>
          <w:ilvl w:val="1"/>
          <w:numId w:val="1"/>
        </w:numPr>
        <w:spacing w:line="360" w:lineRule="auto"/>
        <w:ind w:left="1440" w:hanging="360"/>
      </w:pPr>
      <w:hyperlink r:id="rId17">
        <w:r w:rsidDel="00000000" w:rsidR="00000000" w:rsidRPr="00000000">
          <w:rPr>
            <w:rFonts w:ascii="Calibri" w:cs="Calibri" w:eastAsia="Calibri" w:hAnsi="Calibri"/>
            <w:color w:val="0563c1"/>
            <w:u w:val="single"/>
            <w:rtl w:val="0"/>
          </w:rPr>
          <w:t xml:space="preserve">http://thealmonddoctor.com/2012/06/30/independence-almond-some-observations/</w:t>
        </w:r>
      </w:hyperlink>
      <w:r w:rsidDel="00000000" w:rsidR="00000000" w:rsidRPr="00000000">
        <w:rPr>
          <w:rtl w:val="0"/>
        </w:rPr>
      </w:r>
    </w:p>
    <w:p w:rsidR="00000000" w:rsidDel="00000000" w:rsidP="00000000" w:rsidRDefault="00000000" w:rsidRPr="00000000" w14:paraId="00000041">
      <w:pPr>
        <w:numPr>
          <w:ilvl w:val="1"/>
          <w:numId w:val="1"/>
        </w:numPr>
        <w:spacing w:line="360" w:lineRule="auto"/>
        <w:ind w:left="1440" w:hanging="360"/>
      </w:pPr>
      <w:hyperlink r:id="rId18">
        <w:r w:rsidDel="00000000" w:rsidR="00000000" w:rsidRPr="00000000">
          <w:rPr>
            <w:rFonts w:ascii="Calibri" w:cs="Calibri" w:eastAsia="Calibri" w:hAnsi="Calibri"/>
            <w:color w:val="0563c1"/>
            <w:u w:val="single"/>
            <w:rtl w:val="0"/>
          </w:rPr>
          <w:t xml:space="preserve">https://www.davewilson.com/commercial-orchards/featured-products/independence-almond</w:t>
        </w:r>
      </w:hyperlink>
      <w:r w:rsidDel="00000000" w:rsidR="00000000" w:rsidRPr="00000000">
        <w:rPr>
          <w:rtl w:val="0"/>
        </w:rPr>
      </w:r>
    </w:p>
    <w:p w:rsidR="00000000" w:rsidDel="00000000" w:rsidP="00000000" w:rsidRDefault="00000000" w:rsidRPr="00000000" w14:paraId="00000042">
      <w:pPr>
        <w:numPr>
          <w:ilvl w:val="1"/>
          <w:numId w:val="1"/>
        </w:numPr>
        <w:spacing w:line="360" w:lineRule="auto"/>
        <w:ind w:left="1440" w:hanging="360"/>
      </w:pPr>
      <w:hyperlink r:id="rId19">
        <w:r w:rsidDel="00000000" w:rsidR="00000000" w:rsidRPr="00000000">
          <w:rPr>
            <w:rFonts w:ascii="Calibri" w:cs="Calibri" w:eastAsia="Calibri" w:hAnsi="Calibri"/>
            <w:color w:val="0563c1"/>
            <w:u w:val="single"/>
            <w:rtl w:val="0"/>
          </w:rPr>
          <w:t xml:space="preserve">https://www.davewilson.com/product-information-commercial/product/independence-almond</w:t>
        </w:r>
      </w:hyperlink>
      <w:r w:rsidDel="00000000" w:rsidR="00000000" w:rsidRPr="00000000">
        <w:rPr>
          <w:rtl w:val="0"/>
        </w:rPr>
      </w:r>
    </w:p>
    <w:p w:rsidR="00000000" w:rsidDel="00000000" w:rsidP="00000000" w:rsidRDefault="00000000" w:rsidRPr="00000000" w14:paraId="00000043">
      <w:pPr>
        <w:numPr>
          <w:ilvl w:val="1"/>
          <w:numId w:val="1"/>
        </w:numPr>
        <w:spacing w:line="360" w:lineRule="auto"/>
        <w:ind w:left="1440" w:hanging="360"/>
      </w:pPr>
      <w:hyperlink r:id="rId20">
        <w:r w:rsidDel="00000000" w:rsidR="00000000" w:rsidRPr="00000000">
          <w:rPr>
            <w:rFonts w:ascii="Calibri" w:cs="Calibri" w:eastAsia="Calibri" w:hAnsi="Calibri"/>
            <w:color w:val="0563c1"/>
            <w:u w:val="single"/>
            <w:rtl w:val="0"/>
          </w:rPr>
          <w:t xml:space="preserve">http://www.nuragro.com/almonds.aspx</w:t>
        </w:r>
      </w:hyperlink>
      <w:r w:rsidDel="00000000" w:rsidR="00000000" w:rsidRPr="00000000">
        <w:rPr>
          <w:rtl w:val="0"/>
        </w:rPr>
      </w:r>
    </w:p>
    <w:p w:rsidR="00000000" w:rsidDel="00000000" w:rsidP="00000000" w:rsidRDefault="00000000" w:rsidRPr="00000000" w14:paraId="00000044">
      <w:pPr>
        <w:numPr>
          <w:ilvl w:val="1"/>
          <w:numId w:val="1"/>
        </w:numPr>
        <w:spacing w:line="360" w:lineRule="auto"/>
        <w:ind w:left="1440" w:hanging="360"/>
      </w:pPr>
      <w:hyperlink r:id="rId21">
        <w:r w:rsidDel="00000000" w:rsidR="00000000" w:rsidRPr="00000000">
          <w:rPr>
            <w:rFonts w:ascii="Calibri" w:cs="Calibri" w:eastAsia="Calibri" w:hAnsi="Calibri"/>
            <w:color w:val="0563c1"/>
            <w:u w:val="single"/>
            <w:rtl w:val="0"/>
          </w:rPr>
          <w:t xml:space="preserve">https://www.ams.usda.gov/sites/default/files/media/Almond_Inspection_Instructions%5B1%5D.pdf</w:t>
        </w:r>
      </w:hyperlink>
      <w:r w:rsidDel="00000000" w:rsidR="00000000" w:rsidRPr="00000000">
        <w:rPr>
          <w:rtl w:val="0"/>
        </w:rPr>
      </w:r>
    </w:p>
    <w:p w:rsidR="00000000" w:rsidDel="00000000" w:rsidP="00000000" w:rsidRDefault="00000000" w:rsidRPr="00000000" w14:paraId="00000045">
      <w:pPr>
        <w:numPr>
          <w:ilvl w:val="1"/>
          <w:numId w:val="1"/>
        </w:numPr>
        <w:spacing w:line="360" w:lineRule="auto"/>
        <w:ind w:left="1440" w:hanging="360"/>
      </w:pPr>
      <w:hyperlink r:id="rId22">
        <w:r w:rsidDel="00000000" w:rsidR="00000000" w:rsidRPr="00000000">
          <w:rPr>
            <w:rFonts w:ascii="Calibri" w:cs="Calibri" w:eastAsia="Calibri" w:hAnsi="Calibri"/>
            <w:color w:val="0563c1"/>
            <w:u w:val="single"/>
            <w:rtl w:val="0"/>
          </w:rPr>
          <w:t xml:space="preserve">https://centralvalleyfarmscout.blogspot.com/2013/10/almond-crack-out-today-helps-growers.html</w:t>
        </w:r>
      </w:hyperlink>
      <w:r w:rsidDel="00000000" w:rsidR="00000000" w:rsidRPr="00000000">
        <w:rPr>
          <w:rtl w:val="0"/>
        </w:rPr>
      </w:r>
    </w:p>
    <w:p w:rsidR="00000000" w:rsidDel="00000000" w:rsidP="00000000" w:rsidRDefault="00000000" w:rsidRPr="00000000" w14:paraId="00000046">
      <w:pPr>
        <w:numPr>
          <w:ilvl w:val="1"/>
          <w:numId w:val="1"/>
        </w:numPr>
        <w:spacing w:after="160" w:line="360" w:lineRule="auto"/>
        <w:ind w:left="1440" w:hanging="360"/>
      </w:pPr>
      <w:hyperlink r:id="rId23">
        <w:r w:rsidDel="00000000" w:rsidR="00000000" w:rsidRPr="00000000">
          <w:rPr>
            <w:rFonts w:ascii="Calibri" w:cs="Calibri" w:eastAsia="Calibri" w:hAnsi="Calibri"/>
            <w:color w:val="0563c1"/>
            <w:u w:val="single"/>
            <w:rtl w:val="0"/>
          </w:rPr>
          <w:t xml:space="preserve">https://ucanr.edu/datastoreFiles/608-15.pdf</w:t>
        </w:r>
      </w:hyperlink>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www.nuragro.com/almonds.aspx" TargetMode="External"/><Relationship Id="rId11" Type="http://schemas.openxmlformats.org/officeDocument/2006/relationships/image" Target="media/image2.png"/><Relationship Id="rId22" Type="http://schemas.openxmlformats.org/officeDocument/2006/relationships/hyperlink" Target="https://centralvalleyfarmscout.blogspot.com/2013/10/almond-crack-out-today-helps-growers.html" TargetMode="External"/><Relationship Id="rId10" Type="http://schemas.openxmlformats.org/officeDocument/2006/relationships/image" Target="media/image3.png"/><Relationship Id="rId21" Type="http://schemas.openxmlformats.org/officeDocument/2006/relationships/hyperlink" Target="https://www.ams.usda.gov/sites/default/files/media/Almond_Inspection_Instructions%5B1%5D.pdf" TargetMode="External"/><Relationship Id="rId13" Type="http://schemas.openxmlformats.org/officeDocument/2006/relationships/hyperlink" Target="https://www.almonds.com/sites/default/files/content/attachments/standards_grades_pdf_technical_kit.pdf" TargetMode="External"/><Relationship Id="rId12" Type="http://schemas.openxmlformats.org/officeDocument/2006/relationships/hyperlink" Target="https://ucanr.edu/datastoreFiles/608-7.pdf" TargetMode="External"/><Relationship Id="rId23" Type="http://schemas.openxmlformats.org/officeDocument/2006/relationships/hyperlink" Target="https://ucanr.edu/datastoreFiles/608-15.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hyperlink" Target="http://www.chiconut.com/page/_files/Almond-Varieties.pdf" TargetMode="External"/><Relationship Id="rId14" Type="http://schemas.openxmlformats.org/officeDocument/2006/relationships/hyperlink" Target="http://www.chiconut.com/page/california-almonds.php" TargetMode="External"/><Relationship Id="rId17" Type="http://schemas.openxmlformats.org/officeDocument/2006/relationships/hyperlink" Target="http://thealmonddoctor.com/2012/06/30/independence-almond-some-observations/" TargetMode="External"/><Relationship Id="rId16" Type="http://schemas.openxmlformats.org/officeDocument/2006/relationships/hyperlink" Target="https://www.almonds.com/sites/default/files/content/attachments/guide_to_california_almonds_technical_poster.pdf" TargetMode="External"/><Relationship Id="rId5" Type="http://schemas.openxmlformats.org/officeDocument/2006/relationships/styles" Target="styles.xml"/><Relationship Id="rId19" Type="http://schemas.openxmlformats.org/officeDocument/2006/relationships/hyperlink" Target="https://www.davewilson.com/product-information-commercial/product/independence-almond" TargetMode="External"/><Relationship Id="rId6" Type="http://schemas.openxmlformats.org/officeDocument/2006/relationships/image" Target="media/image6.jpg"/><Relationship Id="rId18" Type="http://schemas.openxmlformats.org/officeDocument/2006/relationships/hyperlink" Target="https://www.davewilson.com/commercial-orchards/featured-products/independence-almond" TargetMode="External"/><Relationship Id="rId7" Type="http://schemas.openxmlformats.org/officeDocument/2006/relationships/image" Target="media/image4.jpg"/><Relationship Id="rId8" Type="http://schemas.openxmlformats.org/officeDocument/2006/relationships/image" Target="media/image5.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