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C7649" w14:textId="6F55F35F" w:rsidR="002A2321" w:rsidRDefault="004505CF">
      <w:pPr>
        <w:rPr>
          <w:rFonts w:eastAsiaTheme="minorHAnsi"/>
          <w:b/>
          <w:bCs/>
          <w:color w:val="212121"/>
          <w:kern w:val="2"/>
          <w:sz w:val="22"/>
          <w:szCs w:val="22"/>
          <w:shd w:val="clear" w:color="auto" w:fill="FFFFFF"/>
          <w:lang w:val="en-US" w:eastAsia="en-US"/>
          <w14:ligatures w14:val="standardContextual"/>
        </w:rPr>
      </w:pPr>
      <w:r>
        <w:rPr>
          <w:rFonts w:eastAsiaTheme="minorHAnsi"/>
          <w:b/>
          <w:bCs/>
          <w:color w:val="212121"/>
          <w:kern w:val="2"/>
          <w:sz w:val="22"/>
          <w:szCs w:val="22"/>
          <w:shd w:val="clear" w:color="auto" w:fill="FFFFFF"/>
          <w:lang w:val="en-US" w:eastAsia="en-US"/>
          <w14:ligatures w14:val="standardContextual"/>
        </w:rPr>
        <w:t xml:space="preserve">Supplementary </w:t>
      </w:r>
      <w:r w:rsidR="002A2321">
        <w:rPr>
          <w:rFonts w:eastAsiaTheme="minorHAnsi"/>
          <w:b/>
          <w:bCs/>
          <w:color w:val="212121"/>
          <w:kern w:val="2"/>
          <w:sz w:val="22"/>
          <w:szCs w:val="22"/>
          <w:shd w:val="clear" w:color="auto" w:fill="FFFFFF"/>
          <w:lang w:val="en-US" w:eastAsia="en-US"/>
          <w14:ligatures w14:val="standardContextual"/>
        </w:rPr>
        <w:t xml:space="preserve">Table 1. </w:t>
      </w:r>
      <w:r w:rsidR="008967B9" w:rsidRPr="008967B9">
        <w:rPr>
          <w:rFonts w:eastAsiaTheme="minorHAnsi"/>
          <w:b/>
          <w:bCs/>
          <w:color w:val="212121"/>
          <w:kern w:val="2"/>
          <w:sz w:val="22"/>
          <w:szCs w:val="22"/>
          <w:shd w:val="clear" w:color="auto" w:fill="FFFFFF"/>
          <w:lang w:val="en-US" w:eastAsia="en-US"/>
          <w14:ligatures w14:val="standardContextual"/>
        </w:rPr>
        <w:t xml:space="preserve">Main </w:t>
      </w:r>
      <w:r w:rsidR="008967B9">
        <w:rPr>
          <w:rFonts w:eastAsiaTheme="minorHAnsi"/>
          <w:b/>
          <w:bCs/>
          <w:color w:val="212121"/>
          <w:kern w:val="2"/>
          <w:sz w:val="22"/>
          <w:szCs w:val="22"/>
          <w:shd w:val="clear" w:color="auto" w:fill="FFFFFF"/>
          <w:lang w:val="en-US" w:eastAsia="en-US"/>
          <w14:ligatures w14:val="standardContextual"/>
        </w:rPr>
        <w:t xml:space="preserve">baseline </w:t>
      </w:r>
      <w:r w:rsidR="008967B9" w:rsidRPr="008967B9">
        <w:rPr>
          <w:rFonts w:eastAsiaTheme="minorHAnsi"/>
          <w:b/>
          <w:bCs/>
          <w:color w:val="212121"/>
          <w:kern w:val="2"/>
          <w:sz w:val="22"/>
          <w:szCs w:val="22"/>
          <w:shd w:val="clear" w:color="auto" w:fill="FFFFFF"/>
          <w:lang w:val="en-US" w:eastAsia="en-US"/>
          <w14:ligatures w14:val="standardContextual"/>
        </w:rPr>
        <w:t>characteristics of the total sample and stratified by </w:t>
      </w:r>
      <w:r w:rsidR="008967B9">
        <w:rPr>
          <w:rFonts w:eastAsiaTheme="minorHAnsi"/>
          <w:b/>
          <w:bCs/>
          <w:color w:val="212121"/>
          <w:kern w:val="2"/>
          <w:sz w:val="22"/>
          <w:szCs w:val="22"/>
          <w:shd w:val="clear" w:color="auto" w:fill="FFFFFF"/>
          <w:lang w:val="en-US" w:eastAsia="en-US"/>
          <w14:ligatures w14:val="standardContextual"/>
        </w:rPr>
        <w:t>procedure.</w:t>
      </w:r>
    </w:p>
    <w:p w14:paraId="6406CB0B" w14:textId="77777777" w:rsidR="008326D0" w:rsidRDefault="008326D0">
      <w:pPr>
        <w:rPr>
          <w:rFonts w:eastAsiaTheme="minorHAnsi"/>
          <w:b/>
          <w:bCs/>
          <w:color w:val="212121"/>
          <w:kern w:val="2"/>
          <w:sz w:val="22"/>
          <w:szCs w:val="22"/>
          <w:shd w:val="clear" w:color="auto" w:fill="FFFFFF"/>
          <w:lang w:val="en-US" w:eastAsia="en-US"/>
          <w14:ligatures w14:val="standardContextual"/>
        </w:rPr>
      </w:pPr>
    </w:p>
    <w:tbl>
      <w:tblPr>
        <w:tblStyle w:val="Grigliatabella"/>
        <w:tblW w:w="16439" w:type="dxa"/>
        <w:tblInd w:w="-1276" w:type="dxa"/>
        <w:tblBorders>
          <w:top w:val="none" w:sz="0" w:space="0" w:color="auto"/>
          <w:left w:val="none" w:sz="0" w:space="0" w:color="auto"/>
          <w:bottom w:val="none" w:sz="0" w:space="0" w:color="auto"/>
          <w:right w:val="none" w:sz="0" w:space="0" w:color="auto"/>
          <w:insideH w:val="single" w:sz="12" w:space="0" w:color="auto"/>
          <w:insideV w:val="none" w:sz="0" w:space="0" w:color="auto"/>
        </w:tblBorders>
        <w:tblLayout w:type="fixed"/>
        <w:tblLook w:val="04A0" w:firstRow="1" w:lastRow="0" w:firstColumn="1" w:lastColumn="0" w:noHBand="0" w:noVBand="1"/>
      </w:tblPr>
      <w:tblGrid>
        <w:gridCol w:w="1702"/>
        <w:gridCol w:w="1554"/>
        <w:gridCol w:w="1564"/>
        <w:gridCol w:w="1276"/>
        <w:gridCol w:w="1276"/>
        <w:gridCol w:w="1275"/>
        <w:gridCol w:w="1418"/>
        <w:gridCol w:w="1276"/>
        <w:gridCol w:w="1275"/>
        <w:gridCol w:w="1276"/>
        <w:gridCol w:w="1271"/>
        <w:gridCol w:w="147"/>
        <w:gridCol w:w="1129"/>
      </w:tblGrid>
      <w:tr w:rsidR="00193E83" w:rsidRPr="000D57A5" w14:paraId="6E582059" w14:textId="77777777" w:rsidTr="002A2321">
        <w:trPr>
          <w:trHeight w:val="1141"/>
        </w:trPr>
        <w:tc>
          <w:tcPr>
            <w:tcW w:w="1702" w:type="dxa"/>
            <w:tcBorders>
              <w:right w:val="single" w:sz="4" w:space="0" w:color="auto"/>
            </w:tcBorders>
            <w:shd w:val="clear" w:color="auto" w:fill="E7E6E6" w:themeFill="background2"/>
            <w:vAlign w:val="center"/>
          </w:tcPr>
          <w:p w14:paraId="131D092A" w14:textId="2FC0647D" w:rsidR="001D1256" w:rsidRPr="000D57A5" w:rsidRDefault="00803B5C" w:rsidP="001A698A">
            <w:pPr>
              <w:spacing w:line="360" w:lineRule="auto"/>
              <w:jc w:val="center"/>
              <w:rPr>
                <w:b/>
                <w:bCs/>
                <w:sz w:val="21"/>
                <w:szCs w:val="21"/>
                <w:lang w:val="en-US"/>
              </w:rPr>
            </w:pPr>
            <w:r>
              <w:rPr>
                <w:b/>
                <w:bCs/>
                <w:sz w:val="21"/>
                <w:szCs w:val="21"/>
                <w:lang w:val="en-US"/>
              </w:rPr>
              <w:t>Variable</w:t>
            </w:r>
          </w:p>
        </w:tc>
        <w:tc>
          <w:tcPr>
            <w:tcW w:w="1554" w:type="dxa"/>
            <w:tcBorders>
              <w:top w:val="nil"/>
              <w:left w:val="single" w:sz="4" w:space="0" w:color="auto"/>
              <w:bottom w:val="single" w:sz="12" w:space="0" w:color="auto"/>
            </w:tcBorders>
            <w:shd w:val="clear" w:color="auto" w:fill="E7E6E6" w:themeFill="background2"/>
            <w:vAlign w:val="center"/>
          </w:tcPr>
          <w:p w14:paraId="5BF54DD9" w14:textId="4821743D" w:rsidR="001D1256" w:rsidRPr="000D57A5" w:rsidRDefault="001D1256" w:rsidP="001A698A">
            <w:pPr>
              <w:spacing w:line="360" w:lineRule="auto"/>
              <w:jc w:val="center"/>
              <w:rPr>
                <w:b/>
                <w:bCs/>
                <w:sz w:val="21"/>
                <w:szCs w:val="21"/>
                <w:lang w:val="en-US"/>
              </w:rPr>
            </w:pPr>
            <w:r>
              <w:rPr>
                <w:b/>
                <w:bCs/>
                <w:sz w:val="21"/>
                <w:szCs w:val="21"/>
                <w:lang w:val="en-US"/>
              </w:rPr>
              <w:t>Overall Surgery</w:t>
            </w:r>
          </w:p>
        </w:tc>
        <w:tc>
          <w:tcPr>
            <w:tcW w:w="1564" w:type="dxa"/>
            <w:shd w:val="clear" w:color="auto" w:fill="E7E6E6" w:themeFill="background2"/>
            <w:vAlign w:val="center"/>
          </w:tcPr>
          <w:p w14:paraId="6CB86382" w14:textId="03F10227" w:rsidR="001D1256" w:rsidRPr="000D57A5" w:rsidRDefault="001D1256" w:rsidP="001A698A">
            <w:pPr>
              <w:spacing w:line="360" w:lineRule="auto"/>
              <w:jc w:val="center"/>
              <w:rPr>
                <w:b/>
                <w:bCs/>
                <w:sz w:val="21"/>
                <w:szCs w:val="21"/>
                <w:lang w:val="en-US"/>
              </w:rPr>
            </w:pPr>
            <w:r>
              <w:rPr>
                <w:b/>
                <w:bCs/>
                <w:sz w:val="21"/>
                <w:szCs w:val="21"/>
                <w:lang w:val="en-US"/>
              </w:rPr>
              <w:t>TURP</w:t>
            </w:r>
          </w:p>
        </w:tc>
        <w:tc>
          <w:tcPr>
            <w:tcW w:w="1276" w:type="dxa"/>
            <w:shd w:val="clear" w:color="auto" w:fill="E7E6E6" w:themeFill="background2"/>
            <w:vAlign w:val="center"/>
          </w:tcPr>
          <w:p w14:paraId="78CE5EB8" w14:textId="1292C63E" w:rsidR="001D1256" w:rsidRPr="000D57A5" w:rsidRDefault="001D1256" w:rsidP="001A698A">
            <w:pPr>
              <w:spacing w:line="360" w:lineRule="auto"/>
              <w:jc w:val="center"/>
              <w:rPr>
                <w:b/>
                <w:bCs/>
                <w:sz w:val="21"/>
                <w:szCs w:val="21"/>
                <w:lang w:val="en-US"/>
              </w:rPr>
            </w:pPr>
            <w:r>
              <w:rPr>
                <w:b/>
                <w:bCs/>
                <w:sz w:val="21"/>
                <w:szCs w:val="21"/>
                <w:lang w:val="en-US"/>
              </w:rPr>
              <w:t>TUIP</w:t>
            </w:r>
          </w:p>
        </w:tc>
        <w:tc>
          <w:tcPr>
            <w:tcW w:w="1276" w:type="dxa"/>
            <w:tcBorders>
              <w:right w:val="nil"/>
            </w:tcBorders>
            <w:shd w:val="clear" w:color="auto" w:fill="E7E6E6" w:themeFill="background2"/>
            <w:vAlign w:val="center"/>
          </w:tcPr>
          <w:p w14:paraId="54F0E4F8" w14:textId="77777777" w:rsidR="001D1256" w:rsidRDefault="001D1256" w:rsidP="001A698A">
            <w:pPr>
              <w:spacing w:line="360" w:lineRule="auto"/>
              <w:jc w:val="center"/>
              <w:rPr>
                <w:b/>
                <w:bCs/>
                <w:sz w:val="21"/>
                <w:szCs w:val="21"/>
                <w:lang w:val="en-US"/>
              </w:rPr>
            </w:pPr>
            <w:r>
              <w:rPr>
                <w:b/>
                <w:bCs/>
                <w:sz w:val="21"/>
                <w:szCs w:val="21"/>
                <w:lang w:val="en-US"/>
              </w:rPr>
              <w:t>HoLEP/</w:t>
            </w:r>
          </w:p>
          <w:p w14:paraId="2014B9A6" w14:textId="5A85AAA8" w:rsidR="001D1256" w:rsidRPr="000D57A5" w:rsidRDefault="001D1256" w:rsidP="001A698A">
            <w:pPr>
              <w:spacing w:line="360" w:lineRule="auto"/>
              <w:jc w:val="center"/>
              <w:rPr>
                <w:b/>
                <w:bCs/>
                <w:sz w:val="21"/>
                <w:szCs w:val="21"/>
                <w:lang w:val="en-US"/>
              </w:rPr>
            </w:pPr>
            <w:r>
              <w:rPr>
                <w:b/>
                <w:bCs/>
                <w:sz w:val="21"/>
                <w:szCs w:val="21"/>
                <w:lang w:val="en-US"/>
              </w:rPr>
              <w:t>ThuLEP</w:t>
            </w:r>
          </w:p>
        </w:tc>
        <w:tc>
          <w:tcPr>
            <w:tcW w:w="1275" w:type="dxa"/>
            <w:tcBorders>
              <w:top w:val="nil"/>
              <w:left w:val="nil"/>
              <w:bottom w:val="single" w:sz="12" w:space="0" w:color="auto"/>
            </w:tcBorders>
            <w:shd w:val="clear" w:color="auto" w:fill="E7E6E6" w:themeFill="background2"/>
            <w:vAlign w:val="center"/>
          </w:tcPr>
          <w:p w14:paraId="5622D212" w14:textId="5C20BB58" w:rsidR="001D1256" w:rsidRPr="000D57A5" w:rsidRDefault="00482DB6" w:rsidP="001A698A">
            <w:pPr>
              <w:spacing w:line="360" w:lineRule="auto"/>
              <w:jc w:val="center"/>
              <w:rPr>
                <w:b/>
                <w:bCs/>
                <w:sz w:val="21"/>
                <w:szCs w:val="21"/>
                <w:lang w:val="en-US"/>
              </w:rPr>
            </w:pPr>
            <w:r>
              <w:rPr>
                <w:b/>
                <w:bCs/>
                <w:sz w:val="21"/>
                <w:szCs w:val="21"/>
                <w:lang w:val="en-US"/>
              </w:rPr>
              <w:t xml:space="preserve">Open </w:t>
            </w:r>
            <w:r w:rsidR="001D1256">
              <w:rPr>
                <w:b/>
                <w:bCs/>
                <w:sz w:val="21"/>
                <w:szCs w:val="21"/>
                <w:lang w:val="en-US"/>
              </w:rPr>
              <w:t>SP</w:t>
            </w:r>
          </w:p>
        </w:tc>
        <w:tc>
          <w:tcPr>
            <w:tcW w:w="1418" w:type="dxa"/>
            <w:shd w:val="clear" w:color="auto" w:fill="E7E6E6" w:themeFill="background2"/>
            <w:vAlign w:val="center"/>
          </w:tcPr>
          <w:p w14:paraId="10E1E24B" w14:textId="411C7EDA" w:rsidR="001D1256" w:rsidRPr="000D57A5" w:rsidRDefault="001D1256" w:rsidP="001A698A">
            <w:pPr>
              <w:spacing w:line="360" w:lineRule="auto"/>
              <w:jc w:val="center"/>
              <w:rPr>
                <w:b/>
                <w:bCs/>
                <w:sz w:val="21"/>
                <w:szCs w:val="21"/>
                <w:lang w:val="en-US"/>
              </w:rPr>
            </w:pPr>
            <w:r>
              <w:rPr>
                <w:b/>
                <w:bCs/>
                <w:sz w:val="21"/>
                <w:szCs w:val="21"/>
                <w:lang w:val="en-US"/>
              </w:rPr>
              <w:t>Lap/Rob SP</w:t>
            </w:r>
          </w:p>
        </w:tc>
        <w:tc>
          <w:tcPr>
            <w:tcW w:w="1276" w:type="dxa"/>
            <w:shd w:val="clear" w:color="auto" w:fill="E7E6E6" w:themeFill="background2"/>
            <w:vAlign w:val="center"/>
          </w:tcPr>
          <w:p w14:paraId="44B32459" w14:textId="22966EA6" w:rsidR="001D1256" w:rsidRPr="000D57A5" w:rsidRDefault="001D1256" w:rsidP="001A698A">
            <w:pPr>
              <w:spacing w:line="360" w:lineRule="auto"/>
              <w:jc w:val="center"/>
              <w:rPr>
                <w:b/>
                <w:bCs/>
                <w:sz w:val="21"/>
                <w:szCs w:val="21"/>
                <w:lang w:val="en-US"/>
              </w:rPr>
            </w:pPr>
            <w:r>
              <w:rPr>
                <w:b/>
                <w:bCs/>
                <w:sz w:val="21"/>
                <w:szCs w:val="21"/>
                <w:lang w:val="en-US"/>
              </w:rPr>
              <w:t>PVP</w:t>
            </w:r>
          </w:p>
        </w:tc>
        <w:tc>
          <w:tcPr>
            <w:tcW w:w="1275" w:type="dxa"/>
            <w:shd w:val="clear" w:color="auto" w:fill="E7E6E6" w:themeFill="background2"/>
            <w:vAlign w:val="center"/>
          </w:tcPr>
          <w:p w14:paraId="278640A7" w14:textId="1D755CFF" w:rsidR="001D1256" w:rsidRPr="000D57A5" w:rsidRDefault="001D1256" w:rsidP="001A698A">
            <w:pPr>
              <w:spacing w:line="360" w:lineRule="auto"/>
              <w:jc w:val="center"/>
              <w:rPr>
                <w:b/>
                <w:bCs/>
                <w:sz w:val="21"/>
                <w:szCs w:val="21"/>
                <w:lang w:val="en-US"/>
              </w:rPr>
            </w:pPr>
            <w:r>
              <w:rPr>
                <w:b/>
                <w:bCs/>
                <w:sz w:val="21"/>
                <w:szCs w:val="21"/>
                <w:lang w:val="en-US"/>
              </w:rPr>
              <w:t>PUL</w:t>
            </w:r>
          </w:p>
        </w:tc>
        <w:tc>
          <w:tcPr>
            <w:tcW w:w="1276" w:type="dxa"/>
            <w:shd w:val="clear" w:color="auto" w:fill="E7E6E6" w:themeFill="background2"/>
            <w:vAlign w:val="center"/>
          </w:tcPr>
          <w:p w14:paraId="646B03BC" w14:textId="28AB25BC" w:rsidR="001D1256" w:rsidRPr="000D57A5" w:rsidRDefault="001D1256" w:rsidP="001A698A">
            <w:pPr>
              <w:spacing w:line="360" w:lineRule="auto"/>
              <w:jc w:val="center"/>
              <w:rPr>
                <w:b/>
                <w:bCs/>
                <w:sz w:val="21"/>
                <w:szCs w:val="21"/>
                <w:lang w:val="en-US"/>
              </w:rPr>
            </w:pPr>
            <w:proofErr w:type="spellStart"/>
            <w:r>
              <w:rPr>
                <w:b/>
                <w:bCs/>
                <w:sz w:val="21"/>
                <w:szCs w:val="21"/>
                <w:lang w:val="en-US"/>
              </w:rPr>
              <w:t>Rezum</w:t>
            </w:r>
            <w:proofErr w:type="spellEnd"/>
          </w:p>
        </w:tc>
        <w:tc>
          <w:tcPr>
            <w:tcW w:w="1418" w:type="dxa"/>
            <w:gridSpan w:val="2"/>
            <w:shd w:val="clear" w:color="auto" w:fill="E7E6E6" w:themeFill="background2"/>
            <w:vAlign w:val="center"/>
          </w:tcPr>
          <w:p w14:paraId="787B1E8E" w14:textId="6B741578" w:rsidR="001D1256" w:rsidRPr="000D57A5" w:rsidRDefault="001D1256" w:rsidP="001A698A">
            <w:pPr>
              <w:spacing w:line="360" w:lineRule="auto"/>
              <w:jc w:val="center"/>
              <w:rPr>
                <w:b/>
                <w:bCs/>
                <w:sz w:val="21"/>
                <w:szCs w:val="21"/>
                <w:lang w:val="en-US"/>
              </w:rPr>
            </w:pPr>
            <w:proofErr w:type="spellStart"/>
            <w:r>
              <w:rPr>
                <w:b/>
                <w:bCs/>
                <w:sz w:val="21"/>
                <w:szCs w:val="21"/>
                <w:lang w:val="en-US"/>
              </w:rPr>
              <w:t>Aquablation</w:t>
            </w:r>
            <w:proofErr w:type="spellEnd"/>
          </w:p>
        </w:tc>
        <w:tc>
          <w:tcPr>
            <w:tcW w:w="1129" w:type="dxa"/>
            <w:shd w:val="clear" w:color="auto" w:fill="E7E6E6" w:themeFill="background2"/>
            <w:vAlign w:val="center"/>
          </w:tcPr>
          <w:p w14:paraId="265036EE" w14:textId="0B137B90" w:rsidR="001D1256" w:rsidRPr="000D57A5" w:rsidRDefault="001D1256" w:rsidP="001A698A">
            <w:pPr>
              <w:spacing w:line="360" w:lineRule="auto"/>
              <w:jc w:val="center"/>
              <w:rPr>
                <w:b/>
                <w:bCs/>
                <w:sz w:val="21"/>
                <w:szCs w:val="21"/>
                <w:lang w:val="en-US"/>
              </w:rPr>
            </w:pPr>
            <w:r>
              <w:rPr>
                <w:b/>
                <w:bCs/>
                <w:sz w:val="21"/>
                <w:szCs w:val="21"/>
                <w:lang w:val="en-US"/>
              </w:rPr>
              <w:t>PAE</w:t>
            </w:r>
          </w:p>
        </w:tc>
      </w:tr>
      <w:tr w:rsidR="00193E83" w:rsidRPr="000D57A5" w14:paraId="70319658" w14:textId="77777777" w:rsidTr="002A2321">
        <w:trPr>
          <w:trHeight w:val="522"/>
        </w:trPr>
        <w:tc>
          <w:tcPr>
            <w:tcW w:w="1702" w:type="dxa"/>
            <w:shd w:val="clear" w:color="auto" w:fill="E7E6E6" w:themeFill="background2"/>
            <w:vAlign w:val="center"/>
          </w:tcPr>
          <w:p w14:paraId="50CBAAF5" w14:textId="77777777" w:rsidR="002A2321" w:rsidRDefault="00A57801" w:rsidP="001A698A">
            <w:pPr>
              <w:spacing w:line="360" w:lineRule="auto"/>
              <w:jc w:val="center"/>
              <w:rPr>
                <w:b/>
                <w:bCs/>
                <w:sz w:val="21"/>
                <w:szCs w:val="21"/>
                <w:lang w:val="en-US"/>
              </w:rPr>
            </w:pPr>
            <w:r>
              <w:rPr>
                <w:b/>
                <w:bCs/>
                <w:sz w:val="21"/>
                <w:szCs w:val="21"/>
                <w:lang w:val="en-US"/>
              </w:rPr>
              <w:t>Procedures</w:t>
            </w:r>
            <w:r w:rsidR="00E60ED2">
              <w:rPr>
                <w:b/>
                <w:bCs/>
                <w:sz w:val="21"/>
                <w:szCs w:val="21"/>
                <w:lang w:val="en-US"/>
              </w:rPr>
              <w:t xml:space="preserve">, </w:t>
            </w:r>
          </w:p>
          <w:p w14:paraId="45DDF902" w14:textId="44AA354D" w:rsidR="00E60ED2" w:rsidRPr="000D57A5" w:rsidRDefault="00E60ED2" w:rsidP="001A698A">
            <w:pPr>
              <w:spacing w:line="360" w:lineRule="auto"/>
              <w:jc w:val="center"/>
              <w:rPr>
                <w:b/>
                <w:bCs/>
                <w:sz w:val="21"/>
                <w:szCs w:val="21"/>
                <w:lang w:val="en-US"/>
              </w:rPr>
            </w:pPr>
            <w:r>
              <w:rPr>
                <w:b/>
                <w:bCs/>
                <w:sz w:val="21"/>
                <w:szCs w:val="21"/>
                <w:lang w:val="en-US"/>
              </w:rPr>
              <w:t>n</w:t>
            </w:r>
            <w:r w:rsidR="00A57801">
              <w:rPr>
                <w:b/>
                <w:bCs/>
                <w:sz w:val="21"/>
                <w:szCs w:val="21"/>
                <w:lang w:val="en-US"/>
              </w:rPr>
              <w:t xml:space="preserve"> (%)</w:t>
            </w:r>
          </w:p>
        </w:tc>
        <w:tc>
          <w:tcPr>
            <w:tcW w:w="1554" w:type="dxa"/>
            <w:tcBorders>
              <w:top w:val="single" w:sz="12" w:space="0" w:color="auto"/>
            </w:tcBorders>
            <w:vAlign w:val="center"/>
          </w:tcPr>
          <w:p w14:paraId="6FA6932C" w14:textId="7F615AB7" w:rsidR="00E60ED2" w:rsidRPr="000D57A5" w:rsidRDefault="00E60ED2" w:rsidP="001A698A">
            <w:pPr>
              <w:spacing w:line="360" w:lineRule="auto"/>
              <w:jc w:val="center"/>
              <w:rPr>
                <w:sz w:val="21"/>
                <w:szCs w:val="21"/>
                <w:lang w:val="en-US"/>
              </w:rPr>
            </w:pPr>
            <w:r>
              <w:rPr>
                <w:sz w:val="21"/>
                <w:szCs w:val="21"/>
                <w:lang w:val="en-US"/>
              </w:rPr>
              <w:t>274,808</w:t>
            </w:r>
            <w:r w:rsidR="00A57801">
              <w:rPr>
                <w:sz w:val="21"/>
                <w:szCs w:val="21"/>
                <w:lang w:val="en-US"/>
              </w:rPr>
              <w:t xml:space="preserve"> (100)</w:t>
            </w:r>
          </w:p>
        </w:tc>
        <w:tc>
          <w:tcPr>
            <w:tcW w:w="1564" w:type="dxa"/>
            <w:vAlign w:val="center"/>
          </w:tcPr>
          <w:p w14:paraId="6468E9D5" w14:textId="2DD245E2" w:rsidR="00E60ED2" w:rsidRPr="000D57A5" w:rsidRDefault="00E60ED2" w:rsidP="001A698A">
            <w:pPr>
              <w:spacing w:line="360" w:lineRule="auto"/>
              <w:jc w:val="center"/>
              <w:rPr>
                <w:sz w:val="21"/>
                <w:szCs w:val="21"/>
                <w:lang w:val="en-US"/>
              </w:rPr>
            </w:pPr>
            <w:r>
              <w:rPr>
                <w:sz w:val="21"/>
                <w:szCs w:val="21"/>
                <w:lang w:val="en-US"/>
              </w:rPr>
              <w:t>197</w:t>
            </w:r>
            <w:r w:rsidR="00193E83">
              <w:rPr>
                <w:sz w:val="21"/>
                <w:szCs w:val="21"/>
                <w:lang w:val="en-US"/>
              </w:rPr>
              <w:t>,</w:t>
            </w:r>
            <w:r>
              <w:rPr>
                <w:sz w:val="21"/>
                <w:szCs w:val="21"/>
                <w:lang w:val="en-US"/>
              </w:rPr>
              <w:t>146</w:t>
            </w:r>
            <w:r w:rsidR="00A57801">
              <w:rPr>
                <w:sz w:val="21"/>
                <w:szCs w:val="21"/>
                <w:lang w:val="en-US"/>
              </w:rPr>
              <w:t xml:space="preserve"> (71.7)</w:t>
            </w:r>
          </w:p>
        </w:tc>
        <w:tc>
          <w:tcPr>
            <w:tcW w:w="1276" w:type="dxa"/>
            <w:vAlign w:val="center"/>
          </w:tcPr>
          <w:p w14:paraId="27DF6AF8" w14:textId="76CFB109" w:rsidR="00E60ED2" w:rsidRPr="000D57A5" w:rsidRDefault="00E60ED2" w:rsidP="001A698A">
            <w:pPr>
              <w:spacing w:line="360" w:lineRule="auto"/>
              <w:jc w:val="center"/>
              <w:rPr>
                <w:sz w:val="21"/>
                <w:szCs w:val="21"/>
                <w:lang w:val="en-US"/>
              </w:rPr>
            </w:pPr>
            <w:r>
              <w:rPr>
                <w:sz w:val="21"/>
                <w:szCs w:val="21"/>
                <w:lang w:val="en-US"/>
              </w:rPr>
              <w:t>4</w:t>
            </w:r>
            <w:r w:rsidR="00193E83">
              <w:rPr>
                <w:sz w:val="21"/>
                <w:szCs w:val="21"/>
                <w:lang w:val="en-US"/>
              </w:rPr>
              <w:t>,</w:t>
            </w:r>
            <w:r>
              <w:rPr>
                <w:sz w:val="21"/>
                <w:szCs w:val="21"/>
                <w:lang w:val="en-US"/>
              </w:rPr>
              <w:t>281</w:t>
            </w:r>
            <w:r w:rsidR="00A57801">
              <w:rPr>
                <w:sz w:val="21"/>
                <w:szCs w:val="21"/>
                <w:lang w:val="en-US"/>
              </w:rPr>
              <w:t xml:space="preserve"> (1.6)</w:t>
            </w:r>
          </w:p>
        </w:tc>
        <w:tc>
          <w:tcPr>
            <w:tcW w:w="1276" w:type="dxa"/>
            <w:vAlign w:val="center"/>
          </w:tcPr>
          <w:p w14:paraId="411776B9" w14:textId="18C7A07B" w:rsidR="00E60ED2" w:rsidRPr="000D57A5" w:rsidRDefault="00E60ED2" w:rsidP="001A698A">
            <w:pPr>
              <w:spacing w:line="360" w:lineRule="auto"/>
              <w:jc w:val="center"/>
              <w:rPr>
                <w:sz w:val="21"/>
                <w:szCs w:val="21"/>
                <w:lang w:val="en-US"/>
              </w:rPr>
            </w:pPr>
            <w:r>
              <w:rPr>
                <w:sz w:val="21"/>
                <w:szCs w:val="21"/>
                <w:lang w:val="en-US"/>
              </w:rPr>
              <w:t>18</w:t>
            </w:r>
            <w:r w:rsidR="00193E83">
              <w:rPr>
                <w:sz w:val="21"/>
                <w:szCs w:val="21"/>
                <w:lang w:val="en-US"/>
              </w:rPr>
              <w:t>,</w:t>
            </w:r>
            <w:r>
              <w:rPr>
                <w:sz w:val="21"/>
                <w:szCs w:val="21"/>
                <w:lang w:val="en-US"/>
              </w:rPr>
              <w:t>169</w:t>
            </w:r>
            <w:r w:rsidR="00A57801">
              <w:rPr>
                <w:sz w:val="21"/>
                <w:szCs w:val="21"/>
                <w:lang w:val="en-US"/>
              </w:rPr>
              <w:t xml:space="preserve"> (6.6)</w:t>
            </w:r>
          </w:p>
        </w:tc>
        <w:tc>
          <w:tcPr>
            <w:tcW w:w="1275" w:type="dxa"/>
            <w:tcBorders>
              <w:top w:val="single" w:sz="12" w:space="0" w:color="auto"/>
            </w:tcBorders>
            <w:vAlign w:val="center"/>
          </w:tcPr>
          <w:p w14:paraId="3C326DC0" w14:textId="3D644C0D" w:rsidR="00E60ED2" w:rsidRPr="000D57A5" w:rsidRDefault="00E60ED2" w:rsidP="001A698A">
            <w:pPr>
              <w:spacing w:line="360" w:lineRule="auto"/>
              <w:jc w:val="center"/>
              <w:rPr>
                <w:sz w:val="21"/>
                <w:szCs w:val="21"/>
                <w:lang w:val="en-US"/>
              </w:rPr>
            </w:pPr>
            <w:r>
              <w:rPr>
                <w:sz w:val="21"/>
                <w:szCs w:val="21"/>
                <w:lang w:val="en-US"/>
              </w:rPr>
              <w:t>9</w:t>
            </w:r>
            <w:r w:rsidR="00193E83">
              <w:rPr>
                <w:sz w:val="21"/>
                <w:szCs w:val="21"/>
                <w:lang w:val="en-US"/>
              </w:rPr>
              <w:t>,</w:t>
            </w:r>
            <w:r>
              <w:rPr>
                <w:sz w:val="21"/>
                <w:szCs w:val="21"/>
                <w:lang w:val="en-US"/>
              </w:rPr>
              <w:t>949</w:t>
            </w:r>
            <w:r w:rsidR="00A57801">
              <w:rPr>
                <w:sz w:val="21"/>
                <w:szCs w:val="21"/>
                <w:lang w:val="en-US"/>
              </w:rPr>
              <w:t xml:space="preserve"> (3.6)</w:t>
            </w:r>
          </w:p>
        </w:tc>
        <w:tc>
          <w:tcPr>
            <w:tcW w:w="1418" w:type="dxa"/>
            <w:vAlign w:val="center"/>
          </w:tcPr>
          <w:p w14:paraId="75A930B8" w14:textId="4BC65F7F" w:rsidR="00E60ED2" w:rsidRPr="000D57A5" w:rsidRDefault="00E60ED2" w:rsidP="001A698A">
            <w:pPr>
              <w:spacing w:line="360" w:lineRule="auto"/>
              <w:jc w:val="center"/>
              <w:rPr>
                <w:sz w:val="21"/>
                <w:szCs w:val="21"/>
                <w:lang w:val="en-US"/>
              </w:rPr>
            </w:pPr>
            <w:r>
              <w:rPr>
                <w:sz w:val="21"/>
                <w:szCs w:val="21"/>
                <w:lang w:val="en-US"/>
              </w:rPr>
              <w:t>6</w:t>
            </w:r>
            <w:r w:rsidR="00193E83">
              <w:rPr>
                <w:sz w:val="21"/>
                <w:szCs w:val="21"/>
                <w:lang w:val="en-US"/>
              </w:rPr>
              <w:t>,</w:t>
            </w:r>
            <w:r>
              <w:rPr>
                <w:sz w:val="21"/>
                <w:szCs w:val="21"/>
                <w:lang w:val="en-US"/>
              </w:rPr>
              <w:t>362</w:t>
            </w:r>
            <w:r w:rsidR="00A57801">
              <w:rPr>
                <w:sz w:val="21"/>
                <w:szCs w:val="21"/>
                <w:lang w:val="en-US"/>
              </w:rPr>
              <w:t xml:space="preserve"> (2.3)</w:t>
            </w:r>
          </w:p>
        </w:tc>
        <w:tc>
          <w:tcPr>
            <w:tcW w:w="1276" w:type="dxa"/>
            <w:vAlign w:val="center"/>
          </w:tcPr>
          <w:p w14:paraId="76BEF81B" w14:textId="144A5DA3" w:rsidR="00E60ED2" w:rsidRPr="000D57A5" w:rsidRDefault="00E60ED2" w:rsidP="001A698A">
            <w:pPr>
              <w:spacing w:line="360" w:lineRule="auto"/>
              <w:jc w:val="center"/>
              <w:rPr>
                <w:sz w:val="21"/>
                <w:szCs w:val="21"/>
                <w:lang w:val="en-US"/>
              </w:rPr>
            </w:pPr>
            <w:r>
              <w:rPr>
                <w:sz w:val="21"/>
                <w:szCs w:val="21"/>
                <w:lang w:val="en-US"/>
              </w:rPr>
              <w:t>11</w:t>
            </w:r>
            <w:r w:rsidR="00193E83">
              <w:rPr>
                <w:sz w:val="21"/>
                <w:szCs w:val="21"/>
                <w:lang w:val="en-US"/>
              </w:rPr>
              <w:t>,</w:t>
            </w:r>
            <w:r>
              <w:rPr>
                <w:sz w:val="21"/>
                <w:szCs w:val="21"/>
                <w:lang w:val="en-US"/>
              </w:rPr>
              <w:t>813</w:t>
            </w:r>
            <w:r w:rsidR="00A57801">
              <w:rPr>
                <w:sz w:val="21"/>
                <w:szCs w:val="21"/>
                <w:lang w:val="en-US"/>
              </w:rPr>
              <w:t xml:space="preserve"> (4.3)</w:t>
            </w:r>
          </w:p>
        </w:tc>
        <w:tc>
          <w:tcPr>
            <w:tcW w:w="1275" w:type="dxa"/>
            <w:vAlign w:val="center"/>
          </w:tcPr>
          <w:p w14:paraId="174107FE" w14:textId="03F6E92C" w:rsidR="00E60ED2" w:rsidRPr="000D57A5" w:rsidRDefault="00E60ED2" w:rsidP="001A698A">
            <w:pPr>
              <w:spacing w:line="360" w:lineRule="auto"/>
              <w:jc w:val="center"/>
              <w:rPr>
                <w:sz w:val="21"/>
                <w:szCs w:val="21"/>
                <w:lang w:val="en-US"/>
              </w:rPr>
            </w:pPr>
            <w:r>
              <w:rPr>
                <w:sz w:val="21"/>
                <w:szCs w:val="21"/>
                <w:lang w:val="en-US"/>
              </w:rPr>
              <w:t>13</w:t>
            </w:r>
            <w:r w:rsidR="00193E83">
              <w:rPr>
                <w:sz w:val="21"/>
                <w:szCs w:val="21"/>
                <w:lang w:val="en-US"/>
              </w:rPr>
              <w:t>,</w:t>
            </w:r>
            <w:r>
              <w:rPr>
                <w:sz w:val="21"/>
                <w:szCs w:val="21"/>
                <w:lang w:val="en-US"/>
              </w:rPr>
              <w:t>850</w:t>
            </w:r>
            <w:r w:rsidR="00A57801">
              <w:rPr>
                <w:sz w:val="21"/>
                <w:szCs w:val="21"/>
                <w:lang w:val="en-US"/>
              </w:rPr>
              <w:t xml:space="preserve"> (5)</w:t>
            </w:r>
          </w:p>
        </w:tc>
        <w:tc>
          <w:tcPr>
            <w:tcW w:w="1276" w:type="dxa"/>
            <w:vAlign w:val="center"/>
          </w:tcPr>
          <w:p w14:paraId="34DC4935" w14:textId="325BDDE1" w:rsidR="00E60ED2" w:rsidRPr="000D57A5" w:rsidRDefault="00E60ED2" w:rsidP="001A698A">
            <w:pPr>
              <w:spacing w:line="360" w:lineRule="auto"/>
              <w:jc w:val="center"/>
              <w:rPr>
                <w:sz w:val="21"/>
                <w:szCs w:val="21"/>
                <w:lang w:val="en-US"/>
              </w:rPr>
            </w:pPr>
            <w:r>
              <w:rPr>
                <w:sz w:val="21"/>
                <w:szCs w:val="21"/>
                <w:lang w:val="en-US"/>
              </w:rPr>
              <w:t>9</w:t>
            </w:r>
            <w:r w:rsidR="00193E83">
              <w:rPr>
                <w:sz w:val="21"/>
                <w:szCs w:val="21"/>
                <w:lang w:val="en-US"/>
              </w:rPr>
              <w:t>,</w:t>
            </w:r>
            <w:r>
              <w:rPr>
                <w:sz w:val="21"/>
                <w:szCs w:val="21"/>
                <w:lang w:val="en-US"/>
              </w:rPr>
              <w:t>852</w:t>
            </w:r>
            <w:r w:rsidR="00A57801">
              <w:rPr>
                <w:sz w:val="21"/>
                <w:szCs w:val="21"/>
                <w:lang w:val="en-US"/>
              </w:rPr>
              <w:t xml:space="preserve"> (3,6)</w:t>
            </w:r>
          </w:p>
        </w:tc>
        <w:tc>
          <w:tcPr>
            <w:tcW w:w="1271" w:type="dxa"/>
            <w:vAlign w:val="center"/>
          </w:tcPr>
          <w:p w14:paraId="01F136FF" w14:textId="161C5C7C" w:rsidR="00E60ED2" w:rsidRPr="000D57A5" w:rsidRDefault="00E60ED2" w:rsidP="001A698A">
            <w:pPr>
              <w:spacing w:line="360" w:lineRule="auto"/>
              <w:jc w:val="center"/>
              <w:rPr>
                <w:sz w:val="21"/>
                <w:szCs w:val="21"/>
                <w:lang w:val="en-US"/>
              </w:rPr>
            </w:pPr>
            <w:r>
              <w:rPr>
                <w:sz w:val="21"/>
                <w:szCs w:val="21"/>
                <w:lang w:val="en-US"/>
              </w:rPr>
              <w:t>627</w:t>
            </w:r>
            <w:r w:rsidR="00A57801">
              <w:rPr>
                <w:sz w:val="21"/>
                <w:szCs w:val="21"/>
                <w:lang w:val="en-US"/>
              </w:rPr>
              <w:t xml:space="preserve"> (0.2)</w:t>
            </w:r>
          </w:p>
        </w:tc>
        <w:tc>
          <w:tcPr>
            <w:tcW w:w="1276" w:type="dxa"/>
            <w:gridSpan w:val="2"/>
            <w:vAlign w:val="center"/>
          </w:tcPr>
          <w:p w14:paraId="1DD785B8" w14:textId="095BD09E" w:rsidR="00E60ED2" w:rsidRPr="000D57A5" w:rsidRDefault="00E60ED2" w:rsidP="001A698A">
            <w:pPr>
              <w:spacing w:line="360" w:lineRule="auto"/>
              <w:jc w:val="center"/>
              <w:rPr>
                <w:sz w:val="21"/>
                <w:szCs w:val="21"/>
                <w:lang w:val="en-US"/>
              </w:rPr>
            </w:pPr>
            <w:r>
              <w:rPr>
                <w:sz w:val="21"/>
                <w:szCs w:val="21"/>
                <w:lang w:val="en-US"/>
              </w:rPr>
              <w:t>2</w:t>
            </w:r>
            <w:r w:rsidR="00193E83">
              <w:rPr>
                <w:sz w:val="21"/>
                <w:szCs w:val="21"/>
                <w:lang w:val="en-US"/>
              </w:rPr>
              <w:t>,</w:t>
            </w:r>
            <w:r>
              <w:rPr>
                <w:sz w:val="21"/>
                <w:szCs w:val="21"/>
                <w:lang w:val="en-US"/>
              </w:rPr>
              <w:t>759</w:t>
            </w:r>
            <w:r w:rsidR="00A57801">
              <w:rPr>
                <w:sz w:val="21"/>
                <w:szCs w:val="21"/>
                <w:lang w:val="en-US"/>
              </w:rPr>
              <w:t xml:space="preserve"> (1)</w:t>
            </w:r>
          </w:p>
        </w:tc>
      </w:tr>
      <w:tr w:rsidR="00193E83" w:rsidRPr="00A57801" w14:paraId="1D3E36FD" w14:textId="77777777" w:rsidTr="002A2321">
        <w:trPr>
          <w:trHeight w:val="522"/>
        </w:trPr>
        <w:tc>
          <w:tcPr>
            <w:tcW w:w="1702" w:type="dxa"/>
            <w:shd w:val="clear" w:color="auto" w:fill="E7E6E6" w:themeFill="background2"/>
            <w:vAlign w:val="center"/>
          </w:tcPr>
          <w:p w14:paraId="41335CFE" w14:textId="6EE88B6D" w:rsidR="00A57801" w:rsidRDefault="00A57801" w:rsidP="00A57801">
            <w:pPr>
              <w:spacing w:line="360" w:lineRule="auto"/>
              <w:jc w:val="center"/>
              <w:rPr>
                <w:b/>
                <w:bCs/>
                <w:sz w:val="21"/>
                <w:szCs w:val="21"/>
                <w:lang w:val="en-US"/>
              </w:rPr>
            </w:pPr>
            <w:r>
              <w:rPr>
                <w:b/>
                <w:bCs/>
                <w:sz w:val="21"/>
                <w:szCs w:val="21"/>
                <w:lang w:val="en-US"/>
              </w:rPr>
              <w:t>Age at surgery, mean (SD)</w:t>
            </w:r>
          </w:p>
        </w:tc>
        <w:tc>
          <w:tcPr>
            <w:tcW w:w="1554" w:type="dxa"/>
            <w:vAlign w:val="center"/>
          </w:tcPr>
          <w:p w14:paraId="6A834481" w14:textId="59582E0B" w:rsidR="00A57801" w:rsidRDefault="00A57801" w:rsidP="002610E0">
            <w:pPr>
              <w:spacing w:line="360" w:lineRule="auto"/>
              <w:jc w:val="center"/>
              <w:rPr>
                <w:sz w:val="21"/>
                <w:szCs w:val="21"/>
                <w:lang w:val="en-US"/>
              </w:rPr>
            </w:pPr>
            <w:r w:rsidRPr="00A57801">
              <w:rPr>
                <w:sz w:val="21"/>
                <w:szCs w:val="21"/>
                <w:lang w:val="en-US"/>
              </w:rPr>
              <w:t>70.05</w:t>
            </w:r>
            <w:r>
              <w:rPr>
                <w:sz w:val="21"/>
                <w:szCs w:val="21"/>
                <w:lang w:val="en-US"/>
              </w:rPr>
              <w:t xml:space="preserve"> (</w:t>
            </w:r>
            <w:r w:rsidRPr="00A57801">
              <w:rPr>
                <w:sz w:val="21"/>
                <w:szCs w:val="21"/>
                <w:lang w:val="en-US"/>
              </w:rPr>
              <w:t>7.7</w:t>
            </w:r>
            <w:r>
              <w:rPr>
                <w:sz w:val="21"/>
                <w:szCs w:val="21"/>
                <w:lang w:val="en-US"/>
              </w:rPr>
              <w:t>)</w:t>
            </w:r>
          </w:p>
        </w:tc>
        <w:tc>
          <w:tcPr>
            <w:tcW w:w="1564" w:type="dxa"/>
            <w:vAlign w:val="center"/>
          </w:tcPr>
          <w:p w14:paraId="48E7E699" w14:textId="51BF323D" w:rsidR="00A57801" w:rsidRDefault="00193E83" w:rsidP="002610E0">
            <w:pPr>
              <w:spacing w:line="360" w:lineRule="auto"/>
              <w:jc w:val="center"/>
              <w:rPr>
                <w:sz w:val="21"/>
                <w:szCs w:val="21"/>
                <w:lang w:val="en-US"/>
              </w:rPr>
            </w:pPr>
            <w:r>
              <w:rPr>
                <w:sz w:val="21"/>
                <w:szCs w:val="21"/>
                <w:lang w:val="en-US"/>
              </w:rPr>
              <w:t>70.44 (7.5)</w:t>
            </w:r>
          </w:p>
        </w:tc>
        <w:tc>
          <w:tcPr>
            <w:tcW w:w="1276" w:type="dxa"/>
            <w:vAlign w:val="center"/>
          </w:tcPr>
          <w:p w14:paraId="03865E57" w14:textId="2EA6C68D" w:rsidR="00A57801" w:rsidRDefault="00A57801" w:rsidP="002610E0">
            <w:pPr>
              <w:spacing w:line="360" w:lineRule="auto"/>
              <w:jc w:val="center"/>
              <w:rPr>
                <w:sz w:val="21"/>
                <w:szCs w:val="21"/>
                <w:lang w:val="en-US"/>
              </w:rPr>
            </w:pPr>
            <w:r w:rsidRPr="00A57801">
              <w:rPr>
                <w:sz w:val="21"/>
                <w:szCs w:val="21"/>
                <w:lang w:val="en-US"/>
              </w:rPr>
              <w:t>67.42</w:t>
            </w:r>
            <w:r>
              <w:rPr>
                <w:sz w:val="21"/>
                <w:szCs w:val="21"/>
                <w:lang w:val="en-US"/>
              </w:rPr>
              <w:t xml:space="preserve"> (</w:t>
            </w:r>
            <w:r w:rsidRPr="00A57801">
              <w:rPr>
                <w:sz w:val="21"/>
                <w:szCs w:val="21"/>
                <w:lang w:val="en-US"/>
              </w:rPr>
              <w:t>11.1</w:t>
            </w:r>
            <w:r>
              <w:rPr>
                <w:sz w:val="21"/>
                <w:szCs w:val="21"/>
                <w:lang w:val="en-US"/>
              </w:rPr>
              <w:t>)</w:t>
            </w:r>
          </w:p>
        </w:tc>
        <w:tc>
          <w:tcPr>
            <w:tcW w:w="1276" w:type="dxa"/>
            <w:vAlign w:val="center"/>
          </w:tcPr>
          <w:p w14:paraId="54DDF284" w14:textId="4F1BD7FA" w:rsidR="00A57801" w:rsidRDefault="00A57801" w:rsidP="00A57801">
            <w:pPr>
              <w:spacing w:line="360" w:lineRule="auto"/>
              <w:jc w:val="center"/>
              <w:rPr>
                <w:sz w:val="21"/>
                <w:szCs w:val="21"/>
                <w:lang w:val="en-US"/>
              </w:rPr>
            </w:pPr>
            <w:r w:rsidRPr="00A57801">
              <w:rPr>
                <w:sz w:val="21"/>
                <w:szCs w:val="21"/>
                <w:lang w:val="en-US"/>
              </w:rPr>
              <w:t>69.9</w:t>
            </w:r>
            <w:r>
              <w:rPr>
                <w:sz w:val="21"/>
                <w:szCs w:val="21"/>
                <w:lang w:val="en-US"/>
              </w:rPr>
              <w:t xml:space="preserve"> (</w:t>
            </w:r>
            <w:r w:rsidRPr="00A57801">
              <w:rPr>
                <w:sz w:val="21"/>
                <w:szCs w:val="21"/>
                <w:lang w:val="en-US"/>
              </w:rPr>
              <w:t>7.6</w:t>
            </w:r>
            <w:r>
              <w:rPr>
                <w:sz w:val="21"/>
                <w:szCs w:val="21"/>
                <w:lang w:val="en-US"/>
              </w:rPr>
              <w:t>)</w:t>
            </w:r>
          </w:p>
        </w:tc>
        <w:tc>
          <w:tcPr>
            <w:tcW w:w="1275" w:type="dxa"/>
            <w:vAlign w:val="center"/>
          </w:tcPr>
          <w:p w14:paraId="61AD93A8" w14:textId="46CE10CE" w:rsidR="00A57801" w:rsidRDefault="00A57801" w:rsidP="00A57801">
            <w:pPr>
              <w:spacing w:line="360" w:lineRule="auto"/>
              <w:jc w:val="center"/>
              <w:rPr>
                <w:sz w:val="21"/>
                <w:szCs w:val="21"/>
                <w:lang w:val="en-US"/>
              </w:rPr>
            </w:pPr>
            <w:r w:rsidRPr="00A57801">
              <w:rPr>
                <w:sz w:val="21"/>
                <w:szCs w:val="21"/>
                <w:lang w:val="en-US"/>
              </w:rPr>
              <w:t>71.23</w:t>
            </w:r>
            <w:r>
              <w:rPr>
                <w:sz w:val="21"/>
                <w:szCs w:val="21"/>
                <w:lang w:val="en-US"/>
              </w:rPr>
              <w:t xml:space="preserve"> (</w:t>
            </w:r>
            <w:r w:rsidRPr="00A57801">
              <w:rPr>
                <w:sz w:val="21"/>
                <w:szCs w:val="21"/>
                <w:lang w:val="en-US"/>
              </w:rPr>
              <w:t>7.4</w:t>
            </w:r>
            <w:r>
              <w:rPr>
                <w:sz w:val="21"/>
                <w:szCs w:val="21"/>
                <w:lang w:val="en-US"/>
              </w:rPr>
              <w:t>)</w:t>
            </w:r>
          </w:p>
        </w:tc>
        <w:tc>
          <w:tcPr>
            <w:tcW w:w="1418" w:type="dxa"/>
            <w:vAlign w:val="center"/>
          </w:tcPr>
          <w:p w14:paraId="5B068ED6" w14:textId="651F3D73" w:rsidR="00A57801" w:rsidRDefault="00A57801" w:rsidP="00A57801">
            <w:pPr>
              <w:spacing w:line="360" w:lineRule="auto"/>
              <w:jc w:val="center"/>
              <w:rPr>
                <w:sz w:val="21"/>
                <w:szCs w:val="21"/>
                <w:lang w:val="en-US"/>
              </w:rPr>
            </w:pPr>
            <w:r w:rsidRPr="00A57801">
              <w:rPr>
                <w:sz w:val="21"/>
                <w:szCs w:val="21"/>
                <w:lang w:val="en-US"/>
              </w:rPr>
              <w:t>67.1</w:t>
            </w:r>
            <w:r>
              <w:rPr>
                <w:sz w:val="21"/>
                <w:szCs w:val="21"/>
                <w:lang w:val="en-US"/>
              </w:rPr>
              <w:t xml:space="preserve"> (</w:t>
            </w:r>
            <w:r w:rsidRPr="00A57801">
              <w:rPr>
                <w:sz w:val="21"/>
                <w:szCs w:val="21"/>
                <w:lang w:val="en-US"/>
              </w:rPr>
              <w:t>7.1</w:t>
            </w:r>
            <w:r>
              <w:rPr>
                <w:sz w:val="21"/>
                <w:szCs w:val="21"/>
                <w:lang w:val="en-US"/>
              </w:rPr>
              <w:t>)</w:t>
            </w:r>
          </w:p>
        </w:tc>
        <w:tc>
          <w:tcPr>
            <w:tcW w:w="1276" w:type="dxa"/>
            <w:vAlign w:val="center"/>
          </w:tcPr>
          <w:p w14:paraId="25A29CC8" w14:textId="4F54B192" w:rsidR="00A57801" w:rsidRDefault="00A57801" w:rsidP="00A57801">
            <w:pPr>
              <w:spacing w:line="360" w:lineRule="auto"/>
              <w:jc w:val="center"/>
              <w:rPr>
                <w:sz w:val="21"/>
                <w:szCs w:val="21"/>
                <w:lang w:val="en-US"/>
              </w:rPr>
            </w:pPr>
            <w:r w:rsidRPr="00A57801">
              <w:rPr>
                <w:sz w:val="21"/>
                <w:szCs w:val="21"/>
                <w:lang w:val="en-US"/>
              </w:rPr>
              <w:t>69.89</w:t>
            </w:r>
            <w:r>
              <w:rPr>
                <w:sz w:val="21"/>
                <w:szCs w:val="21"/>
                <w:lang w:val="en-US"/>
              </w:rPr>
              <w:t xml:space="preserve"> (</w:t>
            </w:r>
            <w:r w:rsidRPr="00A57801">
              <w:rPr>
                <w:sz w:val="21"/>
                <w:szCs w:val="21"/>
                <w:lang w:val="en-US"/>
              </w:rPr>
              <w:t>7.5</w:t>
            </w:r>
            <w:r>
              <w:rPr>
                <w:sz w:val="21"/>
                <w:szCs w:val="21"/>
                <w:lang w:val="en-US"/>
              </w:rPr>
              <w:t>)</w:t>
            </w:r>
          </w:p>
        </w:tc>
        <w:tc>
          <w:tcPr>
            <w:tcW w:w="1275" w:type="dxa"/>
            <w:vAlign w:val="center"/>
          </w:tcPr>
          <w:p w14:paraId="6A6573DA" w14:textId="5557F709" w:rsidR="00A57801" w:rsidRDefault="00A57801" w:rsidP="00A57801">
            <w:pPr>
              <w:spacing w:line="360" w:lineRule="auto"/>
              <w:jc w:val="center"/>
              <w:rPr>
                <w:sz w:val="21"/>
                <w:szCs w:val="21"/>
                <w:lang w:val="en-US"/>
              </w:rPr>
            </w:pPr>
            <w:r w:rsidRPr="00A57801">
              <w:rPr>
                <w:sz w:val="21"/>
                <w:szCs w:val="21"/>
                <w:lang w:val="en-US"/>
              </w:rPr>
              <w:t>69.31</w:t>
            </w:r>
            <w:r>
              <w:rPr>
                <w:sz w:val="21"/>
                <w:szCs w:val="21"/>
                <w:lang w:val="en-US"/>
              </w:rPr>
              <w:t xml:space="preserve"> (</w:t>
            </w:r>
            <w:r w:rsidRPr="00A57801">
              <w:rPr>
                <w:sz w:val="21"/>
                <w:szCs w:val="21"/>
                <w:lang w:val="en-US"/>
              </w:rPr>
              <w:t>8.6</w:t>
            </w:r>
            <w:r>
              <w:rPr>
                <w:sz w:val="21"/>
                <w:szCs w:val="21"/>
                <w:lang w:val="en-US"/>
              </w:rPr>
              <w:t>)</w:t>
            </w:r>
          </w:p>
        </w:tc>
        <w:tc>
          <w:tcPr>
            <w:tcW w:w="1276" w:type="dxa"/>
            <w:vAlign w:val="center"/>
          </w:tcPr>
          <w:p w14:paraId="511A722C" w14:textId="29D5D1EF" w:rsidR="00A57801" w:rsidRDefault="00A57801" w:rsidP="00A57801">
            <w:pPr>
              <w:spacing w:line="360" w:lineRule="auto"/>
              <w:jc w:val="center"/>
              <w:rPr>
                <w:sz w:val="21"/>
                <w:szCs w:val="21"/>
                <w:lang w:val="en-US"/>
              </w:rPr>
            </w:pPr>
            <w:r w:rsidRPr="00A57801">
              <w:rPr>
                <w:sz w:val="21"/>
                <w:szCs w:val="21"/>
                <w:lang w:val="en-US"/>
              </w:rPr>
              <w:t>59.15</w:t>
            </w:r>
            <w:r>
              <w:rPr>
                <w:sz w:val="21"/>
                <w:szCs w:val="21"/>
                <w:lang w:val="en-US"/>
              </w:rPr>
              <w:t xml:space="preserve"> (</w:t>
            </w:r>
            <w:r w:rsidRPr="00A57801">
              <w:rPr>
                <w:sz w:val="21"/>
                <w:szCs w:val="21"/>
                <w:lang w:val="en-US"/>
              </w:rPr>
              <w:t>8.5</w:t>
            </w:r>
            <w:r>
              <w:rPr>
                <w:sz w:val="21"/>
                <w:szCs w:val="21"/>
                <w:lang w:val="en-US"/>
              </w:rPr>
              <w:t>)</w:t>
            </w:r>
          </w:p>
        </w:tc>
        <w:tc>
          <w:tcPr>
            <w:tcW w:w="1271" w:type="dxa"/>
            <w:vAlign w:val="center"/>
          </w:tcPr>
          <w:p w14:paraId="7E9AE51C" w14:textId="3D91A1B8" w:rsidR="00A57801" w:rsidRDefault="00A57801" w:rsidP="00A57801">
            <w:pPr>
              <w:spacing w:line="360" w:lineRule="auto"/>
              <w:jc w:val="center"/>
              <w:rPr>
                <w:sz w:val="21"/>
                <w:szCs w:val="21"/>
                <w:lang w:val="en-US"/>
              </w:rPr>
            </w:pPr>
            <w:r w:rsidRPr="00A57801">
              <w:rPr>
                <w:sz w:val="21"/>
                <w:szCs w:val="21"/>
                <w:lang w:val="en-US"/>
              </w:rPr>
              <w:t>65.72</w:t>
            </w:r>
            <w:r>
              <w:rPr>
                <w:sz w:val="21"/>
                <w:szCs w:val="21"/>
                <w:lang w:val="en-US"/>
              </w:rPr>
              <w:t xml:space="preserve"> (</w:t>
            </w:r>
            <w:r w:rsidRPr="00A57801">
              <w:rPr>
                <w:sz w:val="21"/>
                <w:szCs w:val="21"/>
                <w:lang w:val="en-US"/>
              </w:rPr>
              <w:t>7.1</w:t>
            </w:r>
            <w:r>
              <w:rPr>
                <w:sz w:val="21"/>
                <w:szCs w:val="21"/>
                <w:lang w:val="en-US"/>
              </w:rPr>
              <w:t>)</w:t>
            </w:r>
          </w:p>
        </w:tc>
        <w:tc>
          <w:tcPr>
            <w:tcW w:w="1276" w:type="dxa"/>
            <w:gridSpan w:val="2"/>
            <w:vAlign w:val="center"/>
          </w:tcPr>
          <w:p w14:paraId="17546F4A" w14:textId="0FFC1940" w:rsidR="00A57801" w:rsidRDefault="00A57801" w:rsidP="00A57801">
            <w:pPr>
              <w:spacing w:line="360" w:lineRule="auto"/>
              <w:jc w:val="center"/>
              <w:rPr>
                <w:sz w:val="21"/>
                <w:szCs w:val="21"/>
                <w:lang w:val="en-US"/>
              </w:rPr>
            </w:pPr>
            <w:r w:rsidRPr="00A57801">
              <w:rPr>
                <w:sz w:val="21"/>
                <w:szCs w:val="21"/>
                <w:lang w:val="en-US"/>
              </w:rPr>
              <w:t>71.55</w:t>
            </w:r>
            <w:r>
              <w:rPr>
                <w:sz w:val="21"/>
                <w:szCs w:val="21"/>
                <w:lang w:val="en-US"/>
              </w:rPr>
              <w:t xml:space="preserve"> (</w:t>
            </w:r>
            <w:r w:rsidRPr="00A57801">
              <w:rPr>
                <w:sz w:val="21"/>
                <w:szCs w:val="21"/>
                <w:lang w:val="en-US"/>
              </w:rPr>
              <w:t>7.8</w:t>
            </w:r>
            <w:r>
              <w:rPr>
                <w:sz w:val="21"/>
                <w:szCs w:val="21"/>
                <w:lang w:val="en-US"/>
              </w:rPr>
              <w:t>)</w:t>
            </w:r>
          </w:p>
        </w:tc>
      </w:tr>
      <w:tr w:rsidR="00193E83" w:rsidRPr="000D57A5" w14:paraId="06E057CD" w14:textId="77777777" w:rsidTr="002A2321">
        <w:trPr>
          <w:trHeight w:val="522"/>
        </w:trPr>
        <w:tc>
          <w:tcPr>
            <w:tcW w:w="1702" w:type="dxa"/>
            <w:shd w:val="clear" w:color="auto" w:fill="E7E6E6" w:themeFill="background2"/>
            <w:vAlign w:val="center"/>
          </w:tcPr>
          <w:p w14:paraId="368A7180" w14:textId="6C47B928" w:rsidR="00A57801" w:rsidRDefault="00AB7B48" w:rsidP="002A2321">
            <w:pPr>
              <w:spacing w:line="360" w:lineRule="auto"/>
              <w:jc w:val="center"/>
              <w:rPr>
                <w:b/>
                <w:bCs/>
                <w:sz w:val="21"/>
                <w:szCs w:val="21"/>
                <w:lang w:val="en-US"/>
              </w:rPr>
            </w:pPr>
            <w:r>
              <w:rPr>
                <w:b/>
                <w:bCs/>
                <w:sz w:val="21"/>
                <w:szCs w:val="21"/>
                <w:lang w:val="en-US"/>
              </w:rPr>
              <w:t>O</w:t>
            </w:r>
            <w:r w:rsidR="00A57801">
              <w:rPr>
                <w:b/>
                <w:bCs/>
                <w:sz w:val="21"/>
                <w:szCs w:val="21"/>
                <w:lang w:val="en-US"/>
              </w:rPr>
              <w:t>besity, n (%)</w:t>
            </w:r>
          </w:p>
        </w:tc>
        <w:tc>
          <w:tcPr>
            <w:tcW w:w="1554" w:type="dxa"/>
            <w:vAlign w:val="center"/>
          </w:tcPr>
          <w:p w14:paraId="78310ED1" w14:textId="71CE73FD" w:rsidR="00A57801" w:rsidRDefault="00A57801" w:rsidP="00A57801">
            <w:pPr>
              <w:spacing w:line="360" w:lineRule="auto"/>
              <w:jc w:val="center"/>
              <w:rPr>
                <w:sz w:val="21"/>
                <w:szCs w:val="21"/>
                <w:lang w:val="en-US"/>
              </w:rPr>
            </w:pPr>
            <w:r w:rsidRPr="00A57801">
              <w:rPr>
                <w:sz w:val="21"/>
                <w:szCs w:val="21"/>
                <w:lang w:val="en-US"/>
              </w:rPr>
              <w:t>96</w:t>
            </w:r>
            <w:r w:rsidR="00193E83">
              <w:rPr>
                <w:sz w:val="21"/>
                <w:szCs w:val="21"/>
                <w:lang w:val="en-US"/>
              </w:rPr>
              <w:t>,</w:t>
            </w:r>
            <w:r w:rsidRPr="00A57801">
              <w:rPr>
                <w:sz w:val="21"/>
                <w:szCs w:val="21"/>
                <w:lang w:val="en-US"/>
              </w:rPr>
              <w:t>182</w:t>
            </w:r>
            <w:r w:rsidR="00193E83">
              <w:rPr>
                <w:sz w:val="21"/>
                <w:szCs w:val="21"/>
                <w:lang w:val="en-US"/>
              </w:rPr>
              <w:t xml:space="preserve"> (35)</w:t>
            </w:r>
          </w:p>
        </w:tc>
        <w:tc>
          <w:tcPr>
            <w:tcW w:w="1564" w:type="dxa"/>
            <w:vAlign w:val="center"/>
          </w:tcPr>
          <w:p w14:paraId="0D126788" w14:textId="12EA64B3" w:rsidR="00A57801" w:rsidRDefault="00A57801" w:rsidP="00193E83">
            <w:pPr>
              <w:spacing w:line="360" w:lineRule="auto"/>
              <w:jc w:val="center"/>
              <w:rPr>
                <w:sz w:val="21"/>
                <w:szCs w:val="21"/>
                <w:lang w:val="en-US"/>
              </w:rPr>
            </w:pPr>
            <w:r w:rsidRPr="00A57801">
              <w:rPr>
                <w:sz w:val="21"/>
                <w:szCs w:val="21"/>
                <w:lang w:val="en-US"/>
              </w:rPr>
              <w:t>67</w:t>
            </w:r>
            <w:r w:rsidR="00193E83">
              <w:rPr>
                <w:sz w:val="21"/>
                <w:szCs w:val="21"/>
                <w:lang w:val="en-US"/>
              </w:rPr>
              <w:t>,</w:t>
            </w:r>
            <w:r w:rsidRPr="00A57801">
              <w:rPr>
                <w:sz w:val="21"/>
                <w:szCs w:val="21"/>
                <w:lang w:val="en-US"/>
              </w:rPr>
              <w:t>854</w:t>
            </w:r>
            <w:r w:rsidR="00193E83">
              <w:rPr>
                <w:sz w:val="21"/>
                <w:szCs w:val="21"/>
                <w:lang w:val="en-US"/>
              </w:rPr>
              <w:t xml:space="preserve"> (34.4)</w:t>
            </w:r>
          </w:p>
        </w:tc>
        <w:tc>
          <w:tcPr>
            <w:tcW w:w="1276" w:type="dxa"/>
            <w:vAlign w:val="center"/>
          </w:tcPr>
          <w:p w14:paraId="161A8CC6" w14:textId="4525D02A" w:rsidR="00A57801" w:rsidRDefault="00A57801" w:rsidP="00193E83">
            <w:pPr>
              <w:spacing w:line="360" w:lineRule="auto"/>
              <w:jc w:val="center"/>
              <w:rPr>
                <w:sz w:val="21"/>
                <w:szCs w:val="21"/>
                <w:lang w:val="en-US"/>
              </w:rPr>
            </w:pPr>
            <w:r w:rsidRPr="00A57801">
              <w:rPr>
                <w:sz w:val="21"/>
                <w:szCs w:val="21"/>
                <w:lang w:val="en-US"/>
              </w:rPr>
              <w:t>1</w:t>
            </w:r>
            <w:r w:rsidR="00193E83">
              <w:rPr>
                <w:sz w:val="21"/>
                <w:szCs w:val="21"/>
                <w:lang w:val="en-US"/>
              </w:rPr>
              <w:t>,</w:t>
            </w:r>
            <w:r w:rsidRPr="00A57801">
              <w:rPr>
                <w:sz w:val="21"/>
                <w:szCs w:val="21"/>
                <w:lang w:val="en-US"/>
              </w:rPr>
              <w:t>519</w:t>
            </w:r>
            <w:r w:rsidR="00193E83">
              <w:rPr>
                <w:sz w:val="21"/>
                <w:szCs w:val="21"/>
                <w:lang w:val="en-US"/>
              </w:rPr>
              <w:t xml:space="preserve"> (35.4)</w:t>
            </w:r>
          </w:p>
        </w:tc>
        <w:tc>
          <w:tcPr>
            <w:tcW w:w="1276" w:type="dxa"/>
            <w:vAlign w:val="center"/>
          </w:tcPr>
          <w:p w14:paraId="13973C88" w14:textId="56AFAA62" w:rsidR="00A57801" w:rsidRDefault="00A57801" w:rsidP="00A57801">
            <w:pPr>
              <w:spacing w:line="360" w:lineRule="auto"/>
              <w:jc w:val="center"/>
              <w:rPr>
                <w:sz w:val="21"/>
                <w:szCs w:val="21"/>
                <w:lang w:val="en-US"/>
              </w:rPr>
            </w:pPr>
            <w:r w:rsidRPr="00A57801">
              <w:rPr>
                <w:sz w:val="21"/>
                <w:szCs w:val="21"/>
                <w:lang w:val="en-US"/>
              </w:rPr>
              <w:t>6</w:t>
            </w:r>
            <w:r w:rsidR="00193E83">
              <w:rPr>
                <w:sz w:val="21"/>
                <w:szCs w:val="21"/>
                <w:lang w:val="en-US"/>
              </w:rPr>
              <w:t>,</w:t>
            </w:r>
            <w:r w:rsidRPr="00A57801">
              <w:rPr>
                <w:sz w:val="21"/>
                <w:szCs w:val="21"/>
                <w:lang w:val="en-US"/>
              </w:rPr>
              <w:t>900</w:t>
            </w:r>
            <w:r w:rsidR="00193E83">
              <w:rPr>
                <w:sz w:val="21"/>
                <w:szCs w:val="21"/>
                <w:lang w:val="en-US"/>
              </w:rPr>
              <w:t xml:space="preserve"> (37.9)</w:t>
            </w:r>
          </w:p>
        </w:tc>
        <w:tc>
          <w:tcPr>
            <w:tcW w:w="1275" w:type="dxa"/>
            <w:vAlign w:val="center"/>
          </w:tcPr>
          <w:p w14:paraId="2BF9F484" w14:textId="65118017" w:rsidR="00A57801" w:rsidRDefault="00A57801" w:rsidP="00A57801">
            <w:pPr>
              <w:spacing w:line="360" w:lineRule="auto"/>
              <w:jc w:val="center"/>
              <w:rPr>
                <w:sz w:val="21"/>
                <w:szCs w:val="21"/>
                <w:lang w:val="en-US"/>
              </w:rPr>
            </w:pPr>
            <w:r w:rsidRPr="00A57801">
              <w:rPr>
                <w:sz w:val="21"/>
                <w:szCs w:val="21"/>
                <w:lang w:val="en-US"/>
              </w:rPr>
              <w:t>3</w:t>
            </w:r>
            <w:r w:rsidR="00193E83">
              <w:rPr>
                <w:sz w:val="21"/>
                <w:szCs w:val="21"/>
                <w:lang w:val="en-US"/>
              </w:rPr>
              <w:t>,</w:t>
            </w:r>
            <w:r w:rsidRPr="00A57801">
              <w:rPr>
                <w:sz w:val="21"/>
                <w:szCs w:val="21"/>
                <w:lang w:val="en-US"/>
              </w:rPr>
              <w:t>801</w:t>
            </w:r>
            <w:r w:rsidR="00193E83">
              <w:rPr>
                <w:sz w:val="21"/>
                <w:szCs w:val="21"/>
                <w:lang w:val="en-US"/>
              </w:rPr>
              <w:t xml:space="preserve"> (38.2)</w:t>
            </w:r>
          </w:p>
        </w:tc>
        <w:tc>
          <w:tcPr>
            <w:tcW w:w="1418" w:type="dxa"/>
            <w:vAlign w:val="center"/>
          </w:tcPr>
          <w:p w14:paraId="2F262DE4" w14:textId="2785B1AD" w:rsidR="00A57801" w:rsidRDefault="00A57801" w:rsidP="00A57801">
            <w:pPr>
              <w:spacing w:line="360" w:lineRule="auto"/>
              <w:jc w:val="center"/>
              <w:rPr>
                <w:sz w:val="21"/>
                <w:szCs w:val="21"/>
                <w:lang w:val="en-US"/>
              </w:rPr>
            </w:pPr>
            <w:r w:rsidRPr="00A57801">
              <w:rPr>
                <w:sz w:val="21"/>
                <w:szCs w:val="21"/>
                <w:lang w:val="en-US"/>
              </w:rPr>
              <w:t>2</w:t>
            </w:r>
            <w:r w:rsidR="00193E83">
              <w:rPr>
                <w:sz w:val="21"/>
                <w:szCs w:val="21"/>
                <w:lang w:val="en-US"/>
              </w:rPr>
              <w:t>,</w:t>
            </w:r>
            <w:r w:rsidRPr="00A57801">
              <w:rPr>
                <w:sz w:val="21"/>
                <w:szCs w:val="21"/>
                <w:lang w:val="en-US"/>
              </w:rPr>
              <w:t>502</w:t>
            </w:r>
            <w:r w:rsidR="00193E83">
              <w:rPr>
                <w:sz w:val="21"/>
                <w:szCs w:val="21"/>
                <w:lang w:val="en-US"/>
              </w:rPr>
              <w:t xml:space="preserve"> (39.2)</w:t>
            </w:r>
          </w:p>
        </w:tc>
        <w:tc>
          <w:tcPr>
            <w:tcW w:w="1276" w:type="dxa"/>
            <w:vAlign w:val="center"/>
          </w:tcPr>
          <w:p w14:paraId="66BB57AC" w14:textId="4EFE0753" w:rsidR="00A57801" w:rsidRDefault="00A57801" w:rsidP="00A57801">
            <w:pPr>
              <w:spacing w:line="360" w:lineRule="auto"/>
              <w:jc w:val="center"/>
              <w:rPr>
                <w:sz w:val="21"/>
                <w:szCs w:val="21"/>
                <w:lang w:val="en-US"/>
              </w:rPr>
            </w:pPr>
            <w:r w:rsidRPr="00A57801">
              <w:rPr>
                <w:sz w:val="21"/>
                <w:szCs w:val="21"/>
                <w:lang w:val="en-US"/>
              </w:rPr>
              <w:t>4</w:t>
            </w:r>
            <w:r w:rsidR="00193E83">
              <w:rPr>
                <w:sz w:val="21"/>
                <w:szCs w:val="21"/>
                <w:lang w:val="en-US"/>
              </w:rPr>
              <w:t>,</w:t>
            </w:r>
            <w:r w:rsidRPr="00A57801">
              <w:rPr>
                <w:sz w:val="21"/>
                <w:szCs w:val="21"/>
                <w:lang w:val="en-US"/>
              </w:rPr>
              <w:t>016</w:t>
            </w:r>
            <w:r w:rsidR="00193E83">
              <w:rPr>
                <w:sz w:val="21"/>
                <w:szCs w:val="21"/>
                <w:lang w:val="en-US"/>
              </w:rPr>
              <w:t xml:space="preserve"> (34)</w:t>
            </w:r>
          </w:p>
        </w:tc>
        <w:tc>
          <w:tcPr>
            <w:tcW w:w="1275" w:type="dxa"/>
            <w:vAlign w:val="center"/>
          </w:tcPr>
          <w:p w14:paraId="3C1F4524" w14:textId="0032C7AE" w:rsidR="00A57801" w:rsidRDefault="00A57801" w:rsidP="00A57801">
            <w:pPr>
              <w:spacing w:line="360" w:lineRule="auto"/>
              <w:jc w:val="center"/>
              <w:rPr>
                <w:sz w:val="21"/>
                <w:szCs w:val="21"/>
                <w:lang w:val="en-US"/>
              </w:rPr>
            </w:pPr>
            <w:r w:rsidRPr="00A57801">
              <w:rPr>
                <w:sz w:val="21"/>
                <w:szCs w:val="21"/>
                <w:lang w:val="en-US"/>
              </w:rPr>
              <w:t>5</w:t>
            </w:r>
            <w:r w:rsidR="00193E83">
              <w:rPr>
                <w:sz w:val="21"/>
                <w:szCs w:val="21"/>
                <w:lang w:val="en-US"/>
              </w:rPr>
              <w:t>,</w:t>
            </w:r>
            <w:r w:rsidRPr="00A57801">
              <w:rPr>
                <w:sz w:val="21"/>
                <w:szCs w:val="21"/>
                <w:lang w:val="en-US"/>
              </w:rPr>
              <w:t>401</w:t>
            </w:r>
            <w:r w:rsidR="00193E83">
              <w:rPr>
                <w:sz w:val="21"/>
                <w:szCs w:val="21"/>
                <w:lang w:val="en-US"/>
              </w:rPr>
              <w:t xml:space="preserve"> (39)</w:t>
            </w:r>
          </w:p>
        </w:tc>
        <w:tc>
          <w:tcPr>
            <w:tcW w:w="1276" w:type="dxa"/>
            <w:vAlign w:val="center"/>
          </w:tcPr>
          <w:p w14:paraId="16AC3FE3" w14:textId="37231762" w:rsidR="00A57801" w:rsidRDefault="00A57801" w:rsidP="00A57801">
            <w:pPr>
              <w:spacing w:line="360" w:lineRule="auto"/>
              <w:jc w:val="center"/>
              <w:rPr>
                <w:sz w:val="21"/>
                <w:szCs w:val="21"/>
                <w:lang w:val="en-US"/>
              </w:rPr>
            </w:pPr>
            <w:r w:rsidRPr="00A57801">
              <w:rPr>
                <w:sz w:val="21"/>
                <w:szCs w:val="21"/>
                <w:lang w:val="en-US"/>
              </w:rPr>
              <w:t>3</w:t>
            </w:r>
            <w:r w:rsidR="00193E83">
              <w:rPr>
                <w:sz w:val="21"/>
                <w:szCs w:val="21"/>
                <w:lang w:val="en-US"/>
              </w:rPr>
              <w:t>,</w:t>
            </w:r>
            <w:r w:rsidRPr="00A57801">
              <w:rPr>
                <w:sz w:val="21"/>
                <w:szCs w:val="21"/>
                <w:lang w:val="en-US"/>
              </w:rPr>
              <w:t>669</w:t>
            </w:r>
            <w:r w:rsidR="00193E83">
              <w:rPr>
                <w:sz w:val="21"/>
                <w:szCs w:val="21"/>
                <w:lang w:val="en-US"/>
              </w:rPr>
              <w:t xml:space="preserve"> (37.2)</w:t>
            </w:r>
          </w:p>
        </w:tc>
        <w:tc>
          <w:tcPr>
            <w:tcW w:w="1271" w:type="dxa"/>
            <w:vAlign w:val="center"/>
          </w:tcPr>
          <w:p w14:paraId="691B97B7" w14:textId="0060F726" w:rsidR="00A57801" w:rsidRDefault="00A57801" w:rsidP="00A57801">
            <w:pPr>
              <w:spacing w:line="360" w:lineRule="auto"/>
              <w:jc w:val="center"/>
              <w:rPr>
                <w:sz w:val="21"/>
                <w:szCs w:val="21"/>
                <w:lang w:val="en-US"/>
              </w:rPr>
            </w:pPr>
            <w:r w:rsidRPr="00A57801">
              <w:rPr>
                <w:sz w:val="21"/>
                <w:szCs w:val="21"/>
                <w:lang w:val="en-US"/>
              </w:rPr>
              <w:t>261</w:t>
            </w:r>
            <w:r w:rsidR="00193E83">
              <w:rPr>
                <w:sz w:val="21"/>
                <w:szCs w:val="21"/>
                <w:lang w:val="en-US"/>
              </w:rPr>
              <w:t xml:space="preserve"> (41.6)</w:t>
            </w:r>
          </w:p>
        </w:tc>
        <w:tc>
          <w:tcPr>
            <w:tcW w:w="1276" w:type="dxa"/>
            <w:gridSpan w:val="2"/>
            <w:vAlign w:val="center"/>
          </w:tcPr>
          <w:p w14:paraId="629846C8" w14:textId="208DCA9F" w:rsidR="00A57801" w:rsidRDefault="00A57801" w:rsidP="00A57801">
            <w:pPr>
              <w:spacing w:line="360" w:lineRule="auto"/>
              <w:jc w:val="center"/>
              <w:rPr>
                <w:sz w:val="21"/>
                <w:szCs w:val="21"/>
                <w:lang w:val="en-US"/>
              </w:rPr>
            </w:pPr>
            <w:r w:rsidRPr="00A57801">
              <w:rPr>
                <w:sz w:val="21"/>
                <w:szCs w:val="21"/>
                <w:lang w:val="en-US"/>
              </w:rPr>
              <w:t>1</w:t>
            </w:r>
            <w:r w:rsidR="00193E83">
              <w:rPr>
                <w:sz w:val="21"/>
                <w:szCs w:val="21"/>
                <w:lang w:val="en-US"/>
              </w:rPr>
              <w:t>,</w:t>
            </w:r>
            <w:r w:rsidRPr="00A57801">
              <w:rPr>
                <w:sz w:val="21"/>
                <w:szCs w:val="21"/>
                <w:lang w:val="en-US"/>
              </w:rPr>
              <w:t>021</w:t>
            </w:r>
            <w:r w:rsidR="00193E83">
              <w:rPr>
                <w:sz w:val="21"/>
                <w:szCs w:val="21"/>
                <w:lang w:val="en-US"/>
              </w:rPr>
              <w:t xml:space="preserve"> (37)</w:t>
            </w:r>
          </w:p>
        </w:tc>
      </w:tr>
      <w:tr w:rsidR="00193E83" w:rsidRPr="000D57A5" w14:paraId="6E981C65" w14:textId="77777777" w:rsidTr="002A2321">
        <w:trPr>
          <w:trHeight w:val="522"/>
        </w:trPr>
        <w:tc>
          <w:tcPr>
            <w:tcW w:w="1702" w:type="dxa"/>
            <w:tcBorders>
              <w:bottom w:val="single" w:sz="12" w:space="0" w:color="auto"/>
            </w:tcBorders>
            <w:shd w:val="clear" w:color="auto" w:fill="E7E6E6" w:themeFill="background2"/>
            <w:vAlign w:val="center"/>
          </w:tcPr>
          <w:p w14:paraId="144C4379" w14:textId="77777777" w:rsidR="002A2321" w:rsidRDefault="00A57801" w:rsidP="00A57801">
            <w:pPr>
              <w:spacing w:line="360" w:lineRule="auto"/>
              <w:jc w:val="center"/>
              <w:rPr>
                <w:b/>
                <w:bCs/>
                <w:sz w:val="21"/>
                <w:szCs w:val="21"/>
                <w:lang w:val="en-US"/>
              </w:rPr>
            </w:pPr>
            <w:r>
              <w:rPr>
                <w:b/>
                <w:bCs/>
                <w:sz w:val="21"/>
                <w:szCs w:val="21"/>
                <w:lang w:val="en-US"/>
              </w:rPr>
              <w:t xml:space="preserve">Smokers, </w:t>
            </w:r>
          </w:p>
          <w:p w14:paraId="63491ADD" w14:textId="07CB10B2" w:rsidR="00A57801" w:rsidRDefault="00A57801" w:rsidP="00A57801">
            <w:pPr>
              <w:spacing w:line="360" w:lineRule="auto"/>
              <w:jc w:val="center"/>
              <w:rPr>
                <w:b/>
                <w:bCs/>
                <w:sz w:val="21"/>
                <w:szCs w:val="21"/>
                <w:lang w:val="en-US"/>
              </w:rPr>
            </w:pPr>
            <w:r>
              <w:rPr>
                <w:b/>
                <w:bCs/>
                <w:sz w:val="21"/>
                <w:szCs w:val="21"/>
                <w:lang w:val="en-US"/>
              </w:rPr>
              <w:t>n (%)</w:t>
            </w:r>
          </w:p>
        </w:tc>
        <w:tc>
          <w:tcPr>
            <w:tcW w:w="1554" w:type="dxa"/>
            <w:tcBorders>
              <w:bottom w:val="single" w:sz="12" w:space="0" w:color="auto"/>
            </w:tcBorders>
            <w:vAlign w:val="center"/>
          </w:tcPr>
          <w:p w14:paraId="0698767E" w14:textId="7BA3BC72" w:rsidR="00A57801" w:rsidRDefault="00A57801" w:rsidP="00A57801">
            <w:pPr>
              <w:spacing w:line="360" w:lineRule="auto"/>
              <w:jc w:val="center"/>
              <w:rPr>
                <w:sz w:val="21"/>
                <w:szCs w:val="21"/>
                <w:lang w:val="en-US"/>
              </w:rPr>
            </w:pPr>
            <w:r w:rsidRPr="00A57801">
              <w:rPr>
                <w:sz w:val="21"/>
                <w:szCs w:val="21"/>
                <w:lang w:val="en-US"/>
              </w:rPr>
              <w:t>131</w:t>
            </w:r>
            <w:r w:rsidR="00193E83">
              <w:rPr>
                <w:sz w:val="21"/>
                <w:szCs w:val="21"/>
                <w:lang w:val="en-US"/>
              </w:rPr>
              <w:t>,</w:t>
            </w:r>
            <w:r w:rsidRPr="00A57801">
              <w:rPr>
                <w:sz w:val="21"/>
                <w:szCs w:val="21"/>
                <w:lang w:val="en-US"/>
              </w:rPr>
              <w:t>907</w:t>
            </w:r>
            <w:r w:rsidR="0050018F">
              <w:rPr>
                <w:sz w:val="21"/>
                <w:szCs w:val="21"/>
                <w:lang w:val="en-US"/>
              </w:rPr>
              <w:t xml:space="preserve"> (48)</w:t>
            </w:r>
          </w:p>
        </w:tc>
        <w:tc>
          <w:tcPr>
            <w:tcW w:w="1564" w:type="dxa"/>
            <w:tcBorders>
              <w:bottom w:val="single" w:sz="12" w:space="0" w:color="auto"/>
            </w:tcBorders>
            <w:vAlign w:val="center"/>
          </w:tcPr>
          <w:p w14:paraId="220669F6" w14:textId="41573767" w:rsidR="00A57801" w:rsidRDefault="00A57801" w:rsidP="00A57801">
            <w:pPr>
              <w:spacing w:line="360" w:lineRule="auto"/>
              <w:jc w:val="center"/>
              <w:rPr>
                <w:sz w:val="21"/>
                <w:szCs w:val="21"/>
                <w:lang w:val="en-US"/>
              </w:rPr>
            </w:pPr>
            <w:r w:rsidRPr="00A57801">
              <w:rPr>
                <w:sz w:val="21"/>
                <w:szCs w:val="21"/>
                <w:lang w:val="en-US"/>
              </w:rPr>
              <w:t>98</w:t>
            </w:r>
            <w:r w:rsidR="00193E83">
              <w:rPr>
                <w:sz w:val="21"/>
                <w:szCs w:val="21"/>
                <w:lang w:val="en-US"/>
              </w:rPr>
              <w:t>,</w:t>
            </w:r>
            <w:r w:rsidRPr="00A57801">
              <w:rPr>
                <w:sz w:val="21"/>
                <w:szCs w:val="21"/>
                <w:lang w:val="en-US"/>
              </w:rPr>
              <w:t>669</w:t>
            </w:r>
            <w:r w:rsidR="0050018F">
              <w:rPr>
                <w:sz w:val="21"/>
                <w:szCs w:val="21"/>
                <w:lang w:val="en-US"/>
              </w:rPr>
              <w:t xml:space="preserve"> (50)</w:t>
            </w:r>
          </w:p>
        </w:tc>
        <w:tc>
          <w:tcPr>
            <w:tcW w:w="1276" w:type="dxa"/>
            <w:tcBorders>
              <w:bottom w:val="single" w:sz="12" w:space="0" w:color="auto"/>
            </w:tcBorders>
            <w:vAlign w:val="center"/>
          </w:tcPr>
          <w:p w14:paraId="6B1BBFF5" w14:textId="2E44E2F5" w:rsidR="00A57801" w:rsidRDefault="00A57801" w:rsidP="00A57801">
            <w:pPr>
              <w:spacing w:line="360" w:lineRule="auto"/>
              <w:jc w:val="center"/>
              <w:rPr>
                <w:sz w:val="21"/>
                <w:szCs w:val="21"/>
                <w:lang w:val="en-US"/>
              </w:rPr>
            </w:pPr>
            <w:r>
              <w:rPr>
                <w:sz w:val="21"/>
                <w:szCs w:val="21"/>
                <w:lang w:val="en-US"/>
              </w:rPr>
              <w:t>2</w:t>
            </w:r>
            <w:r w:rsidR="00193E83">
              <w:rPr>
                <w:sz w:val="21"/>
                <w:szCs w:val="21"/>
                <w:lang w:val="en-US"/>
              </w:rPr>
              <w:t>,</w:t>
            </w:r>
            <w:r>
              <w:rPr>
                <w:sz w:val="21"/>
                <w:szCs w:val="21"/>
                <w:lang w:val="en-US"/>
              </w:rPr>
              <w:t>117</w:t>
            </w:r>
            <w:r w:rsidR="0050018F">
              <w:rPr>
                <w:sz w:val="21"/>
                <w:szCs w:val="21"/>
                <w:lang w:val="en-US"/>
              </w:rPr>
              <w:t xml:space="preserve"> (49.4)</w:t>
            </w:r>
          </w:p>
        </w:tc>
        <w:tc>
          <w:tcPr>
            <w:tcW w:w="1276" w:type="dxa"/>
            <w:tcBorders>
              <w:bottom w:val="single" w:sz="12" w:space="0" w:color="auto"/>
            </w:tcBorders>
            <w:vAlign w:val="center"/>
          </w:tcPr>
          <w:p w14:paraId="229FFFAF" w14:textId="421141DD" w:rsidR="00A57801" w:rsidRDefault="00A57801" w:rsidP="00A57801">
            <w:pPr>
              <w:spacing w:line="360" w:lineRule="auto"/>
              <w:jc w:val="center"/>
              <w:rPr>
                <w:sz w:val="21"/>
                <w:szCs w:val="21"/>
                <w:lang w:val="en-US"/>
              </w:rPr>
            </w:pPr>
            <w:r w:rsidRPr="00A57801">
              <w:rPr>
                <w:sz w:val="21"/>
                <w:szCs w:val="21"/>
                <w:lang w:val="en-US"/>
              </w:rPr>
              <w:t>8</w:t>
            </w:r>
            <w:r w:rsidR="00193E83">
              <w:rPr>
                <w:sz w:val="21"/>
                <w:szCs w:val="21"/>
                <w:lang w:val="en-US"/>
              </w:rPr>
              <w:t>,</w:t>
            </w:r>
            <w:r w:rsidRPr="00A57801">
              <w:rPr>
                <w:sz w:val="21"/>
                <w:szCs w:val="21"/>
                <w:lang w:val="en-US"/>
              </w:rPr>
              <w:t>869</w:t>
            </w:r>
            <w:r w:rsidR="0050018F">
              <w:rPr>
                <w:sz w:val="21"/>
                <w:szCs w:val="21"/>
                <w:lang w:val="en-US"/>
              </w:rPr>
              <w:t xml:space="preserve"> (48.8)</w:t>
            </w:r>
          </w:p>
        </w:tc>
        <w:tc>
          <w:tcPr>
            <w:tcW w:w="1275" w:type="dxa"/>
            <w:tcBorders>
              <w:bottom w:val="single" w:sz="12" w:space="0" w:color="auto"/>
            </w:tcBorders>
            <w:vAlign w:val="center"/>
          </w:tcPr>
          <w:p w14:paraId="6F20A2C8" w14:textId="4F4F608E" w:rsidR="00A57801" w:rsidRDefault="00A57801" w:rsidP="00A57801">
            <w:pPr>
              <w:spacing w:line="360" w:lineRule="auto"/>
              <w:jc w:val="center"/>
              <w:rPr>
                <w:sz w:val="21"/>
                <w:szCs w:val="21"/>
                <w:lang w:val="en-US"/>
              </w:rPr>
            </w:pPr>
            <w:r w:rsidRPr="00A57801">
              <w:rPr>
                <w:sz w:val="21"/>
                <w:szCs w:val="21"/>
                <w:lang w:val="en-US"/>
              </w:rPr>
              <w:t>5</w:t>
            </w:r>
            <w:r w:rsidR="00193E83">
              <w:rPr>
                <w:sz w:val="21"/>
                <w:szCs w:val="21"/>
                <w:lang w:val="en-US"/>
              </w:rPr>
              <w:t>,</w:t>
            </w:r>
            <w:r w:rsidRPr="00A57801">
              <w:rPr>
                <w:sz w:val="21"/>
                <w:szCs w:val="21"/>
                <w:lang w:val="en-US"/>
              </w:rPr>
              <w:t>684</w:t>
            </w:r>
            <w:r w:rsidR="0050018F">
              <w:rPr>
                <w:sz w:val="21"/>
                <w:szCs w:val="21"/>
                <w:lang w:val="en-US"/>
              </w:rPr>
              <w:t xml:space="preserve"> (57.1)</w:t>
            </w:r>
          </w:p>
        </w:tc>
        <w:tc>
          <w:tcPr>
            <w:tcW w:w="1418" w:type="dxa"/>
            <w:tcBorders>
              <w:bottom w:val="single" w:sz="12" w:space="0" w:color="auto"/>
            </w:tcBorders>
            <w:vAlign w:val="center"/>
          </w:tcPr>
          <w:p w14:paraId="5211B410" w14:textId="034A6637" w:rsidR="00A57801" w:rsidRDefault="00A57801" w:rsidP="00A57801">
            <w:pPr>
              <w:spacing w:line="360" w:lineRule="auto"/>
              <w:jc w:val="center"/>
              <w:rPr>
                <w:sz w:val="21"/>
                <w:szCs w:val="21"/>
                <w:lang w:val="en-US"/>
              </w:rPr>
            </w:pPr>
            <w:r w:rsidRPr="00A57801">
              <w:rPr>
                <w:sz w:val="21"/>
                <w:szCs w:val="21"/>
                <w:lang w:val="en-US"/>
              </w:rPr>
              <w:t>3</w:t>
            </w:r>
            <w:r w:rsidR="00193E83">
              <w:rPr>
                <w:sz w:val="21"/>
                <w:szCs w:val="21"/>
                <w:lang w:val="en-US"/>
              </w:rPr>
              <w:t>,</w:t>
            </w:r>
            <w:r w:rsidRPr="00A57801">
              <w:rPr>
                <w:sz w:val="21"/>
                <w:szCs w:val="21"/>
                <w:lang w:val="en-US"/>
              </w:rPr>
              <w:t>304</w:t>
            </w:r>
            <w:r w:rsidR="0050018F">
              <w:rPr>
                <w:sz w:val="21"/>
                <w:szCs w:val="21"/>
                <w:lang w:val="en-US"/>
              </w:rPr>
              <w:t xml:space="preserve"> (51.9)</w:t>
            </w:r>
          </w:p>
        </w:tc>
        <w:tc>
          <w:tcPr>
            <w:tcW w:w="1276" w:type="dxa"/>
            <w:tcBorders>
              <w:bottom w:val="single" w:sz="12" w:space="0" w:color="auto"/>
            </w:tcBorders>
            <w:vAlign w:val="center"/>
          </w:tcPr>
          <w:p w14:paraId="0C35A8C0" w14:textId="356F98D5" w:rsidR="00A57801" w:rsidRDefault="00A57801" w:rsidP="00A57801">
            <w:pPr>
              <w:spacing w:line="360" w:lineRule="auto"/>
              <w:jc w:val="center"/>
              <w:rPr>
                <w:sz w:val="21"/>
                <w:szCs w:val="21"/>
                <w:lang w:val="en-US"/>
              </w:rPr>
            </w:pPr>
            <w:r w:rsidRPr="00A57801">
              <w:rPr>
                <w:sz w:val="21"/>
                <w:szCs w:val="21"/>
                <w:lang w:val="en-US"/>
              </w:rPr>
              <w:t>5</w:t>
            </w:r>
            <w:r w:rsidR="00193E83">
              <w:rPr>
                <w:sz w:val="21"/>
                <w:szCs w:val="21"/>
                <w:lang w:val="en-US"/>
              </w:rPr>
              <w:t>,</w:t>
            </w:r>
            <w:r w:rsidRPr="00A57801">
              <w:rPr>
                <w:sz w:val="21"/>
                <w:szCs w:val="21"/>
                <w:lang w:val="en-US"/>
              </w:rPr>
              <w:t>764</w:t>
            </w:r>
            <w:r w:rsidR="0050018F">
              <w:rPr>
                <w:sz w:val="21"/>
                <w:szCs w:val="21"/>
                <w:lang w:val="en-US"/>
              </w:rPr>
              <w:t xml:space="preserve"> (48.7)</w:t>
            </w:r>
          </w:p>
        </w:tc>
        <w:tc>
          <w:tcPr>
            <w:tcW w:w="1275" w:type="dxa"/>
            <w:tcBorders>
              <w:bottom w:val="single" w:sz="12" w:space="0" w:color="auto"/>
            </w:tcBorders>
            <w:vAlign w:val="center"/>
          </w:tcPr>
          <w:p w14:paraId="0197868D" w14:textId="6E5A5FF5" w:rsidR="00A57801" w:rsidRDefault="00A57801" w:rsidP="00A57801">
            <w:pPr>
              <w:spacing w:line="360" w:lineRule="auto"/>
              <w:jc w:val="center"/>
              <w:rPr>
                <w:sz w:val="21"/>
                <w:szCs w:val="21"/>
                <w:lang w:val="en-US"/>
              </w:rPr>
            </w:pPr>
            <w:r w:rsidRPr="00A57801">
              <w:rPr>
                <w:sz w:val="21"/>
                <w:szCs w:val="21"/>
                <w:lang w:val="en-US"/>
              </w:rPr>
              <w:t>6</w:t>
            </w:r>
            <w:r w:rsidR="00193E83">
              <w:rPr>
                <w:sz w:val="21"/>
                <w:szCs w:val="21"/>
                <w:lang w:val="en-US"/>
              </w:rPr>
              <w:t>,</w:t>
            </w:r>
            <w:r w:rsidRPr="00A57801">
              <w:rPr>
                <w:sz w:val="21"/>
                <w:szCs w:val="21"/>
                <w:lang w:val="en-US"/>
              </w:rPr>
              <w:t>361</w:t>
            </w:r>
            <w:r w:rsidR="0050018F">
              <w:rPr>
                <w:sz w:val="21"/>
                <w:szCs w:val="21"/>
                <w:lang w:val="en-US"/>
              </w:rPr>
              <w:t xml:space="preserve"> (45.9)</w:t>
            </w:r>
          </w:p>
        </w:tc>
        <w:tc>
          <w:tcPr>
            <w:tcW w:w="1276" w:type="dxa"/>
            <w:tcBorders>
              <w:bottom w:val="single" w:sz="12" w:space="0" w:color="auto"/>
            </w:tcBorders>
            <w:vAlign w:val="center"/>
          </w:tcPr>
          <w:p w14:paraId="2D117690" w14:textId="7BFC7EB8" w:rsidR="00A57801" w:rsidRDefault="00A57801" w:rsidP="00A57801">
            <w:pPr>
              <w:spacing w:line="360" w:lineRule="auto"/>
              <w:jc w:val="center"/>
              <w:rPr>
                <w:sz w:val="21"/>
                <w:szCs w:val="21"/>
                <w:lang w:val="en-US"/>
              </w:rPr>
            </w:pPr>
            <w:r w:rsidRPr="00A57801">
              <w:rPr>
                <w:sz w:val="21"/>
                <w:szCs w:val="21"/>
                <w:lang w:val="en-US"/>
              </w:rPr>
              <w:t>4</w:t>
            </w:r>
            <w:r w:rsidR="00193E83">
              <w:rPr>
                <w:sz w:val="21"/>
                <w:szCs w:val="21"/>
                <w:lang w:val="en-US"/>
              </w:rPr>
              <w:t>,</w:t>
            </w:r>
            <w:r w:rsidRPr="00A57801">
              <w:rPr>
                <w:sz w:val="21"/>
                <w:szCs w:val="21"/>
                <w:lang w:val="en-US"/>
              </w:rPr>
              <w:t>069</w:t>
            </w:r>
            <w:r w:rsidR="0050018F">
              <w:rPr>
                <w:sz w:val="21"/>
                <w:szCs w:val="21"/>
                <w:lang w:val="en-US"/>
              </w:rPr>
              <w:t xml:space="preserve"> (41.3)</w:t>
            </w:r>
          </w:p>
        </w:tc>
        <w:tc>
          <w:tcPr>
            <w:tcW w:w="1271" w:type="dxa"/>
            <w:tcBorders>
              <w:bottom w:val="single" w:sz="12" w:space="0" w:color="auto"/>
            </w:tcBorders>
            <w:vAlign w:val="center"/>
          </w:tcPr>
          <w:p w14:paraId="11FE33A7" w14:textId="3303A368" w:rsidR="00A57801" w:rsidRDefault="00A57801" w:rsidP="00A57801">
            <w:pPr>
              <w:spacing w:line="360" w:lineRule="auto"/>
              <w:jc w:val="center"/>
              <w:rPr>
                <w:sz w:val="21"/>
                <w:szCs w:val="21"/>
                <w:lang w:val="en-US"/>
              </w:rPr>
            </w:pPr>
            <w:r w:rsidRPr="00A57801">
              <w:rPr>
                <w:sz w:val="21"/>
                <w:szCs w:val="21"/>
                <w:lang w:val="en-US"/>
              </w:rPr>
              <w:t>249</w:t>
            </w:r>
            <w:r w:rsidR="0050018F">
              <w:rPr>
                <w:sz w:val="21"/>
                <w:szCs w:val="21"/>
                <w:lang w:val="en-US"/>
              </w:rPr>
              <w:t xml:space="preserve"> (39.7)</w:t>
            </w:r>
          </w:p>
        </w:tc>
        <w:tc>
          <w:tcPr>
            <w:tcW w:w="1276" w:type="dxa"/>
            <w:gridSpan w:val="2"/>
            <w:tcBorders>
              <w:bottom w:val="single" w:sz="12" w:space="0" w:color="auto"/>
            </w:tcBorders>
            <w:vAlign w:val="center"/>
          </w:tcPr>
          <w:p w14:paraId="60105BA1" w14:textId="0BD03EE6" w:rsidR="00A57801" w:rsidRDefault="00A57801" w:rsidP="00A57801">
            <w:pPr>
              <w:spacing w:line="360" w:lineRule="auto"/>
              <w:jc w:val="center"/>
              <w:rPr>
                <w:sz w:val="21"/>
                <w:szCs w:val="21"/>
                <w:lang w:val="en-US"/>
              </w:rPr>
            </w:pPr>
            <w:r w:rsidRPr="00A57801">
              <w:rPr>
                <w:sz w:val="21"/>
                <w:szCs w:val="21"/>
                <w:lang w:val="en-US"/>
              </w:rPr>
              <w:t>1</w:t>
            </w:r>
            <w:r w:rsidR="00193E83">
              <w:rPr>
                <w:sz w:val="21"/>
                <w:szCs w:val="21"/>
                <w:lang w:val="en-US"/>
              </w:rPr>
              <w:t>,</w:t>
            </w:r>
            <w:r w:rsidRPr="00A57801">
              <w:rPr>
                <w:sz w:val="21"/>
                <w:szCs w:val="21"/>
                <w:lang w:val="en-US"/>
              </w:rPr>
              <w:t>489</w:t>
            </w:r>
            <w:r w:rsidR="0050018F">
              <w:rPr>
                <w:sz w:val="21"/>
                <w:szCs w:val="21"/>
                <w:lang w:val="en-US"/>
              </w:rPr>
              <w:t xml:space="preserve"> (53.9)</w:t>
            </w:r>
          </w:p>
        </w:tc>
      </w:tr>
      <w:tr w:rsidR="00193E83" w:rsidRPr="000D57A5" w14:paraId="26DAC80B" w14:textId="77777777" w:rsidTr="002A2321">
        <w:trPr>
          <w:trHeight w:val="522"/>
        </w:trPr>
        <w:tc>
          <w:tcPr>
            <w:tcW w:w="1702" w:type="dxa"/>
            <w:tcBorders>
              <w:top w:val="single" w:sz="12" w:space="0" w:color="auto"/>
              <w:bottom w:val="single" w:sz="12" w:space="0" w:color="auto"/>
            </w:tcBorders>
            <w:shd w:val="clear" w:color="auto" w:fill="E7E6E6" w:themeFill="background2"/>
            <w:vAlign w:val="center"/>
          </w:tcPr>
          <w:p w14:paraId="6DDC3733" w14:textId="59987617" w:rsidR="00A57801" w:rsidRDefault="00514F22" w:rsidP="002A2321">
            <w:pPr>
              <w:spacing w:line="360" w:lineRule="auto"/>
              <w:jc w:val="center"/>
              <w:rPr>
                <w:b/>
                <w:bCs/>
                <w:sz w:val="21"/>
                <w:szCs w:val="21"/>
                <w:lang w:val="en-US"/>
              </w:rPr>
            </w:pPr>
            <w:r>
              <w:rPr>
                <w:b/>
                <w:bCs/>
                <w:sz w:val="21"/>
                <w:szCs w:val="21"/>
                <w:lang w:val="en-US"/>
              </w:rPr>
              <w:t>D</w:t>
            </w:r>
            <w:r w:rsidR="00A57801">
              <w:rPr>
                <w:b/>
                <w:bCs/>
                <w:sz w:val="21"/>
                <w:szCs w:val="21"/>
                <w:lang w:val="en-US"/>
              </w:rPr>
              <w:t>iabetes, n (%)</w:t>
            </w:r>
          </w:p>
        </w:tc>
        <w:tc>
          <w:tcPr>
            <w:tcW w:w="1554" w:type="dxa"/>
            <w:tcBorders>
              <w:top w:val="single" w:sz="12" w:space="0" w:color="auto"/>
              <w:bottom w:val="single" w:sz="12" w:space="0" w:color="auto"/>
            </w:tcBorders>
            <w:vAlign w:val="center"/>
          </w:tcPr>
          <w:p w14:paraId="343E8907" w14:textId="2BE86F57" w:rsidR="00A57801" w:rsidRDefault="00A57801" w:rsidP="00A57801">
            <w:pPr>
              <w:spacing w:line="360" w:lineRule="auto"/>
              <w:jc w:val="center"/>
              <w:rPr>
                <w:sz w:val="21"/>
                <w:szCs w:val="21"/>
                <w:lang w:val="en-US"/>
              </w:rPr>
            </w:pPr>
            <w:r w:rsidRPr="00A57801">
              <w:rPr>
                <w:sz w:val="21"/>
                <w:szCs w:val="21"/>
                <w:lang w:val="en-US"/>
              </w:rPr>
              <w:t>83</w:t>
            </w:r>
            <w:r w:rsidR="00193E83">
              <w:rPr>
                <w:sz w:val="21"/>
                <w:szCs w:val="21"/>
                <w:lang w:val="en-US"/>
              </w:rPr>
              <w:t>,</w:t>
            </w:r>
            <w:r w:rsidRPr="00A57801">
              <w:rPr>
                <w:sz w:val="21"/>
                <w:szCs w:val="21"/>
                <w:lang w:val="en-US"/>
              </w:rPr>
              <w:t>404</w:t>
            </w:r>
            <w:r w:rsidR="0050018F">
              <w:rPr>
                <w:sz w:val="21"/>
                <w:szCs w:val="21"/>
                <w:lang w:val="en-US"/>
              </w:rPr>
              <w:t xml:space="preserve"> (30.3)</w:t>
            </w:r>
          </w:p>
        </w:tc>
        <w:tc>
          <w:tcPr>
            <w:tcW w:w="1564" w:type="dxa"/>
            <w:tcBorders>
              <w:top w:val="single" w:sz="12" w:space="0" w:color="auto"/>
              <w:bottom w:val="single" w:sz="12" w:space="0" w:color="auto"/>
            </w:tcBorders>
            <w:vAlign w:val="center"/>
          </w:tcPr>
          <w:p w14:paraId="5E1BA1CA" w14:textId="7D0D305C" w:rsidR="00A57801" w:rsidRDefault="00A57801" w:rsidP="00A57801">
            <w:pPr>
              <w:spacing w:line="360" w:lineRule="auto"/>
              <w:jc w:val="center"/>
              <w:rPr>
                <w:sz w:val="21"/>
                <w:szCs w:val="21"/>
                <w:lang w:val="en-US"/>
              </w:rPr>
            </w:pPr>
            <w:r w:rsidRPr="00A57801">
              <w:rPr>
                <w:sz w:val="21"/>
                <w:szCs w:val="21"/>
                <w:lang w:val="en-US"/>
              </w:rPr>
              <w:t>61</w:t>
            </w:r>
            <w:r w:rsidR="00193E83">
              <w:rPr>
                <w:sz w:val="21"/>
                <w:szCs w:val="21"/>
                <w:lang w:val="en-US"/>
              </w:rPr>
              <w:t>,</w:t>
            </w:r>
            <w:r w:rsidRPr="00A57801">
              <w:rPr>
                <w:sz w:val="21"/>
                <w:szCs w:val="21"/>
                <w:lang w:val="en-US"/>
              </w:rPr>
              <w:t>223</w:t>
            </w:r>
            <w:r w:rsidR="0050018F">
              <w:rPr>
                <w:sz w:val="21"/>
                <w:szCs w:val="21"/>
                <w:lang w:val="en-US"/>
              </w:rPr>
              <w:t xml:space="preserve"> (31)</w:t>
            </w:r>
          </w:p>
        </w:tc>
        <w:tc>
          <w:tcPr>
            <w:tcW w:w="1276" w:type="dxa"/>
            <w:tcBorders>
              <w:top w:val="single" w:sz="12" w:space="0" w:color="auto"/>
              <w:bottom w:val="single" w:sz="12" w:space="0" w:color="auto"/>
            </w:tcBorders>
            <w:vAlign w:val="center"/>
          </w:tcPr>
          <w:p w14:paraId="651AB0D3" w14:textId="25ED99E5" w:rsidR="00A57801" w:rsidRDefault="00A57801" w:rsidP="00A57801">
            <w:pPr>
              <w:spacing w:line="360" w:lineRule="auto"/>
              <w:jc w:val="center"/>
              <w:rPr>
                <w:sz w:val="21"/>
                <w:szCs w:val="21"/>
                <w:lang w:val="en-US"/>
              </w:rPr>
            </w:pPr>
            <w:r>
              <w:rPr>
                <w:sz w:val="21"/>
                <w:szCs w:val="21"/>
                <w:lang w:val="en-US"/>
              </w:rPr>
              <w:t>1</w:t>
            </w:r>
            <w:r w:rsidR="00193E83">
              <w:rPr>
                <w:sz w:val="21"/>
                <w:szCs w:val="21"/>
                <w:lang w:val="en-US"/>
              </w:rPr>
              <w:t>,</w:t>
            </w:r>
            <w:r>
              <w:rPr>
                <w:sz w:val="21"/>
                <w:szCs w:val="21"/>
                <w:lang w:val="en-US"/>
              </w:rPr>
              <w:t>625</w:t>
            </w:r>
            <w:r w:rsidR="0050018F">
              <w:rPr>
                <w:sz w:val="21"/>
                <w:szCs w:val="21"/>
                <w:lang w:val="en-US"/>
              </w:rPr>
              <w:t xml:space="preserve"> (29.5)</w:t>
            </w:r>
          </w:p>
        </w:tc>
        <w:tc>
          <w:tcPr>
            <w:tcW w:w="1276" w:type="dxa"/>
            <w:tcBorders>
              <w:top w:val="single" w:sz="12" w:space="0" w:color="auto"/>
              <w:bottom w:val="single" w:sz="12" w:space="0" w:color="auto"/>
            </w:tcBorders>
            <w:vAlign w:val="center"/>
          </w:tcPr>
          <w:p w14:paraId="4BFE84D0" w14:textId="3DD15914" w:rsidR="00A57801" w:rsidRDefault="00A57801" w:rsidP="00A57801">
            <w:pPr>
              <w:spacing w:line="360" w:lineRule="auto"/>
              <w:jc w:val="center"/>
              <w:rPr>
                <w:sz w:val="21"/>
                <w:szCs w:val="21"/>
                <w:lang w:val="en-US"/>
              </w:rPr>
            </w:pPr>
            <w:r w:rsidRPr="00A57801">
              <w:rPr>
                <w:sz w:val="21"/>
                <w:szCs w:val="21"/>
                <w:lang w:val="en-US"/>
              </w:rPr>
              <w:t>5</w:t>
            </w:r>
            <w:r w:rsidR="00193E83">
              <w:rPr>
                <w:sz w:val="21"/>
                <w:szCs w:val="21"/>
                <w:lang w:val="en-US"/>
              </w:rPr>
              <w:t>,</w:t>
            </w:r>
            <w:r w:rsidRPr="00A57801">
              <w:rPr>
                <w:sz w:val="21"/>
                <w:szCs w:val="21"/>
                <w:lang w:val="en-US"/>
              </w:rPr>
              <w:t>420</w:t>
            </w:r>
            <w:r w:rsidR="0050018F">
              <w:rPr>
                <w:sz w:val="21"/>
                <w:szCs w:val="21"/>
                <w:lang w:val="en-US"/>
              </w:rPr>
              <w:t xml:space="preserve"> (29.8)</w:t>
            </w:r>
          </w:p>
        </w:tc>
        <w:tc>
          <w:tcPr>
            <w:tcW w:w="1275" w:type="dxa"/>
            <w:tcBorders>
              <w:top w:val="single" w:sz="12" w:space="0" w:color="auto"/>
              <w:bottom w:val="single" w:sz="12" w:space="0" w:color="auto"/>
            </w:tcBorders>
            <w:vAlign w:val="center"/>
          </w:tcPr>
          <w:p w14:paraId="7E3A0A8E" w14:textId="73E17272" w:rsidR="00A57801" w:rsidRDefault="00A57801" w:rsidP="00A57801">
            <w:pPr>
              <w:spacing w:line="360" w:lineRule="auto"/>
              <w:jc w:val="center"/>
              <w:rPr>
                <w:sz w:val="21"/>
                <w:szCs w:val="21"/>
                <w:lang w:val="en-US"/>
              </w:rPr>
            </w:pPr>
            <w:r w:rsidRPr="00A57801">
              <w:rPr>
                <w:sz w:val="21"/>
                <w:szCs w:val="21"/>
                <w:lang w:val="en-US"/>
              </w:rPr>
              <w:t>3</w:t>
            </w:r>
            <w:r w:rsidR="00193E83">
              <w:rPr>
                <w:sz w:val="21"/>
                <w:szCs w:val="21"/>
                <w:lang w:val="en-US"/>
              </w:rPr>
              <w:t>,</w:t>
            </w:r>
            <w:r w:rsidRPr="00A57801">
              <w:rPr>
                <w:sz w:val="21"/>
                <w:szCs w:val="21"/>
                <w:lang w:val="en-US"/>
              </w:rPr>
              <w:t>500</w:t>
            </w:r>
            <w:r w:rsidR="0050018F">
              <w:rPr>
                <w:sz w:val="21"/>
                <w:szCs w:val="21"/>
                <w:lang w:val="en-US"/>
              </w:rPr>
              <w:t xml:space="preserve"> (35.1)</w:t>
            </w:r>
          </w:p>
        </w:tc>
        <w:tc>
          <w:tcPr>
            <w:tcW w:w="1418" w:type="dxa"/>
            <w:tcBorders>
              <w:top w:val="single" w:sz="12" w:space="0" w:color="auto"/>
              <w:bottom w:val="single" w:sz="12" w:space="0" w:color="auto"/>
            </w:tcBorders>
            <w:vAlign w:val="center"/>
          </w:tcPr>
          <w:p w14:paraId="13B3F87A" w14:textId="304D20FE" w:rsidR="00A57801" w:rsidRDefault="00A57801" w:rsidP="00A57801">
            <w:pPr>
              <w:spacing w:line="360" w:lineRule="auto"/>
              <w:jc w:val="center"/>
              <w:rPr>
                <w:sz w:val="21"/>
                <w:szCs w:val="21"/>
                <w:lang w:val="en-US"/>
              </w:rPr>
            </w:pPr>
            <w:r w:rsidRPr="00A57801">
              <w:rPr>
                <w:sz w:val="21"/>
                <w:szCs w:val="21"/>
                <w:lang w:val="en-US"/>
              </w:rPr>
              <w:t>1</w:t>
            </w:r>
            <w:r w:rsidR="00193E83">
              <w:rPr>
                <w:sz w:val="21"/>
                <w:szCs w:val="21"/>
                <w:lang w:val="en-US"/>
              </w:rPr>
              <w:t>,</w:t>
            </w:r>
            <w:r w:rsidRPr="00A57801">
              <w:rPr>
                <w:sz w:val="21"/>
                <w:szCs w:val="21"/>
                <w:lang w:val="en-US"/>
              </w:rPr>
              <w:t>450</w:t>
            </w:r>
            <w:r w:rsidR="0050018F">
              <w:rPr>
                <w:sz w:val="21"/>
                <w:szCs w:val="21"/>
                <w:lang w:val="en-US"/>
              </w:rPr>
              <w:t xml:space="preserve"> (22.7)</w:t>
            </w:r>
          </w:p>
        </w:tc>
        <w:tc>
          <w:tcPr>
            <w:tcW w:w="1276" w:type="dxa"/>
            <w:tcBorders>
              <w:top w:val="single" w:sz="12" w:space="0" w:color="auto"/>
              <w:bottom w:val="single" w:sz="12" w:space="0" w:color="auto"/>
            </w:tcBorders>
            <w:vAlign w:val="center"/>
          </w:tcPr>
          <w:p w14:paraId="7A5022C7" w14:textId="6D4F1339" w:rsidR="00A57801" w:rsidRDefault="00A57801" w:rsidP="00A57801">
            <w:pPr>
              <w:spacing w:line="360" w:lineRule="auto"/>
              <w:jc w:val="center"/>
              <w:rPr>
                <w:sz w:val="21"/>
                <w:szCs w:val="21"/>
                <w:lang w:val="en-US"/>
              </w:rPr>
            </w:pPr>
            <w:r w:rsidRPr="00A57801">
              <w:rPr>
                <w:sz w:val="21"/>
                <w:szCs w:val="21"/>
                <w:lang w:val="en-US"/>
              </w:rPr>
              <w:t>3</w:t>
            </w:r>
            <w:r w:rsidR="00193E83">
              <w:rPr>
                <w:sz w:val="21"/>
                <w:szCs w:val="21"/>
                <w:lang w:val="en-US"/>
              </w:rPr>
              <w:t>,</w:t>
            </w:r>
            <w:r w:rsidRPr="00A57801">
              <w:rPr>
                <w:sz w:val="21"/>
                <w:szCs w:val="21"/>
                <w:lang w:val="en-US"/>
              </w:rPr>
              <w:t>628</w:t>
            </w:r>
            <w:r w:rsidR="0050018F">
              <w:rPr>
                <w:sz w:val="21"/>
                <w:szCs w:val="21"/>
                <w:lang w:val="en-US"/>
              </w:rPr>
              <w:t xml:space="preserve"> (30.7)</w:t>
            </w:r>
          </w:p>
        </w:tc>
        <w:tc>
          <w:tcPr>
            <w:tcW w:w="1275" w:type="dxa"/>
            <w:tcBorders>
              <w:top w:val="single" w:sz="12" w:space="0" w:color="auto"/>
              <w:bottom w:val="single" w:sz="12" w:space="0" w:color="auto"/>
            </w:tcBorders>
            <w:vAlign w:val="center"/>
          </w:tcPr>
          <w:p w14:paraId="6F5330EA" w14:textId="7A74028A" w:rsidR="00A57801" w:rsidRDefault="00A57801" w:rsidP="00A57801">
            <w:pPr>
              <w:spacing w:line="360" w:lineRule="auto"/>
              <w:jc w:val="center"/>
              <w:rPr>
                <w:sz w:val="21"/>
                <w:szCs w:val="21"/>
                <w:lang w:val="en-US"/>
              </w:rPr>
            </w:pPr>
            <w:r w:rsidRPr="00A57801">
              <w:rPr>
                <w:sz w:val="21"/>
                <w:szCs w:val="21"/>
                <w:lang w:val="en-US"/>
              </w:rPr>
              <w:t>3</w:t>
            </w:r>
            <w:r w:rsidR="00193E83">
              <w:rPr>
                <w:sz w:val="21"/>
                <w:szCs w:val="21"/>
                <w:lang w:val="en-US"/>
              </w:rPr>
              <w:t>,</w:t>
            </w:r>
            <w:r w:rsidRPr="00A57801">
              <w:rPr>
                <w:sz w:val="21"/>
                <w:szCs w:val="21"/>
                <w:lang w:val="en-US"/>
              </w:rPr>
              <w:t>787</w:t>
            </w:r>
            <w:r w:rsidR="0050018F">
              <w:rPr>
                <w:sz w:val="21"/>
                <w:szCs w:val="21"/>
                <w:lang w:val="en-US"/>
              </w:rPr>
              <w:t xml:space="preserve"> (27.3)</w:t>
            </w:r>
          </w:p>
        </w:tc>
        <w:tc>
          <w:tcPr>
            <w:tcW w:w="1276" w:type="dxa"/>
            <w:tcBorders>
              <w:top w:val="single" w:sz="12" w:space="0" w:color="auto"/>
              <w:bottom w:val="single" w:sz="12" w:space="0" w:color="auto"/>
            </w:tcBorders>
            <w:vAlign w:val="center"/>
          </w:tcPr>
          <w:p w14:paraId="65886E2D" w14:textId="78784B56" w:rsidR="00A57801" w:rsidRDefault="00A57801" w:rsidP="00A57801">
            <w:pPr>
              <w:spacing w:line="360" w:lineRule="auto"/>
              <w:jc w:val="center"/>
              <w:rPr>
                <w:sz w:val="21"/>
                <w:szCs w:val="21"/>
                <w:lang w:val="en-US"/>
              </w:rPr>
            </w:pPr>
            <w:r w:rsidRPr="00A57801">
              <w:rPr>
                <w:sz w:val="21"/>
                <w:szCs w:val="21"/>
                <w:lang w:val="en-US"/>
              </w:rPr>
              <w:t>2</w:t>
            </w:r>
            <w:r w:rsidR="00193E83">
              <w:rPr>
                <w:sz w:val="21"/>
                <w:szCs w:val="21"/>
                <w:lang w:val="en-US"/>
              </w:rPr>
              <w:t>,</w:t>
            </w:r>
            <w:r w:rsidRPr="00A57801">
              <w:rPr>
                <w:sz w:val="21"/>
                <w:szCs w:val="21"/>
                <w:lang w:val="en-US"/>
              </w:rPr>
              <w:t>616</w:t>
            </w:r>
            <w:r w:rsidR="0050018F">
              <w:rPr>
                <w:sz w:val="21"/>
                <w:szCs w:val="21"/>
                <w:lang w:val="en-US"/>
              </w:rPr>
              <w:t xml:space="preserve"> (26.5)</w:t>
            </w:r>
          </w:p>
        </w:tc>
        <w:tc>
          <w:tcPr>
            <w:tcW w:w="1271" w:type="dxa"/>
            <w:tcBorders>
              <w:top w:val="single" w:sz="12" w:space="0" w:color="auto"/>
              <w:bottom w:val="single" w:sz="12" w:space="0" w:color="auto"/>
            </w:tcBorders>
            <w:vAlign w:val="center"/>
          </w:tcPr>
          <w:p w14:paraId="3DF7A737" w14:textId="7DCB316C" w:rsidR="00A57801" w:rsidRDefault="00A57801" w:rsidP="00A57801">
            <w:pPr>
              <w:spacing w:line="360" w:lineRule="auto"/>
              <w:jc w:val="center"/>
              <w:rPr>
                <w:sz w:val="21"/>
                <w:szCs w:val="21"/>
                <w:lang w:val="en-US"/>
              </w:rPr>
            </w:pPr>
            <w:r w:rsidRPr="00A57801">
              <w:rPr>
                <w:sz w:val="21"/>
                <w:szCs w:val="21"/>
                <w:lang w:val="en-US"/>
              </w:rPr>
              <w:t>146</w:t>
            </w:r>
            <w:r w:rsidR="0050018F">
              <w:rPr>
                <w:sz w:val="21"/>
                <w:szCs w:val="21"/>
                <w:lang w:val="en-US"/>
              </w:rPr>
              <w:t xml:space="preserve"> (23.2)</w:t>
            </w:r>
          </w:p>
        </w:tc>
        <w:tc>
          <w:tcPr>
            <w:tcW w:w="1276" w:type="dxa"/>
            <w:gridSpan w:val="2"/>
            <w:tcBorders>
              <w:top w:val="single" w:sz="12" w:space="0" w:color="auto"/>
              <w:bottom w:val="single" w:sz="12" w:space="0" w:color="auto"/>
            </w:tcBorders>
            <w:vAlign w:val="center"/>
          </w:tcPr>
          <w:p w14:paraId="60D6ADEA" w14:textId="55961CBD" w:rsidR="00A57801" w:rsidRDefault="00A57801" w:rsidP="00A57801">
            <w:pPr>
              <w:spacing w:line="360" w:lineRule="auto"/>
              <w:jc w:val="center"/>
              <w:rPr>
                <w:sz w:val="21"/>
                <w:szCs w:val="21"/>
                <w:lang w:val="en-US"/>
              </w:rPr>
            </w:pPr>
            <w:r w:rsidRPr="00A57801">
              <w:rPr>
                <w:sz w:val="21"/>
                <w:szCs w:val="21"/>
                <w:lang w:val="en-US"/>
              </w:rPr>
              <w:t>823</w:t>
            </w:r>
            <w:r w:rsidR="0050018F">
              <w:rPr>
                <w:sz w:val="21"/>
                <w:szCs w:val="21"/>
                <w:lang w:val="en-US"/>
              </w:rPr>
              <w:t xml:space="preserve"> (29.8)</w:t>
            </w:r>
          </w:p>
        </w:tc>
      </w:tr>
      <w:tr w:rsidR="0050018F" w:rsidRPr="000D57A5" w14:paraId="5556A329" w14:textId="77777777" w:rsidTr="002A2321">
        <w:trPr>
          <w:trHeight w:val="522"/>
        </w:trPr>
        <w:tc>
          <w:tcPr>
            <w:tcW w:w="1702" w:type="dxa"/>
            <w:tcBorders>
              <w:top w:val="single" w:sz="12" w:space="0" w:color="auto"/>
              <w:bottom w:val="single" w:sz="4" w:space="0" w:color="auto"/>
            </w:tcBorders>
            <w:shd w:val="clear" w:color="auto" w:fill="E7E6E6" w:themeFill="background2"/>
            <w:vAlign w:val="center"/>
          </w:tcPr>
          <w:p w14:paraId="2169E1F8" w14:textId="66B2ADB8" w:rsidR="002A2321" w:rsidRDefault="0050018F" w:rsidP="0050018F">
            <w:pPr>
              <w:spacing w:line="360" w:lineRule="auto"/>
              <w:jc w:val="center"/>
              <w:rPr>
                <w:b/>
                <w:bCs/>
                <w:sz w:val="21"/>
                <w:szCs w:val="21"/>
                <w:lang w:val="en-US"/>
              </w:rPr>
            </w:pPr>
            <w:r>
              <w:rPr>
                <w:b/>
                <w:bCs/>
                <w:sz w:val="21"/>
                <w:szCs w:val="21"/>
                <w:lang w:val="en-US"/>
              </w:rPr>
              <w:t xml:space="preserve">CCI, </w:t>
            </w:r>
          </w:p>
          <w:p w14:paraId="5F557094" w14:textId="1945AF7C" w:rsidR="0050018F" w:rsidRDefault="0050018F" w:rsidP="0050018F">
            <w:pPr>
              <w:spacing w:line="360" w:lineRule="auto"/>
              <w:jc w:val="center"/>
              <w:rPr>
                <w:b/>
                <w:bCs/>
                <w:sz w:val="21"/>
                <w:szCs w:val="21"/>
                <w:lang w:val="en-US"/>
              </w:rPr>
            </w:pPr>
            <w:r>
              <w:rPr>
                <w:b/>
                <w:bCs/>
                <w:sz w:val="21"/>
                <w:szCs w:val="21"/>
                <w:lang w:val="en-US"/>
              </w:rPr>
              <w:t>mean (SD)</w:t>
            </w:r>
          </w:p>
        </w:tc>
        <w:tc>
          <w:tcPr>
            <w:tcW w:w="1554" w:type="dxa"/>
            <w:tcBorders>
              <w:top w:val="single" w:sz="12" w:space="0" w:color="auto"/>
              <w:bottom w:val="single" w:sz="4" w:space="0" w:color="auto"/>
            </w:tcBorders>
            <w:vAlign w:val="center"/>
          </w:tcPr>
          <w:p w14:paraId="6BCCD07A" w14:textId="480F341C" w:rsidR="0050018F" w:rsidRPr="00A57801"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66</w:t>
            </w:r>
            <w:r>
              <w:rPr>
                <w:sz w:val="21"/>
                <w:szCs w:val="21"/>
                <w:lang w:val="en-US"/>
              </w:rPr>
              <w:t xml:space="preserve"> (</w:t>
            </w:r>
            <w:r w:rsidRPr="0050018F">
              <w:rPr>
                <w:sz w:val="21"/>
                <w:szCs w:val="21"/>
                <w:lang w:val="en-US"/>
              </w:rPr>
              <w:t>2</w:t>
            </w:r>
            <w:r w:rsidR="005C6614">
              <w:rPr>
                <w:sz w:val="21"/>
                <w:szCs w:val="21"/>
                <w:lang w:val="en-US"/>
              </w:rPr>
              <w:t>.</w:t>
            </w:r>
            <w:r w:rsidRPr="0050018F">
              <w:rPr>
                <w:sz w:val="21"/>
                <w:szCs w:val="21"/>
                <w:lang w:val="en-US"/>
              </w:rPr>
              <w:t>7</w:t>
            </w:r>
            <w:r>
              <w:rPr>
                <w:sz w:val="21"/>
                <w:szCs w:val="21"/>
                <w:lang w:val="en-US"/>
              </w:rPr>
              <w:t>)</w:t>
            </w:r>
          </w:p>
        </w:tc>
        <w:tc>
          <w:tcPr>
            <w:tcW w:w="1564" w:type="dxa"/>
            <w:tcBorders>
              <w:top w:val="single" w:sz="12" w:space="0" w:color="auto"/>
              <w:bottom w:val="single" w:sz="4" w:space="0" w:color="auto"/>
            </w:tcBorders>
            <w:vAlign w:val="center"/>
          </w:tcPr>
          <w:p w14:paraId="2B66DC0C" w14:textId="10913DD1" w:rsidR="0050018F" w:rsidRPr="00A57801"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79</w:t>
            </w:r>
            <w:r>
              <w:rPr>
                <w:sz w:val="21"/>
                <w:szCs w:val="21"/>
                <w:lang w:val="en-US"/>
              </w:rPr>
              <w:t xml:space="preserve"> (</w:t>
            </w:r>
            <w:r w:rsidRPr="0050018F">
              <w:rPr>
                <w:sz w:val="21"/>
                <w:szCs w:val="21"/>
                <w:lang w:val="en-US"/>
              </w:rPr>
              <w:t>2</w:t>
            </w:r>
            <w:r w:rsidR="005C6614">
              <w:rPr>
                <w:sz w:val="21"/>
                <w:szCs w:val="21"/>
                <w:lang w:val="en-US"/>
              </w:rPr>
              <w:t>.</w:t>
            </w:r>
            <w:r w:rsidRPr="0050018F">
              <w:rPr>
                <w:sz w:val="21"/>
                <w:szCs w:val="21"/>
                <w:lang w:val="en-US"/>
              </w:rPr>
              <w:t>7</w:t>
            </w:r>
            <w:r>
              <w:rPr>
                <w:sz w:val="21"/>
                <w:szCs w:val="21"/>
                <w:lang w:val="en-US"/>
              </w:rPr>
              <w:t>)</w:t>
            </w:r>
          </w:p>
        </w:tc>
        <w:tc>
          <w:tcPr>
            <w:tcW w:w="1276" w:type="dxa"/>
            <w:tcBorders>
              <w:top w:val="single" w:sz="12" w:space="0" w:color="auto"/>
              <w:bottom w:val="single" w:sz="4" w:space="0" w:color="auto"/>
            </w:tcBorders>
            <w:vAlign w:val="center"/>
          </w:tcPr>
          <w:p w14:paraId="24147846" w14:textId="79C61054" w:rsidR="0050018F"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66</w:t>
            </w:r>
            <w:r>
              <w:rPr>
                <w:sz w:val="21"/>
                <w:szCs w:val="21"/>
                <w:lang w:val="en-US"/>
              </w:rPr>
              <w:t xml:space="preserve"> (</w:t>
            </w:r>
            <w:r w:rsidRPr="0050018F">
              <w:rPr>
                <w:sz w:val="21"/>
                <w:szCs w:val="21"/>
                <w:lang w:val="en-US"/>
              </w:rPr>
              <w:t>2</w:t>
            </w:r>
            <w:r w:rsidR="005C6614">
              <w:rPr>
                <w:sz w:val="21"/>
                <w:szCs w:val="21"/>
                <w:lang w:val="en-US"/>
              </w:rPr>
              <w:t>.</w:t>
            </w:r>
            <w:r w:rsidRPr="0050018F">
              <w:rPr>
                <w:sz w:val="21"/>
                <w:szCs w:val="21"/>
                <w:lang w:val="en-US"/>
              </w:rPr>
              <w:t>7</w:t>
            </w:r>
            <w:r>
              <w:rPr>
                <w:sz w:val="21"/>
                <w:szCs w:val="21"/>
                <w:lang w:val="en-US"/>
              </w:rPr>
              <w:t>)</w:t>
            </w:r>
          </w:p>
        </w:tc>
        <w:tc>
          <w:tcPr>
            <w:tcW w:w="1276" w:type="dxa"/>
            <w:tcBorders>
              <w:top w:val="single" w:sz="12" w:space="0" w:color="auto"/>
              <w:bottom w:val="single" w:sz="4" w:space="0" w:color="auto"/>
            </w:tcBorders>
            <w:vAlign w:val="center"/>
          </w:tcPr>
          <w:p w14:paraId="4056ECF2" w14:textId="1FD4A7F2" w:rsidR="0050018F" w:rsidRPr="00A57801"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60</w:t>
            </w:r>
            <w:r>
              <w:rPr>
                <w:sz w:val="21"/>
                <w:szCs w:val="21"/>
                <w:lang w:val="en-US"/>
              </w:rPr>
              <w:t xml:space="preserve"> (</w:t>
            </w:r>
            <w:r w:rsidRPr="0050018F">
              <w:rPr>
                <w:sz w:val="21"/>
                <w:szCs w:val="21"/>
                <w:lang w:val="en-US"/>
              </w:rPr>
              <w:t>2</w:t>
            </w:r>
            <w:r w:rsidR="005C6614">
              <w:rPr>
                <w:sz w:val="21"/>
                <w:szCs w:val="21"/>
                <w:lang w:val="en-US"/>
              </w:rPr>
              <w:t>.</w:t>
            </w:r>
            <w:r w:rsidRPr="0050018F">
              <w:rPr>
                <w:sz w:val="21"/>
                <w:szCs w:val="21"/>
                <w:lang w:val="en-US"/>
              </w:rPr>
              <w:t>6</w:t>
            </w:r>
            <w:r>
              <w:rPr>
                <w:sz w:val="21"/>
                <w:szCs w:val="21"/>
                <w:lang w:val="en-US"/>
              </w:rPr>
              <w:t>)</w:t>
            </w:r>
          </w:p>
        </w:tc>
        <w:tc>
          <w:tcPr>
            <w:tcW w:w="1275" w:type="dxa"/>
            <w:tcBorders>
              <w:top w:val="single" w:sz="12" w:space="0" w:color="auto"/>
              <w:bottom w:val="single" w:sz="4" w:space="0" w:color="auto"/>
            </w:tcBorders>
            <w:vAlign w:val="center"/>
          </w:tcPr>
          <w:p w14:paraId="61CCDFBF" w14:textId="57101978" w:rsidR="0050018F" w:rsidRPr="00A57801" w:rsidRDefault="0050018F" w:rsidP="0050018F">
            <w:pPr>
              <w:spacing w:line="360" w:lineRule="auto"/>
              <w:jc w:val="center"/>
              <w:rPr>
                <w:sz w:val="21"/>
                <w:szCs w:val="21"/>
                <w:lang w:val="en-US"/>
              </w:rPr>
            </w:pPr>
            <w:r w:rsidRPr="0050018F">
              <w:rPr>
                <w:sz w:val="21"/>
                <w:szCs w:val="21"/>
                <w:lang w:val="en-US"/>
              </w:rPr>
              <w:t>3</w:t>
            </w:r>
            <w:r w:rsidR="005C6614">
              <w:rPr>
                <w:sz w:val="21"/>
                <w:szCs w:val="21"/>
                <w:lang w:val="en-US"/>
              </w:rPr>
              <w:t>.</w:t>
            </w:r>
            <w:r w:rsidRPr="0050018F">
              <w:rPr>
                <w:sz w:val="21"/>
                <w:szCs w:val="21"/>
                <w:lang w:val="en-US"/>
              </w:rPr>
              <w:t>75</w:t>
            </w:r>
            <w:r>
              <w:rPr>
                <w:sz w:val="21"/>
                <w:szCs w:val="21"/>
                <w:lang w:val="en-US"/>
              </w:rPr>
              <w:t xml:space="preserve"> (</w:t>
            </w:r>
            <w:r w:rsidRPr="0050018F">
              <w:rPr>
                <w:sz w:val="21"/>
                <w:szCs w:val="21"/>
                <w:lang w:val="en-US"/>
              </w:rPr>
              <w:t>3</w:t>
            </w:r>
            <w:r w:rsidR="005C6614">
              <w:rPr>
                <w:sz w:val="21"/>
                <w:szCs w:val="21"/>
                <w:lang w:val="en-US"/>
              </w:rPr>
              <w:t>.</w:t>
            </w:r>
            <w:r w:rsidRPr="0050018F">
              <w:rPr>
                <w:sz w:val="21"/>
                <w:szCs w:val="21"/>
                <w:lang w:val="en-US"/>
              </w:rPr>
              <w:t>3</w:t>
            </w:r>
            <w:r>
              <w:rPr>
                <w:sz w:val="21"/>
                <w:szCs w:val="21"/>
                <w:lang w:val="en-US"/>
              </w:rPr>
              <w:t>)</w:t>
            </w:r>
          </w:p>
        </w:tc>
        <w:tc>
          <w:tcPr>
            <w:tcW w:w="1418" w:type="dxa"/>
            <w:tcBorders>
              <w:top w:val="single" w:sz="12" w:space="0" w:color="auto"/>
              <w:bottom w:val="single" w:sz="4" w:space="0" w:color="auto"/>
            </w:tcBorders>
            <w:vAlign w:val="center"/>
          </w:tcPr>
          <w:p w14:paraId="0BB08871" w14:textId="5CAE409E" w:rsidR="0050018F" w:rsidRPr="00A57801"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78</w:t>
            </w:r>
            <w:r>
              <w:rPr>
                <w:sz w:val="21"/>
                <w:szCs w:val="21"/>
                <w:lang w:val="en-US"/>
              </w:rPr>
              <w:t xml:space="preserve"> (</w:t>
            </w:r>
            <w:r w:rsidRPr="0050018F">
              <w:rPr>
                <w:sz w:val="21"/>
                <w:szCs w:val="21"/>
                <w:lang w:val="en-US"/>
              </w:rPr>
              <w:t>2</w:t>
            </w:r>
            <w:r w:rsidR="005C6614">
              <w:rPr>
                <w:sz w:val="21"/>
                <w:szCs w:val="21"/>
                <w:lang w:val="en-US"/>
              </w:rPr>
              <w:t>.</w:t>
            </w:r>
            <w:r w:rsidRPr="0050018F">
              <w:rPr>
                <w:sz w:val="21"/>
                <w:szCs w:val="21"/>
                <w:lang w:val="en-US"/>
              </w:rPr>
              <w:t>8</w:t>
            </w:r>
            <w:r>
              <w:rPr>
                <w:sz w:val="21"/>
                <w:szCs w:val="21"/>
                <w:lang w:val="en-US"/>
              </w:rPr>
              <w:t>)</w:t>
            </w:r>
          </w:p>
        </w:tc>
        <w:tc>
          <w:tcPr>
            <w:tcW w:w="1276" w:type="dxa"/>
            <w:tcBorders>
              <w:top w:val="single" w:sz="12" w:space="0" w:color="auto"/>
              <w:bottom w:val="single" w:sz="4" w:space="0" w:color="auto"/>
            </w:tcBorders>
            <w:vAlign w:val="center"/>
          </w:tcPr>
          <w:p w14:paraId="0E6F19AA" w14:textId="3CD2A35A" w:rsidR="0050018F" w:rsidRPr="00A57801"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60</w:t>
            </w:r>
            <w:r>
              <w:rPr>
                <w:sz w:val="21"/>
                <w:szCs w:val="21"/>
                <w:lang w:val="en-US"/>
              </w:rPr>
              <w:t xml:space="preserve"> (</w:t>
            </w:r>
            <w:r w:rsidRPr="0050018F">
              <w:rPr>
                <w:sz w:val="21"/>
                <w:szCs w:val="21"/>
                <w:lang w:val="en-US"/>
              </w:rPr>
              <w:t>2</w:t>
            </w:r>
            <w:r w:rsidR="005C6614">
              <w:rPr>
                <w:sz w:val="21"/>
                <w:szCs w:val="21"/>
                <w:lang w:val="en-US"/>
              </w:rPr>
              <w:t>.</w:t>
            </w:r>
            <w:r w:rsidRPr="0050018F">
              <w:rPr>
                <w:sz w:val="21"/>
                <w:szCs w:val="21"/>
                <w:lang w:val="en-US"/>
              </w:rPr>
              <w:t>7</w:t>
            </w:r>
            <w:r>
              <w:rPr>
                <w:sz w:val="21"/>
                <w:szCs w:val="21"/>
                <w:lang w:val="en-US"/>
              </w:rPr>
              <w:t>)</w:t>
            </w:r>
          </w:p>
        </w:tc>
        <w:tc>
          <w:tcPr>
            <w:tcW w:w="1275" w:type="dxa"/>
            <w:tcBorders>
              <w:top w:val="single" w:sz="12" w:space="0" w:color="auto"/>
              <w:bottom w:val="single" w:sz="4" w:space="0" w:color="auto"/>
            </w:tcBorders>
            <w:vAlign w:val="center"/>
          </w:tcPr>
          <w:p w14:paraId="57385497" w14:textId="068B293C" w:rsidR="0050018F" w:rsidRPr="00A57801"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46</w:t>
            </w:r>
            <w:r>
              <w:rPr>
                <w:sz w:val="21"/>
                <w:szCs w:val="21"/>
                <w:lang w:val="en-US"/>
              </w:rPr>
              <w:t xml:space="preserve"> (</w:t>
            </w:r>
            <w:r w:rsidRPr="0050018F">
              <w:rPr>
                <w:sz w:val="21"/>
                <w:szCs w:val="21"/>
                <w:lang w:val="en-US"/>
              </w:rPr>
              <w:t>2</w:t>
            </w:r>
            <w:r w:rsidR="005C6614">
              <w:rPr>
                <w:sz w:val="21"/>
                <w:szCs w:val="21"/>
                <w:lang w:val="en-US"/>
              </w:rPr>
              <w:t>.</w:t>
            </w:r>
            <w:r w:rsidRPr="0050018F">
              <w:rPr>
                <w:sz w:val="21"/>
                <w:szCs w:val="21"/>
                <w:lang w:val="en-US"/>
              </w:rPr>
              <w:t>3</w:t>
            </w:r>
            <w:r>
              <w:rPr>
                <w:sz w:val="21"/>
                <w:szCs w:val="21"/>
                <w:lang w:val="en-US"/>
              </w:rPr>
              <w:t>)</w:t>
            </w:r>
          </w:p>
        </w:tc>
        <w:tc>
          <w:tcPr>
            <w:tcW w:w="1276" w:type="dxa"/>
            <w:tcBorders>
              <w:top w:val="single" w:sz="12" w:space="0" w:color="auto"/>
              <w:bottom w:val="single" w:sz="4" w:space="0" w:color="auto"/>
            </w:tcBorders>
            <w:vAlign w:val="center"/>
          </w:tcPr>
          <w:p w14:paraId="271209C9" w14:textId="55915E2C" w:rsidR="0050018F" w:rsidRPr="00A57801"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29</w:t>
            </w:r>
            <w:r>
              <w:rPr>
                <w:sz w:val="21"/>
                <w:szCs w:val="21"/>
                <w:lang w:val="en-US"/>
              </w:rPr>
              <w:t xml:space="preserve"> (</w:t>
            </w:r>
            <w:r w:rsidRPr="0050018F">
              <w:rPr>
                <w:sz w:val="21"/>
                <w:szCs w:val="21"/>
                <w:lang w:val="en-US"/>
              </w:rPr>
              <w:t>2</w:t>
            </w:r>
            <w:r w:rsidR="005C6614">
              <w:rPr>
                <w:sz w:val="21"/>
                <w:szCs w:val="21"/>
                <w:lang w:val="en-US"/>
              </w:rPr>
              <w:t>.</w:t>
            </w:r>
            <w:r w:rsidRPr="0050018F">
              <w:rPr>
                <w:sz w:val="21"/>
                <w:szCs w:val="21"/>
                <w:lang w:val="en-US"/>
              </w:rPr>
              <w:t>2</w:t>
            </w:r>
            <w:r>
              <w:rPr>
                <w:sz w:val="21"/>
                <w:szCs w:val="21"/>
                <w:lang w:val="en-US"/>
              </w:rPr>
              <w:t>)</w:t>
            </w:r>
          </w:p>
        </w:tc>
        <w:tc>
          <w:tcPr>
            <w:tcW w:w="1271" w:type="dxa"/>
            <w:tcBorders>
              <w:top w:val="single" w:sz="12" w:space="0" w:color="auto"/>
              <w:bottom w:val="single" w:sz="4" w:space="0" w:color="auto"/>
            </w:tcBorders>
            <w:vAlign w:val="center"/>
          </w:tcPr>
          <w:p w14:paraId="7A0E3131" w14:textId="43D73024" w:rsidR="0050018F" w:rsidRPr="00A57801" w:rsidRDefault="0050018F" w:rsidP="0050018F">
            <w:pPr>
              <w:spacing w:line="360" w:lineRule="auto"/>
              <w:jc w:val="center"/>
              <w:rPr>
                <w:sz w:val="21"/>
                <w:szCs w:val="21"/>
                <w:lang w:val="en-US"/>
              </w:rPr>
            </w:pPr>
            <w:r w:rsidRPr="0050018F">
              <w:rPr>
                <w:sz w:val="21"/>
                <w:szCs w:val="21"/>
                <w:lang w:val="en-US"/>
              </w:rPr>
              <w:t>2</w:t>
            </w:r>
            <w:r w:rsidR="005C6614">
              <w:rPr>
                <w:sz w:val="21"/>
                <w:szCs w:val="21"/>
                <w:lang w:val="en-US"/>
              </w:rPr>
              <w:t>.</w:t>
            </w:r>
            <w:r w:rsidRPr="0050018F">
              <w:rPr>
                <w:sz w:val="21"/>
                <w:szCs w:val="21"/>
                <w:lang w:val="en-US"/>
              </w:rPr>
              <w:t>15</w:t>
            </w:r>
            <w:r>
              <w:rPr>
                <w:sz w:val="21"/>
                <w:szCs w:val="21"/>
                <w:lang w:val="en-US"/>
              </w:rPr>
              <w:t xml:space="preserve"> (</w:t>
            </w:r>
            <w:r w:rsidRPr="0050018F">
              <w:rPr>
                <w:sz w:val="21"/>
                <w:szCs w:val="21"/>
                <w:lang w:val="en-US"/>
              </w:rPr>
              <w:t>1</w:t>
            </w:r>
            <w:r w:rsidR="005C6614">
              <w:rPr>
                <w:sz w:val="21"/>
                <w:szCs w:val="21"/>
                <w:lang w:val="en-US"/>
              </w:rPr>
              <w:t>.</w:t>
            </w:r>
            <w:r w:rsidRPr="0050018F">
              <w:rPr>
                <w:sz w:val="21"/>
                <w:szCs w:val="21"/>
                <w:lang w:val="en-US"/>
              </w:rPr>
              <w:t>9</w:t>
            </w:r>
            <w:r>
              <w:rPr>
                <w:sz w:val="21"/>
                <w:szCs w:val="21"/>
                <w:lang w:val="en-US"/>
              </w:rPr>
              <w:t>)</w:t>
            </w:r>
          </w:p>
        </w:tc>
        <w:tc>
          <w:tcPr>
            <w:tcW w:w="1276" w:type="dxa"/>
            <w:gridSpan w:val="2"/>
            <w:tcBorders>
              <w:top w:val="single" w:sz="12" w:space="0" w:color="auto"/>
              <w:bottom w:val="single" w:sz="4" w:space="0" w:color="auto"/>
            </w:tcBorders>
            <w:vAlign w:val="center"/>
          </w:tcPr>
          <w:p w14:paraId="0D822874" w14:textId="3A7699C9" w:rsidR="0050018F" w:rsidRPr="00A57801" w:rsidRDefault="0050018F" w:rsidP="0050018F">
            <w:pPr>
              <w:spacing w:line="360" w:lineRule="auto"/>
              <w:jc w:val="center"/>
              <w:rPr>
                <w:sz w:val="21"/>
                <w:szCs w:val="21"/>
                <w:lang w:val="en-US"/>
              </w:rPr>
            </w:pPr>
            <w:r w:rsidRPr="0050018F">
              <w:rPr>
                <w:sz w:val="21"/>
                <w:szCs w:val="21"/>
                <w:lang w:val="en-US"/>
              </w:rPr>
              <w:t>4</w:t>
            </w:r>
            <w:r w:rsidR="005C6614">
              <w:rPr>
                <w:sz w:val="21"/>
                <w:szCs w:val="21"/>
                <w:lang w:val="en-US"/>
              </w:rPr>
              <w:t>.</w:t>
            </w:r>
            <w:r w:rsidRPr="0050018F">
              <w:rPr>
                <w:sz w:val="21"/>
                <w:szCs w:val="21"/>
                <w:lang w:val="en-US"/>
              </w:rPr>
              <w:t>26</w:t>
            </w:r>
            <w:r>
              <w:rPr>
                <w:sz w:val="21"/>
                <w:szCs w:val="21"/>
                <w:lang w:val="en-US"/>
              </w:rPr>
              <w:t xml:space="preserve"> (</w:t>
            </w:r>
            <w:r w:rsidRPr="0050018F">
              <w:rPr>
                <w:sz w:val="21"/>
                <w:szCs w:val="21"/>
                <w:lang w:val="en-US"/>
              </w:rPr>
              <w:t>4</w:t>
            </w:r>
            <w:r w:rsidR="005C6614">
              <w:rPr>
                <w:sz w:val="21"/>
                <w:szCs w:val="21"/>
                <w:lang w:val="en-US"/>
              </w:rPr>
              <w:t>.</w:t>
            </w:r>
            <w:r w:rsidRPr="0050018F">
              <w:rPr>
                <w:sz w:val="21"/>
                <w:szCs w:val="21"/>
                <w:lang w:val="en-US"/>
              </w:rPr>
              <w:t>4</w:t>
            </w:r>
            <w:r>
              <w:rPr>
                <w:sz w:val="21"/>
                <w:szCs w:val="21"/>
                <w:lang w:val="en-US"/>
              </w:rPr>
              <w:t>)</w:t>
            </w:r>
          </w:p>
        </w:tc>
      </w:tr>
    </w:tbl>
    <w:p w14:paraId="6B69038B" w14:textId="77777777" w:rsidR="001D1256" w:rsidRDefault="001D1256">
      <w:pPr>
        <w:rPr>
          <w:rFonts w:eastAsiaTheme="minorHAnsi"/>
          <w:b/>
          <w:bCs/>
          <w:color w:val="212121"/>
          <w:kern w:val="2"/>
          <w:sz w:val="22"/>
          <w:szCs w:val="22"/>
          <w:shd w:val="clear" w:color="auto" w:fill="FFFFFF"/>
          <w:lang w:val="en-US" w:eastAsia="en-US"/>
          <w14:ligatures w14:val="standardContextual"/>
        </w:rPr>
      </w:pPr>
    </w:p>
    <w:p w14:paraId="2A347F42" w14:textId="2F02F01A" w:rsidR="00193E83" w:rsidRDefault="00482DB6">
      <w:pPr>
        <w:rPr>
          <w:rFonts w:eastAsiaTheme="minorHAnsi"/>
          <w:color w:val="212121"/>
          <w:kern w:val="2"/>
          <w:sz w:val="22"/>
          <w:szCs w:val="22"/>
          <w:shd w:val="clear" w:color="auto" w:fill="FFFFFF"/>
          <w:lang w:val="en-US" w:eastAsia="en-US"/>
          <w14:ligatures w14:val="standardContextual"/>
        </w:rPr>
      </w:pPr>
      <w:r>
        <w:rPr>
          <w:rFonts w:eastAsiaTheme="minorHAnsi"/>
          <w:color w:val="212121"/>
          <w:kern w:val="2"/>
          <w:sz w:val="22"/>
          <w:szCs w:val="22"/>
          <w:shd w:val="clear" w:color="auto" w:fill="FFFFFF"/>
          <w:lang w:val="en-US" w:eastAsia="en-US"/>
          <w14:ligatures w14:val="standardContextual"/>
        </w:rPr>
        <w:t xml:space="preserve">CCI: </w:t>
      </w:r>
      <w:r w:rsidR="002A2321">
        <w:rPr>
          <w:rFonts w:eastAsiaTheme="minorHAnsi"/>
          <w:color w:val="212121"/>
          <w:kern w:val="2"/>
          <w:sz w:val="22"/>
          <w:szCs w:val="22"/>
          <w:shd w:val="clear" w:color="auto" w:fill="FFFFFF"/>
          <w:lang w:val="en-US" w:eastAsia="en-US"/>
          <w14:ligatures w14:val="standardContextual"/>
        </w:rPr>
        <w:t>Charlson Comorbidity Index</w:t>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TURP</w:t>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 xml:space="preserve">Transurethral </w:t>
      </w:r>
      <w:r>
        <w:rPr>
          <w:rFonts w:eastAsiaTheme="minorHAnsi"/>
          <w:color w:val="212121"/>
          <w:kern w:val="2"/>
          <w:sz w:val="22"/>
          <w:szCs w:val="22"/>
          <w:shd w:val="clear" w:color="auto" w:fill="FFFFFF"/>
          <w:lang w:val="en-US" w:eastAsia="en-US"/>
          <w14:ligatures w14:val="standardContextual"/>
        </w:rPr>
        <w:t>Resection</w:t>
      </w:r>
      <w:r w:rsidRPr="00482DB6">
        <w:rPr>
          <w:rFonts w:eastAsiaTheme="minorHAnsi"/>
          <w:color w:val="212121"/>
          <w:kern w:val="2"/>
          <w:sz w:val="22"/>
          <w:szCs w:val="22"/>
          <w:shd w:val="clear" w:color="auto" w:fill="FFFFFF"/>
          <w:lang w:val="en-US" w:eastAsia="en-US"/>
          <w14:ligatures w14:val="standardContextual"/>
        </w:rPr>
        <w:t xml:space="preserve"> of the Prostate)</w:t>
      </w:r>
      <w:r>
        <w:rPr>
          <w:rFonts w:eastAsiaTheme="minorHAnsi"/>
          <w:color w:val="212121"/>
          <w:kern w:val="2"/>
          <w:sz w:val="22"/>
          <w:szCs w:val="22"/>
          <w:shd w:val="clear" w:color="auto" w:fill="FFFFFF"/>
          <w:lang w:val="en-US" w:eastAsia="en-US"/>
          <w14:ligatures w14:val="standardContextual"/>
        </w:rPr>
        <w:t>;</w:t>
      </w:r>
      <w:r w:rsidRPr="00482DB6">
        <w:rPr>
          <w:rFonts w:eastAsiaTheme="minorHAnsi"/>
          <w:color w:val="212121"/>
          <w:kern w:val="2"/>
          <w:sz w:val="22"/>
          <w:szCs w:val="22"/>
          <w:shd w:val="clear" w:color="auto" w:fill="FFFFFF"/>
          <w:lang w:val="en-US" w:eastAsia="en-US"/>
          <w14:ligatures w14:val="standardContextual"/>
        </w:rPr>
        <w:t xml:space="preserve"> TUIP</w:t>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Transurethral Incision of the Prostate</w:t>
      </w:r>
      <w:r>
        <w:rPr>
          <w:rFonts w:eastAsiaTheme="minorHAnsi"/>
          <w:color w:val="212121"/>
          <w:kern w:val="2"/>
          <w:sz w:val="22"/>
          <w:szCs w:val="22"/>
          <w:shd w:val="clear" w:color="auto" w:fill="FFFFFF"/>
          <w:lang w:val="en-US" w:eastAsia="en-US"/>
          <w14:ligatures w14:val="standardContextual"/>
        </w:rPr>
        <w:t xml:space="preserve">; SP: </w:t>
      </w:r>
      <w:r w:rsidRPr="00482DB6">
        <w:rPr>
          <w:rFonts w:eastAsiaTheme="minorHAnsi"/>
          <w:color w:val="212121"/>
          <w:kern w:val="2"/>
          <w:sz w:val="22"/>
          <w:szCs w:val="22"/>
          <w:shd w:val="clear" w:color="auto" w:fill="FFFFFF"/>
          <w:lang w:val="en-US" w:eastAsia="en-US"/>
          <w14:ligatures w14:val="standardContextual"/>
        </w:rPr>
        <w:t>Simple Prostatectomy</w:t>
      </w:r>
      <w:r>
        <w:rPr>
          <w:rFonts w:eastAsiaTheme="minorHAnsi"/>
          <w:color w:val="212121"/>
          <w:kern w:val="2"/>
          <w:sz w:val="22"/>
          <w:szCs w:val="22"/>
          <w:shd w:val="clear" w:color="auto" w:fill="FFFFFF"/>
          <w:lang w:val="en-US" w:eastAsia="en-US"/>
          <w14:ligatures w14:val="standardContextual"/>
        </w:rPr>
        <w:t xml:space="preserve">; </w:t>
      </w:r>
      <w:proofErr w:type="spellStart"/>
      <w:r w:rsidRPr="00482DB6">
        <w:rPr>
          <w:rFonts w:eastAsiaTheme="minorHAnsi"/>
          <w:color w:val="212121"/>
          <w:kern w:val="2"/>
          <w:sz w:val="22"/>
          <w:szCs w:val="22"/>
          <w:shd w:val="clear" w:color="auto" w:fill="FFFFFF"/>
          <w:lang w:val="en-US" w:eastAsia="en-US"/>
          <w14:ligatures w14:val="standardContextual"/>
        </w:rPr>
        <w:t>HoLEP</w:t>
      </w:r>
      <w:proofErr w:type="spellEnd"/>
      <w:r w:rsidRPr="00482DB6">
        <w:rPr>
          <w:rFonts w:eastAsiaTheme="minorHAnsi"/>
          <w:color w:val="212121"/>
          <w:kern w:val="2"/>
          <w:sz w:val="22"/>
          <w:szCs w:val="22"/>
          <w:shd w:val="clear" w:color="auto" w:fill="FFFFFF"/>
          <w:lang w:val="en-US" w:eastAsia="en-US"/>
          <w14:ligatures w14:val="standardContextual"/>
        </w:rPr>
        <w:t>/</w:t>
      </w:r>
      <w:proofErr w:type="spellStart"/>
      <w:r w:rsidRPr="00482DB6">
        <w:rPr>
          <w:rFonts w:eastAsiaTheme="minorHAnsi"/>
          <w:color w:val="212121"/>
          <w:kern w:val="2"/>
          <w:sz w:val="22"/>
          <w:szCs w:val="22"/>
          <w:shd w:val="clear" w:color="auto" w:fill="FFFFFF"/>
          <w:lang w:val="en-US" w:eastAsia="en-US"/>
          <w14:ligatures w14:val="standardContextual"/>
        </w:rPr>
        <w:t>ThuLEP</w:t>
      </w:r>
      <w:proofErr w:type="spellEnd"/>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Holmium/Thulium Laser Enucleation of the Prostate</w:t>
      </w:r>
      <w:r>
        <w:rPr>
          <w:rFonts w:eastAsiaTheme="minorHAnsi"/>
          <w:color w:val="212121"/>
          <w:kern w:val="2"/>
          <w:sz w:val="22"/>
          <w:szCs w:val="22"/>
          <w:shd w:val="clear" w:color="auto" w:fill="FFFFFF"/>
          <w:lang w:val="en-US" w:eastAsia="en-US"/>
          <w14:ligatures w14:val="standardContextual"/>
        </w:rPr>
        <w:t>;</w:t>
      </w:r>
      <w:r w:rsidRPr="00482DB6">
        <w:rPr>
          <w:rFonts w:eastAsiaTheme="minorHAnsi"/>
          <w:color w:val="212121"/>
          <w:kern w:val="2"/>
          <w:sz w:val="22"/>
          <w:szCs w:val="22"/>
          <w:shd w:val="clear" w:color="auto" w:fill="FFFFFF"/>
          <w:lang w:val="en-US" w:eastAsia="en-US"/>
          <w14:ligatures w14:val="standardContextual"/>
        </w:rPr>
        <w:tab/>
        <w:t>PVP</w:t>
      </w:r>
      <w:r>
        <w:rPr>
          <w:rFonts w:eastAsiaTheme="minorHAnsi"/>
          <w:color w:val="212121"/>
          <w:kern w:val="2"/>
          <w:sz w:val="22"/>
          <w:szCs w:val="22"/>
          <w:shd w:val="clear" w:color="auto" w:fill="FFFFFF"/>
          <w:lang w:val="en-US" w:eastAsia="en-US"/>
          <w14:ligatures w14:val="standardContextual"/>
        </w:rPr>
        <w:t xml:space="preserve">: </w:t>
      </w:r>
      <w:proofErr w:type="spellStart"/>
      <w:r w:rsidRPr="00482DB6">
        <w:rPr>
          <w:rFonts w:eastAsiaTheme="minorHAnsi"/>
          <w:color w:val="212121"/>
          <w:kern w:val="2"/>
          <w:sz w:val="22"/>
          <w:szCs w:val="22"/>
          <w:shd w:val="clear" w:color="auto" w:fill="FFFFFF"/>
          <w:lang w:val="en-US" w:eastAsia="en-US"/>
          <w14:ligatures w14:val="standardContextual"/>
        </w:rPr>
        <w:t>Photoselective</w:t>
      </w:r>
      <w:proofErr w:type="spellEnd"/>
      <w:r w:rsidRPr="00482DB6">
        <w:rPr>
          <w:rFonts w:eastAsiaTheme="minorHAnsi"/>
          <w:color w:val="212121"/>
          <w:kern w:val="2"/>
          <w:sz w:val="22"/>
          <w:szCs w:val="22"/>
          <w:shd w:val="clear" w:color="auto" w:fill="FFFFFF"/>
          <w:lang w:val="en-US" w:eastAsia="en-US"/>
          <w14:ligatures w14:val="standardContextual"/>
        </w:rPr>
        <w:t xml:space="preserve"> Vaporization of the Prostate</w:t>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PUL</w:t>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Prostatic Urethral Lift</w:t>
      </w:r>
      <w:r>
        <w:rPr>
          <w:rFonts w:eastAsiaTheme="minorHAnsi"/>
          <w:color w:val="212121"/>
          <w:kern w:val="2"/>
          <w:sz w:val="22"/>
          <w:szCs w:val="22"/>
          <w:shd w:val="clear" w:color="auto" w:fill="FFFFFF"/>
          <w:lang w:val="en-US" w:eastAsia="en-US"/>
          <w14:ligatures w14:val="standardContextual"/>
        </w:rPr>
        <w:t xml:space="preserve">; </w:t>
      </w:r>
      <w:proofErr w:type="spellStart"/>
      <w:r w:rsidRPr="00482DB6">
        <w:rPr>
          <w:rFonts w:eastAsiaTheme="minorHAnsi"/>
          <w:color w:val="212121"/>
          <w:kern w:val="2"/>
          <w:sz w:val="22"/>
          <w:szCs w:val="22"/>
          <w:shd w:val="clear" w:color="auto" w:fill="FFFFFF"/>
          <w:lang w:val="en-US" w:eastAsia="en-US"/>
          <w14:ligatures w14:val="standardContextual"/>
        </w:rPr>
        <w:t>Aquablation</w:t>
      </w:r>
      <w:proofErr w:type="spellEnd"/>
      <w:r w:rsidRPr="00482DB6">
        <w:rPr>
          <w:rFonts w:eastAsiaTheme="minorHAnsi"/>
          <w:color w:val="212121"/>
          <w:kern w:val="2"/>
          <w:sz w:val="22"/>
          <w:szCs w:val="22"/>
          <w:shd w:val="clear" w:color="auto" w:fill="FFFFFF"/>
          <w:vertAlign w:val="superscript"/>
          <w:lang w:val="en-US" w:eastAsia="en-US"/>
          <w14:ligatures w14:val="standardContextual"/>
        </w:rPr>
        <w:sym w:font="Symbol" w:char="F0D2"/>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Robotic Waterjet Treatment</w:t>
      </w:r>
      <w:r>
        <w:rPr>
          <w:rFonts w:eastAsiaTheme="minorHAnsi"/>
          <w:b/>
          <w:bCs/>
          <w:color w:val="212121"/>
          <w:kern w:val="2"/>
          <w:sz w:val="22"/>
          <w:szCs w:val="22"/>
          <w:shd w:val="clear" w:color="auto" w:fill="FFFFFF"/>
          <w:lang w:val="en-US" w:eastAsia="en-US"/>
          <w14:ligatures w14:val="standardContextual"/>
        </w:rPr>
        <w:t xml:space="preserve">; </w:t>
      </w:r>
      <w:proofErr w:type="spellStart"/>
      <w:r w:rsidRPr="00482DB6">
        <w:rPr>
          <w:rFonts w:eastAsiaTheme="minorHAnsi"/>
          <w:color w:val="212121"/>
          <w:kern w:val="2"/>
          <w:sz w:val="22"/>
          <w:szCs w:val="22"/>
          <w:shd w:val="clear" w:color="auto" w:fill="FFFFFF"/>
          <w:lang w:val="en-US" w:eastAsia="en-US"/>
          <w14:ligatures w14:val="standardContextual"/>
        </w:rPr>
        <w:t>Rezum</w:t>
      </w:r>
      <w:proofErr w:type="spellEnd"/>
      <w:r w:rsidRPr="00482DB6">
        <w:rPr>
          <w:rFonts w:eastAsiaTheme="minorHAnsi"/>
          <w:color w:val="212121"/>
          <w:kern w:val="2"/>
          <w:sz w:val="22"/>
          <w:szCs w:val="22"/>
          <w:shd w:val="clear" w:color="auto" w:fill="FFFFFF"/>
          <w:vertAlign w:val="superscript"/>
          <w:lang w:val="en-US" w:eastAsia="en-US"/>
          <w14:ligatures w14:val="standardContextual"/>
        </w:rPr>
        <w:sym w:font="Symbol" w:char="F0D2"/>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Water Vapor Thermal Therapy</w:t>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PAE</w:t>
      </w:r>
      <w:r>
        <w:rPr>
          <w:rFonts w:eastAsiaTheme="minorHAnsi"/>
          <w:color w:val="212121"/>
          <w:kern w:val="2"/>
          <w:sz w:val="22"/>
          <w:szCs w:val="22"/>
          <w:shd w:val="clear" w:color="auto" w:fill="FFFFFF"/>
          <w:lang w:val="en-US" w:eastAsia="en-US"/>
          <w14:ligatures w14:val="standardContextual"/>
        </w:rPr>
        <w:t xml:space="preserve">: </w:t>
      </w:r>
      <w:r w:rsidRPr="00482DB6">
        <w:rPr>
          <w:rFonts w:eastAsiaTheme="minorHAnsi"/>
          <w:color w:val="212121"/>
          <w:kern w:val="2"/>
          <w:sz w:val="22"/>
          <w:szCs w:val="22"/>
          <w:shd w:val="clear" w:color="auto" w:fill="FFFFFF"/>
          <w:lang w:val="en-US" w:eastAsia="en-US"/>
          <w14:ligatures w14:val="standardContextual"/>
        </w:rPr>
        <w:t>Prostatic Artery Embolization</w:t>
      </w:r>
      <w:r>
        <w:rPr>
          <w:rFonts w:eastAsiaTheme="minorHAnsi"/>
          <w:color w:val="212121"/>
          <w:kern w:val="2"/>
          <w:sz w:val="22"/>
          <w:szCs w:val="22"/>
          <w:shd w:val="clear" w:color="auto" w:fill="FFFFFF"/>
          <w:lang w:val="en-US" w:eastAsia="en-US"/>
          <w14:ligatures w14:val="standardContextual"/>
        </w:rPr>
        <w:t>.</w:t>
      </w:r>
    </w:p>
    <w:p w14:paraId="740DD66B" w14:textId="77777777" w:rsidR="00193E83" w:rsidRDefault="00193E83">
      <w:pPr>
        <w:rPr>
          <w:rFonts w:eastAsiaTheme="minorHAnsi"/>
          <w:color w:val="212121"/>
          <w:kern w:val="2"/>
          <w:sz w:val="22"/>
          <w:szCs w:val="22"/>
          <w:shd w:val="clear" w:color="auto" w:fill="FFFFFF"/>
          <w:lang w:val="en-US" w:eastAsia="en-US"/>
          <w14:ligatures w14:val="standardContextual"/>
        </w:rPr>
      </w:pPr>
    </w:p>
    <w:p w14:paraId="47B81300" w14:textId="77777777" w:rsidR="00193E83" w:rsidRPr="00482DB6" w:rsidRDefault="00193E83" w:rsidP="009C0DB3">
      <w:pPr>
        <w:rPr>
          <w:rFonts w:eastAsiaTheme="minorHAnsi"/>
          <w:color w:val="212121"/>
          <w:kern w:val="2"/>
          <w:sz w:val="22"/>
          <w:szCs w:val="22"/>
          <w:shd w:val="clear" w:color="auto" w:fill="FFFFFF"/>
          <w:lang w:val="en-US" w:eastAsia="en-US"/>
          <w14:ligatures w14:val="standardContextual"/>
        </w:rPr>
      </w:pPr>
    </w:p>
    <w:p w14:paraId="3A6AC077" w14:textId="77777777" w:rsidR="00193E83" w:rsidRPr="00482DB6" w:rsidRDefault="00193E83" w:rsidP="009C0DB3">
      <w:pPr>
        <w:rPr>
          <w:rFonts w:eastAsiaTheme="minorHAnsi"/>
          <w:color w:val="212121"/>
          <w:kern w:val="2"/>
          <w:sz w:val="22"/>
          <w:szCs w:val="22"/>
          <w:shd w:val="clear" w:color="auto" w:fill="FFFFFF"/>
          <w:lang w:val="en-US" w:eastAsia="en-US"/>
          <w14:ligatures w14:val="standardContextual"/>
        </w:rPr>
      </w:pPr>
    </w:p>
    <w:p w14:paraId="2D67ED27" w14:textId="7EA07015" w:rsidR="008326D0" w:rsidRPr="00DA1385" w:rsidRDefault="008326D0" w:rsidP="00E1275B">
      <w:pPr>
        <w:rPr>
          <w:rFonts w:eastAsiaTheme="minorHAnsi"/>
          <w:color w:val="212121"/>
          <w:kern w:val="2"/>
          <w:sz w:val="22"/>
          <w:szCs w:val="22"/>
          <w:shd w:val="clear" w:color="auto" w:fill="FFFFFF"/>
          <w:lang w:val="en-US" w:eastAsia="en-US"/>
          <w14:ligatures w14:val="standardContextual"/>
        </w:rPr>
      </w:pPr>
    </w:p>
    <w:sectPr w:rsidR="008326D0" w:rsidRPr="00DA1385" w:rsidSect="00280A2C">
      <w:footerReference w:type="default" r:id="rId8"/>
      <w:pgSz w:w="16817" w:h="11901" w:orient="landscape"/>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4C9B6" w14:textId="77777777" w:rsidR="00280A2C" w:rsidRDefault="00280A2C" w:rsidP="00155263">
      <w:r>
        <w:separator/>
      </w:r>
    </w:p>
  </w:endnote>
  <w:endnote w:type="continuationSeparator" w:id="0">
    <w:p w14:paraId="45FE408A" w14:textId="77777777" w:rsidR="00280A2C" w:rsidRDefault="00280A2C" w:rsidP="00155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yriadPro">
    <w:altName w:val="Cambria"/>
    <w:panose1 w:val="020B0604020202020204"/>
    <w:charset w:val="00"/>
    <w:family w:val="roman"/>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714198"/>
      <w:docPartObj>
        <w:docPartGallery w:val="Page Numbers (Bottom of Page)"/>
        <w:docPartUnique/>
      </w:docPartObj>
    </w:sdtPr>
    <w:sdtEndPr>
      <w:rPr>
        <w:noProof/>
      </w:rPr>
    </w:sdtEndPr>
    <w:sdtContent>
      <w:p w14:paraId="24392B97" w14:textId="1AEFEB6C" w:rsidR="00155263" w:rsidRDefault="00155263">
        <w:pPr>
          <w:pStyle w:val="Pidipagina"/>
          <w:jc w:val="right"/>
        </w:pPr>
        <w:r>
          <w:fldChar w:fldCharType="begin"/>
        </w:r>
        <w:r>
          <w:instrText xml:space="preserve"> PAGE   \* MERGEFORMAT </w:instrText>
        </w:r>
        <w:r>
          <w:fldChar w:fldCharType="separate"/>
        </w:r>
        <w:r>
          <w:rPr>
            <w:noProof/>
          </w:rPr>
          <w:t>2</w:t>
        </w:r>
        <w:r>
          <w:rPr>
            <w:noProof/>
          </w:rPr>
          <w:fldChar w:fldCharType="end"/>
        </w:r>
      </w:p>
    </w:sdtContent>
  </w:sdt>
  <w:p w14:paraId="24C942F6" w14:textId="77777777" w:rsidR="00155263" w:rsidRDefault="0015526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F4064D" w14:textId="77777777" w:rsidR="00280A2C" w:rsidRDefault="00280A2C" w:rsidP="00155263">
      <w:r>
        <w:separator/>
      </w:r>
    </w:p>
  </w:footnote>
  <w:footnote w:type="continuationSeparator" w:id="0">
    <w:p w14:paraId="7ACEB290" w14:textId="77777777" w:rsidR="00280A2C" w:rsidRDefault="00280A2C" w:rsidP="001552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DA229E"/>
    <w:multiLevelType w:val="multilevel"/>
    <w:tmpl w:val="01346B9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ascii="MyriadPro" w:hAnsi="MyriadPro" w:hint="default"/>
        <w:b/>
        <w:sz w:val="22"/>
      </w:rPr>
    </w:lvl>
    <w:lvl w:ilvl="2">
      <w:start w:val="1"/>
      <w:numFmt w:val="decimal"/>
      <w:isLgl/>
      <w:lvlText w:val="%1.%2.%3"/>
      <w:lvlJc w:val="left"/>
      <w:pPr>
        <w:ind w:left="1080" w:hanging="720"/>
      </w:pPr>
      <w:rPr>
        <w:rFonts w:ascii="MyriadPro" w:hAnsi="MyriadPro" w:hint="default"/>
        <w:b/>
        <w:sz w:val="22"/>
      </w:rPr>
    </w:lvl>
    <w:lvl w:ilvl="3">
      <w:start w:val="1"/>
      <w:numFmt w:val="decimal"/>
      <w:isLgl/>
      <w:lvlText w:val="%1.%2.%3.%4"/>
      <w:lvlJc w:val="left"/>
      <w:pPr>
        <w:ind w:left="1080" w:hanging="720"/>
      </w:pPr>
      <w:rPr>
        <w:rFonts w:ascii="MyriadPro" w:hAnsi="MyriadPro" w:hint="default"/>
        <w:b/>
        <w:sz w:val="22"/>
      </w:rPr>
    </w:lvl>
    <w:lvl w:ilvl="4">
      <w:start w:val="1"/>
      <w:numFmt w:val="decimal"/>
      <w:isLgl/>
      <w:lvlText w:val="%1.%2.%3.%4.%5"/>
      <w:lvlJc w:val="left"/>
      <w:pPr>
        <w:ind w:left="1440" w:hanging="1080"/>
      </w:pPr>
      <w:rPr>
        <w:rFonts w:ascii="MyriadPro" w:hAnsi="MyriadPro" w:hint="default"/>
        <w:b/>
        <w:sz w:val="22"/>
      </w:rPr>
    </w:lvl>
    <w:lvl w:ilvl="5">
      <w:start w:val="1"/>
      <w:numFmt w:val="decimal"/>
      <w:isLgl/>
      <w:lvlText w:val="%1.%2.%3.%4.%5.%6"/>
      <w:lvlJc w:val="left"/>
      <w:pPr>
        <w:ind w:left="1440" w:hanging="1080"/>
      </w:pPr>
      <w:rPr>
        <w:rFonts w:ascii="MyriadPro" w:hAnsi="MyriadPro" w:hint="default"/>
        <w:b/>
        <w:sz w:val="22"/>
      </w:rPr>
    </w:lvl>
    <w:lvl w:ilvl="6">
      <w:start w:val="1"/>
      <w:numFmt w:val="decimal"/>
      <w:isLgl/>
      <w:lvlText w:val="%1.%2.%3.%4.%5.%6.%7"/>
      <w:lvlJc w:val="left"/>
      <w:pPr>
        <w:ind w:left="1800" w:hanging="1440"/>
      </w:pPr>
      <w:rPr>
        <w:rFonts w:ascii="MyriadPro" w:hAnsi="MyriadPro" w:hint="default"/>
        <w:b/>
        <w:sz w:val="22"/>
      </w:rPr>
    </w:lvl>
    <w:lvl w:ilvl="7">
      <w:start w:val="1"/>
      <w:numFmt w:val="decimal"/>
      <w:isLgl/>
      <w:lvlText w:val="%1.%2.%3.%4.%5.%6.%7.%8"/>
      <w:lvlJc w:val="left"/>
      <w:pPr>
        <w:ind w:left="1800" w:hanging="1440"/>
      </w:pPr>
      <w:rPr>
        <w:rFonts w:ascii="MyriadPro" w:hAnsi="MyriadPro" w:hint="default"/>
        <w:b/>
        <w:sz w:val="22"/>
      </w:rPr>
    </w:lvl>
    <w:lvl w:ilvl="8">
      <w:start w:val="1"/>
      <w:numFmt w:val="decimal"/>
      <w:isLgl/>
      <w:lvlText w:val="%1.%2.%3.%4.%5.%6.%7.%8.%9"/>
      <w:lvlJc w:val="left"/>
      <w:pPr>
        <w:ind w:left="2160" w:hanging="1800"/>
      </w:pPr>
      <w:rPr>
        <w:rFonts w:ascii="MyriadPro" w:hAnsi="MyriadPro" w:hint="default"/>
        <w:b/>
        <w:sz w:val="22"/>
      </w:rPr>
    </w:lvl>
  </w:abstractNum>
  <w:abstractNum w:abstractNumId="1" w15:restartNumberingAfterBreak="0">
    <w:nsid w:val="2AEA07AF"/>
    <w:multiLevelType w:val="hybridMultilevel"/>
    <w:tmpl w:val="A4781D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E4F7E"/>
    <w:multiLevelType w:val="hybridMultilevel"/>
    <w:tmpl w:val="5D608A6E"/>
    <w:lvl w:ilvl="0" w:tplc="1F6A7672">
      <w:start w:val="1"/>
      <w:numFmt w:val="bullet"/>
      <w:lvlText w:val="-"/>
      <w:lvlJc w:val="left"/>
      <w:pPr>
        <w:ind w:left="720" w:hanging="360"/>
      </w:pPr>
      <w:rPr>
        <w:rFonts w:ascii="MyriadPro" w:eastAsia="Times New Roman" w:hAnsi="MyriadPro" w:cs="Times New Roman" w:hint="default"/>
        <w:b/>
        <w:sz w:val="22"/>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33037476">
    <w:abstractNumId w:val="2"/>
  </w:num>
  <w:num w:numId="2" w16cid:durableId="1937247410">
    <w:abstractNumId w:val="0"/>
  </w:num>
  <w:num w:numId="3" w16cid:durableId="21054145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FED"/>
    <w:rsid w:val="0000029F"/>
    <w:rsid w:val="0000495E"/>
    <w:rsid w:val="00013BA6"/>
    <w:rsid w:val="00017208"/>
    <w:rsid w:val="000232FC"/>
    <w:rsid w:val="00024E05"/>
    <w:rsid w:val="000254A7"/>
    <w:rsid w:val="00026F7B"/>
    <w:rsid w:val="00031DE8"/>
    <w:rsid w:val="00052051"/>
    <w:rsid w:val="00063D11"/>
    <w:rsid w:val="00070060"/>
    <w:rsid w:val="00070311"/>
    <w:rsid w:val="00077FED"/>
    <w:rsid w:val="000845B6"/>
    <w:rsid w:val="00085994"/>
    <w:rsid w:val="000908AA"/>
    <w:rsid w:val="000A36F6"/>
    <w:rsid w:val="000C3815"/>
    <w:rsid w:val="000C520B"/>
    <w:rsid w:val="000D1718"/>
    <w:rsid w:val="000D3DBF"/>
    <w:rsid w:val="000D57A5"/>
    <w:rsid w:val="000D59AE"/>
    <w:rsid w:val="000D6D49"/>
    <w:rsid w:val="000E7643"/>
    <w:rsid w:val="000F70E4"/>
    <w:rsid w:val="001058FA"/>
    <w:rsid w:val="0012587E"/>
    <w:rsid w:val="0014163C"/>
    <w:rsid w:val="001441AF"/>
    <w:rsid w:val="001500A4"/>
    <w:rsid w:val="00155263"/>
    <w:rsid w:val="0016244F"/>
    <w:rsid w:val="00174C87"/>
    <w:rsid w:val="00184E1E"/>
    <w:rsid w:val="00193E83"/>
    <w:rsid w:val="001A2973"/>
    <w:rsid w:val="001A698A"/>
    <w:rsid w:val="001B3D02"/>
    <w:rsid w:val="001C299A"/>
    <w:rsid w:val="001D1256"/>
    <w:rsid w:val="001D2355"/>
    <w:rsid w:val="001E01A9"/>
    <w:rsid w:val="001F2903"/>
    <w:rsid w:val="001F3FF9"/>
    <w:rsid w:val="001F40C4"/>
    <w:rsid w:val="00210171"/>
    <w:rsid w:val="00210BA3"/>
    <w:rsid w:val="00236D8F"/>
    <w:rsid w:val="00242ACC"/>
    <w:rsid w:val="00253C2C"/>
    <w:rsid w:val="002610E0"/>
    <w:rsid w:val="002707B6"/>
    <w:rsid w:val="00271690"/>
    <w:rsid w:val="00280A2C"/>
    <w:rsid w:val="00280AC9"/>
    <w:rsid w:val="00283D1F"/>
    <w:rsid w:val="00285FB3"/>
    <w:rsid w:val="002A2321"/>
    <w:rsid w:val="002A74A6"/>
    <w:rsid w:val="002B1AFF"/>
    <w:rsid w:val="002E37E5"/>
    <w:rsid w:val="002F1C5F"/>
    <w:rsid w:val="002F475E"/>
    <w:rsid w:val="002F51BF"/>
    <w:rsid w:val="0031052F"/>
    <w:rsid w:val="00313D70"/>
    <w:rsid w:val="00332138"/>
    <w:rsid w:val="00334613"/>
    <w:rsid w:val="0034083D"/>
    <w:rsid w:val="00340DE6"/>
    <w:rsid w:val="00341A84"/>
    <w:rsid w:val="00353869"/>
    <w:rsid w:val="003551A2"/>
    <w:rsid w:val="00355FDD"/>
    <w:rsid w:val="00362817"/>
    <w:rsid w:val="003805AD"/>
    <w:rsid w:val="0039076E"/>
    <w:rsid w:val="0039471F"/>
    <w:rsid w:val="003A338A"/>
    <w:rsid w:val="003B5EEB"/>
    <w:rsid w:val="003C3776"/>
    <w:rsid w:val="003C4AD7"/>
    <w:rsid w:val="003D0163"/>
    <w:rsid w:val="003D0C4D"/>
    <w:rsid w:val="003F1CB2"/>
    <w:rsid w:val="003F4981"/>
    <w:rsid w:val="003F6CE7"/>
    <w:rsid w:val="00410B0B"/>
    <w:rsid w:val="00416D35"/>
    <w:rsid w:val="0042065F"/>
    <w:rsid w:val="004252E4"/>
    <w:rsid w:val="00425491"/>
    <w:rsid w:val="004261E7"/>
    <w:rsid w:val="00427073"/>
    <w:rsid w:val="00442A18"/>
    <w:rsid w:val="00450575"/>
    <w:rsid w:val="004505CF"/>
    <w:rsid w:val="004577D6"/>
    <w:rsid w:val="004703D8"/>
    <w:rsid w:val="00482DB6"/>
    <w:rsid w:val="00483FCA"/>
    <w:rsid w:val="00486D8D"/>
    <w:rsid w:val="00486DF4"/>
    <w:rsid w:val="00494828"/>
    <w:rsid w:val="004977C1"/>
    <w:rsid w:val="00497BFB"/>
    <w:rsid w:val="004A60CF"/>
    <w:rsid w:val="004A621A"/>
    <w:rsid w:val="004B38BB"/>
    <w:rsid w:val="004B6D23"/>
    <w:rsid w:val="004C1E70"/>
    <w:rsid w:val="004D69A1"/>
    <w:rsid w:val="004E0A61"/>
    <w:rsid w:val="004E1BB4"/>
    <w:rsid w:val="0050018F"/>
    <w:rsid w:val="0050141C"/>
    <w:rsid w:val="00503909"/>
    <w:rsid w:val="005055D8"/>
    <w:rsid w:val="0050567F"/>
    <w:rsid w:val="00514F22"/>
    <w:rsid w:val="005166F8"/>
    <w:rsid w:val="0052347C"/>
    <w:rsid w:val="0052498C"/>
    <w:rsid w:val="00524B0E"/>
    <w:rsid w:val="00525F24"/>
    <w:rsid w:val="00526E67"/>
    <w:rsid w:val="00541D46"/>
    <w:rsid w:val="00552CBC"/>
    <w:rsid w:val="00563F18"/>
    <w:rsid w:val="00564007"/>
    <w:rsid w:val="00584D0B"/>
    <w:rsid w:val="00595D78"/>
    <w:rsid w:val="005A2E1A"/>
    <w:rsid w:val="005A3793"/>
    <w:rsid w:val="005A3AC0"/>
    <w:rsid w:val="005B35B8"/>
    <w:rsid w:val="005B57C8"/>
    <w:rsid w:val="005C6614"/>
    <w:rsid w:val="005C72EB"/>
    <w:rsid w:val="005D35F8"/>
    <w:rsid w:val="005D472F"/>
    <w:rsid w:val="005D7559"/>
    <w:rsid w:val="005F121F"/>
    <w:rsid w:val="005F626E"/>
    <w:rsid w:val="00600BC5"/>
    <w:rsid w:val="00612D17"/>
    <w:rsid w:val="006256A3"/>
    <w:rsid w:val="00640ED6"/>
    <w:rsid w:val="0064185B"/>
    <w:rsid w:val="00646F51"/>
    <w:rsid w:val="00684410"/>
    <w:rsid w:val="0069274B"/>
    <w:rsid w:val="006972EF"/>
    <w:rsid w:val="006A52B1"/>
    <w:rsid w:val="006A7F8B"/>
    <w:rsid w:val="006B333A"/>
    <w:rsid w:val="006B5E8E"/>
    <w:rsid w:val="006C069F"/>
    <w:rsid w:val="006D0548"/>
    <w:rsid w:val="006E17FC"/>
    <w:rsid w:val="006F6343"/>
    <w:rsid w:val="007168DD"/>
    <w:rsid w:val="00722F27"/>
    <w:rsid w:val="00727055"/>
    <w:rsid w:val="007277C9"/>
    <w:rsid w:val="0073316B"/>
    <w:rsid w:val="00734209"/>
    <w:rsid w:val="007354D1"/>
    <w:rsid w:val="00736096"/>
    <w:rsid w:val="00750BE0"/>
    <w:rsid w:val="00756216"/>
    <w:rsid w:val="00764AD5"/>
    <w:rsid w:val="00766814"/>
    <w:rsid w:val="007731F8"/>
    <w:rsid w:val="00775C4B"/>
    <w:rsid w:val="00781ED6"/>
    <w:rsid w:val="00783379"/>
    <w:rsid w:val="00786E3F"/>
    <w:rsid w:val="007974CA"/>
    <w:rsid w:val="007A280C"/>
    <w:rsid w:val="007C1E4C"/>
    <w:rsid w:val="007C7833"/>
    <w:rsid w:val="007D767C"/>
    <w:rsid w:val="00803B5C"/>
    <w:rsid w:val="0082011F"/>
    <w:rsid w:val="00821623"/>
    <w:rsid w:val="0082166F"/>
    <w:rsid w:val="00831092"/>
    <w:rsid w:val="0083189F"/>
    <w:rsid w:val="008326D0"/>
    <w:rsid w:val="008369FA"/>
    <w:rsid w:val="008546CB"/>
    <w:rsid w:val="008623FF"/>
    <w:rsid w:val="00877E94"/>
    <w:rsid w:val="00886DCA"/>
    <w:rsid w:val="008918C9"/>
    <w:rsid w:val="008953EA"/>
    <w:rsid w:val="0089625F"/>
    <w:rsid w:val="008967B9"/>
    <w:rsid w:val="008A2A56"/>
    <w:rsid w:val="008B1116"/>
    <w:rsid w:val="008B556A"/>
    <w:rsid w:val="008C146E"/>
    <w:rsid w:val="008C1D7E"/>
    <w:rsid w:val="008D0449"/>
    <w:rsid w:val="008E0484"/>
    <w:rsid w:val="008F5E40"/>
    <w:rsid w:val="008F6A16"/>
    <w:rsid w:val="00915124"/>
    <w:rsid w:val="00930A80"/>
    <w:rsid w:val="00932493"/>
    <w:rsid w:val="009431D2"/>
    <w:rsid w:val="00946F9F"/>
    <w:rsid w:val="0095738A"/>
    <w:rsid w:val="00961FAB"/>
    <w:rsid w:val="00967182"/>
    <w:rsid w:val="00971D29"/>
    <w:rsid w:val="0097716F"/>
    <w:rsid w:val="00977959"/>
    <w:rsid w:val="00981EDC"/>
    <w:rsid w:val="00987A69"/>
    <w:rsid w:val="00991356"/>
    <w:rsid w:val="00991646"/>
    <w:rsid w:val="00992A86"/>
    <w:rsid w:val="00995EAD"/>
    <w:rsid w:val="009C0DB3"/>
    <w:rsid w:val="009C7639"/>
    <w:rsid w:val="009E2549"/>
    <w:rsid w:val="009E3CF8"/>
    <w:rsid w:val="009F769C"/>
    <w:rsid w:val="00A02E16"/>
    <w:rsid w:val="00A10D7D"/>
    <w:rsid w:val="00A275B2"/>
    <w:rsid w:val="00A326A1"/>
    <w:rsid w:val="00A47A09"/>
    <w:rsid w:val="00A546FE"/>
    <w:rsid w:val="00A57801"/>
    <w:rsid w:val="00A6578D"/>
    <w:rsid w:val="00A6707E"/>
    <w:rsid w:val="00A72568"/>
    <w:rsid w:val="00A75352"/>
    <w:rsid w:val="00A76D6C"/>
    <w:rsid w:val="00A8178F"/>
    <w:rsid w:val="00A91A2E"/>
    <w:rsid w:val="00AA1380"/>
    <w:rsid w:val="00AA35D0"/>
    <w:rsid w:val="00AA4B01"/>
    <w:rsid w:val="00AA63E9"/>
    <w:rsid w:val="00AA700A"/>
    <w:rsid w:val="00AB497E"/>
    <w:rsid w:val="00AB6748"/>
    <w:rsid w:val="00AB7B48"/>
    <w:rsid w:val="00AC3E54"/>
    <w:rsid w:val="00AD09E8"/>
    <w:rsid w:val="00AE204B"/>
    <w:rsid w:val="00B07E13"/>
    <w:rsid w:val="00B14160"/>
    <w:rsid w:val="00B1618F"/>
    <w:rsid w:val="00B24B63"/>
    <w:rsid w:val="00B25901"/>
    <w:rsid w:val="00B302D7"/>
    <w:rsid w:val="00B31371"/>
    <w:rsid w:val="00B402C1"/>
    <w:rsid w:val="00B428DB"/>
    <w:rsid w:val="00B45476"/>
    <w:rsid w:val="00B52032"/>
    <w:rsid w:val="00B56538"/>
    <w:rsid w:val="00B61050"/>
    <w:rsid w:val="00B6254B"/>
    <w:rsid w:val="00BA255B"/>
    <w:rsid w:val="00BA621A"/>
    <w:rsid w:val="00BB4E6C"/>
    <w:rsid w:val="00BB55EC"/>
    <w:rsid w:val="00BF2721"/>
    <w:rsid w:val="00BF48C3"/>
    <w:rsid w:val="00C005EE"/>
    <w:rsid w:val="00C03F3C"/>
    <w:rsid w:val="00C1591D"/>
    <w:rsid w:val="00C320AD"/>
    <w:rsid w:val="00C32341"/>
    <w:rsid w:val="00C334EC"/>
    <w:rsid w:val="00C36577"/>
    <w:rsid w:val="00C42C67"/>
    <w:rsid w:val="00C60A3A"/>
    <w:rsid w:val="00C62955"/>
    <w:rsid w:val="00C960C8"/>
    <w:rsid w:val="00CA044F"/>
    <w:rsid w:val="00CA366F"/>
    <w:rsid w:val="00CB658C"/>
    <w:rsid w:val="00CC26C9"/>
    <w:rsid w:val="00CD4FC3"/>
    <w:rsid w:val="00CE095F"/>
    <w:rsid w:val="00CE0FF5"/>
    <w:rsid w:val="00CF2535"/>
    <w:rsid w:val="00CF2F6E"/>
    <w:rsid w:val="00CF3D5A"/>
    <w:rsid w:val="00D012AF"/>
    <w:rsid w:val="00D216C6"/>
    <w:rsid w:val="00D25B8D"/>
    <w:rsid w:val="00D362B5"/>
    <w:rsid w:val="00D37EF6"/>
    <w:rsid w:val="00D43A6D"/>
    <w:rsid w:val="00D53ECA"/>
    <w:rsid w:val="00D55BFA"/>
    <w:rsid w:val="00D57796"/>
    <w:rsid w:val="00D57EB9"/>
    <w:rsid w:val="00D61886"/>
    <w:rsid w:val="00D62C90"/>
    <w:rsid w:val="00D73A9E"/>
    <w:rsid w:val="00D7613E"/>
    <w:rsid w:val="00D8520E"/>
    <w:rsid w:val="00D93CAE"/>
    <w:rsid w:val="00DA1385"/>
    <w:rsid w:val="00DA2902"/>
    <w:rsid w:val="00DB343F"/>
    <w:rsid w:val="00DC6CB4"/>
    <w:rsid w:val="00DD0072"/>
    <w:rsid w:val="00DD0FE0"/>
    <w:rsid w:val="00DD4144"/>
    <w:rsid w:val="00DE1E7E"/>
    <w:rsid w:val="00DE5CBA"/>
    <w:rsid w:val="00DF046E"/>
    <w:rsid w:val="00DF33EB"/>
    <w:rsid w:val="00E060E4"/>
    <w:rsid w:val="00E1275B"/>
    <w:rsid w:val="00E26683"/>
    <w:rsid w:val="00E272C3"/>
    <w:rsid w:val="00E31FF4"/>
    <w:rsid w:val="00E50C8E"/>
    <w:rsid w:val="00E514A4"/>
    <w:rsid w:val="00E52DB5"/>
    <w:rsid w:val="00E60ED2"/>
    <w:rsid w:val="00E658AF"/>
    <w:rsid w:val="00E672A7"/>
    <w:rsid w:val="00E83742"/>
    <w:rsid w:val="00E8397B"/>
    <w:rsid w:val="00E969CE"/>
    <w:rsid w:val="00E97131"/>
    <w:rsid w:val="00EA7E56"/>
    <w:rsid w:val="00EB7590"/>
    <w:rsid w:val="00EC2070"/>
    <w:rsid w:val="00EC21F9"/>
    <w:rsid w:val="00ED73D6"/>
    <w:rsid w:val="00EF264C"/>
    <w:rsid w:val="00F01E7F"/>
    <w:rsid w:val="00F03E3C"/>
    <w:rsid w:val="00F11ACA"/>
    <w:rsid w:val="00F12A40"/>
    <w:rsid w:val="00F170BE"/>
    <w:rsid w:val="00F25584"/>
    <w:rsid w:val="00F25F54"/>
    <w:rsid w:val="00F27EB0"/>
    <w:rsid w:val="00F35033"/>
    <w:rsid w:val="00F363C5"/>
    <w:rsid w:val="00F36D41"/>
    <w:rsid w:val="00F37F33"/>
    <w:rsid w:val="00F448AD"/>
    <w:rsid w:val="00F46688"/>
    <w:rsid w:val="00F5301B"/>
    <w:rsid w:val="00F53C29"/>
    <w:rsid w:val="00F601B1"/>
    <w:rsid w:val="00F62C23"/>
    <w:rsid w:val="00F86A15"/>
    <w:rsid w:val="00F90D26"/>
    <w:rsid w:val="00F91115"/>
    <w:rsid w:val="00F9142D"/>
    <w:rsid w:val="00FB1C05"/>
    <w:rsid w:val="00FB4275"/>
    <w:rsid w:val="00FB4E5D"/>
    <w:rsid w:val="00FC3D67"/>
    <w:rsid w:val="00FC439E"/>
    <w:rsid w:val="00FD5E60"/>
    <w:rsid w:val="00FD7022"/>
    <w:rsid w:val="00FF4F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89C26"/>
  <w15:chartTrackingRefBased/>
  <w15:docId w15:val="{4374E4C6-5134-954E-999D-A41B2AF60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C6614"/>
    <w:rPr>
      <w:rFonts w:ascii="Times New Roman" w:eastAsia="Times New Roman" w:hAnsi="Times New Roman" w:cs="Times New Roman"/>
      <w:kern w:val="0"/>
      <w:lang w:eastAsia="it-IT"/>
      <w14:ligatures w14:val="none"/>
    </w:rPr>
  </w:style>
  <w:style w:type="paragraph" w:styleId="Titolo3">
    <w:name w:val="heading 3"/>
    <w:basedOn w:val="Normale"/>
    <w:link w:val="Titolo3Carattere"/>
    <w:uiPriority w:val="9"/>
    <w:qFormat/>
    <w:rsid w:val="000E7643"/>
    <w:pPr>
      <w:spacing w:before="100" w:beforeAutospacing="1" w:after="100" w:afterAutospacing="1"/>
      <w:outlineLvl w:val="2"/>
    </w:pPr>
    <w:rPr>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077FED"/>
    <w:pPr>
      <w:spacing w:before="100" w:beforeAutospacing="1" w:after="100" w:afterAutospacing="1"/>
    </w:pPr>
  </w:style>
  <w:style w:type="character" w:styleId="Enfasicorsivo">
    <w:name w:val="Emphasis"/>
    <w:basedOn w:val="Carpredefinitoparagrafo"/>
    <w:uiPriority w:val="20"/>
    <w:qFormat/>
    <w:rsid w:val="00991646"/>
    <w:rPr>
      <w:i/>
      <w:iCs/>
    </w:rPr>
  </w:style>
  <w:style w:type="character" w:styleId="Collegamentoipertestuale">
    <w:name w:val="Hyperlink"/>
    <w:basedOn w:val="Carpredefinitoparagrafo"/>
    <w:uiPriority w:val="99"/>
    <w:semiHidden/>
    <w:unhideWhenUsed/>
    <w:rsid w:val="00991646"/>
    <w:rPr>
      <w:color w:val="0000FF"/>
      <w:u w:val="single"/>
    </w:rPr>
  </w:style>
  <w:style w:type="table" w:styleId="Grigliatabella">
    <w:name w:val="Table Grid"/>
    <w:basedOn w:val="Tabellanormale"/>
    <w:uiPriority w:val="39"/>
    <w:rsid w:val="00B610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semplice-3">
    <w:name w:val="Plain Table 3"/>
    <w:basedOn w:val="Tabellanormale"/>
    <w:uiPriority w:val="43"/>
    <w:rsid w:val="00B6105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lasemplice4">
    <w:name w:val="Plain Table 4"/>
    <w:basedOn w:val="Tabellanormale"/>
    <w:uiPriority w:val="44"/>
    <w:rsid w:val="00B6105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laelenco7acolori-colore3">
    <w:name w:val="List Table 7 Colorful Accent 3"/>
    <w:basedOn w:val="Tabellanormale"/>
    <w:uiPriority w:val="52"/>
    <w:rsid w:val="00B61050"/>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elenco7acolori-colore2">
    <w:name w:val="List Table 7 Colorful Accent 2"/>
    <w:basedOn w:val="Tabellanormale"/>
    <w:uiPriority w:val="52"/>
    <w:rsid w:val="00B61050"/>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semplice5">
    <w:name w:val="Plain Table 5"/>
    <w:basedOn w:val="Tabellanormale"/>
    <w:uiPriority w:val="45"/>
    <w:rsid w:val="00B6105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aragrafoelenco">
    <w:name w:val="List Paragraph"/>
    <w:basedOn w:val="Normale"/>
    <w:uiPriority w:val="34"/>
    <w:qFormat/>
    <w:rsid w:val="00783379"/>
    <w:pPr>
      <w:ind w:left="720"/>
      <w:contextualSpacing/>
    </w:pPr>
    <w:rPr>
      <w:rFonts w:asciiTheme="minorHAnsi" w:eastAsiaTheme="minorHAnsi" w:hAnsiTheme="minorHAnsi" w:cstheme="minorBidi"/>
      <w:kern w:val="2"/>
      <w:lang w:eastAsia="en-US"/>
      <w14:ligatures w14:val="standardContextual"/>
    </w:rPr>
  </w:style>
  <w:style w:type="character" w:customStyle="1" w:styleId="Titolo3Carattere">
    <w:name w:val="Titolo 3 Carattere"/>
    <w:basedOn w:val="Carpredefinitoparagrafo"/>
    <w:link w:val="Titolo3"/>
    <w:uiPriority w:val="9"/>
    <w:rsid w:val="000E7643"/>
    <w:rPr>
      <w:rFonts w:ascii="Times New Roman" w:eastAsia="Times New Roman" w:hAnsi="Times New Roman" w:cs="Times New Roman"/>
      <w:b/>
      <w:bCs/>
      <w:kern w:val="0"/>
      <w:sz w:val="27"/>
      <w:szCs w:val="27"/>
      <w:lang w:eastAsia="it-IT"/>
      <w14:ligatures w14:val="none"/>
    </w:rPr>
  </w:style>
  <w:style w:type="character" w:styleId="Rimandocommento">
    <w:name w:val="annotation reference"/>
    <w:basedOn w:val="Carpredefinitoparagrafo"/>
    <w:uiPriority w:val="99"/>
    <w:semiHidden/>
    <w:unhideWhenUsed/>
    <w:rsid w:val="00584D0B"/>
    <w:rPr>
      <w:sz w:val="16"/>
      <w:szCs w:val="16"/>
    </w:rPr>
  </w:style>
  <w:style w:type="paragraph" w:styleId="Testocommento">
    <w:name w:val="annotation text"/>
    <w:basedOn w:val="Normale"/>
    <w:link w:val="TestocommentoCarattere"/>
    <w:uiPriority w:val="99"/>
    <w:unhideWhenUsed/>
    <w:rsid w:val="00584D0B"/>
    <w:rPr>
      <w:sz w:val="20"/>
      <w:szCs w:val="20"/>
    </w:rPr>
  </w:style>
  <w:style w:type="character" w:customStyle="1" w:styleId="TestocommentoCarattere">
    <w:name w:val="Testo commento Carattere"/>
    <w:basedOn w:val="Carpredefinitoparagrafo"/>
    <w:link w:val="Testocommento"/>
    <w:uiPriority w:val="99"/>
    <w:rsid w:val="00584D0B"/>
    <w:rPr>
      <w:rFonts w:ascii="Times New Roman" w:eastAsia="Times New Roman" w:hAnsi="Times New Roman" w:cs="Times New Roman"/>
      <w:kern w:val="0"/>
      <w:sz w:val="20"/>
      <w:szCs w:val="20"/>
      <w:lang w:eastAsia="it-IT"/>
      <w14:ligatures w14:val="none"/>
    </w:rPr>
  </w:style>
  <w:style w:type="paragraph" w:styleId="Soggettocommento">
    <w:name w:val="annotation subject"/>
    <w:basedOn w:val="Testocommento"/>
    <w:next w:val="Testocommento"/>
    <w:link w:val="SoggettocommentoCarattere"/>
    <w:uiPriority w:val="99"/>
    <w:semiHidden/>
    <w:unhideWhenUsed/>
    <w:rsid w:val="00584D0B"/>
    <w:rPr>
      <w:b/>
      <w:bCs/>
    </w:rPr>
  </w:style>
  <w:style w:type="character" w:customStyle="1" w:styleId="SoggettocommentoCarattere">
    <w:name w:val="Soggetto commento Carattere"/>
    <w:basedOn w:val="TestocommentoCarattere"/>
    <w:link w:val="Soggettocommento"/>
    <w:uiPriority w:val="99"/>
    <w:semiHidden/>
    <w:rsid w:val="00584D0B"/>
    <w:rPr>
      <w:rFonts w:ascii="Times New Roman" w:eastAsia="Times New Roman" w:hAnsi="Times New Roman" w:cs="Times New Roman"/>
      <w:b/>
      <w:bCs/>
      <w:kern w:val="0"/>
      <w:sz w:val="20"/>
      <w:szCs w:val="20"/>
      <w:lang w:eastAsia="it-IT"/>
      <w14:ligatures w14:val="none"/>
    </w:rPr>
  </w:style>
  <w:style w:type="character" w:styleId="Testosegnaposto">
    <w:name w:val="Placeholder Text"/>
    <w:basedOn w:val="Carpredefinitoparagrafo"/>
    <w:uiPriority w:val="99"/>
    <w:semiHidden/>
    <w:rsid w:val="0095738A"/>
    <w:rPr>
      <w:color w:val="666666"/>
    </w:rPr>
  </w:style>
  <w:style w:type="paragraph" w:styleId="Nessunaspaziatura">
    <w:name w:val="No Spacing"/>
    <w:uiPriority w:val="1"/>
    <w:qFormat/>
    <w:rsid w:val="004C1E70"/>
    <w:rPr>
      <w:rFonts w:ascii="Times New Roman" w:eastAsia="Times New Roman" w:hAnsi="Times New Roman" w:cs="Times New Roman"/>
      <w:kern w:val="0"/>
      <w:lang w:eastAsia="it-IT"/>
      <w14:ligatures w14:val="none"/>
    </w:rPr>
  </w:style>
  <w:style w:type="paragraph" w:styleId="Sottotitolo">
    <w:name w:val="Subtitle"/>
    <w:basedOn w:val="Normale"/>
    <w:next w:val="Normale"/>
    <w:link w:val="SottotitoloCarattere"/>
    <w:uiPriority w:val="11"/>
    <w:qFormat/>
    <w:rsid w:val="004C1E7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ottotitoloCarattere">
    <w:name w:val="Sottotitolo Carattere"/>
    <w:basedOn w:val="Carpredefinitoparagrafo"/>
    <w:link w:val="Sottotitolo"/>
    <w:uiPriority w:val="11"/>
    <w:rsid w:val="004C1E70"/>
    <w:rPr>
      <w:rFonts w:eastAsiaTheme="minorEastAsia"/>
      <w:color w:val="5A5A5A" w:themeColor="text1" w:themeTint="A5"/>
      <w:spacing w:val="15"/>
      <w:kern w:val="0"/>
      <w:sz w:val="22"/>
      <w:szCs w:val="22"/>
      <w:lang w:eastAsia="it-IT"/>
      <w14:ligatures w14:val="none"/>
    </w:rPr>
  </w:style>
  <w:style w:type="paragraph" w:styleId="Intestazione">
    <w:name w:val="header"/>
    <w:basedOn w:val="Normale"/>
    <w:link w:val="IntestazioneCarattere"/>
    <w:uiPriority w:val="99"/>
    <w:unhideWhenUsed/>
    <w:rsid w:val="00155263"/>
    <w:pPr>
      <w:tabs>
        <w:tab w:val="center" w:pos="4680"/>
        <w:tab w:val="right" w:pos="9360"/>
      </w:tabs>
    </w:pPr>
  </w:style>
  <w:style w:type="character" w:customStyle="1" w:styleId="IntestazioneCarattere">
    <w:name w:val="Intestazione Carattere"/>
    <w:basedOn w:val="Carpredefinitoparagrafo"/>
    <w:link w:val="Intestazione"/>
    <w:uiPriority w:val="99"/>
    <w:rsid w:val="00155263"/>
    <w:rPr>
      <w:rFonts w:ascii="Times New Roman" w:eastAsia="Times New Roman" w:hAnsi="Times New Roman" w:cs="Times New Roman"/>
      <w:kern w:val="0"/>
      <w:lang w:eastAsia="it-IT"/>
      <w14:ligatures w14:val="none"/>
    </w:rPr>
  </w:style>
  <w:style w:type="paragraph" w:styleId="Pidipagina">
    <w:name w:val="footer"/>
    <w:basedOn w:val="Normale"/>
    <w:link w:val="PidipaginaCarattere"/>
    <w:uiPriority w:val="99"/>
    <w:unhideWhenUsed/>
    <w:rsid w:val="00155263"/>
    <w:pPr>
      <w:tabs>
        <w:tab w:val="center" w:pos="4680"/>
        <w:tab w:val="right" w:pos="9360"/>
      </w:tabs>
    </w:pPr>
  </w:style>
  <w:style w:type="character" w:customStyle="1" w:styleId="PidipaginaCarattere">
    <w:name w:val="Piè di pagina Carattere"/>
    <w:basedOn w:val="Carpredefinitoparagrafo"/>
    <w:link w:val="Pidipagina"/>
    <w:uiPriority w:val="99"/>
    <w:rsid w:val="00155263"/>
    <w:rPr>
      <w:rFonts w:ascii="Times New Roman" w:eastAsia="Times New Roman" w:hAnsi="Times New Roman" w:cs="Times New Roman"/>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26949">
      <w:bodyDiv w:val="1"/>
      <w:marLeft w:val="0"/>
      <w:marRight w:val="0"/>
      <w:marTop w:val="0"/>
      <w:marBottom w:val="0"/>
      <w:divBdr>
        <w:top w:val="none" w:sz="0" w:space="0" w:color="auto"/>
        <w:left w:val="none" w:sz="0" w:space="0" w:color="auto"/>
        <w:bottom w:val="none" w:sz="0" w:space="0" w:color="auto"/>
        <w:right w:val="none" w:sz="0" w:space="0" w:color="auto"/>
      </w:divBdr>
      <w:divsChild>
        <w:div w:id="285086211">
          <w:marLeft w:val="0"/>
          <w:marRight w:val="0"/>
          <w:marTop w:val="0"/>
          <w:marBottom w:val="0"/>
          <w:divBdr>
            <w:top w:val="none" w:sz="0" w:space="0" w:color="auto"/>
            <w:left w:val="none" w:sz="0" w:space="0" w:color="auto"/>
            <w:bottom w:val="none" w:sz="0" w:space="0" w:color="auto"/>
            <w:right w:val="none" w:sz="0" w:space="0" w:color="auto"/>
          </w:divBdr>
          <w:divsChild>
            <w:div w:id="61148888">
              <w:marLeft w:val="0"/>
              <w:marRight w:val="0"/>
              <w:marTop w:val="0"/>
              <w:marBottom w:val="0"/>
              <w:divBdr>
                <w:top w:val="none" w:sz="0" w:space="0" w:color="auto"/>
                <w:left w:val="none" w:sz="0" w:space="0" w:color="auto"/>
                <w:bottom w:val="none" w:sz="0" w:space="0" w:color="auto"/>
                <w:right w:val="none" w:sz="0" w:space="0" w:color="auto"/>
              </w:divBdr>
              <w:divsChild>
                <w:div w:id="199649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06395">
      <w:bodyDiv w:val="1"/>
      <w:marLeft w:val="0"/>
      <w:marRight w:val="0"/>
      <w:marTop w:val="0"/>
      <w:marBottom w:val="0"/>
      <w:divBdr>
        <w:top w:val="none" w:sz="0" w:space="0" w:color="auto"/>
        <w:left w:val="none" w:sz="0" w:space="0" w:color="auto"/>
        <w:bottom w:val="none" w:sz="0" w:space="0" w:color="auto"/>
        <w:right w:val="none" w:sz="0" w:space="0" w:color="auto"/>
      </w:divBdr>
      <w:divsChild>
        <w:div w:id="1809082719">
          <w:marLeft w:val="0"/>
          <w:marRight w:val="0"/>
          <w:marTop w:val="0"/>
          <w:marBottom w:val="0"/>
          <w:divBdr>
            <w:top w:val="none" w:sz="0" w:space="0" w:color="auto"/>
            <w:left w:val="none" w:sz="0" w:space="0" w:color="auto"/>
            <w:bottom w:val="none" w:sz="0" w:space="0" w:color="auto"/>
            <w:right w:val="none" w:sz="0" w:space="0" w:color="auto"/>
          </w:divBdr>
          <w:divsChild>
            <w:div w:id="594166258">
              <w:marLeft w:val="0"/>
              <w:marRight w:val="0"/>
              <w:marTop w:val="0"/>
              <w:marBottom w:val="0"/>
              <w:divBdr>
                <w:top w:val="none" w:sz="0" w:space="0" w:color="auto"/>
                <w:left w:val="none" w:sz="0" w:space="0" w:color="auto"/>
                <w:bottom w:val="none" w:sz="0" w:space="0" w:color="auto"/>
                <w:right w:val="none" w:sz="0" w:space="0" w:color="auto"/>
              </w:divBdr>
              <w:divsChild>
                <w:div w:id="70486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35372">
      <w:bodyDiv w:val="1"/>
      <w:marLeft w:val="0"/>
      <w:marRight w:val="0"/>
      <w:marTop w:val="0"/>
      <w:marBottom w:val="0"/>
      <w:divBdr>
        <w:top w:val="none" w:sz="0" w:space="0" w:color="auto"/>
        <w:left w:val="none" w:sz="0" w:space="0" w:color="auto"/>
        <w:bottom w:val="none" w:sz="0" w:space="0" w:color="auto"/>
        <w:right w:val="none" w:sz="0" w:space="0" w:color="auto"/>
      </w:divBdr>
      <w:divsChild>
        <w:div w:id="1822310992">
          <w:marLeft w:val="640"/>
          <w:marRight w:val="0"/>
          <w:marTop w:val="0"/>
          <w:marBottom w:val="0"/>
          <w:divBdr>
            <w:top w:val="none" w:sz="0" w:space="0" w:color="auto"/>
            <w:left w:val="none" w:sz="0" w:space="0" w:color="auto"/>
            <w:bottom w:val="none" w:sz="0" w:space="0" w:color="auto"/>
            <w:right w:val="none" w:sz="0" w:space="0" w:color="auto"/>
          </w:divBdr>
        </w:div>
        <w:div w:id="578103867">
          <w:marLeft w:val="640"/>
          <w:marRight w:val="0"/>
          <w:marTop w:val="0"/>
          <w:marBottom w:val="0"/>
          <w:divBdr>
            <w:top w:val="none" w:sz="0" w:space="0" w:color="auto"/>
            <w:left w:val="none" w:sz="0" w:space="0" w:color="auto"/>
            <w:bottom w:val="none" w:sz="0" w:space="0" w:color="auto"/>
            <w:right w:val="none" w:sz="0" w:space="0" w:color="auto"/>
          </w:divBdr>
        </w:div>
        <w:div w:id="905263104">
          <w:marLeft w:val="640"/>
          <w:marRight w:val="0"/>
          <w:marTop w:val="0"/>
          <w:marBottom w:val="0"/>
          <w:divBdr>
            <w:top w:val="none" w:sz="0" w:space="0" w:color="auto"/>
            <w:left w:val="none" w:sz="0" w:space="0" w:color="auto"/>
            <w:bottom w:val="none" w:sz="0" w:space="0" w:color="auto"/>
            <w:right w:val="none" w:sz="0" w:space="0" w:color="auto"/>
          </w:divBdr>
        </w:div>
        <w:div w:id="1930429007">
          <w:marLeft w:val="640"/>
          <w:marRight w:val="0"/>
          <w:marTop w:val="0"/>
          <w:marBottom w:val="0"/>
          <w:divBdr>
            <w:top w:val="none" w:sz="0" w:space="0" w:color="auto"/>
            <w:left w:val="none" w:sz="0" w:space="0" w:color="auto"/>
            <w:bottom w:val="none" w:sz="0" w:space="0" w:color="auto"/>
            <w:right w:val="none" w:sz="0" w:space="0" w:color="auto"/>
          </w:divBdr>
        </w:div>
        <w:div w:id="287009452">
          <w:marLeft w:val="640"/>
          <w:marRight w:val="0"/>
          <w:marTop w:val="0"/>
          <w:marBottom w:val="0"/>
          <w:divBdr>
            <w:top w:val="none" w:sz="0" w:space="0" w:color="auto"/>
            <w:left w:val="none" w:sz="0" w:space="0" w:color="auto"/>
            <w:bottom w:val="none" w:sz="0" w:space="0" w:color="auto"/>
            <w:right w:val="none" w:sz="0" w:space="0" w:color="auto"/>
          </w:divBdr>
        </w:div>
        <w:div w:id="1573733316">
          <w:marLeft w:val="640"/>
          <w:marRight w:val="0"/>
          <w:marTop w:val="0"/>
          <w:marBottom w:val="0"/>
          <w:divBdr>
            <w:top w:val="none" w:sz="0" w:space="0" w:color="auto"/>
            <w:left w:val="none" w:sz="0" w:space="0" w:color="auto"/>
            <w:bottom w:val="none" w:sz="0" w:space="0" w:color="auto"/>
            <w:right w:val="none" w:sz="0" w:space="0" w:color="auto"/>
          </w:divBdr>
        </w:div>
        <w:div w:id="1513379263">
          <w:marLeft w:val="640"/>
          <w:marRight w:val="0"/>
          <w:marTop w:val="0"/>
          <w:marBottom w:val="0"/>
          <w:divBdr>
            <w:top w:val="none" w:sz="0" w:space="0" w:color="auto"/>
            <w:left w:val="none" w:sz="0" w:space="0" w:color="auto"/>
            <w:bottom w:val="none" w:sz="0" w:space="0" w:color="auto"/>
            <w:right w:val="none" w:sz="0" w:space="0" w:color="auto"/>
          </w:divBdr>
        </w:div>
        <w:div w:id="429394527">
          <w:marLeft w:val="640"/>
          <w:marRight w:val="0"/>
          <w:marTop w:val="0"/>
          <w:marBottom w:val="0"/>
          <w:divBdr>
            <w:top w:val="none" w:sz="0" w:space="0" w:color="auto"/>
            <w:left w:val="none" w:sz="0" w:space="0" w:color="auto"/>
            <w:bottom w:val="none" w:sz="0" w:space="0" w:color="auto"/>
            <w:right w:val="none" w:sz="0" w:space="0" w:color="auto"/>
          </w:divBdr>
        </w:div>
        <w:div w:id="1748727040">
          <w:marLeft w:val="640"/>
          <w:marRight w:val="0"/>
          <w:marTop w:val="0"/>
          <w:marBottom w:val="0"/>
          <w:divBdr>
            <w:top w:val="none" w:sz="0" w:space="0" w:color="auto"/>
            <w:left w:val="none" w:sz="0" w:space="0" w:color="auto"/>
            <w:bottom w:val="none" w:sz="0" w:space="0" w:color="auto"/>
            <w:right w:val="none" w:sz="0" w:space="0" w:color="auto"/>
          </w:divBdr>
        </w:div>
        <w:div w:id="532620597">
          <w:marLeft w:val="640"/>
          <w:marRight w:val="0"/>
          <w:marTop w:val="0"/>
          <w:marBottom w:val="0"/>
          <w:divBdr>
            <w:top w:val="none" w:sz="0" w:space="0" w:color="auto"/>
            <w:left w:val="none" w:sz="0" w:space="0" w:color="auto"/>
            <w:bottom w:val="none" w:sz="0" w:space="0" w:color="auto"/>
            <w:right w:val="none" w:sz="0" w:space="0" w:color="auto"/>
          </w:divBdr>
        </w:div>
        <w:div w:id="1881478076">
          <w:marLeft w:val="640"/>
          <w:marRight w:val="0"/>
          <w:marTop w:val="0"/>
          <w:marBottom w:val="0"/>
          <w:divBdr>
            <w:top w:val="none" w:sz="0" w:space="0" w:color="auto"/>
            <w:left w:val="none" w:sz="0" w:space="0" w:color="auto"/>
            <w:bottom w:val="none" w:sz="0" w:space="0" w:color="auto"/>
            <w:right w:val="none" w:sz="0" w:space="0" w:color="auto"/>
          </w:divBdr>
        </w:div>
        <w:div w:id="848832950">
          <w:marLeft w:val="640"/>
          <w:marRight w:val="0"/>
          <w:marTop w:val="0"/>
          <w:marBottom w:val="0"/>
          <w:divBdr>
            <w:top w:val="none" w:sz="0" w:space="0" w:color="auto"/>
            <w:left w:val="none" w:sz="0" w:space="0" w:color="auto"/>
            <w:bottom w:val="none" w:sz="0" w:space="0" w:color="auto"/>
            <w:right w:val="none" w:sz="0" w:space="0" w:color="auto"/>
          </w:divBdr>
        </w:div>
        <w:div w:id="1261720161">
          <w:marLeft w:val="640"/>
          <w:marRight w:val="0"/>
          <w:marTop w:val="0"/>
          <w:marBottom w:val="0"/>
          <w:divBdr>
            <w:top w:val="none" w:sz="0" w:space="0" w:color="auto"/>
            <w:left w:val="none" w:sz="0" w:space="0" w:color="auto"/>
            <w:bottom w:val="none" w:sz="0" w:space="0" w:color="auto"/>
            <w:right w:val="none" w:sz="0" w:space="0" w:color="auto"/>
          </w:divBdr>
        </w:div>
        <w:div w:id="31462926">
          <w:marLeft w:val="640"/>
          <w:marRight w:val="0"/>
          <w:marTop w:val="0"/>
          <w:marBottom w:val="0"/>
          <w:divBdr>
            <w:top w:val="none" w:sz="0" w:space="0" w:color="auto"/>
            <w:left w:val="none" w:sz="0" w:space="0" w:color="auto"/>
            <w:bottom w:val="none" w:sz="0" w:space="0" w:color="auto"/>
            <w:right w:val="none" w:sz="0" w:space="0" w:color="auto"/>
          </w:divBdr>
        </w:div>
        <w:div w:id="457722910">
          <w:marLeft w:val="640"/>
          <w:marRight w:val="0"/>
          <w:marTop w:val="0"/>
          <w:marBottom w:val="0"/>
          <w:divBdr>
            <w:top w:val="none" w:sz="0" w:space="0" w:color="auto"/>
            <w:left w:val="none" w:sz="0" w:space="0" w:color="auto"/>
            <w:bottom w:val="none" w:sz="0" w:space="0" w:color="auto"/>
            <w:right w:val="none" w:sz="0" w:space="0" w:color="auto"/>
          </w:divBdr>
        </w:div>
        <w:div w:id="696350138">
          <w:marLeft w:val="640"/>
          <w:marRight w:val="0"/>
          <w:marTop w:val="0"/>
          <w:marBottom w:val="0"/>
          <w:divBdr>
            <w:top w:val="none" w:sz="0" w:space="0" w:color="auto"/>
            <w:left w:val="none" w:sz="0" w:space="0" w:color="auto"/>
            <w:bottom w:val="none" w:sz="0" w:space="0" w:color="auto"/>
            <w:right w:val="none" w:sz="0" w:space="0" w:color="auto"/>
          </w:divBdr>
        </w:div>
        <w:div w:id="108404437">
          <w:marLeft w:val="640"/>
          <w:marRight w:val="0"/>
          <w:marTop w:val="0"/>
          <w:marBottom w:val="0"/>
          <w:divBdr>
            <w:top w:val="none" w:sz="0" w:space="0" w:color="auto"/>
            <w:left w:val="none" w:sz="0" w:space="0" w:color="auto"/>
            <w:bottom w:val="none" w:sz="0" w:space="0" w:color="auto"/>
            <w:right w:val="none" w:sz="0" w:space="0" w:color="auto"/>
          </w:divBdr>
        </w:div>
        <w:div w:id="1883514109">
          <w:marLeft w:val="640"/>
          <w:marRight w:val="0"/>
          <w:marTop w:val="0"/>
          <w:marBottom w:val="0"/>
          <w:divBdr>
            <w:top w:val="none" w:sz="0" w:space="0" w:color="auto"/>
            <w:left w:val="none" w:sz="0" w:space="0" w:color="auto"/>
            <w:bottom w:val="none" w:sz="0" w:space="0" w:color="auto"/>
            <w:right w:val="none" w:sz="0" w:space="0" w:color="auto"/>
          </w:divBdr>
        </w:div>
        <w:div w:id="68236787">
          <w:marLeft w:val="640"/>
          <w:marRight w:val="0"/>
          <w:marTop w:val="0"/>
          <w:marBottom w:val="0"/>
          <w:divBdr>
            <w:top w:val="none" w:sz="0" w:space="0" w:color="auto"/>
            <w:left w:val="none" w:sz="0" w:space="0" w:color="auto"/>
            <w:bottom w:val="none" w:sz="0" w:space="0" w:color="auto"/>
            <w:right w:val="none" w:sz="0" w:space="0" w:color="auto"/>
          </w:divBdr>
        </w:div>
        <w:div w:id="1186018129">
          <w:marLeft w:val="640"/>
          <w:marRight w:val="0"/>
          <w:marTop w:val="0"/>
          <w:marBottom w:val="0"/>
          <w:divBdr>
            <w:top w:val="none" w:sz="0" w:space="0" w:color="auto"/>
            <w:left w:val="none" w:sz="0" w:space="0" w:color="auto"/>
            <w:bottom w:val="none" w:sz="0" w:space="0" w:color="auto"/>
            <w:right w:val="none" w:sz="0" w:space="0" w:color="auto"/>
          </w:divBdr>
        </w:div>
        <w:div w:id="829176283">
          <w:marLeft w:val="640"/>
          <w:marRight w:val="0"/>
          <w:marTop w:val="0"/>
          <w:marBottom w:val="0"/>
          <w:divBdr>
            <w:top w:val="none" w:sz="0" w:space="0" w:color="auto"/>
            <w:left w:val="none" w:sz="0" w:space="0" w:color="auto"/>
            <w:bottom w:val="none" w:sz="0" w:space="0" w:color="auto"/>
            <w:right w:val="none" w:sz="0" w:space="0" w:color="auto"/>
          </w:divBdr>
        </w:div>
        <w:div w:id="607276134">
          <w:marLeft w:val="640"/>
          <w:marRight w:val="0"/>
          <w:marTop w:val="0"/>
          <w:marBottom w:val="0"/>
          <w:divBdr>
            <w:top w:val="none" w:sz="0" w:space="0" w:color="auto"/>
            <w:left w:val="none" w:sz="0" w:space="0" w:color="auto"/>
            <w:bottom w:val="none" w:sz="0" w:space="0" w:color="auto"/>
            <w:right w:val="none" w:sz="0" w:space="0" w:color="auto"/>
          </w:divBdr>
        </w:div>
      </w:divsChild>
    </w:div>
    <w:div w:id="100609402">
      <w:bodyDiv w:val="1"/>
      <w:marLeft w:val="0"/>
      <w:marRight w:val="0"/>
      <w:marTop w:val="0"/>
      <w:marBottom w:val="0"/>
      <w:divBdr>
        <w:top w:val="none" w:sz="0" w:space="0" w:color="auto"/>
        <w:left w:val="none" w:sz="0" w:space="0" w:color="auto"/>
        <w:bottom w:val="none" w:sz="0" w:space="0" w:color="auto"/>
        <w:right w:val="none" w:sz="0" w:space="0" w:color="auto"/>
      </w:divBdr>
    </w:div>
    <w:div w:id="107284952">
      <w:bodyDiv w:val="1"/>
      <w:marLeft w:val="0"/>
      <w:marRight w:val="0"/>
      <w:marTop w:val="0"/>
      <w:marBottom w:val="0"/>
      <w:divBdr>
        <w:top w:val="none" w:sz="0" w:space="0" w:color="auto"/>
        <w:left w:val="none" w:sz="0" w:space="0" w:color="auto"/>
        <w:bottom w:val="none" w:sz="0" w:space="0" w:color="auto"/>
        <w:right w:val="none" w:sz="0" w:space="0" w:color="auto"/>
      </w:divBdr>
      <w:divsChild>
        <w:div w:id="580529323">
          <w:marLeft w:val="640"/>
          <w:marRight w:val="0"/>
          <w:marTop w:val="0"/>
          <w:marBottom w:val="0"/>
          <w:divBdr>
            <w:top w:val="none" w:sz="0" w:space="0" w:color="auto"/>
            <w:left w:val="none" w:sz="0" w:space="0" w:color="auto"/>
            <w:bottom w:val="none" w:sz="0" w:space="0" w:color="auto"/>
            <w:right w:val="none" w:sz="0" w:space="0" w:color="auto"/>
          </w:divBdr>
        </w:div>
        <w:div w:id="529300202">
          <w:marLeft w:val="640"/>
          <w:marRight w:val="0"/>
          <w:marTop w:val="0"/>
          <w:marBottom w:val="0"/>
          <w:divBdr>
            <w:top w:val="none" w:sz="0" w:space="0" w:color="auto"/>
            <w:left w:val="none" w:sz="0" w:space="0" w:color="auto"/>
            <w:bottom w:val="none" w:sz="0" w:space="0" w:color="auto"/>
            <w:right w:val="none" w:sz="0" w:space="0" w:color="auto"/>
          </w:divBdr>
        </w:div>
        <w:div w:id="306979353">
          <w:marLeft w:val="640"/>
          <w:marRight w:val="0"/>
          <w:marTop w:val="0"/>
          <w:marBottom w:val="0"/>
          <w:divBdr>
            <w:top w:val="none" w:sz="0" w:space="0" w:color="auto"/>
            <w:left w:val="none" w:sz="0" w:space="0" w:color="auto"/>
            <w:bottom w:val="none" w:sz="0" w:space="0" w:color="auto"/>
            <w:right w:val="none" w:sz="0" w:space="0" w:color="auto"/>
          </w:divBdr>
        </w:div>
        <w:div w:id="528220396">
          <w:marLeft w:val="640"/>
          <w:marRight w:val="0"/>
          <w:marTop w:val="0"/>
          <w:marBottom w:val="0"/>
          <w:divBdr>
            <w:top w:val="none" w:sz="0" w:space="0" w:color="auto"/>
            <w:left w:val="none" w:sz="0" w:space="0" w:color="auto"/>
            <w:bottom w:val="none" w:sz="0" w:space="0" w:color="auto"/>
            <w:right w:val="none" w:sz="0" w:space="0" w:color="auto"/>
          </w:divBdr>
        </w:div>
        <w:div w:id="1850825787">
          <w:marLeft w:val="640"/>
          <w:marRight w:val="0"/>
          <w:marTop w:val="0"/>
          <w:marBottom w:val="0"/>
          <w:divBdr>
            <w:top w:val="none" w:sz="0" w:space="0" w:color="auto"/>
            <w:left w:val="none" w:sz="0" w:space="0" w:color="auto"/>
            <w:bottom w:val="none" w:sz="0" w:space="0" w:color="auto"/>
            <w:right w:val="none" w:sz="0" w:space="0" w:color="auto"/>
          </w:divBdr>
        </w:div>
        <w:div w:id="1821117992">
          <w:marLeft w:val="640"/>
          <w:marRight w:val="0"/>
          <w:marTop w:val="0"/>
          <w:marBottom w:val="0"/>
          <w:divBdr>
            <w:top w:val="none" w:sz="0" w:space="0" w:color="auto"/>
            <w:left w:val="none" w:sz="0" w:space="0" w:color="auto"/>
            <w:bottom w:val="none" w:sz="0" w:space="0" w:color="auto"/>
            <w:right w:val="none" w:sz="0" w:space="0" w:color="auto"/>
          </w:divBdr>
        </w:div>
        <w:div w:id="681903176">
          <w:marLeft w:val="640"/>
          <w:marRight w:val="0"/>
          <w:marTop w:val="0"/>
          <w:marBottom w:val="0"/>
          <w:divBdr>
            <w:top w:val="none" w:sz="0" w:space="0" w:color="auto"/>
            <w:left w:val="none" w:sz="0" w:space="0" w:color="auto"/>
            <w:bottom w:val="none" w:sz="0" w:space="0" w:color="auto"/>
            <w:right w:val="none" w:sz="0" w:space="0" w:color="auto"/>
          </w:divBdr>
        </w:div>
        <w:div w:id="1150949103">
          <w:marLeft w:val="640"/>
          <w:marRight w:val="0"/>
          <w:marTop w:val="0"/>
          <w:marBottom w:val="0"/>
          <w:divBdr>
            <w:top w:val="none" w:sz="0" w:space="0" w:color="auto"/>
            <w:left w:val="none" w:sz="0" w:space="0" w:color="auto"/>
            <w:bottom w:val="none" w:sz="0" w:space="0" w:color="auto"/>
            <w:right w:val="none" w:sz="0" w:space="0" w:color="auto"/>
          </w:divBdr>
        </w:div>
        <w:div w:id="1712805836">
          <w:marLeft w:val="640"/>
          <w:marRight w:val="0"/>
          <w:marTop w:val="0"/>
          <w:marBottom w:val="0"/>
          <w:divBdr>
            <w:top w:val="none" w:sz="0" w:space="0" w:color="auto"/>
            <w:left w:val="none" w:sz="0" w:space="0" w:color="auto"/>
            <w:bottom w:val="none" w:sz="0" w:space="0" w:color="auto"/>
            <w:right w:val="none" w:sz="0" w:space="0" w:color="auto"/>
          </w:divBdr>
        </w:div>
        <w:div w:id="1297681315">
          <w:marLeft w:val="640"/>
          <w:marRight w:val="0"/>
          <w:marTop w:val="0"/>
          <w:marBottom w:val="0"/>
          <w:divBdr>
            <w:top w:val="none" w:sz="0" w:space="0" w:color="auto"/>
            <w:left w:val="none" w:sz="0" w:space="0" w:color="auto"/>
            <w:bottom w:val="none" w:sz="0" w:space="0" w:color="auto"/>
            <w:right w:val="none" w:sz="0" w:space="0" w:color="auto"/>
          </w:divBdr>
        </w:div>
        <w:div w:id="1944337241">
          <w:marLeft w:val="640"/>
          <w:marRight w:val="0"/>
          <w:marTop w:val="0"/>
          <w:marBottom w:val="0"/>
          <w:divBdr>
            <w:top w:val="none" w:sz="0" w:space="0" w:color="auto"/>
            <w:left w:val="none" w:sz="0" w:space="0" w:color="auto"/>
            <w:bottom w:val="none" w:sz="0" w:space="0" w:color="auto"/>
            <w:right w:val="none" w:sz="0" w:space="0" w:color="auto"/>
          </w:divBdr>
        </w:div>
        <w:div w:id="1429697916">
          <w:marLeft w:val="640"/>
          <w:marRight w:val="0"/>
          <w:marTop w:val="0"/>
          <w:marBottom w:val="0"/>
          <w:divBdr>
            <w:top w:val="none" w:sz="0" w:space="0" w:color="auto"/>
            <w:left w:val="none" w:sz="0" w:space="0" w:color="auto"/>
            <w:bottom w:val="none" w:sz="0" w:space="0" w:color="auto"/>
            <w:right w:val="none" w:sz="0" w:space="0" w:color="auto"/>
          </w:divBdr>
        </w:div>
        <w:div w:id="1183200694">
          <w:marLeft w:val="640"/>
          <w:marRight w:val="0"/>
          <w:marTop w:val="0"/>
          <w:marBottom w:val="0"/>
          <w:divBdr>
            <w:top w:val="none" w:sz="0" w:space="0" w:color="auto"/>
            <w:left w:val="none" w:sz="0" w:space="0" w:color="auto"/>
            <w:bottom w:val="none" w:sz="0" w:space="0" w:color="auto"/>
            <w:right w:val="none" w:sz="0" w:space="0" w:color="auto"/>
          </w:divBdr>
        </w:div>
        <w:div w:id="701901327">
          <w:marLeft w:val="640"/>
          <w:marRight w:val="0"/>
          <w:marTop w:val="0"/>
          <w:marBottom w:val="0"/>
          <w:divBdr>
            <w:top w:val="none" w:sz="0" w:space="0" w:color="auto"/>
            <w:left w:val="none" w:sz="0" w:space="0" w:color="auto"/>
            <w:bottom w:val="none" w:sz="0" w:space="0" w:color="auto"/>
            <w:right w:val="none" w:sz="0" w:space="0" w:color="auto"/>
          </w:divBdr>
        </w:div>
        <w:div w:id="650141560">
          <w:marLeft w:val="640"/>
          <w:marRight w:val="0"/>
          <w:marTop w:val="0"/>
          <w:marBottom w:val="0"/>
          <w:divBdr>
            <w:top w:val="none" w:sz="0" w:space="0" w:color="auto"/>
            <w:left w:val="none" w:sz="0" w:space="0" w:color="auto"/>
            <w:bottom w:val="none" w:sz="0" w:space="0" w:color="auto"/>
            <w:right w:val="none" w:sz="0" w:space="0" w:color="auto"/>
          </w:divBdr>
        </w:div>
        <w:div w:id="453720876">
          <w:marLeft w:val="640"/>
          <w:marRight w:val="0"/>
          <w:marTop w:val="0"/>
          <w:marBottom w:val="0"/>
          <w:divBdr>
            <w:top w:val="none" w:sz="0" w:space="0" w:color="auto"/>
            <w:left w:val="none" w:sz="0" w:space="0" w:color="auto"/>
            <w:bottom w:val="none" w:sz="0" w:space="0" w:color="auto"/>
            <w:right w:val="none" w:sz="0" w:space="0" w:color="auto"/>
          </w:divBdr>
        </w:div>
        <w:div w:id="661932538">
          <w:marLeft w:val="640"/>
          <w:marRight w:val="0"/>
          <w:marTop w:val="0"/>
          <w:marBottom w:val="0"/>
          <w:divBdr>
            <w:top w:val="none" w:sz="0" w:space="0" w:color="auto"/>
            <w:left w:val="none" w:sz="0" w:space="0" w:color="auto"/>
            <w:bottom w:val="none" w:sz="0" w:space="0" w:color="auto"/>
            <w:right w:val="none" w:sz="0" w:space="0" w:color="auto"/>
          </w:divBdr>
        </w:div>
        <w:div w:id="552539773">
          <w:marLeft w:val="640"/>
          <w:marRight w:val="0"/>
          <w:marTop w:val="0"/>
          <w:marBottom w:val="0"/>
          <w:divBdr>
            <w:top w:val="none" w:sz="0" w:space="0" w:color="auto"/>
            <w:left w:val="none" w:sz="0" w:space="0" w:color="auto"/>
            <w:bottom w:val="none" w:sz="0" w:space="0" w:color="auto"/>
            <w:right w:val="none" w:sz="0" w:space="0" w:color="auto"/>
          </w:divBdr>
        </w:div>
        <w:div w:id="1318150006">
          <w:marLeft w:val="640"/>
          <w:marRight w:val="0"/>
          <w:marTop w:val="0"/>
          <w:marBottom w:val="0"/>
          <w:divBdr>
            <w:top w:val="none" w:sz="0" w:space="0" w:color="auto"/>
            <w:left w:val="none" w:sz="0" w:space="0" w:color="auto"/>
            <w:bottom w:val="none" w:sz="0" w:space="0" w:color="auto"/>
            <w:right w:val="none" w:sz="0" w:space="0" w:color="auto"/>
          </w:divBdr>
        </w:div>
        <w:div w:id="1571772462">
          <w:marLeft w:val="640"/>
          <w:marRight w:val="0"/>
          <w:marTop w:val="0"/>
          <w:marBottom w:val="0"/>
          <w:divBdr>
            <w:top w:val="none" w:sz="0" w:space="0" w:color="auto"/>
            <w:left w:val="none" w:sz="0" w:space="0" w:color="auto"/>
            <w:bottom w:val="none" w:sz="0" w:space="0" w:color="auto"/>
            <w:right w:val="none" w:sz="0" w:space="0" w:color="auto"/>
          </w:divBdr>
        </w:div>
      </w:divsChild>
    </w:div>
    <w:div w:id="112722131">
      <w:bodyDiv w:val="1"/>
      <w:marLeft w:val="0"/>
      <w:marRight w:val="0"/>
      <w:marTop w:val="0"/>
      <w:marBottom w:val="0"/>
      <w:divBdr>
        <w:top w:val="none" w:sz="0" w:space="0" w:color="auto"/>
        <w:left w:val="none" w:sz="0" w:space="0" w:color="auto"/>
        <w:bottom w:val="none" w:sz="0" w:space="0" w:color="auto"/>
        <w:right w:val="none" w:sz="0" w:space="0" w:color="auto"/>
      </w:divBdr>
    </w:div>
    <w:div w:id="141973720">
      <w:bodyDiv w:val="1"/>
      <w:marLeft w:val="0"/>
      <w:marRight w:val="0"/>
      <w:marTop w:val="0"/>
      <w:marBottom w:val="0"/>
      <w:divBdr>
        <w:top w:val="none" w:sz="0" w:space="0" w:color="auto"/>
        <w:left w:val="none" w:sz="0" w:space="0" w:color="auto"/>
        <w:bottom w:val="none" w:sz="0" w:space="0" w:color="auto"/>
        <w:right w:val="none" w:sz="0" w:space="0" w:color="auto"/>
      </w:divBdr>
    </w:div>
    <w:div w:id="191848868">
      <w:bodyDiv w:val="1"/>
      <w:marLeft w:val="0"/>
      <w:marRight w:val="0"/>
      <w:marTop w:val="0"/>
      <w:marBottom w:val="0"/>
      <w:divBdr>
        <w:top w:val="none" w:sz="0" w:space="0" w:color="auto"/>
        <w:left w:val="none" w:sz="0" w:space="0" w:color="auto"/>
        <w:bottom w:val="none" w:sz="0" w:space="0" w:color="auto"/>
        <w:right w:val="none" w:sz="0" w:space="0" w:color="auto"/>
      </w:divBdr>
      <w:divsChild>
        <w:div w:id="328673660">
          <w:marLeft w:val="0"/>
          <w:marRight w:val="0"/>
          <w:marTop w:val="0"/>
          <w:marBottom w:val="0"/>
          <w:divBdr>
            <w:top w:val="none" w:sz="0" w:space="0" w:color="auto"/>
            <w:left w:val="none" w:sz="0" w:space="0" w:color="auto"/>
            <w:bottom w:val="none" w:sz="0" w:space="0" w:color="auto"/>
            <w:right w:val="none" w:sz="0" w:space="0" w:color="auto"/>
          </w:divBdr>
          <w:divsChild>
            <w:div w:id="317467505">
              <w:marLeft w:val="0"/>
              <w:marRight w:val="0"/>
              <w:marTop w:val="0"/>
              <w:marBottom w:val="0"/>
              <w:divBdr>
                <w:top w:val="none" w:sz="0" w:space="0" w:color="auto"/>
                <w:left w:val="none" w:sz="0" w:space="0" w:color="auto"/>
                <w:bottom w:val="none" w:sz="0" w:space="0" w:color="auto"/>
                <w:right w:val="none" w:sz="0" w:space="0" w:color="auto"/>
              </w:divBdr>
              <w:divsChild>
                <w:div w:id="334847360">
                  <w:marLeft w:val="0"/>
                  <w:marRight w:val="0"/>
                  <w:marTop w:val="0"/>
                  <w:marBottom w:val="0"/>
                  <w:divBdr>
                    <w:top w:val="none" w:sz="0" w:space="0" w:color="auto"/>
                    <w:left w:val="none" w:sz="0" w:space="0" w:color="auto"/>
                    <w:bottom w:val="none" w:sz="0" w:space="0" w:color="auto"/>
                    <w:right w:val="none" w:sz="0" w:space="0" w:color="auto"/>
                  </w:divBdr>
                  <w:divsChild>
                    <w:div w:id="205943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92644">
      <w:bodyDiv w:val="1"/>
      <w:marLeft w:val="0"/>
      <w:marRight w:val="0"/>
      <w:marTop w:val="0"/>
      <w:marBottom w:val="0"/>
      <w:divBdr>
        <w:top w:val="none" w:sz="0" w:space="0" w:color="auto"/>
        <w:left w:val="none" w:sz="0" w:space="0" w:color="auto"/>
        <w:bottom w:val="none" w:sz="0" w:space="0" w:color="auto"/>
        <w:right w:val="none" w:sz="0" w:space="0" w:color="auto"/>
      </w:divBdr>
      <w:divsChild>
        <w:div w:id="890118430">
          <w:marLeft w:val="0"/>
          <w:marRight w:val="0"/>
          <w:marTop w:val="0"/>
          <w:marBottom w:val="0"/>
          <w:divBdr>
            <w:top w:val="single" w:sz="6" w:space="0" w:color="5B616B"/>
            <w:left w:val="single" w:sz="6" w:space="0" w:color="5B616B"/>
            <w:bottom w:val="single" w:sz="6" w:space="0" w:color="5B616B"/>
            <w:right w:val="single" w:sz="6" w:space="0" w:color="5B616B"/>
          </w:divBdr>
        </w:div>
        <w:div w:id="531647470">
          <w:marLeft w:val="0"/>
          <w:marRight w:val="0"/>
          <w:marTop w:val="0"/>
          <w:marBottom w:val="0"/>
          <w:divBdr>
            <w:top w:val="none" w:sz="0" w:space="0" w:color="auto"/>
            <w:left w:val="none" w:sz="0" w:space="0" w:color="auto"/>
            <w:bottom w:val="none" w:sz="0" w:space="0" w:color="auto"/>
            <w:right w:val="none" w:sz="0" w:space="0" w:color="auto"/>
          </w:divBdr>
        </w:div>
      </w:divsChild>
    </w:div>
    <w:div w:id="195240913">
      <w:bodyDiv w:val="1"/>
      <w:marLeft w:val="0"/>
      <w:marRight w:val="0"/>
      <w:marTop w:val="0"/>
      <w:marBottom w:val="0"/>
      <w:divBdr>
        <w:top w:val="none" w:sz="0" w:space="0" w:color="auto"/>
        <w:left w:val="none" w:sz="0" w:space="0" w:color="auto"/>
        <w:bottom w:val="none" w:sz="0" w:space="0" w:color="auto"/>
        <w:right w:val="none" w:sz="0" w:space="0" w:color="auto"/>
      </w:divBdr>
      <w:divsChild>
        <w:div w:id="213468441">
          <w:marLeft w:val="640"/>
          <w:marRight w:val="0"/>
          <w:marTop w:val="0"/>
          <w:marBottom w:val="0"/>
          <w:divBdr>
            <w:top w:val="none" w:sz="0" w:space="0" w:color="auto"/>
            <w:left w:val="none" w:sz="0" w:space="0" w:color="auto"/>
            <w:bottom w:val="none" w:sz="0" w:space="0" w:color="auto"/>
            <w:right w:val="none" w:sz="0" w:space="0" w:color="auto"/>
          </w:divBdr>
        </w:div>
        <w:div w:id="1885827515">
          <w:marLeft w:val="640"/>
          <w:marRight w:val="0"/>
          <w:marTop w:val="0"/>
          <w:marBottom w:val="0"/>
          <w:divBdr>
            <w:top w:val="none" w:sz="0" w:space="0" w:color="auto"/>
            <w:left w:val="none" w:sz="0" w:space="0" w:color="auto"/>
            <w:bottom w:val="none" w:sz="0" w:space="0" w:color="auto"/>
            <w:right w:val="none" w:sz="0" w:space="0" w:color="auto"/>
          </w:divBdr>
        </w:div>
        <w:div w:id="1179389385">
          <w:marLeft w:val="640"/>
          <w:marRight w:val="0"/>
          <w:marTop w:val="0"/>
          <w:marBottom w:val="0"/>
          <w:divBdr>
            <w:top w:val="none" w:sz="0" w:space="0" w:color="auto"/>
            <w:left w:val="none" w:sz="0" w:space="0" w:color="auto"/>
            <w:bottom w:val="none" w:sz="0" w:space="0" w:color="auto"/>
            <w:right w:val="none" w:sz="0" w:space="0" w:color="auto"/>
          </w:divBdr>
        </w:div>
        <w:div w:id="1948536642">
          <w:marLeft w:val="640"/>
          <w:marRight w:val="0"/>
          <w:marTop w:val="0"/>
          <w:marBottom w:val="0"/>
          <w:divBdr>
            <w:top w:val="none" w:sz="0" w:space="0" w:color="auto"/>
            <w:left w:val="none" w:sz="0" w:space="0" w:color="auto"/>
            <w:bottom w:val="none" w:sz="0" w:space="0" w:color="auto"/>
            <w:right w:val="none" w:sz="0" w:space="0" w:color="auto"/>
          </w:divBdr>
        </w:div>
        <w:div w:id="1080445581">
          <w:marLeft w:val="640"/>
          <w:marRight w:val="0"/>
          <w:marTop w:val="0"/>
          <w:marBottom w:val="0"/>
          <w:divBdr>
            <w:top w:val="none" w:sz="0" w:space="0" w:color="auto"/>
            <w:left w:val="none" w:sz="0" w:space="0" w:color="auto"/>
            <w:bottom w:val="none" w:sz="0" w:space="0" w:color="auto"/>
            <w:right w:val="none" w:sz="0" w:space="0" w:color="auto"/>
          </w:divBdr>
        </w:div>
        <w:div w:id="634260872">
          <w:marLeft w:val="640"/>
          <w:marRight w:val="0"/>
          <w:marTop w:val="0"/>
          <w:marBottom w:val="0"/>
          <w:divBdr>
            <w:top w:val="none" w:sz="0" w:space="0" w:color="auto"/>
            <w:left w:val="none" w:sz="0" w:space="0" w:color="auto"/>
            <w:bottom w:val="none" w:sz="0" w:space="0" w:color="auto"/>
            <w:right w:val="none" w:sz="0" w:space="0" w:color="auto"/>
          </w:divBdr>
        </w:div>
        <w:div w:id="469054845">
          <w:marLeft w:val="640"/>
          <w:marRight w:val="0"/>
          <w:marTop w:val="0"/>
          <w:marBottom w:val="0"/>
          <w:divBdr>
            <w:top w:val="none" w:sz="0" w:space="0" w:color="auto"/>
            <w:left w:val="none" w:sz="0" w:space="0" w:color="auto"/>
            <w:bottom w:val="none" w:sz="0" w:space="0" w:color="auto"/>
            <w:right w:val="none" w:sz="0" w:space="0" w:color="auto"/>
          </w:divBdr>
        </w:div>
        <w:div w:id="226887074">
          <w:marLeft w:val="640"/>
          <w:marRight w:val="0"/>
          <w:marTop w:val="0"/>
          <w:marBottom w:val="0"/>
          <w:divBdr>
            <w:top w:val="none" w:sz="0" w:space="0" w:color="auto"/>
            <w:left w:val="none" w:sz="0" w:space="0" w:color="auto"/>
            <w:bottom w:val="none" w:sz="0" w:space="0" w:color="auto"/>
            <w:right w:val="none" w:sz="0" w:space="0" w:color="auto"/>
          </w:divBdr>
        </w:div>
        <w:div w:id="689643660">
          <w:marLeft w:val="640"/>
          <w:marRight w:val="0"/>
          <w:marTop w:val="0"/>
          <w:marBottom w:val="0"/>
          <w:divBdr>
            <w:top w:val="none" w:sz="0" w:space="0" w:color="auto"/>
            <w:left w:val="none" w:sz="0" w:space="0" w:color="auto"/>
            <w:bottom w:val="none" w:sz="0" w:space="0" w:color="auto"/>
            <w:right w:val="none" w:sz="0" w:space="0" w:color="auto"/>
          </w:divBdr>
        </w:div>
        <w:div w:id="729620250">
          <w:marLeft w:val="640"/>
          <w:marRight w:val="0"/>
          <w:marTop w:val="0"/>
          <w:marBottom w:val="0"/>
          <w:divBdr>
            <w:top w:val="none" w:sz="0" w:space="0" w:color="auto"/>
            <w:left w:val="none" w:sz="0" w:space="0" w:color="auto"/>
            <w:bottom w:val="none" w:sz="0" w:space="0" w:color="auto"/>
            <w:right w:val="none" w:sz="0" w:space="0" w:color="auto"/>
          </w:divBdr>
        </w:div>
        <w:div w:id="936057574">
          <w:marLeft w:val="640"/>
          <w:marRight w:val="0"/>
          <w:marTop w:val="0"/>
          <w:marBottom w:val="0"/>
          <w:divBdr>
            <w:top w:val="none" w:sz="0" w:space="0" w:color="auto"/>
            <w:left w:val="none" w:sz="0" w:space="0" w:color="auto"/>
            <w:bottom w:val="none" w:sz="0" w:space="0" w:color="auto"/>
            <w:right w:val="none" w:sz="0" w:space="0" w:color="auto"/>
          </w:divBdr>
        </w:div>
        <w:div w:id="1784223437">
          <w:marLeft w:val="640"/>
          <w:marRight w:val="0"/>
          <w:marTop w:val="0"/>
          <w:marBottom w:val="0"/>
          <w:divBdr>
            <w:top w:val="none" w:sz="0" w:space="0" w:color="auto"/>
            <w:left w:val="none" w:sz="0" w:space="0" w:color="auto"/>
            <w:bottom w:val="none" w:sz="0" w:space="0" w:color="auto"/>
            <w:right w:val="none" w:sz="0" w:space="0" w:color="auto"/>
          </w:divBdr>
        </w:div>
        <w:div w:id="1148859186">
          <w:marLeft w:val="640"/>
          <w:marRight w:val="0"/>
          <w:marTop w:val="0"/>
          <w:marBottom w:val="0"/>
          <w:divBdr>
            <w:top w:val="none" w:sz="0" w:space="0" w:color="auto"/>
            <w:left w:val="none" w:sz="0" w:space="0" w:color="auto"/>
            <w:bottom w:val="none" w:sz="0" w:space="0" w:color="auto"/>
            <w:right w:val="none" w:sz="0" w:space="0" w:color="auto"/>
          </w:divBdr>
        </w:div>
        <w:div w:id="177156756">
          <w:marLeft w:val="640"/>
          <w:marRight w:val="0"/>
          <w:marTop w:val="0"/>
          <w:marBottom w:val="0"/>
          <w:divBdr>
            <w:top w:val="none" w:sz="0" w:space="0" w:color="auto"/>
            <w:left w:val="none" w:sz="0" w:space="0" w:color="auto"/>
            <w:bottom w:val="none" w:sz="0" w:space="0" w:color="auto"/>
            <w:right w:val="none" w:sz="0" w:space="0" w:color="auto"/>
          </w:divBdr>
        </w:div>
        <w:div w:id="2048484576">
          <w:marLeft w:val="640"/>
          <w:marRight w:val="0"/>
          <w:marTop w:val="0"/>
          <w:marBottom w:val="0"/>
          <w:divBdr>
            <w:top w:val="none" w:sz="0" w:space="0" w:color="auto"/>
            <w:left w:val="none" w:sz="0" w:space="0" w:color="auto"/>
            <w:bottom w:val="none" w:sz="0" w:space="0" w:color="auto"/>
            <w:right w:val="none" w:sz="0" w:space="0" w:color="auto"/>
          </w:divBdr>
        </w:div>
        <w:div w:id="364133883">
          <w:marLeft w:val="640"/>
          <w:marRight w:val="0"/>
          <w:marTop w:val="0"/>
          <w:marBottom w:val="0"/>
          <w:divBdr>
            <w:top w:val="none" w:sz="0" w:space="0" w:color="auto"/>
            <w:left w:val="none" w:sz="0" w:space="0" w:color="auto"/>
            <w:bottom w:val="none" w:sz="0" w:space="0" w:color="auto"/>
            <w:right w:val="none" w:sz="0" w:space="0" w:color="auto"/>
          </w:divBdr>
        </w:div>
        <w:div w:id="1780682259">
          <w:marLeft w:val="640"/>
          <w:marRight w:val="0"/>
          <w:marTop w:val="0"/>
          <w:marBottom w:val="0"/>
          <w:divBdr>
            <w:top w:val="none" w:sz="0" w:space="0" w:color="auto"/>
            <w:left w:val="none" w:sz="0" w:space="0" w:color="auto"/>
            <w:bottom w:val="none" w:sz="0" w:space="0" w:color="auto"/>
            <w:right w:val="none" w:sz="0" w:space="0" w:color="auto"/>
          </w:divBdr>
        </w:div>
        <w:div w:id="203099716">
          <w:marLeft w:val="640"/>
          <w:marRight w:val="0"/>
          <w:marTop w:val="0"/>
          <w:marBottom w:val="0"/>
          <w:divBdr>
            <w:top w:val="none" w:sz="0" w:space="0" w:color="auto"/>
            <w:left w:val="none" w:sz="0" w:space="0" w:color="auto"/>
            <w:bottom w:val="none" w:sz="0" w:space="0" w:color="auto"/>
            <w:right w:val="none" w:sz="0" w:space="0" w:color="auto"/>
          </w:divBdr>
        </w:div>
        <w:div w:id="1689061871">
          <w:marLeft w:val="640"/>
          <w:marRight w:val="0"/>
          <w:marTop w:val="0"/>
          <w:marBottom w:val="0"/>
          <w:divBdr>
            <w:top w:val="none" w:sz="0" w:space="0" w:color="auto"/>
            <w:left w:val="none" w:sz="0" w:space="0" w:color="auto"/>
            <w:bottom w:val="none" w:sz="0" w:space="0" w:color="auto"/>
            <w:right w:val="none" w:sz="0" w:space="0" w:color="auto"/>
          </w:divBdr>
        </w:div>
        <w:div w:id="335572897">
          <w:marLeft w:val="640"/>
          <w:marRight w:val="0"/>
          <w:marTop w:val="0"/>
          <w:marBottom w:val="0"/>
          <w:divBdr>
            <w:top w:val="none" w:sz="0" w:space="0" w:color="auto"/>
            <w:left w:val="none" w:sz="0" w:space="0" w:color="auto"/>
            <w:bottom w:val="none" w:sz="0" w:space="0" w:color="auto"/>
            <w:right w:val="none" w:sz="0" w:space="0" w:color="auto"/>
          </w:divBdr>
        </w:div>
      </w:divsChild>
    </w:div>
    <w:div w:id="200360273">
      <w:bodyDiv w:val="1"/>
      <w:marLeft w:val="0"/>
      <w:marRight w:val="0"/>
      <w:marTop w:val="0"/>
      <w:marBottom w:val="0"/>
      <w:divBdr>
        <w:top w:val="none" w:sz="0" w:space="0" w:color="auto"/>
        <w:left w:val="none" w:sz="0" w:space="0" w:color="auto"/>
        <w:bottom w:val="none" w:sz="0" w:space="0" w:color="auto"/>
        <w:right w:val="none" w:sz="0" w:space="0" w:color="auto"/>
      </w:divBdr>
    </w:div>
    <w:div w:id="206375507">
      <w:bodyDiv w:val="1"/>
      <w:marLeft w:val="0"/>
      <w:marRight w:val="0"/>
      <w:marTop w:val="0"/>
      <w:marBottom w:val="0"/>
      <w:divBdr>
        <w:top w:val="none" w:sz="0" w:space="0" w:color="auto"/>
        <w:left w:val="none" w:sz="0" w:space="0" w:color="auto"/>
        <w:bottom w:val="none" w:sz="0" w:space="0" w:color="auto"/>
        <w:right w:val="none" w:sz="0" w:space="0" w:color="auto"/>
      </w:divBdr>
      <w:divsChild>
        <w:div w:id="1398554652">
          <w:marLeft w:val="0"/>
          <w:marRight w:val="0"/>
          <w:marTop w:val="0"/>
          <w:marBottom w:val="0"/>
          <w:divBdr>
            <w:top w:val="none" w:sz="0" w:space="0" w:color="auto"/>
            <w:left w:val="none" w:sz="0" w:space="0" w:color="auto"/>
            <w:bottom w:val="none" w:sz="0" w:space="0" w:color="auto"/>
            <w:right w:val="none" w:sz="0" w:space="0" w:color="auto"/>
          </w:divBdr>
          <w:divsChild>
            <w:div w:id="1818837245">
              <w:marLeft w:val="0"/>
              <w:marRight w:val="0"/>
              <w:marTop w:val="0"/>
              <w:marBottom w:val="0"/>
              <w:divBdr>
                <w:top w:val="none" w:sz="0" w:space="0" w:color="auto"/>
                <w:left w:val="none" w:sz="0" w:space="0" w:color="auto"/>
                <w:bottom w:val="none" w:sz="0" w:space="0" w:color="auto"/>
                <w:right w:val="none" w:sz="0" w:space="0" w:color="auto"/>
              </w:divBdr>
              <w:divsChild>
                <w:div w:id="81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93830">
      <w:bodyDiv w:val="1"/>
      <w:marLeft w:val="0"/>
      <w:marRight w:val="0"/>
      <w:marTop w:val="0"/>
      <w:marBottom w:val="0"/>
      <w:divBdr>
        <w:top w:val="none" w:sz="0" w:space="0" w:color="auto"/>
        <w:left w:val="none" w:sz="0" w:space="0" w:color="auto"/>
        <w:bottom w:val="none" w:sz="0" w:space="0" w:color="auto"/>
        <w:right w:val="none" w:sz="0" w:space="0" w:color="auto"/>
      </w:divBdr>
      <w:divsChild>
        <w:div w:id="1986858672">
          <w:marLeft w:val="0"/>
          <w:marRight w:val="0"/>
          <w:marTop w:val="0"/>
          <w:marBottom w:val="0"/>
          <w:divBdr>
            <w:top w:val="none" w:sz="0" w:space="0" w:color="auto"/>
            <w:left w:val="none" w:sz="0" w:space="0" w:color="auto"/>
            <w:bottom w:val="none" w:sz="0" w:space="0" w:color="auto"/>
            <w:right w:val="none" w:sz="0" w:space="0" w:color="auto"/>
          </w:divBdr>
          <w:divsChild>
            <w:div w:id="228656151">
              <w:marLeft w:val="0"/>
              <w:marRight w:val="0"/>
              <w:marTop w:val="0"/>
              <w:marBottom w:val="0"/>
              <w:divBdr>
                <w:top w:val="none" w:sz="0" w:space="0" w:color="auto"/>
                <w:left w:val="none" w:sz="0" w:space="0" w:color="auto"/>
                <w:bottom w:val="none" w:sz="0" w:space="0" w:color="auto"/>
                <w:right w:val="none" w:sz="0" w:space="0" w:color="auto"/>
              </w:divBdr>
              <w:divsChild>
                <w:div w:id="117881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854102">
      <w:bodyDiv w:val="1"/>
      <w:marLeft w:val="0"/>
      <w:marRight w:val="0"/>
      <w:marTop w:val="0"/>
      <w:marBottom w:val="0"/>
      <w:divBdr>
        <w:top w:val="none" w:sz="0" w:space="0" w:color="auto"/>
        <w:left w:val="none" w:sz="0" w:space="0" w:color="auto"/>
        <w:bottom w:val="none" w:sz="0" w:space="0" w:color="auto"/>
        <w:right w:val="none" w:sz="0" w:space="0" w:color="auto"/>
      </w:divBdr>
      <w:divsChild>
        <w:div w:id="74591449">
          <w:marLeft w:val="0"/>
          <w:marRight w:val="0"/>
          <w:marTop w:val="0"/>
          <w:marBottom w:val="0"/>
          <w:divBdr>
            <w:top w:val="none" w:sz="0" w:space="0" w:color="auto"/>
            <w:left w:val="none" w:sz="0" w:space="0" w:color="auto"/>
            <w:bottom w:val="none" w:sz="0" w:space="0" w:color="auto"/>
            <w:right w:val="none" w:sz="0" w:space="0" w:color="auto"/>
          </w:divBdr>
          <w:divsChild>
            <w:div w:id="566035136">
              <w:marLeft w:val="0"/>
              <w:marRight w:val="0"/>
              <w:marTop w:val="0"/>
              <w:marBottom w:val="0"/>
              <w:divBdr>
                <w:top w:val="none" w:sz="0" w:space="0" w:color="auto"/>
                <w:left w:val="none" w:sz="0" w:space="0" w:color="auto"/>
                <w:bottom w:val="none" w:sz="0" w:space="0" w:color="auto"/>
                <w:right w:val="none" w:sz="0" w:space="0" w:color="auto"/>
              </w:divBdr>
              <w:divsChild>
                <w:div w:id="188436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380528">
      <w:bodyDiv w:val="1"/>
      <w:marLeft w:val="0"/>
      <w:marRight w:val="0"/>
      <w:marTop w:val="0"/>
      <w:marBottom w:val="0"/>
      <w:divBdr>
        <w:top w:val="none" w:sz="0" w:space="0" w:color="auto"/>
        <w:left w:val="none" w:sz="0" w:space="0" w:color="auto"/>
        <w:bottom w:val="none" w:sz="0" w:space="0" w:color="auto"/>
        <w:right w:val="none" w:sz="0" w:space="0" w:color="auto"/>
      </w:divBdr>
    </w:div>
    <w:div w:id="238441248">
      <w:bodyDiv w:val="1"/>
      <w:marLeft w:val="0"/>
      <w:marRight w:val="0"/>
      <w:marTop w:val="0"/>
      <w:marBottom w:val="0"/>
      <w:divBdr>
        <w:top w:val="none" w:sz="0" w:space="0" w:color="auto"/>
        <w:left w:val="none" w:sz="0" w:space="0" w:color="auto"/>
        <w:bottom w:val="none" w:sz="0" w:space="0" w:color="auto"/>
        <w:right w:val="none" w:sz="0" w:space="0" w:color="auto"/>
      </w:divBdr>
      <w:divsChild>
        <w:div w:id="1883444281">
          <w:marLeft w:val="640"/>
          <w:marRight w:val="0"/>
          <w:marTop w:val="0"/>
          <w:marBottom w:val="0"/>
          <w:divBdr>
            <w:top w:val="none" w:sz="0" w:space="0" w:color="auto"/>
            <w:left w:val="none" w:sz="0" w:space="0" w:color="auto"/>
            <w:bottom w:val="none" w:sz="0" w:space="0" w:color="auto"/>
            <w:right w:val="none" w:sz="0" w:space="0" w:color="auto"/>
          </w:divBdr>
        </w:div>
        <w:div w:id="1246452888">
          <w:marLeft w:val="640"/>
          <w:marRight w:val="0"/>
          <w:marTop w:val="0"/>
          <w:marBottom w:val="0"/>
          <w:divBdr>
            <w:top w:val="none" w:sz="0" w:space="0" w:color="auto"/>
            <w:left w:val="none" w:sz="0" w:space="0" w:color="auto"/>
            <w:bottom w:val="none" w:sz="0" w:space="0" w:color="auto"/>
            <w:right w:val="none" w:sz="0" w:space="0" w:color="auto"/>
          </w:divBdr>
        </w:div>
        <w:div w:id="1288702835">
          <w:marLeft w:val="640"/>
          <w:marRight w:val="0"/>
          <w:marTop w:val="0"/>
          <w:marBottom w:val="0"/>
          <w:divBdr>
            <w:top w:val="none" w:sz="0" w:space="0" w:color="auto"/>
            <w:left w:val="none" w:sz="0" w:space="0" w:color="auto"/>
            <w:bottom w:val="none" w:sz="0" w:space="0" w:color="auto"/>
            <w:right w:val="none" w:sz="0" w:space="0" w:color="auto"/>
          </w:divBdr>
        </w:div>
        <w:div w:id="1003582236">
          <w:marLeft w:val="640"/>
          <w:marRight w:val="0"/>
          <w:marTop w:val="0"/>
          <w:marBottom w:val="0"/>
          <w:divBdr>
            <w:top w:val="none" w:sz="0" w:space="0" w:color="auto"/>
            <w:left w:val="none" w:sz="0" w:space="0" w:color="auto"/>
            <w:bottom w:val="none" w:sz="0" w:space="0" w:color="auto"/>
            <w:right w:val="none" w:sz="0" w:space="0" w:color="auto"/>
          </w:divBdr>
        </w:div>
        <w:div w:id="644892610">
          <w:marLeft w:val="640"/>
          <w:marRight w:val="0"/>
          <w:marTop w:val="0"/>
          <w:marBottom w:val="0"/>
          <w:divBdr>
            <w:top w:val="none" w:sz="0" w:space="0" w:color="auto"/>
            <w:left w:val="none" w:sz="0" w:space="0" w:color="auto"/>
            <w:bottom w:val="none" w:sz="0" w:space="0" w:color="auto"/>
            <w:right w:val="none" w:sz="0" w:space="0" w:color="auto"/>
          </w:divBdr>
        </w:div>
        <w:div w:id="232593265">
          <w:marLeft w:val="640"/>
          <w:marRight w:val="0"/>
          <w:marTop w:val="0"/>
          <w:marBottom w:val="0"/>
          <w:divBdr>
            <w:top w:val="none" w:sz="0" w:space="0" w:color="auto"/>
            <w:left w:val="none" w:sz="0" w:space="0" w:color="auto"/>
            <w:bottom w:val="none" w:sz="0" w:space="0" w:color="auto"/>
            <w:right w:val="none" w:sz="0" w:space="0" w:color="auto"/>
          </w:divBdr>
        </w:div>
        <w:div w:id="1652440374">
          <w:marLeft w:val="640"/>
          <w:marRight w:val="0"/>
          <w:marTop w:val="0"/>
          <w:marBottom w:val="0"/>
          <w:divBdr>
            <w:top w:val="none" w:sz="0" w:space="0" w:color="auto"/>
            <w:left w:val="none" w:sz="0" w:space="0" w:color="auto"/>
            <w:bottom w:val="none" w:sz="0" w:space="0" w:color="auto"/>
            <w:right w:val="none" w:sz="0" w:space="0" w:color="auto"/>
          </w:divBdr>
        </w:div>
        <w:div w:id="1522208359">
          <w:marLeft w:val="640"/>
          <w:marRight w:val="0"/>
          <w:marTop w:val="0"/>
          <w:marBottom w:val="0"/>
          <w:divBdr>
            <w:top w:val="none" w:sz="0" w:space="0" w:color="auto"/>
            <w:left w:val="none" w:sz="0" w:space="0" w:color="auto"/>
            <w:bottom w:val="none" w:sz="0" w:space="0" w:color="auto"/>
            <w:right w:val="none" w:sz="0" w:space="0" w:color="auto"/>
          </w:divBdr>
        </w:div>
        <w:div w:id="579171055">
          <w:marLeft w:val="640"/>
          <w:marRight w:val="0"/>
          <w:marTop w:val="0"/>
          <w:marBottom w:val="0"/>
          <w:divBdr>
            <w:top w:val="none" w:sz="0" w:space="0" w:color="auto"/>
            <w:left w:val="none" w:sz="0" w:space="0" w:color="auto"/>
            <w:bottom w:val="none" w:sz="0" w:space="0" w:color="auto"/>
            <w:right w:val="none" w:sz="0" w:space="0" w:color="auto"/>
          </w:divBdr>
        </w:div>
        <w:div w:id="1691644260">
          <w:marLeft w:val="640"/>
          <w:marRight w:val="0"/>
          <w:marTop w:val="0"/>
          <w:marBottom w:val="0"/>
          <w:divBdr>
            <w:top w:val="none" w:sz="0" w:space="0" w:color="auto"/>
            <w:left w:val="none" w:sz="0" w:space="0" w:color="auto"/>
            <w:bottom w:val="none" w:sz="0" w:space="0" w:color="auto"/>
            <w:right w:val="none" w:sz="0" w:space="0" w:color="auto"/>
          </w:divBdr>
        </w:div>
        <w:div w:id="686753624">
          <w:marLeft w:val="640"/>
          <w:marRight w:val="0"/>
          <w:marTop w:val="0"/>
          <w:marBottom w:val="0"/>
          <w:divBdr>
            <w:top w:val="none" w:sz="0" w:space="0" w:color="auto"/>
            <w:left w:val="none" w:sz="0" w:space="0" w:color="auto"/>
            <w:bottom w:val="none" w:sz="0" w:space="0" w:color="auto"/>
            <w:right w:val="none" w:sz="0" w:space="0" w:color="auto"/>
          </w:divBdr>
        </w:div>
        <w:div w:id="1025786104">
          <w:marLeft w:val="640"/>
          <w:marRight w:val="0"/>
          <w:marTop w:val="0"/>
          <w:marBottom w:val="0"/>
          <w:divBdr>
            <w:top w:val="none" w:sz="0" w:space="0" w:color="auto"/>
            <w:left w:val="none" w:sz="0" w:space="0" w:color="auto"/>
            <w:bottom w:val="none" w:sz="0" w:space="0" w:color="auto"/>
            <w:right w:val="none" w:sz="0" w:space="0" w:color="auto"/>
          </w:divBdr>
        </w:div>
        <w:div w:id="266156789">
          <w:marLeft w:val="640"/>
          <w:marRight w:val="0"/>
          <w:marTop w:val="0"/>
          <w:marBottom w:val="0"/>
          <w:divBdr>
            <w:top w:val="none" w:sz="0" w:space="0" w:color="auto"/>
            <w:left w:val="none" w:sz="0" w:space="0" w:color="auto"/>
            <w:bottom w:val="none" w:sz="0" w:space="0" w:color="auto"/>
            <w:right w:val="none" w:sz="0" w:space="0" w:color="auto"/>
          </w:divBdr>
        </w:div>
        <w:div w:id="1967464623">
          <w:marLeft w:val="640"/>
          <w:marRight w:val="0"/>
          <w:marTop w:val="0"/>
          <w:marBottom w:val="0"/>
          <w:divBdr>
            <w:top w:val="none" w:sz="0" w:space="0" w:color="auto"/>
            <w:left w:val="none" w:sz="0" w:space="0" w:color="auto"/>
            <w:bottom w:val="none" w:sz="0" w:space="0" w:color="auto"/>
            <w:right w:val="none" w:sz="0" w:space="0" w:color="auto"/>
          </w:divBdr>
        </w:div>
        <w:div w:id="1619679830">
          <w:marLeft w:val="640"/>
          <w:marRight w:val="0"/>
          <w:marTop w:val="0"/>
          <w:marBottom w:val="0"/>
          <w:divBdr>
            <w:top w:val="none" w:sz="0" w:space="0" w:color="auto"/>
            <w:left w:val="none" w:sz="0" w:space="0" w:color="auto"/>
            <w:bottom w:val="none" w:sz="0" w:space="0" w:color="auto"/>
            <w:right w:val="none" w:sz="0" w:space="0" w:color="auto"/>
          </w:divBdr>
        </w:div>
        <w:div w:id="1112211824">
          <w:marLeft w:val="640"/>
          <w:marRight w:val="0"/>
          <w:marTop w:val="0"/>
          <w:marBottom w:val="0"/>
          <w:divBdr>
            <w:top w:val="none" w:sz="0" w:space="0" w:color="auto"/>
            <w:left w:val="none" w:sz="0" w:space="0" w:color="auto"/>
            <w:bottom w:val="none" w:sz="0" w:space="0" w:color="auto"/>
            <w:right w:val="none" w:sz="0" w:space="0" w:color="auto"/>
          </w:divBdr>
        </w:div>
        <w:div w:id="993143738">
          <w:marLeft w:val="640"/>
          <w:marRight w:val="0"/>
          <w:marTop w:val="0"/>
          <w:marBottom w:val="0"/>
          <w:divBdr>
            <w:top w:val="none" w:sz="0" w:space="0" w:color="auto"/>
            <w:left w:val="none" w:sz="0" w:space="0" w:color="auto"/>
            <w:bottom w:val="none" w:sz="0" w:space="0" w:color="auto"/>
            <w:right w:val="none" w:sz="0" w:space="0" w:color="auto"/>
          </w:divBdr>
        </w:div>
      </w:divsChild>
    </w:div>
    <w:div w:id="255477359">
      <w:bodyDiv w:val="1"/>
      <w:marLeft w:val="0"/>
      <w:marRight w:val="0"/>
      <w:marTop w:val="0"/>
      <w:marBottom w:val="0"/>
      <w:divBdr>
        <w:top w:val="none" w:sz="0" w:space="0" w:color="auto"/>
        <w:left w:val="none" w:sz="0" w:space="0" w:color="auto"/>
        <w:bottom w:val="none" w:sz="0" w:space="0" w:color="auto"/>
        <w:right w:val="none" w:sz="0" w:space="0" w:color="auto"/>
      </w:divBdr>
      <w:divsChild>
        <w:div w:id="1106273264">
          <w:marLeft w:val="0"/>
          <w:marRight w:val="0"/>
          <w:marTop w:val="0"/>
          <w:marBottom w:val="0"/>
          <w:divBdr>
            <w:top w:val="none" w:sz="0" w:space="0" w:color="auto"/>
            <w:left w:val="none" w:sz="0" w:space="0" w:color="auto"/>
            <w:bottom w:val="none" w:sz="0" w:space="0" w:color="auto"/>
            <w:right w:val="none" w:sz="0" w:space="0" w:color="auto"/>
          </w:divBdr>
          <w:divsChild>
            <w:div w:id="1426926710">
              <w:marLeft w:val="0"/>
              <w:marRight w:val="0"/>
              <w:marTop w:val="0"/>
              <w:marBottom w:val="0"/>
              <w:divBdr>
                <w:top w:val="none" w:sz="0" w:space="0" w:color="auto"/>
                <w:left w:val="none" w:sz="0" w:space="0" w:color="auto"/>
                <w:bottom w:val="none" w:sz="0" w:space="0" w:color="auto"/>
                <w:right w:val="none" w:sz="0" w:space="0" w:color="auto"/>
              </w:divBdr>
              <w:divsChild>
                <w:div w:id="169360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320089">
      <w:bodyDiv w:val="1"/>
      <w:marLeft w:val="0"/>
      <w:marRight w:val="0"/>
      <w:marTop w:val="0"/>
      <w:marBottom w:val="0"/>
      <w:divBdr>
        <w:top w:val="none" w:sz="0" w:space="0" w:color="auto"/>
        <w:left w:val="none" w:sz="0" w:space="0" w:color="auto"/>
        <w:bottom w:val="none" w:sz="0" w:space="0" w:color="auto"/>
        <w:right w:val="none" w:sz="0" w:space="0" w:color="auto"/>
      </w:divBdr>
      <w:divsChild>
        <w:div w:id="1970280600">
          <w:marLeft w:val="640"/>
          <w:marRight w:val="0"/>
          <w:marTop w:val="0"/>
          <w:marBottom w:val="0"/>
          <w:divBdr>
            <w:top w:val="none" w:sz="0" w:space="0" w:color="auto"/>
            <w:left w:val="none" w:sz="0" w:space="0" w:color="auto"/>
            <w:bottom w:val="none" w:sz="0" w:space="0" w:color="auto"/>
            <w:right w:val="none" w:sz="0" w:space="0" w:color="auto"/>
          </w:divBdr>
        </w:div>
        <w:div w:id="527372390">
          <w:marLeft w:val="640"/>
          <w:marRight w:val="0"/>
          <w:marTop w:val="0"/>
          <w:marBottom w:val="0"/>
          <w:divBdr>
            <w:top w:val="none" w:sz="0" w:space="0" w:color="auto"/>
            <w:left w:val="none" w:sz="0" w:space="0" w:color="auto"/>
            <w:bottom w:val="none" w:sz="0" w:space="0" w:color="auto"/>
            <w:right w:val="none" w:sz="0" w:space="0" w:color="auto"/>
          </w:divBdr>
        </w:div>
        <w:div w:id="794449813">
          <w:marLeft w:val="640"/>
          <w:marRight w:val="0"/>
          <w:marTop w:val="0"/>
          <w:marBottom w:val="0"/>
          <w:divBdr>
            <w:top w:val="none" w:sz="0" w:space="0" w:color="auto"/>
            <w:left w:val="none" w:sz="0" w:space="0" w:color="auto"/>
            <w:bottom w:val="none" w:sz="0" w:space="0" w:color="auto"/>
            <w:right w:val="none" w:sz="0" w:space="0" w:color="auto"/>
          </w:divBdr>
        </w:div>
        <w:div w:id="577443774">
          <w:marLeft w:val="640"/>
          <w:marRight w:val="0"/>
          <w:marTop w:val="0"/>
          <w:marBottom w:val="0"/>
          <w:divBdr>
            <w:top w:val="none" w:sz="0" w:space="0" w:color="auto"/>
            <w:left w:val="none" w:sz="0" w:space="0" w:color="auto"/>
            <w:bottom w:val="none" w:sz="0" w:space="0" w:color="auto"/>
            <w:right w:val="none" w:sz="0" w:space="0" w:color="auto"/>
          </w:divBdr>
        </w:div>
        <w:div w:id="1799228113">
          <w:marLeft w:val="640"/>
          <w:marRight w:val="0"/>
          <w:marTop w:val="0"/>
          <w:marBottom w:val="0"/>
          <w:divBdr>
            <w:top w:val="none" w:sz="0" w:space="0" w:color="auto"/>
            <w:left w:val="none" w:sz="0" w:space="0" w:color="auto"/>
            <w:bottom w:val="none" w:sz="0" w:space="0" w:color="auto"/>
            <w:right w:val="none" w:sz="0" w:space="0" w:color="auto"/>
          </w:divBdr>
        </w:div>
        <w:div w:id="28579664">
          <w:marLeft w:val="640"/>
          <w:marRight w:val="0"/>
          <w:marTop w:val="0"/>
          <w:marBottom w:val="0"/>
          <w:divBdr>
            <w:top w:val="none" w:sz="0" w:space="0" w:color="auto"/>
            <w:left w:val="none" w:sz="0" w:space="0" w:color="auto"/>
            <w:bottom w:val="none" w:sz="0" w:space="0" w:color="auto"/>
            <w:right w:val="none" w:sz="0" w:space="0" w:color="auto"/>
          </w:divBdr>
        </w:div>
        <w:div w:id="1668093054">
          <w:marLeft w:val="640"/>
          <w:marRight w:val="0"/>
          <w:marTop w:val="0"/>
          <w:marBottom w:val="0"/>
          <w:divBdr>
            <w:top w:val="none" w:sz="0" w:space="0" w:color="auto"/>
            <w:left w:val="none" w:sz="0" w:space="0" w:color="auto"/>
            <w:bottom w:val="none" w:sz="0" w:space="0" w:color="auto"/>
            <w:right w:val="none" w:sz="0" w:space="0" w:color="auto"/>
          </w:divBdr>
        </w:div>
        <w:div w:id="947472217">
          <w:marLeft w:val="640"/>
          <w:marRight w:val="0"/>
          <w:marTop w:val="0"/>
          <w:marBottom w:val="0"/>
          <w:divBdr>
            <w:top w:val="none" w:sz="0" w:space="0" w:color="auto"/>
            <w:left w:val="none" w:sz="0" w:space="0" w:color="auto"/>
            <w:bottom w:val="none" w:sz="0" w:space="0" w:color="auto"/>
            <w:right w:val="none" w:sz="0" w:space="0" w:color="auto"/>
          </w:divBdr>
        </w:div>
        <w:div w:id="949320754">
          <w:marLeft w:val="640"/>
          <w:marRight w:val="0"/>
          <w:marTop w:val="0"/>
          <w:marBottom w:val="0"/>
          <w:divBdr>
            <w:top w:val="none" w:sz="0" w:space="0" w:color="auto"/>
            <w:left w:val="none" w:sz="0" w:space="0" w:color="auto"/>
            <w:bottom w:val="none" w:sz="0" w:space="0" w:color="auto"/>
            <w:right w:val="none" w:sz="0" w:space="0" w:color="auto"/>
          </w:divBdr>
        </w:div>
        <w:div w:id="1104425345">
          <w:marLeft w:val="640"/>
          <w:marRight w:val="0"/>
          <w:marTop w:val="0"/>
          <w:marBottom w:val="0"/>
          <w:divBdr>
            <w:top w:val="none" w:sz="0" w:space="0" w:color="auto"/>
            <w:left w:val="none" w:sz="0" w:space="0" w:color="auto"/>
            <w:bottom w:val="none" w:sz="0" w:space="0" w:color="auto"/>
            <w:right w:val="none" w:sz="0" w:space="0" w:color="auto"/>
          </w:divBdr>
        </w:div>
        <w:div w:id="1158964289">
          <w:marLeft w:val="640"/>
          <w:marRight w:val="0"/>
          <w:marTop w:val="0"/>
          <w:marBottom w:val="0"/>
          <w:divBdr>
            <w:top w:val="none" w:sz="0" w:space="0" w:color="auto"/>
            <w:left w:val="none" w:sz="0" w:space="0" w:color="auto"/>
            <w:bottom w:val="none" w:sz="0" w:space="0" w:color="auto"/>
            <w:right w:val="none" w:sz="0" w:space="0" w:color="auto"/>
          </w:divBdr>
        </w:div>
        <w:div w:id="971979295">
          <w:marLeft w:val="640"/>
          <w:marRight w:val="0"/>
          <w:marTop w:val="0"/>
          <w:marBottom w:val="0"/>
          <w:divBdr>
            <w:top w:val="none" w:sz="0" w:space="0" w:color="auto"/>
            <w:left w:val="none" w:sz="0" w:space="0" w:color="auto"/>
            <w:bottom w:val="none" w:sz="0" w:space="0" w:color="auto"/>
            <w:right w:val="none" w:sz="0" w:space="0" w:color="auto"/>
          </w:divBdr>
        </w:div>
        <w:div w:id="1153133727">
          <w:marLeft w:val="640"/>
          <w:marRight w:val="0"/>
          <w:marTop w:val="0"/>
          <w:marBottom w:val="0"/>
          <w:divBdr>
            <w:top w:val="none" w:sz="0" w:space="0" w:color="auto"/>
            <w:left w:val="none" w:sz="0" w:space="0" w:color="auto"/>
            <w:bottom w:val="none" w:sz="0" w:space="0" w:color="auto"/>
            <w:right w:val="none" w:sz="0" w:space="0" w:color="auto"/>
          </w:divBdr>
        </w:div>
        <w:div w:id="692612617">
          <w:marLeft w:val="640"/>
          <w:marRight w:val="0"/>
          <w:marTop w:val="0"/>
          <w:marBottom w:val="0"/>
          <w:divBdr>
            <w:top w:val="none" w:sz="0" w:space="0" w:color="auto"/>
            <w:left w:val="none" w:sz="0" w:space="0" w:color="auto"/>
            <w:bottom w:val="none" w:sz="0" w:space="0" w:color="auto"/>
            <w:right w:val="none" w:sz="0" w:space="0" w:color="auto"/>
          </w:divBdr>
        </w:div>
        <w:div w:id="2083670730">
          <w:marLeft w:val="640"/>
          <w:marRight w:val="0"/>
          <w:marTop w:val="0"/>
          <w:marBottom w:val="0"/>
          <w:divBdr>
            <w:top w:val="none" w:sz="0" w:space="0" w:color="auto"/>
            <w:left w:val="none" w:sz="0" w:space="0" w:color="auto"/>
            <w:bottom w:val="none" w:sz="0" w:space="0" w:color="auto"/>
            <w:right w:val="none" w:sz="0" w:space="0" w:color="auto"/>
          </w:divBdr>
        </w:div>
        <w:div w:id="1367294836">
          <w:marLeft w:val="640"/>
          <w:marRight w:val="0"/>
          <w:marTop w:val="0"/>
          <w:marBottom w:val="0"/>
          <w:divBdr>
            <w:top w:val="none" w:sz="0" w:space="0" w:color="auto"/>
            <w:left w:val="none" w:sz="0" w:space="0" w:color="auto"/>
            <w:bottom w:val="none" w:sz="0" w:space="0" w:color="auto"/>
            <w:right w:val="none" w:sz="0" w:space="0" w:color="auto"/>
          </w:divBdr>
        </w:div>
        <w:div w:id="1488669609">
          <w:marLeft w:val="640"/>
          <w:marRight w:val="0"/>
          <w:marTop w:val="0"/>
          <w:marBottom w:val="0"/>
          <w:divBdr>
            <w:top w:val="none" w:sz="0" w:space="0" w:color="auto"/>
            <w:left w:val="none" w:sz="0" w:space="0" w:color="auto"/>
            <w:bottom w:val="none" w:sz="0" w:space="0" w:color="auto"/>
            <w:right w:val="none" w:sz="0" w:space="0" w:color="auto"/>
          </w:divBdr>
        </w:div>
        <w:div w:id="586378657">
          <w:marLeft w:val="640"/>
          <w:marRight w:val="0"/>
          <w:marTop w:val="0"/>
          <w:marBottom w:val="0"/>
          <w:divBdr>
            <w:top w:val="none" w:sz="0" w:space="0" w:color="auto"/>
            <w:left w:val="none" w:sz="0" w:space="0" w:color="auto"/>
            <w:bottom w:val="none" w:sz="0" w:space="0" w:color="auto"/>
            <w:right w:val="none" w:sz="0" w:space="0" w:color="auto"/>
          </w:divBdr>
        </w:div>
        <w:div w:id="1720011166">
          <w:marLeft w:val="640"/>
          <w:marRight w:val="0"/>
          <w:marTop w:val="0"/>
          <w:marBottom w:val="0"/>
          <w:divBdr>
            <w:top w:val="none" w:sz="0" w:space="0" w:color="auto"/>
            <w:left w:val="none" w:sz="0" w:space="0" w:color="auto"/>
            <w:bottom w:val="none" w:sz="0" w:space="0" w:color="auto"/>
            <w:right w:val="none" w:sz="0" w:space="0" w:color="auto"/>
          </w:divBdr>
        </w:div>
        <w:div w:id="1361052514">
          <w:marLeft w:val="640"/>
          <w:marRight w:val="0"/>
          <w:marTop w:val="0"/>
          <w:marBottom w:val="0"/>
          <w:divBdr>
            <w:top w:val="none" w:sz="0" w:space="0" w:color="auto"/>
            <w:left w:val="none" w:sz="0" w:space="0" w:color="auto"/>
            <w:bottom w:val="none" w:sz="0" w:space="0" w:color="auto"/>
            <w:right w:val="none" w:sz="0" w:space="0" w:color="auto"/>
          </w:divBdr>
        </w:div>
        <w:div w:id="1593196816">
          <w:marLeft w:val="640"/>
          <w:marRight w:val="0"/>
          <w:marTop w:val="0"/>
          <w:marBottom w:val="0"/>
          <w:divBdr>
            <w:top w:val="none" w:sz="0" w:space="0" w:color="auto"/>
            <w:left w:val="none" w:sz="0" w:space="0" w:color="auto"/>
            <w:bottom w:val="none" w:sz="0" w:space="0" w:color="auto"/>
            <w:right w:val="none" w:sz="0" w:space="0" w:color="auto"/>
          </w:divBdr>
        </w:div>
      </w:divsChild>
    </w:div>
    <w:div w:id="278882332">
      <w:bodyDiv w:val="1"/>
      <w:marLeft w:val="0"/>
      <w:marRight w:val="0"/>
      <w:marTop w:val="0"/>
      <w:marBottom w:val="0"/>
      <w:divBdr>
        <w:top w:val="none" w:sz="0" w:space="0" w:color="auto"/>
        <w:left w:val="none" w:sz="0" w:space="0" w:color="auto"/>
        <w:bottom w:val="none" w:sz="0" w:space="0" w:color="auto"/>
        <w:right w:val="none" w:sz="0" w:space="0" w:color="auto"/>
      </w:divBdr>
      <w:divsChild>
        <w:div w:id="844705502">
          <w:marLeft w:val="0"/>
          <w:marRight w:val="0"/>
          <w:marTop w:val="0"/>
          <w:marBottom w:val="0"/>
          <w:divBdr>
            <w:top w:val="none" w:sz="0" w:space="0" w:color="auto"/>
            <w:left w:val="none" w:sz="0" w:space="0" w:color="auto"/>
            <w:bottom w:val="none" w:sz="0" w:space="0" w:color="auto"/>
            <w:right w:val="none" w:sz="0" w:space="0" w:color="auto"/>
          </w:divBdr>
          <w:divsChild>
            <w:div w:id="273639366">
              <w:marLeft w:val="0"/>
              <w:marRight w:val="0"/>
              <w:marTop w:val="0"/>
              <w:marBottom w:val="0"/>
              <w:divBdr>
                <w:top w:val="none" w:sz="0" w:space="0" w:color="auto"/>
                <w:left w:val="none" w:sz="0" w:space="0" w:color="auto"/>
                <w:bottom w:val="none" w:sz="0" w:space="0" w:color="auto"/>
                <w:right w:val="none" w:sz="0" w:space="0" w:color="auto"/>
              </w:divBdr>
              <w:divsChild>
                <w:div w:id="1129669539">
                  <w:marLeft w:val="0"/>
                  <w:marRight w:val="0"/>
                  <w:marTop w:val="0"/>
                  <w:marBottom w:val="0"/>
                  <w:divBdr>
                    <w:top w:val="none" w:sz="0" w:space="0" w:color="auto"/>
                    <w:left w:val="none" w:sz="0" w:space="0" w:color="auto"/>
                    <w:bottom w:val="none" w:sz="0" w:space="0" w:color="auto"/>
                    <w:right w:val="none" w:sz="0" w:space="0" w:color="auto"/>
                  </w:divBdr>
                  <w:divsChild>
                    <w:div w:id="177891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272963">
      <w:bodyDiv w:val="1"/>
      <w:marLeft w:val="0"/>
      <w:marRight w:val="0"/>
      <w:marTop w:val="0"/>
      <w:marBottom w:val="0"/>
      <w:divBdr>
        <w:top w:val="none" w:sz="0" w:space="0" w:color="auto"/>
        <w:left w:val="none" w:sz="0" w:space="0" w:color="auto"/>
        <w:bottom w:val="none" w:sz="0" w:space="0" w:color="auto"/>
        <w:right w:val="none" w:sz="0" w:space="0" w:color="auto"/>
      </w:divBdr>
      <w:divsChild>
        <w:div w:id="1581018417">
          <w:marLeft w:val="0"/>
          <w:marRight w:val="0"/>
          <w:marTop w:val="0"/>
          <w:marBottom w:val="0"/>
          <w:divBdr>
            <w:top w:val="none" w:sz="0" w:space="0" w:color="auto"/>
            <w:left w:val="none" w:sz="0" w:space="0" w:color="auto"/>
            <w:bottom w:val="none" w:sz="0" w:space="0" w:color="auto"/>
            <w:right w:val="none" w:sz="0" w:space="0" w:color="auto"/>
          </w:divBdr>
          <w:divsChild>
            <w:div w:id="1419979434">
              <w:marLeft w:val="0"/>
              <w:marRight w:val="0"/>
              <w:marTop w:val="0"/>
              <w:marBottom w:val="0"/>
              <w:divBdr>
                <w:top w:val="none" w:sz="0" w:space="0" w:color="auto"/>
                <w:left w:val="none" w:sz="0" w:space="0" w:color="auto"/>
                <w:bottom w:val="none" w:sz="0" w:space="0" w:color="auto"/>
                <w:right w:val="none" w:sz="0" w:space="0" w:color="auto"/>
              </w:divBdr>
              <w:divsChild>
                <w:div w:id="76646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619419">
      <w:bodyDiv w:val="1"/>
      <w:marLeft w:val="0"/>
      <w:marRight w:val="0"/>
      <w:marTop w:val="0"/>
      <w:marBottom w:val="0"/>
      <w:divBdr>
        <w:top w:val="none" w:sz="0" w:space="0" w:color="auto"/>
        <w:left w:val="none" w:sz="0" w:space="0" w:color="auto"/>
        <w:bottom w:val="none" w:sz="0" w:space="0" w:color="auto"/>
        <w:right w:val="none" w:sz="0" w:space="0" w:color="auto"/>
      </w:divBdr>
      <w:divsChild>
        <w:div w:id="1741831583">
          <w:marLeft w:val="0"/>
          <w:marRight w:val="0"/>
          <w:marTop w:val="0"/>
          <w:marBottom w:val="0"/>
          <w:divBdr>
            <w:top w:val="none" w:sz="0" w:space="0" w:color="auto"/>
            <w:left w:val="none" w:sz="0" w:space="0" w:color="auto"/>
            <w:bottom w:val="none" w:sz="0" w:space="0" w:color="auto"/>
            <w:right w:val="none" w:sz="0" w:space="0" w:color="auto"/>
          </w:divBdr>
          <w:divsChild>
            <w:div w:id="1235899928">
              <w:marLeft w:val="0"/>
              <w:marRight w:val="0"/>
              <w:marTop w:val="0"/>
              <w:marBottom w:val="0"/>
              <w:divBdr>
                <w:top w:val="none" w:sz="0" w:space="0" w:color="auto"/>
                <w:left w:val="none" w:sz="0" w:space="0" w:color="auto"/>
                <w:bottom w:val="none" w:sz="0" w:space="0" w:color="auto"/>
                <w:right w:val="none" w:sz="0" w:space="0" w:color="auto"/>
              </w:divBdr>
              <w:divsChild>
                <w:div w:id="19674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979278">
      <w:bodyDiv w:val="1"/>
      <w:marLeft w:val="0"/>
      <w:marRight w:val="0"/>
      <w:marTop w:val="0"/>
      <w:marBottom w:val="0"/>
      <w:divBdr>
        <w:top w:val="none" w:sz="0" w:space="0" w:color="auto"/>
        <w:left w:val="none" w:sz="0" w:space="0" w:color="auto"/>
        <w:bottom w:val="none" w:sz="0" w:space="0" w:color="auto"/>
        <w:right w:val="none" w:sz="0" w:space="0" w:color="auto"/>
      </w:divBdr>
    </w:div>
    <w:div w:id="339818855">
      <w:bodyDiv w:val="1"/>
      <w:marLeft w:val="0"/>
      <w:marRight w:val="0"/>
      <w:marTop w:val="0"/>
      <w:marBottom w:val="0"/>
      <w:divBdr>
        <w:top w:val="none" w:sz="0" w:space="0" w:color="auto"/>
        <w:left w:val="none" w:sz="0" w:space="0" w:color="auto"/>
        <w:bottom w:val="none" w:sz="0" w:space="0" w:color="auto"/>
        <w:right w:val="none" w:sz="0" w:space="0" w:color="auto"/>
      </w:divBdr>
    </w:div>
    <w:div w:id="363988896">
      <w:bodyDiv w:val="1"/>
      <w:marLeft w:val="0"/>
      <w:marRight w:val="0"/>
      <w:marTop w:val="0"/>
      <w:marBottom w:val="0"/>
      <w:divBdr>
        <w:top w:val="none" w:sz="0" w:space="0" w:color="auto"/>
        <w:left w:val="none" w:sz="0" w:space="0" w:color="auto"/>
        <w:bottom w:val="none" w:sz="0" w:space="0" w:color="auto"/>
        <w:right w:val="none" w:sz="0" w:space="0" w:color="auto"/>
      </w:divBdr>
      <w:divsChild>
        <w:div w:id="1013075043">
          <w:marLeft w:val="0"/>
          <w:marRight w:val="0"/>
          <w:marTop w:val="0"/>
          <w:marBottom w:val="0"/>
          <w:divBdr>
            <w:top w:val="none" w:sz="0" w:space="0" w:color="auto"/>
            <w:left w:val="none" w:sz="0" w:space="0" w:color="auto"/>
            <w:bottom w:val="none" w:sz="0" w:space="0" w:color="auto"/>
            <w:right w:val="none" w:sz="0" w:space="0" w:color="auto"/>
          </w:divBdr>
          <w:divsChild>
            <w:div w:id="727723970">
              <w:marLeft w:val="0"/>
              <w:marRight w:val="0"/>
              <w:marTop w:val="0"/>
              <w:marBottom w:val="0"/>
              <w:divBdr>
                <w:top w:val="none" w:sz="0" w:space="0" w:color="auto"/>
                <w:left w:val="none" w:sz="0" w:space="0" w:color="auto"/>
                <w:bottom w:val="none" w:sz="0" w:space="0" w:color="auto"/>
                <w:right w:val="none" w:sz="0" w:space="0" w:color="auto"/>
              </w:divBdr>
              <w:divsChild>
                <w:div w:id="118116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022786">
      <w:bodyDiv w:val="1"/>
      <w:marLeft w:val="0"/>
      <w:marRight w:val="0"/>
      <w:marTop w:val="0"/>
      <w:marBottom w:val="0"/>
      <w:divBdr>
        <w:top w:val="none" w:sz="0" w:space="0" w:color="auto"/>
        <w:left w:val="none" w:sz="0" w:space="0" w:color="auto"/>
        <w:bottom w:val="none" w:sz="0" w:space="0" w:color="auto"/>
        <w:right w:val="none" w:sz="0" w:space="0" w:color="auto"/>
      </w:divBdr>
      <w:divsChild>
        <w:div w:id="1394697844">
          <w:marLeft w:val="0"/>
          <w:marRight w:val="0"/>
          <w:marTop w:val="0"/>
          <w:marBottom w:val="0"/>
          <w:divBdr>
            <w:top w:val="none" w:sz="0" w:space="0" w:color="auto"/>
            <w:left w:val="none" w:sz="0" w:space="0" w:color="auto"/>
            <w:bottom w:val="none" w:sz="0" w:space="0" w:color="auto"/>
            <w:right w:val="none" w:sz="0" w:space="0" w:color="auto"/>
          </w:divBdr>
          <w:divsChild>
            <w:div w:id="656375442">
              <w:marLeft w:val="0"/>
              <w:marRight w:val="0"/>
              <w:marTop w:val="0"/>
              <w:marBottom w:val="0"/>
              <w:divBdr>
                <w:top w:val="none" w:sz="0" w:space="0" w:color="auto"/>
                <w:left w:val="none" w:sz="0" w:space="0" w:color="auto"/>
                <w:bottom w:val="none" w:sz="0" w:space="0" w:color="auto"/>
                <w:right w:val="none" w:sz="0" w:space="0" w:color="auto"/>
              </w:divBdr>
              <w:divsChild>
                <w:div w:id="719668597">
                  <w:marLeft w:val="0"/>
                  <w:marRight w:val="0"/>
                  <w:marTop w:val="0"/>
                  <w:marBottom w:val="0"/>
                  <w:divBdr>
                    <w:top w:val="none" w:sz="0" w:space="0" w:color="auto"/>
                    <w:left w:val="none" w:sz="0" w:space="0" w:color="auto"/>
                    <w:bottom w:val="none" w:sz="0" w:space="0" w:color="auto"/>
                    <w:right w:val="none" w:sz="0" w:space="0" w:color="auto"/>
                  </w:divBdr>
                  <w:divsChild>
                    <w:div w:id="213760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585163">
      <w:bodyDiv w:val="1"/>
      <w:marLeft w:val="0"/>
      <w:marRight w:val="0"/>
      <w:marTop w:val="0"/>
      <w:marBottom w:val="0"/>
      <w:divBdr>
        <w:top w:val="none" w:sz="0" w:space="0" w:color="auto"/>
        <w:left w:val="none" w:sz="0" w:space="0" w:color="auto"/>
        <w:bottom w:val="none" w:sz="0" w:space="0" w:color="auto"/>
        <w:right w:val="none" w:sz="0" w:space="0" w:color="auto"/>
      </w:divBdr>
      <w:divsChild>
        <w:div w:id="128329251">
          <w:marLeft w:val="0"/>
          <w:marRight w:val="0"/>
          <w:marTop w:val="0"/>
          <w:marBottom w:val="0"/>
          <w:divBdr>
            <w:top w:val="none" w:sz="0" w:space="0" w:color="auto"/>
            <w:left w:val="none" w:sz="0" w:space="0" w:color="auto"/>
            <w:bottom w:val="none" w:sz="0" w:space="0" w:color="auto"/>
            <w:right w:val="none" w:sz="0" w:space="0" w:color="auto"/>
          </w:divBdr>
          <w:divsChild>
            <w:div w:id="241109103">
              <w:marLeft w:val="0"/>
              <w:marRight w:val="0"/>
              <w:marTop w:val="0"/>
              <w:marBottom w:val="0"/>
              <w:divBdr>
                <w:top w:val="none" w:sz="0" w:space="0" w:color="auto"/>
                <w:left w:val="none" w:sz="0" w:space="0" w:color="auto"/>
                <w:bottom w:val="none" w:sz="0" w:space="0" w:color="auto"/>
                <w:right w:val="none" w:sz="0" w:space="0" w:color="auto"/>
              </w:divBdr>
              <w:divsChild>
                <w:div w:id="175204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039586">
      <w:bodyDiv w:val="1"/>
      <w:marLeft w:val="0"/>
      <w:marRight w:val="0"/>
      <w:marTop w:val="0"/>
      <w:marBottom w:val="0"/>
      <w:divBdr>
        <w:top w:val="none" w:sz="0" w:space="0" w:color="auto"/>
        <w:left w:val="none" w:sz="0" w:space="0" w:color="auto"/>
        <w:bottom w:val="none" w:sz="0" w:space="0" w:color="auto"/>
        <w:right w:val="none" w:sz="0" w:space="0" w:color="auto"/>
      </w:divBdr>
    </w:div>
    <w:div w:id="449009300">
      <w:bodyDiv w:val="1"/>
      <w:marLeft w:val="0"/>
      <w:marRight w:val="0"/>
      <w:marTop w:val="0"/>
      <w:marBottom w:val="0"/>
      <w:divBdr>
        <w:top w:val="none" w:sz="0" w:space="0" w:color="auto"/>
        <w:left w:val="none" w:sz="0" w:space="0" w:color="auto"/>
        <w:bottom w:val="none" w:sz="0" w:space="0" w:color="auto"/>
        <w:right w:val="none" w:sz="0" w:space="0" w:color="auto"/>
      </w:divBdr>
    </w:div>
    <w:div w:id="480197666">
      <w:bodyDiv w:val="1"/>
      <w:marLeft w:val="0"/>
      <w:marRight w:val="0"/>
      <w:marTop w:val="0"/>
      <w:marBottom w:val="0"/>
      <w:divBdr>
        <w:top w:val="none" w:sz="0" w:space="0" w:color="auto"/>
        <w:left w:val="none" w:sz="0" w:space="0" w:color="auto"/>
        <w:bottom w:val="none" w:sz="0" w:space="0" w:color="auto"/>
        <w:right w:val="none" w:sz="0" w:space="0" w:color="auto"/>
      </w:divBdr>
      <w:divsChild>
        <w:div w:id="152919948">
          <w:marLeft w:val="0"/>
          <w:marRight w:val="0"/>
          <w:marTop w:val="0"/>
          <w:marBottom w:val="0"/>
          <w:divBdr>
            <w:top w:val="none" w:sz="0" w:space="0" w:color="auto"/>
            <w:left w:val="none" w:sz="0" w:space="0" w:color="auto"/>
            <w:bottom w:val="none" w:sz="0" w:space="0" w:color="auto"/>
            <w:right w:val="none" w:sz="0" w:space="0" w:color="auto"/>
          </w:divBdr>
          <w:divsChild>
            <w:div w:id="39521901">
              <w:marLeft w:val="0"/>
              <w:marRight w:val="0"/>
              <w:marTop w:val="0"/>
              <w:marBottom w:val="0"/>
              <w:divBdr>
                <w:top w:val="none" w:sz="0" w:space="0" w:color="auto"/>
                <w:left w:val="none" w:sz="0" w:space="0" w:color="auto"/>
                <w:bottom w:val="none" w:sz="0" w:space="0" w:color="auto"/>
                <w:right w:val="none" w:sz="0" w:space="0" w:color="auto"/>
              </w:divBdr>
              <w:divsChild>
                <w:div w:id="8777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882619">
      <w:bodyDiv w:val="1"/>
      <w:marLeft w:val="0"/>
      <w:marRight w:val="0"/>
      <w:marTop w:val="0"/>
      <w:marBottom w:val="0"/>
      <w:divBdr>
        <w:top w:val="none" w:sz="0" w:space="0" w:color="auto"/>
        <w:left w:val="none" w:sz="0" w:space="0" w:color="auto"/>
        <w:bottom w:val="none" w:sz="0" w:space="0" w:color="auto"/>
        <w:right w:val="none" w:sz="0" w:space="0" w:color="auto"/>
      </w:divBdr>
      <w:divsChild>
        <w:div w:id="2147358742">
          <w:marLeft w:val="0"/>
          <w:marRight w:val="0"/>
          <w:marTop w:val="0"/>
          <w:marBottom w:val="0"/>
          <w:divBdr>
            <w:top w:val="none" w:sz="0" w:space="0" w:color="auto"/>
            <w:left w:val="none" w:sz="0" w:space="0" w:color="auto"/>
            <w:bottom w:val="none" w:sz="0" w:space="0" w:color="auto"/>
            <w:right w:val="none" w:sz="0" w:space="0" w:color="auto"/>
          </w:divBdr>
          <w:divsChild>
            <w:div w:id="1898584309">
              <w:marLeft w:val="0"/>
              <w:marRight w:val="0"/>
              <w:marTop w:val="0"/>
              <w:marBottom w:val="0"/>
              <w:divBdr>
                <w:top w:val="none" w:sz="0" w:space="0" w:color="auto"/>
                <w:left w:val="none" w:sz="0" w:space="0" w:color="auto"/>
                <w:bottom w:val="none" w:sz="0" w:space="0" w:color="auto"/>
                <w:right w:val="none" w:sz="0" w:space="0" w:color="auto"/>
              </w:divBdr>
              <w:divsChild>
                <w:div w:id="1485657620">
                  <w:marLeft w:val="0"/>
                  <w:marRight w:val="0"/>
                  <w:marTop w:val="0"/>
                  <w:marBottom w:val="0"/>
                  <w:divBdr>
                    <w:top w:val="none" w:sz="0" w:space="0" w:color="auto"/>
                    <w:left w:val="none" w:sz="0" w:space="0" w:color="auto"/>
                    <w:bottom w:val="none" w:sz="0" w:space="0" w:color="auto"/>
                    <w:right w:val="none" w:sz="0" w:space="0" w:color="auto"/>
                  </w:divBdr>
                  <w:divsChild>
                    <w:div w:id="132882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195043">
      <w:bodyDiv w:val="1"/>
      <w:marLeft w:val="0"/>
      <w:marRight w:val="0"/>
      <w:marTop w:val="0"/>
      <w:marBottom w:val="0"/>
      <w:divBdr>
        <w:top w:val="none" w:sz="0" w:space="0" w:color="auto"/>
        <w:left w:val="none" w:sz="0" w:space="0" w:color="auto"/>
        <w:bottom w:val="none" w:sz="0" w:space="0" w:color="auto"/>
        <w:right w:val="none" w:sz="0" w:space="0" w:color="auto"/>
      </w:divBdr>
      <w:divsChild>
        <w:div w:id="688071867">
          <w:marLeft w:val="0"/>
          <w:marRight w:val="0"/>
          <w:marTop w:val="0"/>
          <w:marBottom w:val="0"/>
          <w:divBdr>
            <w:top w:val="none" w:sz="0" w:space="0" w:color="auto"/>
            <w:left w:val="none" w:sz="0" w:space="0" w:color="auto"/>
            <w:bottom w:val="none" w:sz="0" w:space="0" w:color="auto"/>
            <w:right w:val="none" w:sz="0" w:space="0" w:color="auto"/>
          </w:divBdr>
          <w:divsChild>
            <w:div w:id="2109422200">
              <w:marLeft w:val="0"/>
              <w:marRight w:val="0"/>
              <w:marTop w:val="0"/>
              <w:marBottom w:val="0"/>
              <w:divBdr>
                <w:top w:val="none" w:sz="0" w:space="0" w:color="auto"/>
                <w:left w:val="none" w:sz="0" w:space="0" w:color="auto"/>
                <w:bottom w:val="none" w:sz="0" w:space="0" w:color="auto"/>
                <w:right w:val="none" w:sz="0" w:space="0" w:color="auto"/>
              </w:divBdr>
              <w:divsChild>
                <w:div w:id="41578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92637">
      <w:bodyDiv w:val="1"/>
      <w:marLeft w:val="0"/>
      <w:marRight w:val="0"/>
      <w:marTop w:val="0"/>
      <w:marBottom w:val="0"/>
      <w:divBdr>
        <w:top w:val="none" w:sz="0" w:space="0" w:color="auto"/>
        <w:left w:val="none" w:sz="0" w:space="0" w:color="auto"/>
        <w:bottom w:val="none" w:sz="0" w:space="0" w:color="auto"/>
        <w:right w:val="none" w:sz="0" w:space="0" w:color="auto"/>
      </w:divBdr>
      <w:divsChild>
        <w:div w:id="1644196276">
          <w:marLeft w:val="0"/>
          <w:marRight w:val="0"/>
          <w:marTop w:val="0"/>
          <w:marBottom w:val="0"/>
          <w:divBdr>
            <w:top w:val="none" w:sz="0" w:space="0" w:color="auto"/>
            <w:left w:val="none" w:sz="0" w:space="0" w:color="auto"/>
            <w:bottom w:val="none" w:sz="0" w:space="0" w:color="auto"/>
            <w:right w:val="none" w:sz="0" w:space="0" w:color="auto"/>
          </w:divBdr>
          <w:divsChild>
            <w:div w:id="129136374">
              <w:marLeft w:val="0"/>
              <w:marRight w:val="0"/>
              <w:marTop w:val="0"/>
              <w:marBottom w:val="0"/>
              <w:divBdr>
                <w:top w:val="none" w:sz="0" w:space="0" w:color="auto"/>
                <w:left w:val="none" w:sz="0" w:space="0" w:color="auto"/>
                <w:bottom w:val="none" w:sz="0" w:space="0" w:color="auto"/>
                <w:right w:val="none" w:sz="0" w:space="0" w:color="auto"/>
              </w:divBdr>
              <w:divsChild>
                <w:div w:id="146403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681554">
      <w:bodyDiv w:val="1"/>
      <w:marLeft w:val="0"/>
      <w:marRight w:val="0"/>
      <w:marTop w:val="0"/>
      <w:marBottom w:val="0"/>
      <w:divBdr>
        <w:top w:val="none" w:sz="0" w:space="0" w:color="auto"/>
        <w:left w:val="none" w:sz="0" w:space="0" w:color="auto"/>
        <w:bottom w:val="none" w:sz="0" w:space="0" w:color="auto"/>
        <w:right w:val="none" w:sz="0" w:space="0" w:color="auto"/>
      </w:divBdr>
      <w:divsChild>
        <w:div w:id="2066679145">
          <w:marLeft w:val="0"/>
          <w:marRight w:val="0"/>
          <w:marTop w:val="0"/>
          <w:marBottom w:val="0"/>
          <w:divBdr>
            <w:top w:val="none" w:sz="0" w:space="0" w:color="auto"/>
            <w:left w:val="none" w:sz="0" w:space="0" w:color="auto"/>
            <w:bottom w:val="none" w:sz="0" w:space="0" w:color="auto"/>
            <w:right w:val="none" w:sz="0" w:space="0" w:color="auto"/>
          </w:divBdr>
          <w:divsChild>
            <w:div w:id="843982630">
              <w:marLeft w:val="0"/>
              <w:marRight w:val="0"/>
              <w:marTop w:val="0"/>
              <w:marBottom w:val="0"/>
              <w:divBdr>
                <w:top w:val="none" w:sz="0" w:space="0" w:color="auto"/>
                <w:left w:val="none" w:sz="0" w:space="0" w:color="auto"/>
                <w:bottom w:val="none" w:sz="0" w:space="0" w:color="auto"/>
                <w:right w:val="none" w:sz="0" w:space="0" w:color="auto"/>
              </w:divBdr>
              <w:divsChild>
                <w:div w:id="1568956741">
                  <w:marLeft w:val="0"/>
                  <w:marRight w:val="0"/>
                  <w:marTop w:val="0"/>
                  <w:marBottom w:val="0"/>
                  <w:divBdr>
                    <w:top w:val="none" w:sz="0" w:space="0" w:color="auto"/>
                    <w:left w:val="none" w:sz="0" w:space="0" w:color="auto"/>
                    <w:bottom w:val="none" w:sz="0" w:space="0" w:color="auto"/>
                    <w:right w:val="none" w:sz="0" w:space="0" w:color="auto"/>
                  </w:divBdr>
                  <w:divsChild>
                    <w:div w:id="190116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7011304">
      <w:bodyDiv w:val="1"/>
      <w:marLeft w:val="0"/>
      <w:marRight w:val="0"/>
      <w:marTop w:val="0"/>
      <w:marBottom w:val="0"/>
      <w:divBdr>
        <w:top w:val="none" w:sz="0" w:space="0" w:color="auto"/>
        <w:left w:val="none" w:sz="0" w:space="0" w:color="auto"/>
        <w:bottom w:val="none" w:sz="0" w:space="0" w:color="auto"/>
        <w:right w:val="none" w:sz="0" w:space="0" w:color="auto"/>
      </w:divBdr>
      <w:divsChild>
        <w:div w:id="1221213683">
          <w:marLeft w:val="0"/>
          <w:marRight w:val="0"/>
          <w:marTop w:val="0"/>
          <w:marBottom w:val="0"/>
          <w:divBdr>
            <w:top w:val="none" w:sz="0" w:space="0" w:color="auto"/>
            <w:left w:val="none" w:sz="0" w:space="0" w:color="auto"/>
            <w:bottom w:val="none" w:sz="0" w:space="0" w:color="auto"/>
            <w:right w:val="none" w:sz="0" w:space="0" w:color="auto"/>
          </w:divBdr>
          <w:divsChild>
            <w:div w:id="2016882603">
              <w:marLeft w:val="0"/>
              <w:marRight w:val="0"/>
              <w:marTop w:val="0"/>
              <w:marBottom w:val="0"/>
              <w:divBdr>
                <w:top w:val="none" w:sz="0" w:space="0" w:color="auto"/>
                <w:left w:val="none" w:sz="0" w:space="0" w:color="auto"/>
                <w:bottom w:val="none" w:sz="0" w:space="0" w:color="auto"/>
                <w:right w:val="none" w:sz="0" w:space="0" w:color="auto"/>
              </w:divBdr>
              <w:divsChild>
                <w:div w:id="112865770">
                  <w:marLeft w:val="0"/>
                  <w:marRight w:val="0"/>
                  <w:marTop w:val="0"/>
                  <w:marBottom w:val="0"/>
                  <w:divBdr>
                    <w:top w:val="none" w:sz="0" w:space="0" w:color="auto"/>
                    <w:left w:val="none" w:sz="0" w:space="0" w:color="auto"/>
                    <w:bottom w:val="none" w:sz="0" w:space="0" w:color="auto"/>
                    <w:right w:val="none" w:sz="0" w:space="0" w:color="auto"/>
                  </w:divBdr>
                  <w:divsChild>
                    <w:div w:id="12801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238592">
      <w:bodyDiv w:val="1"/>
      <w:marLeft w:val="0"/>
      <w:marRight w:val="0"/>
      <w:marTop w:val="0"/>
      <w:marBottom w:val="0"/>
      <w:divBdr>
        <w:top w:val="none" w:sz="0" w:space="0" w:color="auto"/>
        <w:left w:val="none" w:sz="0" w:space="0" w:color="auto"/>
        <w:bottom w:val="none" w:sz="0" w:space="0" w:color="auto"/>
        <w:right w:val="none" w:sz="0" w:space="0" w:color="auto"/>
      </w:divBdr>
    </w:div>
    <w:div w:id="562175953">
      <w:bodyDiv w:val="1"/>
      <w:marLeft w:val="0"/>
      <w:marRight w:val="0"/>
      <w:marTop w:val="0"/>
      <w:marBottom w:val="0"/>
      <w:divBdr>
        <w:top w:val="none" w:sz="0" w:space="0" w:color="auto"/>
        <w:left w:val="none" w:sz="0" w:space="0" w:color="auto"/>
        <w:bottom w:val="none" w:sz="0" w:space="0" w:color="auto"/>
        <w:right w:val="none" w:sz="0" w:space="0" w:color="auto"/>
      </w:divBdr>
      <w:divsChild>
        <w:div w:id="2084989647">
          <w:marLeft w:val="0"/>
          <w:marRight w:val="0"/>
          <w:marTop w:val="0"/>
          <w:marBottom w:val="0"/>
          <w:divBdr>
            <w:top w:val="none" w:sz="0" w:space="0" w:color="auto"/>
            <w:left w:val="none" w:sz="0" w:space="0" w:color="auto"/>
            <w:bottom w:val="none" w:sz="0" w:space="0" w:color="auto"/>
            <w:right w:val="none" w:sz="0" w:space="0" w:color="auto"/>
          </w:divBdr>
          <w:divsChild>
            <w:div w:id="1193617591">
              <w:marLeft w:val="0"/>
              <w:marRight w:val="0"/>
              <w:marTop w:val="0"/>
              <w:marBottom w:val="0"/>
              <w:divBdr>
                <w:top w:val="none" w:sz="0" w:space="0" w:color="auto"/>
                <w:left w:val="none" w:sz="0" w:space="0" w:color="auto"/>
                <w:bottom w:val="none" w:sz="0" w:space="0" w:color="auto"/>
                <w:right w:val="none" w:sz="0" w:space="0" w:color="auto"/>
              </w:divBdr>
              <w:divsChild>
                <w:div w:id="42450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394335">
      <w:bodyDiv w:val="1"/>
      <w:marLeft w:val="0"/>
      <w:marRight w:val="0"/>
      <w:marTop w:val="0"/>
      <w:marBottom w:val="0"/>
      <w:divBdr>
        <w:top w:val="none" w:sz="0" w:space="0" w:color="auto"/>
        <w:left w:val="none" w:sz="0" w:space="0" w:color="auto"/>
        <w:bottom w:val="none" w:sz="0" w:space="0" w:color="auto"/>
        <w:right w:val="none" w:sz="0" w:space="0" w:color="auto"/>
      </w:divBdr>
      <w:divsChild>
        <w:div w:id="605042249">
          <w:marLeft w:val="0"/>
          <w:marRight w:val="0"/>
          <w:marTop w:val="0"/>
          <w:marBottom w:val="0"/>
          <w:divBdr>
            <w:top w:val="none" w:sz="0" w:space="0" w:color="auto"/>
            <w:left w:val="none" w:sz="0" w:space="0" w:color="auto"/>
            <w:bottom w:val="none" w:sz="0" w:space="0" w:color="auto"/>
            <w:right w:val="none" w:sz="0" w:space="0" w:color="auto"/>
          </w:divBdr>
          <w:divsChild>
            <w:div w:id="1582326805">
              <w:marLeft w:val="0"/>
              <w:marRight w:val="0"/>
              <w:marTop w:val="0"/>
              <w:marBottom w:val="0"/>
              <w:divBdr>
                <w:top w:val="none" w:sz="0" w:space="0" w:color="auto"/>
                <w:left w:val="none" w:sz="0" w:space="0" w:color="auto"/>
                <w:bottom w:val="none" w:sz="0" w:space="0" w:color="auto"/>
                <w:right w:val="none" w:sz="0" w:space="0" w:color="auto"/>
              </w:divBdr>
              <w:divsChild>
                <w:div w:id="83192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313799">
      <w:bodyDiv w:val="1"/>
      <w:marLeft w:val="0"/>
      <w:marRight w:val="0"/>
      <w:marTop w:val="0"/>
      <w:marBottom w:val="0"/>
      <w:divBdr>
        <w:top w:val="none" w:sz="0" w:space="0" w:color="auto"/>
        <w:left w:val="none" w:sz="0" w:space="0" w:color="auto"/>
        <w:bottom w:val="none" w:sz="0" w:space="0" w:color="auto"/>
        <w:right w:val="none" w:sz="0" w:space="0" w:color="auto"/>
      </w:divBdr>
      <w:divsChild>
        <w:div w:id="861478048">
          <w:marLeft w:val="0"/>
          <w:marRight w:val="0"/>
          <w:marTop w:val="0"/>
          <w:marBottom w:val="0"/>
          <w:divBdr>
            <w:top w:val="none" w:sz="0" w:space="0" w:color="auto"/>
            <w:left w:val="none" w:sz="0" w:space="0" w:color="auto"/>
            <w:bottom w:val="none" w:sz="0" w:space="0" w:color="auto"/>
            <w:right w:val="none" w:sz="0" w:space="0" w:color="auto"/>
          </w:divBdr>
          <w:divsChild>
            <w:div w:id="320620557">
              <w:marLeft w:val="0"/>
              <w:marRight w:val="0"/>
              <w:marTop w:val="0"/>
              <w:marBottom w:val="0"/>
              <w:divBdr>
                <w:top w:val="none" w:sz="0" w:space="0" w:color="auto"/>
                <w:left w:val="none" w:sz="0" w:space="0" w:color="auto"/>
                <w:bottom w:val="none" w:sz="0" w:space="0" w:color="auto"/>
                <w:right w:val="none" w:sz="0" w:space="0" w:color="auto"/>
              </w:divBdr>
              <w:divsChild>
                <w:div w:id="101477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276369">
      <w:bodyDiv w:val="1"/>
      <w:marLeft w:val="0"/>
      <w:marRight w:val="0"/>
      <w:marTop w:val="0"/>
      <w:marBottom w:val="0"/>
      <w:divBdr>
        <w:top w:val="none" w:sz="0" w:space="0" w:color="auto"/>
        <w:left w:val="none" w:sz="0" w:space="0" w:color="auto"/>
        <w:bottom w:val="none" w:sz="0" w:space="0" w:color="auto"/>
        <w:right w:val="none" w:sz="0" w:space="0" w:color="auto"/>
      </w:divBdr>
      <w:divsChild>
        <w:div w:id="352463225">
          <w:marLeft w:val="0"/>
          <w:marRight w:val="0"/>
          <w:marTop w:val="0"/>
          <w:marBottom w:val="0"/>
          <w:divBdr>
            <w:top w:val="none" w:sz="0" w:space="0" w:color="auto"/>
            <w:left w:val="none" w:sz="0" w:space="0" w:color="auto"/>
            <w:bottom w:val="none" w:sz="0" w:space="0" w:color="auto"/>
            <w:right w:val="none" w:sz="0" w:space="0" w:color="auto"/>
          </w:divBdr>
          <w:divsChild>
            <w:div w:id="1065447065">
              <w:marLeft w:val="0"/>
              <w:marRight w:val="0"/>
              <w:marTop w:val="0"/>
              <w:marBottom w:val="0"/>
              <w:divBdr>
                <w:top w:val="none" w:sz="0" w:space="0" w:color="auto"/>
                <w:left w:val="none" w:sz="0" w:space="0" w:color="auto"/>
                <w:bottom w:val="none" w:sz="0" w:space="0" w:color="auto"/>
                <w:right w:val="none" w:sz="0" w:space="0" w:color="auto"/>
              </w:divBdr>
              <w:divsChild>
                <w:div w:id="55710636">
                  <w:marLeft w:val="0"/>
                  <w:marRight w:val="0"/>
                  <w:marTop w:val="0"/>
                  <w:marBottom w:val="0"/>
                  <w:divBdr>
                    <w:top w:val="none" w:sz="0" w:space="0" w:color="auto"/>
                    <w:left w:val="none" w:sz="0" w:space="0" w:color="auto"/>
                    <w:bottom w:val="none" w:sz="0" w:space="0" w:color="auto"/>
                    <w:right w:val="none" w:sz="0" w:space="0" w:color="auto"/>
                  </w:divBdr>
                  <w:divsChild>
                    <w:div w:id="7959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636385">
      <w:bodyDiv w:val="1"/>
      <w:marLeft w:val="0"/>
      <w:marRight w:val="0"/>
      <w:marTop w:val="0"/>
      <w:marBottom w:val="0"/>
      <w:divBdr>
        <w:top w:val="none" w:sz="0" w:space="0" w:color="auto"/>
        <w:left w:val="none" w:sz="0" w:space="0" w:color="auto"/>
        <w:bottom w:val="none" w:sz="0" w:space="0" w:color="auto"/>
        <w:right w:val="none" w:sz="0" w:space="0" w:color="auto"/>
      </w:divBdr>
      <w:divsChild>
        <w:div w:id="143788687">
          <w:marLeft w:val="0"/>
          <w:marRight w:val="0"/>
          <w:marTop w:val="0"/>
          <w:marBottom w:val="0"/>
          <w:divBdr>
            <w:top w:val="none" w:sz="0" w:space="0" w:color="auto"/>
            <w:left w:val="none" w:sz="0" w:space="0" w:color="auto"/>
            <w:bottom w:val="none" w:sz="0" w:space="0" w:color="auto"/>
            <w:right w:val="none" w:sz="0" w:space="0" w:color="auto"/>
          </w:divBdr>
          <w:divsChild>
            <w:div w:id="2127696981">
              <w:marLeft w:val="0"/>
              <w:marRight w:val="0"/>
              <w:marTop w:val="0"/>
              <w:marBottom w:val="0"/>
              <w:divBdr>
                <w:top w:val="none" w:sz="0" w:space="0" w:color="auto"/>
                <w:left w:val="none" w:sz="0" w:space="0" w:color="auto"/>
                <w:bottom w:val="none" w:sz="0" w:space="0" w:color="auto"/>
                <w:right w:val="none" w:sz="0" w:space="0" w:color="auto"/>
              </w:divBdr>
              <w:divsChild>
                <w:div w:id="137549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282622">
      <w:bodyDiv w:val="1"/>
      <w:marLeft w:val="0"/>
      <w:marRight w:val="0"/>
      <w:marTop w:val="0"/>
      <w:marBottom w:val="0"/>
      <w:divBdr>
        <w:top w:val="none" w:sz="0" w:space="0" w:color="auto"/>
        <w:left w:val="none" w:sz="0" w:space="0" w:color="auto"/>
        <w:bottom w:val="none" w:sz="0" w:space="0" w:color="auto"/>
        <w:right w:val="none" w:sz="0" w:space="0" w:color="auto"/>
      </w:divBdr>
      <w:divsChild>
        <w:div w:id="1473210687">
          <w:marLeft w:val="0"/>
          <w:marRight w:val="0"/>
          <w:marTop w:val="0"/>
          <w:marBottom w:val="0"/>
          <w:divBdr>
            <w:top w:val="none" w:sz="0" w:space="0" w:color="auto"/>
            <w:left w:val="none" w:sz="0" w:space="0" w:color="auto"/>
            <w:bottom w:val="none" w:sz="0" w:space="0" w:color="auto"/>
            <w:right w:val="none" w:sz="0" w:space="0" w:color="auto"/>
          </w:divBdr>
          <w:divsChild>
            <w:div w:id="25062049">
              <w:marLeft w:val="0"/>
              <w:marRight w:val="0"/>
              <w:marTop w:val="0"/>
              <w:marBottom w:val="0"/>
              <w:divBdr>
                <w:top w:val="none" w:sz="0" w:space="0" w:color="auto"/>
                <w:left w:val="none" w:sz="0" w:space="0" w:color="auto"/>
                <w:bottom w:val="none" w:sz="0" w:space="0" w:color="auto"/>
                <w:right w:val="none" w:sz="0" w:space="0" w:color="auto"/>
              </w:divBdr>
              <w:divsChild>
                <w:div w:id="48027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942856">
      <w:bodyDiv w:val="1"/>
      <w:marLeft w:val="0"/>
      <w:marRight w:val="0"/>
      <w:marTop w:val="0"/>
      <w:marBottom w:val="0"/>
      <w:divBdr>
        <w:top w:val="none" w:sz="0" w:space="0" w:color="auto"/>
        <w:left w:val="none" w:sz="0" w:space="0" w:color="auto"/>
        <w:bottom w:val="none" w:sz="0" w:space="0" w:color="auto"/>
        <w:right w:val="none" w:sz="0" w:space="0" w:color="auto"/>
      </w:divBdr>
      <w:divsChild>
        <w:div w:id="1460034287">
          <w:marLeft w:val="0"/>
          <w:marRight w:val="0"/>
          <w:marTop w:val="0"/>
          <w:marBottom w:val="0"/>
          <w:divBdr>
            <w:top w:val="none" w:sz="0" w:space="0" w:color="auto"/>
            <w:left w:val="none" w:sz="0" w:space="0" w:color="auto"/>
            <w:bottom w:val="none" w:sz="0" w:space="0" w:color="auto"/>
            <w:right w:val="none" w:sz="0" w:space="0" w:color="auto"/>
          </w:divBdr>
          <w:divsChild>
            <w:div w:id="296105606">
              <w:marLeft w:val="0"/>
              <w:marRight w:val="0"/>
              <w:marTop w:val="0"/>
              <w:marBottom w:val="0"/>
              <w:divBdr>
                <w:top w:val="none" w:sz="0" w:space="0" w:color="auto"/>
                <w:left w:val="none" w:sz="0" w:space="0" w:color="auto"/>
                <w:bottom w:val="none" w:sz="0" w:space="0" w:color="auto"/>
                <w:right w:val="none" w:sz="0" w:space="0" w:color="auto"/>
              </w:divBdr>
              <w:divsChild>
                <w:div w:id="204081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320040">
      <w:bodyDiv w:val="1"/>
      <w:marLeft w:val="0"/>
      <w:marRight w:val="0"/>
      <w:marTop w:val="0"/>
      <w:marBottom w:val="0"/>
      <w:divBdr>
        <w:top w:val="none" w:sz="0" w:space="0" w:color="auto"/>
        <w:left w:val="none" w:sz="0" w:space="0" w:color="auto"/>
        <w:bottom w:val="none" w:sz="0" w:space="0" w:color="auto"/>
        <w:right w:val="none" w:sz="0" w:space="0" w:color="auto"/>
      </w:divBdr>
    </w:div>
    <w:div w:id="786387772">
      <w:bodyDiv w:val="1"/>
      <w:marLeft w:val="0"/>
      <w:marRight w:val="0"/>
      <w:marTop w:val="0"/>
      <w:marBottom w:val="0"/>
      <w:divBdr>
        <w:top w:val="none" w:sz="0" w:space="0" w:color="auto"/>
        <w:left w:val="none" w:sz="0" w:space="0" w:color="auto"/>
        <w:bottom w:val="none" w:sz="0" w:space="0" w:color="auto"/>
        <w:right w:val="none" w:sz="0" w:space="0" w:color="auto"/>
      </w:divBdr>
      <w:divsChild>
        <w:div w:id="1916934774">
          <w:marLeft w:val="0"/>
          <w:marRight w:val="0"/>
          <w:marTop w:val="0"/>
          <w:marBottom w:val="0"/>
          <w:divBdr>
            <w:top w:val="none" w:sz="0" w:space="0" w:color="auto"/>
            <w:left w:val="none" w:sz="0" w:space="0" w:color="auto"/>
            <w:bottom w:val="none" w:sz="0" w:space="0" w:color="auto"/>
            <w:right w:val="none" w:sz="0" w:space="0" w:color="auto"/>
          </w:divBdr>
          <w:divsChild>
            <w:div w:id="1661350088">
              <w:marLeft w:val="0"/>
              <w:marRight w:val="0"/>
              <w:marTop w:val="0"/>
              <w:marBottom w:val="0"/>
              <w:divBdr>
                <w:top w:val="none" w:sz="0" w:space="0" w:color="auto"/>
                <w:left w:val="none" w:sz="0" w:space="0" w:color="auto"/>
                <w:bottom w:val="none" w:sz="0" w:space="0" w:color="auto"/>
                <w:right w:val="none" w:sz="0" w:space="0" w:color="auto"/>
              </w:divBdr>
              <w:divsChild>
                <w:div w:id="111105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40452">
      <w:bodyDiv w:val="1"/>
      <w:marLeft w:val="0"/>
      <w:marRight w:val="0"/>
      <w:marTop w:val="0"/>
      <w:marBottom w:val="0"/>
      <w:divBdr>
        <w:top w:val="none" w:sz="0" w:space="0" w:color="auto"/>
        <w:left w:val="none" w:sz="0" w:space="0" w:color="auto"/>
        <w:bottom w:val="none" w:sz="0" w:space="0" w:color="auto"/>
        <w:right w:val="none" w:sz="0" w:space="0" w:color="auto"/>
      </w:divBdr>
    </w:div>
    <w:div w:id="859204052">
      <w:bodyDiv w:val="1"/>
      <w:marLeft w:val="0"/>
      <w:marRight w:val="0"/>
      <w:marTop w:val="0"/>
      <w:marBottom w:val="0"/>
      <w:divBdr>
        <w:top w:val="none" w:sz="0" w:space="0" w:color="auto"/>
        <w:left w:val="none" w:sz="0" w:space="0" w:color="auto"/>
        <w:bottom w:val="none" w:sz="0" w:space="0" w:color="auto"/>
        <w:right w:val="none" w:sz="0" w:space="0" w:color="auto"/>
      </w:divBdr>
    </w:div>
    <w:div w:id="867644288">
      <w:bodyDiv w:val="1"/>
      <w:marLeft w:val="0"/>
      <w:marRight w:val="0"/>
      <w:marTop w:val="0"/>
      <w:marBottom w:val="0"/>
      <w:divBdr>
        <w:top w:val="none" w:sz="0" w:space="0" w:color="auto"/>
        <w:left w:val="none" w:sz="0" w:space="0" w:color="auto"/>
        <w:bottom w:val="none" w:sz="0" w:space="0" w:color="auto"/>
        <w:right w:val="none" w:sz="0" w:space="0" w:color="auto"/>
      </w:divBdr>
      <w:divsChild>
        <w:div w:id="1612855114">
          <w:marLeft w:val="0"/>
          <w:marRight w:val="0"/>
          <w:marTop w:val="0"/>
          <w:marBottom w:val="0"/>
          <w:divBdr>
            <w:top w:val="none" w:sz="0" w:space="0" w:color="auto"/>
            <w:left w:val="none" w:sz="0" w:space="0" w:color="auto"/>
            <w:bottom w:val="none" w:sz="0" w:space="0" w:color="auto"/>
            <w:right w:val="none" w:sz="0" w:space="0" w:color="auto"/>
          </w:divBdr>
          <w:divsChild>
            <w:div w:id="2065786533">
              <w:marLeft w:val="0"/>
              <w:marRight w:val="0"/>
              <w:marTop w:val="0"/>
              <w:marBottom w:val="0"/>
              <w:divBdr>
                <w:top w:val="none" w:sz="0" w:space="0" w:color="auto"/>
                <w:left w:val="none" w:sz="0" w:space="0" w:color="auto"/>
                <w:bottom w:val="none" w:sz="0" w:space="0" w:color="auto"/>
                <w:right w:val="none" w:sz="0" w:space="0" w:color="auto"/>
              </w:divBdr>
              <w:divsChild>
                <w:div w:id="205404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3589990">
      <w:bodyDiv w:val="1"/>
      <w:marLeft w:val="0"/>
      <w:marRight w:val="0"/>
      <w:marTop w:val="0"/>
      <w:marBottom w:val="0"/>
      <w:divBdr>
        <w:top w:val="none" w:sz="0" w:space="0" w:color="auto"/>
        <w:left w:val="none" w:sz="0" w:space="0" w:color="auto"/>
        <w:bottom w:val="none" w:sz="0" w:space="0" w:color="auto"/>
        <w:right w:val="none" w:sz="0" w:space="0" w:color="auto"/>
      </w:divBdr>
      <w:divsChild>
        <w:div w:id="254902009">
          <w:marLeft w:val="0"/>
          <w:marRight w:val="0"/>
          <w:marTop w:val="0"/>
          <w:marBottom w:val="0"/>
          <w:divBdr>
            <w:top w:val="none" w:sz="0" w:space="0" w:color="auto"/>
            <w:left w:val="none" w:sz="0" w:space="0" w:color="auto"/>
            <w:bottom w:val="none" w:sz="0" w:space="0" w:color="auto"/>
            <w:right w:val="none" w:sz="0" w:space="0" w:color="auto"/>
          </w:divBdr>
          <w:divsChild>
            <w:div w:id="1049954755">
              <w:marLeft w:val="0"/>
              <w:marRight w:val="0"/>
              <w:marTop w:val="0"/>
              <w:marBottom w:val="0"/>
              <w:divBdr>
                <w:top w:val="none" w:sz="0" w:space="0" w:color="auto"/>
                <w:left w:val="none" w:sz="0" w:space="0" w:color="auto"/>
                <w:bottom w:val="none" w:sz="0" w:space="0" w:color="auto"/>
                <w:right w:val="none" w:sz="0" w:space="0" w:color="auto"/>
              </w:divBdr>
              <w:divsChild>
                <w:div w:id="167641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628561">
      <w:bodyDiv w:val="1"/>
      <w:marLeft w:val="0"/>
      <w:marRight w:val="0"/>
      <w:marTop w:val="0"/>
      <w:marBottom w:val="0"/>
      <w:divBdr>
        <w:top w:val="none" w:sz="0" w:space="0" w:color="auto"/>
        <w:left w:val="none" w:sz="0" w:space="0" w:color="auto"/>
        <w:bottom w:val="none" w:sz="0" w:space="0" w:color="auto"/>
        <w:right w:val="none" w:sz="0" w:space="0" w:color="auto"/>
      </w:divBdr>
      <w:divsChild>
        <w:div w:id="769279609">
          <w:marLeft w:val="0"/>
          <w:marRight w:val="0"/>
          <w:marTop w:val="0"/>
          <w:marBottom w:val="0"/>
          <w:divBdr>
            <w:top w:val="none" w:sz="0" w:space="0" w:color="auto"/>
            <w:left w:val="none" w:sz="0" w:space="0" w:color="auto"/>
            <w:bottom w:val="none" w:sz="0" w:space="0" w:color="auto"/>
            <w:right w:val="none" w:sz="0" w:space="0" w:color="auto"/>
          </w:divBdr>
          <w:divsChild>
            <w:div w:id="1535657593">
              <w:marLeft w:val="0"/>
              <w:marRight w:val="0"/>
              <w:marTop w:val="0"/>
              <w:marBottom w:val="0"/>
              <w:divBdr>
                <w:top w:val="none" w:sz="0" w:space="0" w:color="auto"/>
                <w:left w:val="none" w:sz="0" w:space="0" w:color="auto"/>
                <w:bottom w:val="none" w:sz="0" w:space="0" w:color="auto"/>
                <w:right w:val="none" w:sz="0" w:space="0" w:color="auto"/>
              </w:divBdr>
              <w:divsChild>
                <w:div w:id="1630622388">
                  <w:marLeft w:val="0"/>
                  <w:marRight w:val="0"/>
                  <w:marTop w:val="0"/>
                  <w:marBottom w:val="0"/>
                  <w:divBdr>
                    <w:top w:val="none" w:sz="0" w:space="0" w:color="auto"/>
                    <w:left w:val="none" w:sz="0" w:space="0" w:color="auto"/>
                    <w:bottom w:val="none" w:sz="0" w:space="0" w:color="auto"/>
                    <w:right w:val="none" w:sz="0" w:space="0" w:color="auto"/>
                  </w:divBdr>
                  <w:divsChild>
                    <w:div w:id="37770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1158436">
      <w:bodyDiv w:val="1"/>
      <w:marLeft w:val="0"/>
      <w:marRight w:val="0"/>
      <w:marTop w:val="0"/>
      <w:marBottom w:val="0"/>
      <w:divBdr>
        <w:top w:val="none" w:sz="0" w:space="0" w:color="auto"/>
        <w:left w:val="none" w:sz="0" w:space="0" w:color="auto"/>
        <w:bottom w:val="none" w:sz="0" w:space="0" w:color="auto"/>
        <w:right w:val="none" w:sz="0" w:space="0" w:color="auto"/>
      </w:divBdr>
      <w:divsChild>
        <w:div w:id="765269422">
          <w:marLeft w:val="640"/>
          <w:marRight w:val="0"/>
          <w:marTop w:val="0"/>
          <w:marBottom w:val="0"/>
          <w:divBdr>
            <w:top w:val="none" w:sz="0" w:space="0" w:color="auto"/>
            <w:left w:val="none" w:sz="0" w:space="0" w:color="auto"/>
            <w:bottom w:val="none" w:sz="0" w:space="0" w:color="auto"/>
            <w:right w:val="none" w:sz="0" w:space="0" w:color="auto"/>
          </w:divBdr>
        </w:div>
        <w:div w:id="1150515376">
          <w:marLeft w:val="640"/>
          <w:marRight w:val="0"/>
          <w:marTop w:val="0"/>
          <w:marBottom w:val="0"/>
          <w:divBdr>
            <w:top w:val="none" w:sz="0" w:space="0" w:color="auto"/>
            <w:left w:val="none" w:sz="0" w:space="0" w:color="auto"/>
            <w:bottom w:val="none" w:sz="0" w:space="0" w:color="auto"/>
            <w:right w:val="none" w:sz="0" w:space="0" w:color="auto"/>
          </w:divBdr>
        </w:div>
        <w:div w:id="895043638">
          <w:marLeft w:val="640"/>
          <w:marRight w:val="0"/>
          <w:marTop w:val="0"/>
          <w:marBottom w:val="0"/>
          <w:divBdr>
            <w:top w:val="none" w:sz="0" w:space="0" w:color="auto"/>
            <w:left w:val="none" w:sz="0" w:space="0" w:color="auto"/>
            <w:bottom w:val="none" w:sz="0" w:space="0" w:color="auto"/>
            <w:right w:val="none" w:sz="0" w:space="0" w:color="auto"/>
          </w:divBdr>
        </w:div>
        <w:div w:id="1538009185">
          <w:marLeft w:val="640"/>
          <w:marRight w:val="0"/>
          <w:marTop w:val="0"/>
          <w:marBottom w:val="0"/>
          <w:divBdr>
            <w:top w:val="none" w:sz="0" w:space="0" w:color="auto"/>
            <w:left w:val="none" w:sz="0" w:space="0" w:color="auto"/>
            <w:bottom w:val="none" w:sz="0" w:space="0" w:color="auto"/>
            <w:right w:val="none" w:sz="0" w:space="0" w:color="auto"/>
          </w:divBdr>
        </w:div>
        <w:div w:id="675227086">
          <w:marLeft w:val="640"/>
          <w:marRight w:val="0"/>
          <w:marTop w:val="0"/>
          <w:marBottom w:val="0"/>
          <w:divBdr>
            <w:top w:val="none" w:sz="0" w:space="0" w:color="auto"/>
            <w:left w:val="none" w:sz="0" w:space="0" w:color="auto"/>
            <w:bottom w:val="none" w:sz="0" w:space="0" w:color="auto"/>
            <w:right w:val="none" w:sz="0" w:space="0" w:color="auto"/>
          </w:divBdr>
        </w:div>
        <w:div w:id="1367949752">
          <w:marLeft w:val="640"/>
          <w:marRight w:val="0"/>
          <w:marTop w:val="0"/>
          <w:marBottom w:val="0"/>
          <w:divBdr>
            <w:top w:val="none" w:sz="0" w:space="0" w:color="auto"/>
            <w:left w:val="none" w:sz="0" w:space="0" w:color="auto"/>
            <w:bottom w:val="none" w:sz="0" w:space="0" w:color="auto"/>
            <w:right w:val="none" w:sz="0" w:space="0" w:color="auto"/>
          </w:divBdr>
        </w:div>
        <w:div w:id="1225945716">
          <w:marLeft w:val="640"/>
          <w:marRight w:val="0"/>
          <w:marTop w:val="0"/>
          <w:marBottom w:val="0"/>
          <w:divBdr>
            <w:top w:val="none" w:sz="0" w:space="0" w:color="auto"/>
            <w:left w:val="none" w:sz="0" w:space="0" w:color="auto"/>
            <w:bottom w:val="none" w:sz="0" w:space="0" w:color="auto"/>
            <w:right w:val="none" w:sz="0" w:space="0" w:color="auto"/>
          </w:divBdr>
        </w:div>
        <w:div w:id="126944678">
          <w:marLeft w:val="640"/>
          <w:marRight w:val="0"/>
          <w:marTop w:val="0"/>
          <w:marBottom w:val="0"/>
          <w:divBdr>
            <w:top w:val="none" w:sz="0" w:space="0" w:color="auto"/>
            <w:left w:val="none" w:sz="0" w:space="0" w:color="auto"/>
            <w:bottom w:val="none" w:sz="0" w:space="0" w:color="auto"/>
            <w:right w:val="none" w:sz="0" w:space="0" w:color="auto"/>
          </w:divBdr>
        </w:div>
        <w:div w:id="816074407">
          <w:marLeft w:val="640"/>
          <w:marRight w:val="0"/>
          <w:marTop w:val="0"/>
          <w:marBottom w:val="0"/>
          <w:divBdr>
            <w:top w:val="none" w:sz="0" w:space="0" w:color="auto"/>
            <w:left w:val="none" w:sz="0" w:space="0" w:color="auto"/>
            <w:bottom w:val="none" w:sz="0" w:space="0" w:color="auto"/>
            <w:right w:val="none" w:sz="0" w:space="0" w:color="auto"/>
          </w:divBdr>
        </w:div>
        <w:div w:id="191845116">
          <w:marLeft w:val="640"/>
          <w:marRight w:val="0"/>
          <w:marTop w:val="0"/>
          <w:marBottom w:val="0"/>
          <w:divBdr>
            <w:top w:val="none" w:sz="0" w:space="0" w:color="auto"/>
            <w:left w:val="none" w:sz="0" w:space="0" w:color="auto"/>
            <w:bottom w:val="none" w:sz="0" w:space="0" w:color="auto"/>
            <w:right w:val="none" w:sz="0" w:space="0" w:color="auto"/>
          </w:divBdr>
        </w:div>
        <w:div w:id="920677713">
          <w:marLeft w:val="640"/>
          <w:marRight w:val="0"/>
          <w:marTop w:val="0"/>
          <w:marBottom w:val="0"/>
          <w:divBdr>
            <w:top w:val="none" w:sz="0" w:space="0" w:color="auto"/>
            <w:left w:val="none" w:sz="0" w:space="0" w:color="auto"/>
            <w:bottom w:val="none" w:sz="0" w:space="0" w:color="auto"/>
            <w:right w:val="none" w:sz="0" w:space="0" w:color="auto"/>
          </w:divBdr>
        </w:div>
        <w:div w:id="1567454048">
          <w:marLeft w:val="640"/>
          <w:marRight w:val="0"/>
          <w:marTop w:val="0"/>
          <w:marBottom w:val="0"/>
          <w:divBdr>
            <w:top w:val="none" w:sz="0" w:space="0" w:color="auto"/>
            <w:left w:val="none" w:sz="0" w:space="0" w:color="auto"/>
            <w:bottom w:val="none" w:sz="0" w:space="0" w:color="auto"/>
            <w:right w:val="none" w:sz="0" w:space="0" w:color="auto"/>
          </w:divBdr>
        </w:div>
        <w:div w:id="1606691132">
          <w:marLeft w:val="640"/>
          <w:marRight w:val="0"/>
          <w:marTop w:val="0"/>
          <w:marBottom w:val="0"/>
          <w:divBdr>
            <w:top w:val="none" w:sz="0" w:space="0" w:color="auto"/>
            <w:left w:val="none" w:sz="0" w:space="0" w:color="auto"/>
            <w:bottom w:val="none" w:sz="0" w:space="0" w:color="auto"/>
            <w:right w:val="none" w:sz="0" w:space="0" w:color="auto"/>
          </w:divBdr>
        </w:div>
        <w:div w:id="1754424388">
          <w:marLeft w:val="640"/>
          <w:marRight w:val="0"/>
          <w:marTop w:val="0"/>
          <w:marBottom w:val="0"/>
          <w:divBdr>
            <w:top w:val="none" w:sz="0" w:space="0" w:color="auto"/>
            <w:left w:val="none" w:sz="0" w:space="0" w:color="auto"/>
            <w:bottom w:val="none" w:sz="0" w:space="0" w:color="auto"/>
            <w:right w:val="none" w:sz="0" w:space="0" w:color="auto"/>
          </w:divBdr>
        </w:div>
        <w:div w:id="878125593">
          <w:marLeft w:val="640"/>
          <w:marRight w:val="0"/>
          <w:marTop w:val="0"/>
          <w:marBottom w:val="0"/>
          <w:divBdr>
            <w:top w:val="none" w:sz="0" w:space="0" w:color="auto"/>
            <w:left w:val="none" w:sz="0" w:space="0" w:color="auto"/>
            <w:bottom w:val="none" w:sz="0" w:space="0" w:color="auto"/>
            <w:right w:val="none" w:sz="0" w:space="0" w:color="auto"/>
          </w:divBdr>
        </w:div>
        <w:div w:id="937638063">
          <w:marLeft w:val="640"/>
          <w:marRight w:val="0"/>
          <w:marTop w:val="0"/>
          <w:marBottom w:val="0"/>
          <w:divBdr>
            <w:top w:val="none" w:sz="0" w:space="0" w:color="auto"/>
            <w:left w:val="none" w:sz="0" w:space="0" w:color="auto"/>
            <w:bottom w:val="none" w:sz="0" w:space="0" w:color="auto"/>
            <w:right w:val="none" w:sz="0" w:space="0" w:color="auto"/>
          </w:divBdr>
        </w:div>
        <w:div w:id="715927689">
          <w:marLeft w:val="640"/>
          <w:marRight w:val="0"/>
          <w:marTop w:val="0"/>
          <w:marBottom w:val="0"/>
          <w:divBdr>
            <w:top w:val="none" w:sz="0" w:space="0" w:color="auto"/>
            <w:left w:val="none" w:sz="0" w:space="0" w:color="auto"/>
            <w:bottom w:val="none" w:sz="0" w:space="0" w:color="auto"/>
            <w:right w:val="none" w:sz="0" w:space="0" w:color="auto"/>
          </w:divBdr>
        </w:div>
        <w:div w:id="412701555">
          <w:marLeft w:val="640"/>
          <w:marRight w:val="0"/>
          <w:marTop w:val="0"/>
          <w:marBottom w:val="0"/>
          <w:divBdr>
            <w:top w:val="none" w:sz="0" w:space="0" w:color="auto"/>
            <w:left w:val="none" w:sz="0" w:space="0" w:color="auto"/>
            <w:bottom w:val="none" w:sz="0" w:space="0" w:color="auto"/>
            <w:right w:val="none" w:sz="0" w:space="0" w:color="auto"/>
          </w:divBdr>
        </w:div>
        <w:div w:id="2042900365">
          <w:marLeft w:val="640"/>
          <w:marRight w:val="0"/>
          <w:marTop w:val="0"/>
          <w:marBottom w:val="0"/>
          <w:divBdr>
            <w:top w:val="none" w:sz="0" w:space="0" w:color="auto"/>
            <w:left w:val="none" w:sz="0" w:space="0" w:color="auto"/>
            <w:bottom w:val="none" w:sz="0" w:space="0" w:color="auto"/>
            <w:right w:val="none" w:sz="0" w:space="0" w:color="auto"/>
          </w:divBdr>
        </w:div>
      </w:divsChild>
    </w:div>
    <w:div w:id="954555739">
      <w:bodyDiv w:val="1"/>
      <w:marLeft w:val="0"/>
      <w:marRight w:val="0"/>
      <w:marTop w:val="0"/>
      <w:marBottom w:val="0"/>
      <w:divBdr>
        <w:top w:val="none" w:sz="0" w:space="0" w:color="auto"/>
        <w:left w:val="none" w:sz="0" w:space="0" w:color="auto"/>
        <w:bottom w:val="none" w:sz="0" w:space="0" w:color="auto"/>
        <w:right w:val="none" w:sz="0" w:space="0" w:color="auto"/>
      </w:divBdr>
      <w:divsChild>
        <w:div w:id="624578220">
          <w:marLeft w:val="0"/>
          <w:marRight w:val="0"/>
          <w:marTop w:val="0"/>
          <w:marBottom w:val="0"/>
          <w:divBdr>
            <w:top w:val="none" w:sz="0" w:space="0" w:color="auto"/>
            <w:left w:val="none" w:sz="0" w:space="0" w:color="auto"/>
            <w:bottom w:val="none" w:sz="0" w:space="0" w:color="auto"/>
            <w:right w:val="none" w:sz="0" w:space="0" w:color="auto"/>
          </w:divBdr>
          <w:divsChild>
            <w:div w:id="1000039295">
              <w:marLeft w:val="0"/>
              <w:marRight w:val="0"/>
              <w:marTop w:val="0"/>
              <w:marBottom w:val="0"/>
              <w:divBdr>
                <w:top w:val="none" w:sz="0" w:space="0" w:color="auto"/>
                <w:left w:val="none" w:sz="0" w:space="0" w:color="auto"/>
                <w:bottom w:val="none" w:sz="0" w:space="0" w:color="auto"/>
                <w:right w:val="none" w:sz="0" w:space="0" w:color="auto"/>
              </w:divBdr>
              <w:divsChild>
                <w:div w:id="1720932069">
                  <w:marLeft w:val="0"/>
                  <w:marRight w:val="0"/>
                  <w:marTop w:val="0"/>
                  <w:marBottom w:val="0"/>
                  <w:divBdr>
                    <w:top w:val="none" w:sz="0" w:space="0" w:color="auto"/>
                    <w:left w:val="none" w:sz="0" w:space="0" w:color="auto"/>
                    <w:bottom w:val="none" w:sz="0" w:space="0" w:color="auto"/>
                    <w:right w:val="none" w:sz="0" w:space="0" w:color="auto"/>
                  </w:divBdr>
                  <w:divsChild>
                    <w:div w:id="1751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216175">
      <w:bodyDiv w:val="1"/>
      <w:marLeft w:val="0"/>
      <w:marRight w:val="0"/>
      <w:marTop w:val="0"/>
      <w:marBottom w:val="0"/>
      <w:divBdr>
        <w:top w:val="none" w:sz="0" w:space="0" w:color="auto"/>
        <w:left w:val="none" w:sz="0" w:space="0" w:color="auto"/>
        <w:bottom w:val="none" w:sz="0" w:space="0" w:color="auto"/>
        <w:right w:val="none" w:sz="0" w:space="0" w:color="auto"/>
      </w:divBdr>
      <w:divsChild>
        <w:div w:id="1013724939">
          <w:marLeft w:val="0"/>
          <w:marRight w:val="0"/>
          <w:marTop w:val="0"/>
          <w:marBottom w:val="0"/>
          <w:divBdr>
            <w:top w:val="none" w:sz="0" w:space="0" w:color="auto"/>
            <w:left w:val="none" w:sz="0" w:space="0" w:color="auto"/>
            <w:bottom w:val="none" w:sz="0" w:space="0" w:color="auto"/>
            <w:right w:val="none" w:sz="0" w:space="0" w:color="auto"/>
          </w:divBdr>
          <w:divsChild>
            <w:div w:id="1546872047">
              <w:marLeft w:val="0"/>
              <w:marRight w:val="0"/>
              <w:marTop w:val="0"/>
              <w:marBottom w:val="0"/>
              <w:divBdr>
                <w:top w:val="none" w:sz="0" w:space="0" w:color="auto"/>
                <w:left w:val="none" w:sz="0" w:space="0" w:color="auto"/>
                <w:bottom w:val="none" w:sz="0" w:space="0" w:color="auto"/>
                <w:right w:val="none" w:sz="0" w:space="0" w:color="auto"/>
              </w:divBdr>
              <w:divsChild>
                <w:div w:id="209119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88941">
      <w:bodyDiv w:val="1"/>
      <w:marLeft w:val="0"/>
      <w:marRight w:val="0"/>
      <w:marTop w:val="0"/>
      <w:marBottom w:val="0"/>
      <w:divBdr>
        <w:top w:val="none" w:sz="0" w:space="0" w:color="auto"/>
        <w:left w:val="none" w:sz="0" w:space="0" w:color="auto"/>
        <w:bottom w:val="none" w:sz="0" w:space="0" w:color="auto"/>
        <w:right w:val="none" w:sz="0" w:space="0" w:color="auto"/>
      </w:divBdr>
      <w:divsChild>
        <w:div w:id="1342976662">
          <w:marLeft w:val="0"/>
          <w:marRight w:val="0"/>
          <w:marTop w:val="0"/>
          <w:marBottom w:val="0"/>
          <w:divBdr>
            <w:top w:val="none" w:sz="0" w:space="0" w:color="auto"/>
            <w:left w:val="none" w:sz="0" w:space="0" w:color="auto"/>
            <w:bottom w:val="none" w:sz="0" w:space="0" w:color="auto"/>
            <w:right w:val="none" w:sz="0" w:space="0" w:color="auto"/>
          </w:divBdr>
          <w:divsChild>
            <w:div w:id="108478851">
              <w:marLeft w:val="0"/>
              <w:marRight w:val="0"/>
              <w:marTop w:val="0"/>
              <w:marBottom w:val="0"/>
              <w:divBdr>
                <w:top w:val="none" w:sz="0" w:space="0" w:color="auto"/>
                <w:left w:val="none" w:sz="0" w:space="0" w:color="auto"/>
                <w:bottom w:val="none" w:sz="0" w:space="0" w:color="auto"/>
                <w:right w:val="none" w:sz="0" w:space="0" w:color="auto"/>
              </w:divBdr>
              <w:divsChild>
                <w:div w:id="72209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752908">
      <w:bodyDiv w:val="1"/>
      <w:marLeft w:val="0"/>
      <w:marRight w:val="0"/>
      <w:marTop w:val="0"/>
      <w:marBottom w:val="0"/>
      <w:divBdr>
        <w:top w:val="none" w:sz="0" w:space="0" w:color="auto"/>
        <w:left w:val="none" w:sz="0" w:space="0" w:color="auto"/>
        <w:bottom w:val="none" w:sz="0" w:space="0" w:color="auto"/>
        <w:right w:val="none" w:sz="0" w:space="0" w:color="auto"/>
      </w:divBdr>
    </w:div>
    <w:div w:id="1011837290">
      <w:bodyDiv w:val="1"/>
      <w:marLeft w:val="0"/>
      <w:marRight w:val="0"/>
      <w:marTop w:val="0"/>
      <w:marBottom w:val="0"/>
      <w:divBdr>
        <w:top w:val="none" w:sz="0" w:space="0" w:color="auto"/>
        <w:left w:val="none" w:sz="0" w:space="0" w:color="auto"/>
        <w:bottom w:val="none" w:sz="0" w:space="0" w:color="auto"/>
        <w:right w:val="none" w:sz="0" w:space="0" w:color="auto"/>
      </w:divBdr>
      <w:divsChild>
        <w:div w:id="586691729">
          <w:marLeft w:val="0"/>
          <w:marRight w:val="0"/>
          <w:marTop w:val="0"/>
          <w:marBottom w:val="0"/>
          <w:divBdr>
            <w:top w:val="none" w:sz="0" w:space="0" w:color="auto"/>
            <w:left w:val="none" w:sz="0" w:space="0" w:color="auto"/>
            <w:bottom w:val="none" w:sz="0" w:space="0" w:color="auto"/>
            <w:right w:val="none" w:sz="0" w:space="0" w:color="auto"/>
          </w:divBdr>
          <w:divsChild>
            <w:div w:id="89744121">
              <w:marLeft w:val="0"/>
              <w:marRight w:val="0"/>
              <w:marTop w:val="0"/>
              <w:marBottom w:val="0"/>
              <w:divBdr>
                <w:top w:val="none" w:sz="0" w:space="0" w:color="auto"/>
                <w:left w:val="none" w:sz="0" w:space="0" w:color="auto"/>
                <w:bottom w:val="none" w:sz="0" w:space="0" w:color="auto"/>
                <w:right w:val="none" w:sz="0" w:space="0" w:color="auto"/>
              </w:divBdr>
              <w:divsChild>
                <w:div w:id="142333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565802">
      <w:bodyDiv w:val="1"/>
      <w:marLeft w:val="0"/>
      <w:marRight w:val="0"/>
      <w:marTop w:val="0"/>
      <w:marBottom w:val="0"/>
      <w:divBdr>
        <w:top w:val="none" w:sz="0" w:space="0" w:color="auto"/>
        <w:left w:val="none" w:sz="0" w:space="0" w:color="auto"/>
        <w:bottom w:val="none" w:sz="0" w:space="0" w:color="auto"/>
        <w:right w:val="none" w:sz="0" w:space="0" w:color="auto"/>
      </w:divBdr>
    </w:div>
    <w:div w:id="1050766639">
      <w:bodyDiv w:val="1"/>
      <w:marLeft w:val="0"/>
      <w:marRight w:val="0"/>
      <w:marTop w:val="0"/>
      <w:marBottom w:val="0"/>
      <w:divBdr>
        <w:top w:val="none" w:sz="0" w:space="0" w:color="auto"/>
        <w:left w:val="none" w:sz="0" w:space="0" w:color="auto"/>
        <w:bottom w:val="none" w:sz="0" w:space="0" w:color="auto"/>
        <w:right w:val="none" w:sz="0" w:space="0" w:color="auto"/>
      </w:divBdr>
      <w:divsChild>
        <w:div w:id="1715695912">
          <w:marLeft w:val="0"/>
          <w:marRight w:val="0"/>
          <w:marTop w:val="0"/>
          <w:marBottom w:val="0"/>
          <w:divBdr>
            <w:top w:val="none" w:sz="0" w:space="0" w:color="auto"/>
            <w:left w:val="none" w:sz="0" w:space="0" w:color="auto"/>
            <w:bottom w:val="none" w:sz="0" w:space="0" w:color="auto"/>
            <w:right w:val="none" w:sz="0" w:space="0" w:color="auto"/>
          </w:divBdr>
          <w:divsChild>
            <w:div w:id="524484971">
              <w:marLeft w:val="0"/>
              <w:marRight w:val="0"/>
              <w:marTop w:val="0"/>
              <w:marBottom w:val="0"/>
              <w:divBdr>
                <w:top w:val="none" w:sz="0" w:space="0" w:color="auto"/>
                <w:left w:val="none" w:sz="0" w:space="0" w:color="auto"/>
                <w:bottom w:val="none" w:sz="0" w:space="0" w:color="auto"/>
                <w:right w:val="none" w:sz="0" w:space="0" w:color="auto"/>
              </w:divBdr>
              <w:divsChild>
                <w:div w:id="163139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294698">
      <w:bodyDiv w:val="1"/>
      <w:marLeft w:val="0"/>
      <w:marRight w:val="0"/>
      <w:marTop w:val="0"/>
      <w:marBottom w:val="0"/>
      <w:divBdr>
        <w:top w:val="none" w:sz="0" w:space="0" w:color="auto"/>
        <w:left w:val="none" w:sz="0" w:space="0" w:color="auto"/>
        <w:bottom w:val="none" w:sz="0" w:space="0" w:color="auto"/>
        <w:right w:val="none" w:sz="0" w:space="0" w:color="auto"/>
      </w:divBdr>
      <w:divsChild>
        <w:div w:id="469247687">
          <w:marLeft w:val="0"/>
          <w:marRight w:val="0"/>
          <w:marTop w:val="0"/>
          <w:marBottom w:val="0"/>
          <w:divBdr>
            <w:top w:val="none" w:sz="0" w:space="0" w:color="auto"/>
            <w:left w:val="none" w:sz="0" w:space="0" w:color="auto"/>
            <w:bottom w:val="none" w:sz="0" w:space="0" w:color="auto"/>
            <w:right w:val="none" w:sz="0" w:space="0" w:color="auto"/>
          </w:divBdr>
          <w:divsChild>
            <w:div w:id="753747450">
              <w:marLeft w:val="0"/>
              <w:marRight w:val="0"/>
              <w:marTop w:val="0"/>
              <w:marBottom w:val="0"/>
              <w:divBdr>
                <w:top w:val="none" w:sz="0" w:space="0" w:color="auto"/>
                <w:left w:val="none" w:sz="0" w:space="0" w:color="auto"/>
                <w:bottom w:val="none" w:sz="0" w:space="0" w:color="auto"/>
                <w:right w:val="none" w:sz="0" w:space="0" w:color="auto"/>
              </w:divBdr>
              <w:divsChild>
                <w:div w:id="793907439">
                  <w:marLeft w:val="0"/>
                  <w:marRight w:val="0"/>
                  <w:marTop w:val="0"/>
                  <w:marBottom w:val="0"/>
                  <w:divBdr>
                    <w:top w:val="none" w:sz="0" w:space="0" w:color="auto"/>
                    <w:left w:val="none" w:sz="0" w:space="0" w:color="auto"/>
                    <w:bottom w:val="none" w:sz="0" w:space="0" w:color="auto"/>
                    <w:right w:val="none" w:sz="0" w:space="0" w:color="auto"/>
                  </w:divBdr>
                  <w:divsChild>
                    <w:div w:id="2020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055423">
      <w:bodyDiv w:val="1"/>
      <w:marLeft w:val="0"/>
      <w:marRight w:val="0"/>
      <w:marTop w:val="0"/>
      <w:marBottom w:val="0"/>
      <w:divBdr>
        <w:top w:val="none" w:sz="0" w:space="0" w:color="auto"/>
        <w:left w:val="none" w:sz="0" w:space="0" w:color="auto"/>
        <w:bottom w:val="none" w:sz="0" w:space="0" w:color="auto"/>
        <w:right w:val="none" w:sz="0" w:space="0" w:color="auto"/>
      </w:divBdr>
      <w:divsChild>
        <w:div w:id="943881736">
          <w:marLeft w:val="640"/>
          <w:marRight w:val="0"/>
          <w:marTop w:val="0"/>
          <w:marBottom w:val="0"/>
          <w:divBdr>
            <w:top w:val="none" w:sz="0" w:space="0" w:color="auto"/>
            <w:left w:val="none" w:sz="0" w:space="0" w:color="auto"/>
            <w:bottom w:val="none" w:sz="0" w:space="0" w:color="auto"/>
            <w:right w:val="none" w:sz="0" w:space="0" w:color="auto"/>
          </w:divBdr>
        </w:div>
        <w:div w:id="826288577">
          <w:marLeft w:val="640"/>
          <w:marRight w:val="0"/>
          <w:marTop w:val="0"/>
          <w:marBottom w:val="0"/>
          <w:divBdr>
            <w:top w:val="none" w:sz="0" w:space="0" w:color="auto"/>
            <w:left w:val="none" w:sz="0" w:space="0" w:color="auto"/>
            <w:bottom w:val="none" w:sz="0" w:space="0" w:color="auto"/>
            <w:right w:val="none" w:sz="0" w:space="0" w:color="auto"/>
          </w:divBdr>
        </w:div>
        <w:div w:id="1469931619">
          <w:marLeft w:val="640"/>
          <w:marRight w:val="0"/>
          <w:marTop w:val="0"/>
          <w:marBottom w:val="0"/>
          <w:divBdr>
            <w:top w:val="none" w:sz="0" w:space="0" w:color="auto"/>
            <w:left w:val="none" w:sz="0" w:space="0" w:color="auto"/>
            <w:bottom w:val="none" w:sz="0" w:space="0" w:color="auto"/>
            <w:right w:val="none" w:sz="0" w:space="0" w:color="auto"/>
          </w:divBdr>
        </w:div>
        <w:div w:id="1752384706">
          <w:marLeft w:val="640"/>
          <w:marRight w:val="0"/>
          <w:marTop w:val="0"/>
          <w:marBottom w:val="0"/>
          <w:divBdr>
            <w:top w:val="none" w:sz="0" w:space="0" w:color="auto"/>
            <w:left w:val="none" w:sz="0" w:space="0" w:color="auto"/>
            <w:bottom w:val="none" w:sz="0" w:space="0" w:color="auto"/>
            <w:right w:val="none" w:sz="0" w:space="0" w:color="auto"/>
          </w:divBdr>
        </w:div>
        <w:div w:id="1980764096">
          <w:marLeft w:val="640"/>
          <w:marRight w:val="0"/>
          <w:marTop w:val="0"/>
          <w:marBottom w:val="0"/>
          <w:divBdr>
            <w:top w:val="none" w:sz="0" w:space="0" w:color="auto"/>
            <w:left w:val="none" w:sz="0" w:space="0" w:color="auto"/>
            <w:bottom w:val="none" w:sz="0" w:space="0" w:color="auto"/>
            <w:right w:val="none" w:sz="0" w:space="0" w:color="auto"/>
          </w:divBdr>
        </w:div>
        <w:div w:id="1071931299">
          <w:marLeft w:val="640"/>
          <w:marRight w:val="0"/>
          <w:marTop w:val="0"/>
          <w:marBottom w:val="0"/>
          <w:divBdr>
            <w:top w:val="none" w:sz="0" w:space="0" w:color="auto"/>
            <w:left w:val="none" w:sz="0" w:space="0" w:color="auto"/>
            <w:bottom w:val="none" w:sz="0" w:space="0" w:color="auto"/>
            <w:right w:val="none" w:sz="0" w:space="0" w:color="auto"/>
          </w:divBdr>
        </w:div>
        <w:div w:id="58602461">
          <w:marLeft w:val="640"/>
          <w:marRight w:val="0"/>
          <w:marTop w:val="0"/>
          <w:marBottom w:val="0"/>
          <w:divBdr>
            <w:top w:val="none" w:sz="0" w:space="0" w:color="auto"/>
            <w:left w:val="none" w:sz="0" w:space="0" w:color="auto"/>
            <w:bottom w:val="none" w:sz="0" w:space="0" w:color="auto"/>
            <w:right w:val="none" w:sz="0" w:space="0" w:color="auto"/>
          </w:divBdr>
        </w:div>
        <w:div w:id="1016345408">
          <w:marLeft w:val="640"/>
          <w:marRight w:val="0"/>
          <w:marTop w:val="0"/>
          <w:marBottom w:val="0"/>
          <w:divBdr>
            <w:top w:val="none" w:sz="0" w:space="0" w:color="auto"/>
            <w:left w:val="none" w:sz="0" w:space="0" w:color="auto"/>
            <w:bottom w:val="none" w:sz="0" w:space="0" w:color="auto"/>
            <w:right w:val="none" w:sz="0" w:space="0" w:color="auto"/>
          </w:divBdr>
        </w:div>
        <w:div w:id="575941105">
          <w:marLeft w:val="640"/>
          <w:marRight w:val="0"/>
          <w:marTop w:val="0"/>
          <w:marBottom w:val="0"/>
          <w:divBdr>
            <w:top w:val="none" w:sz="0" w:space="0" w:color="auto"/>
            <w:left w:val="none" w:sz="0" w:space="0" w:color="auto"/>
            <w:bottom w:val="none" w:sz="0" w:space="0" w:color="auto"/>
            <w:right w:val="none" w:sz="0" w:space="0" w:color="auto"/>
          </w:divBdr>
        </w:div>
        <w:div w:id="705566280">
          <w:marLeft w:val="640"/>
          <w:marRight w:val="0"/>
          <w:marTop w:val="0"/>
          <w:marBottom w:val="0"/>
          <w:divBdr>
            <w:top w:val="none" w:sz="0" w:space="0" w:color="auto"/>
            <w:left w:val="none" w:sz="0" w:space="0" w:color="auto"/>
            <w:bottom w:val="none" w:sz="0" w:space="0" w:color="auto"/>
            <w:right w:val="none" w:sz="0" w:space="0" w:color="auto"/>
          </w:divBdr>
        </w:div>
        <w:div w:id="1628048444">
          <w:marLeft w:val="640"/>
          <w:marRight w:val="0"/>
          <w:marTop w:val="0"/>
          <w:marBottom w:val="0"/>
          <w:divBdr>
            <w:top w:val="none" w:sz="0" w:space="0" w:color="auto"/>
            <w:left w:val="none" w:sz="0" w:space="0" w:color="auto"/>
            <w:bottom w:val="none" w:sz="0" w:space="0" w:color="auto"/>
            <w:right w:val="none" w:sz="0" w:space="0" w:color="auto"/>
          </w:divBdr>
        </w:div>
        <w:div w:id="1430077600">
          <w:marLeft w:val="640"/>
          <w:marRight w:val="0"/>
          <w:marTop w:val="0"/>
          <w:marBottom w:val="0"/>
          <w:divBdr>
            <w:top w:val="none" w:sz="0" w:space="0" w:color="auto"/>
            <w:left w:val="none" w:sz="0" w:space="0" w:color="auto"/>
            <w:bottom w:val="none" w:sz="0" w:space="0" w:color="auto"/>
            <w:right w:val="none" w:sz="0" w:space="0" w:color="auto"/>
          </w:divBdr>
        </w:div>
        <w:div w:id="1209299700">
          <w:marLeft w:val="640"/>
          <w:marRight w:val="0"/>
          <w:marTop w:val="0"/>
          <w:marBottom w:val="0"/>
          <w:divBdr>
            <w:top w:val="none" w:sz="0" w:space="0" w:color="auto"/>
            <w:left w:val="none" w:sz="0" w:space="0" w:color="auto"/>
            <w:bottom w:val="none" w:sz="0" w:space="0" w:color="auto"/>
            <w:right w:val="none" w:sz="0" w:space="0" w:color="auto"/>
          </w:divBdr>
        </w:div>
        <w:div w:id="484206377">
          <w:marLeft w:val="640"/>
          <w:marRight w:val="0"/>
          <w:marTop w:val="0"/>
          <w:marBottom w:val="0"/>
          <w:divBdr>
            <w:top w:val="none" w:sz="0" w:space="0" w:color="auto"/>
            <w:left w:val="none" w:sz="0" w:space="0" w:color="auto"/>
            <w:bottom w:val="none" w:sz="0" w:space="0" w:color="auto"/>
            <w:right w:val="none" w:sz="0" w:space="0" w:color="auto"/>
          </w:divBdr>
        </w:div>
        <w:div w:id="626351874">
          <w:marLeft w:val="640"/>
          <w:marRight w:val="0"/>
          <w:marTop w:val="0"/>
          <w:marBottom w:val="0"/>
          <w:divBdr>
            <w:top w:val="none" w:sz="0" w:space="0" w:color="auto"/>
            <w:left w:val="none" w:sz="0" w:space="0" w:color="auto"/>
            <w:bottom w:val="none" w:sz="0" w:space="0" w:color="auto"/>
            <w:right w:val="none" w:sz="0" w:space="0" w:color="auto"/>
          </w:divBdr>
        </w:div>
        <w:div w:id="1952126500">
          <w:marLeft w:val="640"/>
          <w:marRight w:val="0"/>
          <w:marTop w:val="0"/>
          <w:marBottom w:val="0"/>
          <w:divBdr>
            <w:top w:val="none" w:sz="0" w:space="0" w:color="auto"/>
            <w:left w:val="none" w:sz="0" w:space="0" w:color="auto"/>
            <w:bottom w:val="none" w:sz="0" w:space="0" w:color="auto"/>
            <w:right w:val="none" w:sz="0" w:space="0" w:color="auto"/>
          </w:divBdr>
        </w:div>
        <w:div w:id="1637561460">
          <w:marLeft w:val="640"/>
          <w:marRight w:val="0"/>
          <w:marTop w:val="0"/>
          <w:marBottom w:val="0"/>
          <w:divBdr>
            <w:top w:val="none" w:sz="0" w:space="0" w:color="auto"/>
            <w:left w:val="none" w:sz="0" w:space="0" w:color="auto"/>
            <w:bottom w:val="none" w:sz="0" w:space="0" w:color="auto"/>
            <w:right w:val="none" w:sz="0" w:space="0" w:color="auto"/>
          </w:divBdr>
        </w:div>
        <w:div w:id="1660618935">
          <w:marLeft w:val="640"/>
          <w:marRight w:val="0"/>
          <w:marTop w:val="0"/>
          <w:marBottom w:val="0"/>
          <w:divBdr>
            <w:top w:val="none" w:sz="0" w:space="0" w:color="auto"/>
            <w:left w:val="none" w:sz="0" w:space="0" w:color="auto"/>
            <w:bottom w:val="none" w:sz="0" w:space="0" w:color="auto"/>
            <w:right w:val="none" w:sz="0" w:space="0" w:color="auto"/>
          </w:divBdr>
        </w:div>
        <w:div w:id="1327972998">
          <w:marLeft w:val="640"/>
          <w:marRight w:val="0"/>
          <w:marTop w:val="0"/>
          <w:marBottom w:val="0"/>
          <w:divBdr>
            <w:top w:val="none" w:sz="0" w:space="0" w:color="auto"/>
            <w:left w:val="none" w:sz="0" w:space="0" w:color="auto"/>
            <w:bottom w:val="none" w:sz="0" w:space="0" w:color="auto"/>
            <w:right w:val="none" w:sz="0" w:space="0" w:color="auto"/>
          </w:divBdr>
        </w:div>
        <w:div w:id="934677993">
          <w:marLeft w:val="640"/>
          <w:marRight w:val="0"/>
          <w:marTop w:val="0"/>
          <w:marBottom w:val="0"/>
          <w:divBdr>
            <w:top w:val="none" w:sz="0" w:space="0" w:color="auto"/>
            <w:left w:val="none" w:sz="0" w:space="0" w:color="auto"/>
            <w:bottom w:val="none" w:sz="0" w:space="0" w:color="auto"/>
            <w:right w:val="none" w:sz="0" w:space="0" w:color="auto"/>
          </w:divBdr>
        </w:div>
      </w:divsChild>
    </w:div>
    <w:div w:id="1077898897">
      <w:bodyDiv w:val="1"/>
      <w:marLeft w:val="0"/>
      <w:marRight w:val="0"/>
      <w:marTop w:val="0"/>
      <w:marBottom w:val="0"/>
      <w:divBdr>
        <w:top w:val="none" w:sz="0" w:space="0" w:color="auto"/>
        <w:left w:val="none" w:sz="0" w:space="0" w:color="auto"/>
        <w:bottom w:val="none" w:sz="0" w:space="0" w:color="auto"/>
        <w:right w:val="none" w:sz="0" w:space="0" w:color="auto"/>
      </w:divBdr>
      <w:divsChild>
        <w:div w:id="1732344699">
          <w:marLeft w:val="0"/>
          <w:marRight w:val="0"/>
          <w:marTop w:val="0"/>
          <w:marBottom w:val="0"/>
          <w:divBdr>
            <w:top w:val="none" w:sz="0" w:space="0" w:color="auto"/>
            <w:left w:val="none" w:sz="0" w:space="0" w:color="auto"/>
            <w:bottom w:val="none" w:sz="0" w:space="0" w:color="auto"/>
            <w:right w:val="none" w:sz="0" w:space="0" w:color="auto"/>
          </w:divBdr>
          <w:divsChild>
            <w:div w:id="2069840940">
              <w:marLeft w:val="0"/>
              <w:marRight w:val="0"/>
              <w:marTop w:val="0"/>
              <w:marBottom w:val="0"/>
              <w:divBdr>
                <w:top w:val="none" w:sz="0" w:space="0" w:color="auto"/>
                <w:left w:val="none" w:sz="0" w:space="0" w:color="auto"/>
                <w:bottom w:val="none" w:sz="0" w:space="0" w:color="auto"/>
                <w:right w:val="none" w:sz="0" w:space="0" w:color="auto"/>
              </w:divBdr>
              <w:divsChild>
                <w:div w:id="1724213642">
                  <w:marLeft w:val="0"/>
                  <w:marRight w:val="0"/>
                  <w:marTop w:val="0"/>
                  <w:marBottom w:val="0"/>
                  <w:divBdr>
                    <w:top w:val="none" w:sz="0" w:space="0" w:color="auto"/>
                    <w:left w:val="none" w:sz="0" w:space="0" w:color="auto"/>
                    <w:bottom w:val="none" w:sz="0" w:space="0" w:color="auto"/>
                    <w:right w:val="none" w:sz="0" w:space="0" w:color="auto"/>
                  </w:divBdr>
                  <w:divsChild>
                    <w:div w:id="1275403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1002315">
      <w:bodyDiv w:val="1"/>
      <w:marLeft w:val="0"/>
      <w:marRight w:val="0"/>
      <w:marTop w:val="0"/>
      <w:marBottom w:val="0"/>
      <w:divBdr>
        <w:top w:val="none" w:sz="0" w:space="0" w:color="auto"/>
        <w:left w:val="none" w:sz="0" w:space="0" w:color="auto"/>
        <w:bottom w:val="none" w:sz="0" w:space="0" w:color="auto"/>
        <w:right w:val="none" w:sz="0" w:space="0" w:color="auto"/>
      </w:divBdr>
    </w:div>
    <w:div w:id="1101803787">
      <w:bodyDiv w:val="1"/>
      <w:marLeft w:val="0"/>
      <w:marRight w:val="0"/>
      <w:marTop w:val="0"/>
      <w:marBottom w:val="0"/>
      <w:divBdr>
        <w:top w:val="none" w:sz="0" w:space="0" w:color="auto"/>
        <w:left w:val="none" w:sz="0" w:space="0" w:color="auto"/>
        <w:bottom w:val="none" w:sz="0" w:space="0" w:color="auto"/>
        <w:right w:val="none" w:sz="0" w:space="0" w:color="auto"/>
      </w:divBdr>
    </w:div>
    <w:div w:id="1110928627">
      <w:bodyDiv w:val="1"/>
      <w:marLeft w:val="0"/>
      <w:marRight w:val="0"/>
      <w:marTop w:val="0"/>
      <w:marBottom w:val="0"/>
      <w:divBdr>
        <w:top w:val="none" w:sz="0" w:space="0" w:color="auto"/>
        <w:left w:val="none" w:sz="0" w:space="0" w:color="auto"/>
        <w:bottom w:val="none" w:sz="0" w:space="0" w:color="auto"/>
        <w:right w:val="none" w:sz="0" w:space="0" w:color="auto"/>
      </w:divBdr>
      <w:divsChild>
        <w:div w:id="655108554">
          <w:marLeft w:val="0"/>
          <w:marRight w:val="0"/>
          <w:marTop w:val="0"/>
          <w:marBottom w:val="0"/>
          <w:divBdr>
            <w:top w:val="none" w:sz="0" w:space="0" w:color="auto"/>
            <w:left w:val="none" w:sz="0" w:space="0" w:color="auto"/>
            <w:bottom w:val="none" w:sz="0" w:space="0" w:color="auto"/>
            <w:right w:val="none" w:sz="0" w:space="0" w:color="auto"/>
          </w:divBdr>
          <w:divsChild>
            <w:div w:id="1235045496">
              <w:marLeft w:val="0"/>
              <w:marRight w:val="0"/>
              <w:marTop w:val="0"/>
              <w:marBottom w:val="0"/>
              <w:divBdr>
                <w:top w:val="none" w:sz="0" w:space="0" w:color="auto"/>
                <w:left w:val="none" w:sz="0" w:space="0" w:color="auto"/>
                <w:bottom w:val="none" w:sz="0" w:space="0" w:color="auto"/>
                <w:right w:val="none" w:sz="0" w:space="0" w:color="auto"/>
              </w:divBdr>
              <w:divsChild>
                <w:div w:id="1512572834">
                  <w:marLeft w:val="0"/>
                  <w:marRight w:val="0"/>
                  <w:marTop w:val="0"/>
                  <w:marBottom w:val="0"/>
                  <w:divBdr>
                    <w:top w:val="none" w:sz="0" w:space="0" w:color="auto"/>
                    <w:left w:val="none" w:sz="0" w:space="0" w:color="auto"/>
                    <w:bottom w:val="none" w:sz="0" w:space="0" w:color="auto"/>
                    <w:right w:val="none" w:sz="0" w:space="0" w:color="auto"/>
                  </w:divBdr>
                  <w:divsChild>
                    <w:div w:id="86062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923266">
      <w:bodyDiv w:val="1"/>
      <w:marLeft w:val="0"/>
      <w:marRight w:val="0"/>
      <w:marTop w:val="0"/>
      <w:marBottom w:val="0"/>
      <w:divBdr>
        <w:top w:val="none" w:sz="0" w:space="0" w:color="auto"/>
        <w:left w:val="none" w:sz="0" w:space="0" w:color="auto"/>
        <w:bottom w:val="none" w:sz="0" w:space="0" w:color="auto"/>
        <w:right w:val="none" w:sz="0" w:space="0" w:color="auto"/>
      </w:divBdr>
      <w:divsChild>
        <w:div w:id="824397791">
          <w:marLeft w:val="0"/>
          <w:marRight w:val="0"/>
          <w:marTop w:val="0"/>
          <w:marBottom w:val="0"/>
          <w:divBdr>
            <w:top w:val="none" w:sz="0" w:space="0" w:color="auto"/>
            <w:left w:val="none" w:sz="0" w:space="0" w:color="auto"/>
            <w:bottom w:val="none" w:sz="0" w:space="0" w:color="auto"/>
            <w:right w:val="none" w:sz="0" w:space="0" w:color="auto"/>
          </w:divBdr>
          <w:divsChild>
            <w:div w:id="1751780044">
              <w:marLeft w:val="0"/>
              <w:marRight w:val="0"/>
              <w:marTop w:val="0"/>
              <w:marBottom w:val="0"/>
              <w:divBdr>
                <w:top w:val="none" w:sz="0" w:space="0" w:color="auto"/>
                <w:left w:val="none" w:sz="0" w:space="0" w:color="auto"/>
                <w:bottom w:val="none" w:sz="0" w:space="0" w:color="auto"/>
                <w:right w:val="none" w:sz="0" w:space="0" w:color="auto"/>
              </w:divBdr>
              <w:divsChild>
                <w:div w:id="87388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956949">
      <w:bodyDiv w:val="1"/>
      <w:marLeft w:val="0"/>
      <w:marRight w:val="0"/>
      <w:marTop w:val="0"/>
      <w:marBottom w:val="0"/>
      <w:divBdr>
        <w:top w:val="none" w:sz="0" w:space="0" w:color="auto"/>
        <w:left w:val="none" w:sz="0" w:space="0" w:color="auto"/>
        <w:bottom w:val="none" w:sz="0" w:space="0" w:color="auto"/>
        <w:right w:val="none" w:sz="0" w:space="0" w:color="auto"/>
      </w:divBdr>
      <w:divsChild>
        <w:div w:id="690958544">
          <w:marLeft w:val="0"/>
          <w:marRight w:val="0"/>
          <w:marTop w:val="0"/>
          <w:marBottom w:val="0"/>
          <w:divBdr>
            <w:top w:val="none" w:sz="0" w:space="0" w:color="auto"/>
            <w:left w:val="none" w:sz="0" w:space="0" w:color="auto"/>
            <w:bottom w:val="none" w:sz="0" w:space="0" w:color="auto"/>
            <w:right w:val="none" w:sz="0" w:space="0" w:color="auto"/>
          </w:divBdr>
          <w:divsChild>
            <w:div w:id="1987010237">
              <w:marLeft w:val="0"/>
              <w:marRight w:val="0"/>
              <w:marTop w:val="0"/>
              <w:marBottom w:val="0"/>
              <w:divBdr>
                <w:top w:val="none" w:sz="0" w:space="0" w:color="auto"/>
                <w:left w:val="none" w:sz="0" w:space="0" w:color="auto"/>
                <w:bottom w:val="none" w:sz="0" w:space="0" w:color="auto"/>
                <w:right w:val="none" w:sz="0" w:space="0" w:color="auto"/>
              </w:divBdr>
              <w:divsChild>
                <w:div w:id="62974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456286">
      <w:bodyDiv w:val="1"/>
      <w:marLeft w:val="0"/>
      <w:marRight w:val="0"/>
      <w:marTop w:val="0"/>
      <w:marBottom w:val="0"/>
      <w:divBdr>
        <w:top w:val="none" w:sz="0" w:space="0" w:color="auto"/>
        <w:left w:val="none" w:sz="0" w:space="0" w:color="auto"/>
        <w:bottom w:val="none" w:sz="0" w:space="0" w:color="auto"/>
        <w:right w:val="none" w:sz="0" w:space="0" w:color="auto"/>
      </w:divBdr>
    </w:div>
    <w:div w:id="1176502618">
      <w:bodyDiv w:val="1"/>
      <w:marLeft w:val="0"/>
      <w:marRight w:val="0"/>
      <w:marTop w:val="0"/>
      <w:marBottom w:val="0"/>
      <w:divBdr>
        <w:top w:val="none" w:sz="0" w:space="0" w:color="auto"/>
        <w:left w:val="none" w:sz="0" w:space="0" w:color="auto"/>
        <w:bottom w:val="none" w:sz="0" w:space="0" w:color="auto"/>
        <w:right w:val="none" w:sz="0" w:space="0" w:color="auto"/>
      </w:divBdr>
      <w:divsChild>
        <w:div w:id="1248269122">
          <w:marLeft w:val="0"/>
          <w:marRight w:val="0"/>
          <w:marTop w:val="0"/>
          <w:marBottom w:val="0"/>
          <w:divBdr>
            <w:top w:val="none" w:sz="0" w:space="0" w:color="auto"/>
            <w:left w:val="none" w:sz="0" w:space="0" w:color="auto"/>
            <w:bottom w:val="none" w:sz="0" w:space="0" w:color="auto"/>
            <w:right w:val="none" w:sz="0" w:space="0" w:color="auto"/>
          </w:divBdr>
          <w:divsChild>
            <w:div w:id="1480999145">
              <w:marLeft w:val="0"/>
              <w:marRight w:val="0"/>
              <w:marTop w:val="0"/>
              <w:marBottom w:val="0"/>
              <w:divBdr>
                <w:top w:val="none" w:sz="0" w:space="0" w:color="auto"/>
                <w:left w:val="none" w:sz="0" w:space="0" w:color="auto"/>
                <w:bottom w:val="none" w:sz="0" w:space="0" w:color="auto"/>
                <w:right w:val="none" w:sz="0" w:space="0" w:color="auto"/>
              </w:divBdr>
              <w:divsChild>
                <w:div w:id="1708026569">
                  <w:marLeft w:val="0"/>
                  <w:marRight w:val="0"/>
                  <w:marTop w:val="0"/>
                  <w:marBottom w:val="0"/>
                  <w:divBdr>
                    <w:top w:val="none" w:sz="0" w:space="0" w:color="auto"/>
                    <w:left w:val="none" w:sz="0" w:space="0" w:color="auto"/>
                    <w:bottom w:val="none" w:sz="0" w:space="0" w:color="auto"/>
                    <w:right w:val="none" w:sz="0" w:space="0" w:color="auto"/>
                  </w:divBdr>
                  <w:divsChild>
                    <w:div w:id="121504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283958">
      <w:bodyDiv w:val="1"/>
      <w:marLeft w:val="0"/>
      <w:marRight w:val="0"/>
      <w:marTop w:val="0"/>
      <w:marBottom w:val="0"/>
      <w:divBdr>
        <w:top w:val="none" w:sz="0" w:space="0" w:color="auto"/>
        <w:left w:val="none" w:sz="0" w:space="0" w:color="auto"/>
        <w:bottom w:val="none" w:sz="0" w:space="0" w:color="auto"/>
        <w:right w:val="none" w:sz="0" w:space="0" w:color="auto"/>
      </w:divBdr>
      <w:divsChild>
        <w:div w:id="1374502413">
          <w:marLeft w:val="640"/>
          <w:marRight w:val="0"/>
          <w:marTop w:val="0"/>
          <w:marBottom w:val="0"/>
          <w:divBdr>
            <w:top w:val="none" w:sz="0" w:space="0" w:color="auto"/>
            <w:left w:val="none" w:sz="0" w:space="0" w:color="auto"/>
            <w:bottom w:val="none" w:sz="0" w:space="0" w:color="auto"/>
            <w:right w:val="none" w:sz="0" w:space="0" w:color="auto"/>
          </w:divBdr>
        </w:div>
        <w:div w:id="496002732">
          <w:marLeft w:val="640"/>
          <w:marRight w:val="0"/>
          <w:marTop w:val="0"/>
          <w:marBottom w:val="0"/>
          <w:divBdr>
            <w:top w:val="none" w:sz="0" w:space="0" w:color="auto"/>
            <w:left w:val="none" w:sz="0" w:space="0" w:color="auto"/>
            <w:bottom w:val="none" w:sz="0" w:space="0" w:color="auto"/>
            <w:right w:val="none" w:sz="0" w:space="0" w:color="auto"/>
          </w:divBdr>
        </w:div>
        <w:div w:id="1829441722">
          <w:marLeft w:val="640"/>
          <w:marRight w:val="0"/>
          <w:marTop w:val="0"/>
          <w:marBottom w:val="0"/>
          <w:divBdr>
            <w:top w:val="none" w:sz="0" w:space="0" w:color="auto"/>
            <w:left w:val="none" w:sz="0" w:space="0" w:color="auto"/>
            <w:bottom w:val="none" w:sz="0" w:space="0" w:color="auto"/>
            <w:right w:val="none" w:sz="0" w:space="0" w:color="auto"/>
          </w:divBdr>
        </w:div>
        <w:div w:id="1147546789">
          <w:marLeft w:val="640"/>
          <w:marRight w:val="0"/>
          <w:marTop w:val="0"/>
          <w:marBottom w:val="0"/>
          <w:divBdr>
            <w:top w:val="none" w:sz="0" w:space="0" w:color="auto"/>
            <w:left w:val="none" w:sz="0" w:space="0" w:color="auto"/>
            <w:bottom w:val="none" w:sz="0" w:space="0" w:color="auto"/>
            <w:right w:val="none" w:sz="0" w:space="0" w:color="auto"/>
          </w:divBdr>
        </w:div>
        <w:div w:id="1004436223">
          <w:marLeft w:val="640"/>
          <w:marRight w:val="0"/>
          <w:marTop w:val="0"/>
          <w:marBottom w:val="0"/>
          <w:divBdr>
            <w:top w:val="none" w:sz="0" w:space="0" w:color="auto"/>
            <w:left w:val="none" w:sz="0" w:space="0" w:color="auto"/>
            <w:bottom w:val="none" w:sz="0" w:space="0" w:color="auto"/>
            <w:right w:val="none" w:sz="0" w:space="0" w:color="auto"/>
          </w:divBdr>
        </w:div>
        <w:div w:id="1115175306">
          <w:marLeft w:val="640"/>
          <w:marRight w:val="0"/>
          <w:marTop w:val="0"/>
          <w:marBottom w:val="0"/>
          <w:divBdr>
            <w:top w:val="none" w:sz="0" w:space="0" w:color="auto"/>
            <w:left w:val="none" w:sz="0" w:space="0" w:color="auto"/>
            <w:bottom w:val="none" w:sz="0" w:space="0" w:color="auto"/>
            <w:right w:val="none" w:sz="0" w:space="0" w:color="auto"/>
          </w:divBdr>
        </w:div>
        <w:div w:id="1911184963">
          <w:marLeft w:val="640"/>
          <w:marRight w:val="0"/>
          <w:marTop w:val="0"/>
          <w:marBottom w:val="0"/>
          <w:divBdr>
            <w:top w:val="none" w:sz="0" w:space="0" w:color="auto"/>
            <w:left w:val="none" w:sz="0" w:space="0" w:color="auto"/>
            <w:bottom w:val="none" w:sz="0" w:space="0" w:color="auto"/>
            <w:right w:val="none" w:sz="0" w:space="0" w:color="auto"/>
          </w:divBdr>
        </w:div>
        <w:div w:id="1371222622">
          <w:marLeft w:val="640"/>
          <w:marRight w:val="0"/>
          <w:marTop w:val="0"/>
          <w:marBottom w:val="0"/>
          <w:divBdr>
            <w:top w:val="none" w:sz="0" w:space="0" w:color="auto"/>
            <w:left w:val="none" w:sz="0" w:space="0" w:color="auto"/>
            <w:bottom w:val="none" w:sz="0" w:space="0" w:color="auto"/>
            <w:right w:val="none" w:sz="0" w:space="0" w:color="auto"/>
          </w:divBdr>
        </w:div>
        <w:div w:id="1649437581">
          <w:marLeft w:val="640"/>
          <w:marRight w:val="0"/>
          <w:marTop w:val="0"/>
          <w:marBottom w:val="0"/>
          <w:divBdr>
            <w:top w:val="none" w:sz="0" w:space="0" w:color="auto"/>
            <w:left w:val="none" w:sz="0" w:space="0" w:color="auto"/>
            <w:bottom w:val="none" w:sz="0" w:space="0" w:color="auto"/>
            <w:right w:val="none" w:sz="0" w:space="0" w:color="auto"/>
          </w:divBdr>
        </w:div>
        <w:div w:id="612789117">
          <w:marLeft w:val="640"/>
          <w:marRight w:val="0"/>
          <w:marTop w:val="0"/>
          <w:marBottom w:val="0"/>
          <w:divBdr>
            <w:top w:val="none" w:sz="0" w:space="0" w:color="auto"/>
            <w:left w:val="none" w:sz="0" w:space="0" w:color="auto"/>
            <w:bottom w:val="none" w:sz="0" w:space="0" w:color="auto"/>
            <w:right w:val="none" w:sz="0" w:space="0" w:color="auto"/>
          </w:divBdr>
        </w:div>
        <w:div w:id="1326469583">
          <w:marLeft w:val="640"/>
          <w:marRight w:val="0"/>
          <w:marTop w:val="0"/>
          <w:marBottom w:val="0"/>
          <w:divBdr>
            <w:top w:val="none" w:sz="0" w:space="0" w:color="auto"/>
            <w:left w:val="none" w:sz="0" w:space="0" w:color="auto"/>
            <w:bottom w:val="none" w:sz="0" w:space="0" w:color="auto"/>
            <w:right w:val="none" w:sz="0" w:space="0" w:color="auto"/>
          </w:divBdr>
        </w:div>
        <w:div w:id="362100439">
          <w:marLeft w:val="640"/>
          <w:marRight w:val="0"/>
          <w:marTop w:val="0"/>
          <w:marBottom w:val="0"/>
          <w:divBdr>
            <w:top w:val="none" w:sz="0" w:space="0" w:color="auto"/>
            <w:left w:val="none" w:sz="0" w:space="0" w:color="auto"/>
            <w:bottom w:val="none" w:sz="0" w:space="0" w:color="auto"/>
            <w:right w:val="none" w:sz="0" w:space="0" w:color="auto"/>
          </w:divBdr>
        </w:div>
        <w:div w:id="2027436898">
          <w:marLeft w:val="640"/>
          <w:marRight w:val="0"/>
          <w:marTop w:val="0"/>
          <w:marBottom w:val="0"/>
          <w:divBdr>
            <w:top w:val="none" w:sz="0" w:space="0" w:color="auto"/>
            <w:left w:val="none" w:sz="0" w:space="0" w:color="auto"/>
            <w:bottom w:val="none" w:sz="0" w:space="0" w:color="auto"/>
            <w:right w:val="none" w:sz="0" w:space="0" w:color="auto"/>
          </w:divBdr>
        </w:div>
        <w:div w:id="707024887">
          <w:marLeft w:val="640"/>
          <w:marRight w:val="0"/>
          <w:marTop w:val="0"/>
          <w:marBottom w:val="0"/>
          <w:divBdr>
            <w:top w:val="none" w:sz="0" w:space="0" w:color="auto"/>
            <w:left w:val="none" w:sz="0" w:space="0" w:color="auto"/>
            <w:bottom w:val="none" w:sz="0" w:space="0" w:color="auto"/>
            <w:right w:val="none" w:sz="0" w:space="0" w:color="auto"/>
          </w:divBdr>
        </w:div>
        <w:div w:id="845747352">
          <w:marLeft w:val="640"/>
          <w:marRight w:val="0"/>
          <w:marTop w:val="0"/>
          <w:marBottom w:val="0"/>
          <w:divBdr>
            <w:top w:val="none" w:sz="0" w:space="0" w:color="auto"/>
            <w:left w:val="none" w:sz="0" w:space="0" w:color="auto"/>
            <w:bottom w:val="none" w:sz="0" w:space="0" w:color="auto"/>
            <w:right w:val="none" w:sz="0" w:space="0" w:color="auto"/>
          </w:divBdr>
        </w:div>
        <w:div w:id="444691485">
          <w:marLeft w:val="640"/>
          <w:marRight w:val="0"/>
          <w:marTop w:val="0"/>
          <w:marBottom w:val="0"/>
          <w:divBdr>
            <w:top w:val="none" w:sz="0" w:space="0" w:color="auto"/>
            <w:left w:val="none" w:sz="0" w:space="0" w:color="auto"/>
            <w:bottom w:val="none" w:sz="0" w:space="0" w:color="auto"/>
            <w:right w:val="none" w:sz="0" w:space="0" w:color="auto"/>
          </w:divBdr>
        </w:div>
        <w:div w:id="551355844">
          <w:marLeft w:val="640"/>
          <w:marRight w:val="0"/>
          <w:marTop w:val="0"/>
          <w:marBottom w:val="0"/>
          <w:divBdr>
            <w:top w:val="none" w:sz="0" w:space="0" w:color="auto"/>
            <w:left w:val="none" w:sz="0" w:space="0" w:color="auto"/>
            <w:bottom w:val="none" w:sz="0" w:space="0" w:color="auto"/>
            <w:right w:val="none" w:sz="0" w:space="0" w:color="auto"/>
          </w:divBdr>
        </w:div>
      </w:divsChild>
    </w:div>
    <w:div w:id="1218277665">
      <w:bodyDiv w:val="1"/>
      <w:marLeft w:val="0"/>
      <w:marRight w:val="0"/>
      <w:marTop w:val="0"/>
      <w:marBottom w:val="0"/>
      <w:divBdr>
        <w:top w:val="none" w:sz="0" w:space="0" w:color="auto"/>
        <w:left w:val="none" w:sz="0" w:space="0" w:color="auto"/>
        <w:bottom w:val="none" w:sz="0" w:space="0" w:color="auto"/>
        <w:right w:val="none" w:sz="0" w:space="0" w:color="auto"/>
      </w:divBdr>
    </w:div>
    <w:div w:id="1225801737">
      <w:bodyDiv w:val="1"/>
      <w:marLeft w:val="0"/>
      <w:marRight w:val="0"/>
      <w:marTop w:val="0"/>
      <w:marBottom w:val="0"/>
      <w:divBdr>
        <w:top w:val="none" w:sz="0" w:space="0" w:color="auto"/>
        <w:left w:val="none" w:sz="0" w:space="0" w:color="auto"/>
        <w:bottom w:val="none" w:sz="0" w:space="0" w:color="auto"/>
        <w:right w:val="none" w:sz="0" w:space="0" w:color="auto"/>
      </w:divBdr>
      <w:divsChild>
        <w:div w:id="1890144573">
          <w:marLeft w:val="640"/>
          <w:marRight w:val="0"/>
          <w:marTop w:val="0"/>
          <w:marBottom w:val="0"/>
          <w:divBdr>
            <w:top w:val="none" w:sz="0" w:space="0" w:color="auto"/>
            <w:left w:val="none" w:sz="0" w:space="0" w:color="auto"/>
            <w:bottom w:val="none" w:sz="0" w:space="0" w:color="auto"/>
            <w:right w:val="none" w:sz="0" w:space="0" w:color="auto"/>
          </w:divBdr>
        </w:div>
        <w:div w:id="731390908">
          <w:marLeft w:val="640"/>
          <w:marRight w:val="0"/>
          <w:marTop w:val="0"/>
          <w:marBottom w:val="0"/>
          <w:divBdr>
            <w:top w:val="none" w:sz="0" w:space="0" w:color="auto"/>
            <w:left w:val="none" w:sz="0" w:space="0" w:color="auto"/>
            <w:bottom w:val="none" w:sz="0" w:space="0" w:color="auto"/>
            <w:right w:val="none" w:sz="0" w:space="0" w:color="auto"/>
          </w:divBdr>
        </w:div>
        <w:div w:id="145710062">
          <w:marLeft w:val="640"/>
          <w:marRight w:val="0"/>
          <w:marTop w:val="0"/>
          <w:marBottom w:val="0"/>
          <w:divBdr>
            <w:top w:val="none" w:sz="0" w:space="0" w:color="auto"/>
            <w:left w:val="none" w:sz="0" w:space="0" w:color="auto"/>
            <w:bottom w:val="none" w:sz="0" w:space="0" w:color="auto"/>
            <w:right w:val="none" w:sz="0" w:space="0" w:color="auto"/>
          </w:divBdr>
        </w:div>
        <w:div w:id="1720786726">
          <w:marLeft w:val="640"/>
          <w:marRight w:val="0"/>
          <w:marTop w:val="0"/>
          <w:marBottom w:val="0"/>
          <w:divBdr>
            <w:top w:val="none" w:sz="0" w:space="0" w:color="auto"/>
            <w:left w:val="none" w:sz="0" w:space="0" w:color="auto"/>
            <w:bottom w:val="none" w:sz="0" w:space="0" w:color="auto"/>
            <w:right w:val="none" w:sz="0" w:space="0" w:color="auto"/>
          </w:divBdr>
        </w:div>
        <w:div w:id="2020307865">
          <w:marLeft w:val="640"/>
          <w:marRight w:val="0"/>
          <w:marTop w:val="0"/>
          <w:marBottom w:val="0"/>
          <w:divBdr>
            <w:top w:val="none" w:sz="0" w:space="0" w:color="auto"/>
            <w:left w:val="none" w:sz="0" w:space="0" w:color="auto"/>
            <w:bottom w:val="none" w:sz="0" w:space="0" w:color="auto"/>
            <w:right w:val="none" w:sz="0" w:space="0" w:color="auto"/>
          </w:divBdr>
        </w:div>
        <w:div w:id="1870020903">
          <w:marLeft w:val="640"/>
          <w:marRight w:val="0"/>
          <w:marTop w:val="0"/>
          <w:marBottom w:val="0"/>
          <w:divBdr>
            <w:top w:val="none" w:sz="0" w:space="0" w:color="auto"/>
            <w:left w:val="none" w:sz="0" w:space="0" w:color="auto"/>
            <w:bottom w:val="none" w:sz="0" w:space="0" w:color="auto"/>
            <w:right w:val="none" w:sz="0" w:space="0" w:color="auto"/>
          </w:divBdr>
        </w:div>
        <w:div w:id="319188519">
          <w:marLeft w:val="640"/>
          <w:marRight w:val="0"/>
          <w:marTop w:val="0"/>
          <w:marBottom w:val="0"/>
          <w:divBdr>
            <w:top w:val="none" w:sz="0" w:space="0" w:color="auto"/>
            <w:left w:val="none" w:sz="0" w:space="0" w:color="auto"/>
            <w:bottom w:val="none" w:sz="0" w:space="0" w:color="auto"/>
            <w:right w:val="none" w:sz="0" w:space="0" w:color="auto"/>
          </w:divBdr>
        </w:div>
        <w:div w:id="2139638429">
          <w:marLeft w:val="640"/>
          <w:marRight w:val="0"/>
          <w:marTop w:val="0"/>
          <w:marBottom w:val="0"/>
          <w:divBdr>
            <w:top w:val="none" w:sz="0" w:space="0" w:color="auto"/>
            <w:left w:val="none" w:sz="0" w:space="0" w:color="auto"/>
            <w:bottom w:val="none" w:sz="0" w:space="0" w:color="auto"/>
            <w:right w:val="none" w:sz="0" w:space="0" w:color="auto"/>
          </w:divBdr>
        </w:div>
        <w:div w:id="91899831">
          <w:marLeft w:val="640"/>
          <w:marRight w:val="0"/>
          <w:marTop w:val="0"/>
          <w:marBottom w:val="0"/>
          <w:divBdr>
            <w:top w:val="none" w:sz="0" w:space="0" w:color="auto"/>
            <w:left w:val="none" w:sz="0" w:space="0" w:color="auto"/>
            <w:bottom w:val="none" w:sz="0" w:space="0" w:color="auto"/>
            <w:right w:val="none" w:sz="0" w:space="0" w:color="auto"/>
          </w:divBdr>
        </w:div>
        <w:div w:id="1730958567">
          <w:marLeft w:val="640"/>
          <w:marRight w:val="0"/>
          <w:marTop w:val="0"/>
          <w:marBottom w:val="0"/>
          <w:divBdr>
            <w:top w:val="none" w:sz="0" w:space="0" w:color="auto"/>
            <w:left w:val="none" w:sz="0" w:space="0" w:color="auto"/>
            <w:bottom w:val="none" w:sz="0" w:space="0" w:color="auto"/>
            <w:right w:val="none" w:sz="0" w:space="0" w:color="auto"/>
          </w:divBdr>
        </w:div>
        <w:div w:id="1013263757">
          <w:marLeft w:val="640"/>
          <w:marRight w:val="0"/>
          <w:marTop w:val="0"/>
          <w:marBottom w:val="0"/>
          <w:divBdr>
            <w:top w:val="none" w:sz="0" w:space="0" w:color="auto"/>
            <w:left w:val="none" w:sz="0" w:space="0" w:color="auto"/>
            <w:bottom w:val="none" w:sz="0" w:space="0" w:color="auto"/>
            <w:right w:val="none" w:sz="0" w:space="0" w:color="auto"/>
          </w:divBdr>
        </w:div>
        <w:div w:id="17856676">
          <w:marLeft w:val="640"/>
          <w:marRight w:val="0"/>
          <w:marTop w:val="0"/>
          <w:marBottom w:val="0"/>
          <w:divBdr>
            <w:top w:val="none" w:sz="0" w:space="0" w:color="auto"/>
            <w:left w:val="none" w:sz="0" w:space="0" w:color="auto"/>
            <w:bottom w:val="none" w:sz="0" w:space="0" w:color="auto"/>
            <w:right w:val="none" w:sz="0" w:space="0" w:color="auto"/>
          </w:divBdr>
        </w:div>
        <w:div w:id="1318723361">
          <w:marLeft w:val="640"/>
          <w:marRight w:val="0"/>
          <w:marTop w:val="0"/>
          <w:marBottom w:val="0"/>
          <w:divBdr>
            <w:top w:val="none" w:sz="0" w:space="0" w:color="auto"/>
            <w:left w:val="none" w:sz="0" w:space="0" w:color="auto"/>
            <w:bottom w:val="none" w:sz="0" w:space="0" w:color="auto"/>
            <w:right w:val="none" w:sz="0" w:space="0" w:color="auto"/>
          </w:divBdr>
        </w:div>
        <w:div w:id="1326981166">
          <w:marLeft w:val="640"/>
          <w:marRight w:val="0"/>
          <w:marTop w:val="0"/>
          <w:marBottom w:val="0"/>
          <w:divBdr>
            <w:top w:val="none" w:sz="0" w:space="0" w:color="auto"/>
            <w:left w:val="none" w:sz="0" w:space="0" w:color="auto"/>
            <w:bottom w:val="none" w:sz="0" w:space="0" w:color="auto"/>
            <w:right w:val="none" w:sz="0" w:space="0" w:color="auto"/>
          </w:divBdr>
        </w:div>
        <w:div w:id="594483846">
          <w:marLeft w:val="640"/>
          <w:marRight w:val="0"/>
          <w:marTop w:val="0"/>
          <w:marBottom w:val="0"/>
          <w:divBdr>
            <w:top w:val="none" w:sz="0" w:space="0" w:color="auto"/>
            <w:left w:val="none" w:sz="0" w:space="0" w:color="auto"/>
            <w:bottom w:val="none" w:sz="0" w:space="0" w:color="auto"/>
            <w:right w:val="none" w:sz="0" w:space="0" w:color="auto"/>
          </w:divBdr>
        </w:div>
        <w:div w:id="299458646">
          <w:marLeft w:val="640"/>
          <w:marRight w:val="0"/>
          <w:marTop w:val="0"/>
          <w:marBottom w:val="0"/>
          <w:divBdr>
            <w:top w:val="none" w:sz="0" w:space="0" w:color="auto"/>
            <w:left w:val="none" w:sz="0" w:space="0" w:color="auto"/>
            <w:bottom w:val="none" w:sz="0" w:space="0" w:color="auto"/>
            <w:right w:val="none" w:sz="0" w:space="0" w:color="auto"/>
          </w:divBdr>
        </w:div>
        <w:div w:id="1909877446">
          <w:marLeft w:val="640"/>
          <w:marRight w:val="0"/>
          <w:marTop w:val="0"/>
          <w:marBottom w:val="0"/>
          <w:divBdr>
            <w:top w:val="none" w:sz="0" w:space="0" w:color="auto"/>
            <w:left w:val="none" w:sz="0" w:space="0" w:color="auto"/>
            <w:bottom w:val="none" w:sz="0" w:space="0" w:color="auto"/>
            <w:right w:val="none" w:sz="0" w:space="0" w:color="auto"/>
          </w:divBdr>
        </w:div>
        <w:div w:id="1146899185">
          <w:marLeft w:val="640"/>
          <w:marRight w:val="0"/>
          <w:marTop w:val="0"/>
          <w:marBottom w:val="0"/>
          <w:divBdr>
            <w:top w:val="none" w:sz="0" w:space="0" w:color="auto"/>
            <w:left w:val="none" w:sz="0" w:space="0" w:color="auto"/>
            <w:bottom w:val="none" w:sz="0" w:space="0" w:color="auto"/>
            <w:right w:val="none" w:sz="0" w:space="0" w:color="auto"/>
          </w:divBdr>
        </w:div>
        <w:div w:id="732657250">
          <w:marLeft w:val="640"/>
          <w:marRight w:val="0"/>
          <w:marTop w:val="0"/>
          <w:marBottom w:val="0"/>
          <w:divBdr>
            <w:top w:val="none" w:sz="0" w:space="0" w:color="auto"/>
            <w:left w:val="none" w:sz="0" w:space="0" w:color="auto"/>
            <w:bottom w:val="none" w:sz="0" w:space="0" w:color="auto"/>
            <w:right w:val="none" w:sz="0" w:space="0" w:color="auto"/>
          </w:divBdr>
        </w:div>
      </w:divsChild>
    </w:div>
    <w:div w:id="1262952541">
      <w:bodyDiv w:val="1"/>
      <w:marLeft w:val="0"/>
      <w:marRight w:val="0"/>
      <w:marTop w:val="0"/>
      <w:marBottom w:val="0"/>
      <w:divBdr>
        <w:top w:val="none" w:sz="0" w:space="0" w:color="auto"/>
        <w:left w:val="none" w:sz="0" w:space="0" w:color="auto"/>
        <w:bottom w:val="none" w:sz="0" w:space="0" w:color="auto"/>
        <w:right w:val="none" w:sz="0" w:space="0" w:color="auto"/>
      </w:divBdr>
      <w:divsChild>
        <w:div w:id="1834684225">
          <w:marLeft w:val="0"/>
          <w:marRight w:val="0"/>
          <w:marTop w:val="0"/>
          <w:marBottom w:val="0"/>
          <w:divBdr>
            <w:top w:val="none" w:sz="0" w:space="0" w:color="auto"/>
            <w:left w:val="none" w:sz="0" w:space="0" w:color="auto"/>
            <w:bottom w:val="none" w:sz="0" w:space="0" w:color="auto"/>
            <w:right w:val="none" w:sz="0" w:space="0" w:color="auto"/>
          </w:divBdr>
          <w:divsChild>
            <w:div w:id="209877680">
              <w:marLeft w:val="0"/>
              <w:marRight w:val="0"/>
              <w:marTop w:val="0"/>
              <w:marBottom w:val="0"/>
              <w:divBdr>
                <w:top w:val="none" w:sz="0" w:space="0" w:color="auto"/>
                <w:left w:val="none" w:sz="0" w:space="0" w:color="auto"/>
                <w:bottom w:val="none" w:sz="0" w:space="0" w:color="auto"/>
                <w:right w:val="none" w:sz="0" w:space="0" w:color="auto"/>
              </w:divBdr>
              <w:divsChild>
                <w:div w:id="109190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3063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43">
          <w:marLeft w:val="0"/>
          <w:marRight w:val="0"/>
          <w:marTop w:val="0"/>
          <w:marBottom w:val="0"/>
          <w:divBdr>
            <w:top w:val="none" w:sz="0" w:space="0" w:color="auto"/>
            <w:left w:val="none" w:sz="0" w:space="0" w:color="auto"/>
            <w:bottom w:val="none" w:sz="0" w:space="0" w:color="auto"/>
            <w:right w:val="none" w:sz="0" w:space="0" w:color="auto"/>
          </w:divBdr>
          <w:divsChild>
            <w:div w:id="263848962">
              <w:marLeft w:val="0"/>
              <w:marRight w:val="0"/>
              <w:marTop w:val="0"/>
              <w:marBottom w:val="0"/>
              <w:divBdr>
                <w:top w:val="none" w:sz="0" w:space="0" w:color="auto"/>
                <w:left w:val="none" w:sz="0" w:space="0" w:color="auto"/>
                <w:bottom w:val="none" w:sz="0" w:space="0" w:color="auto"/>
                <w:right w:val="none" w:sz="0" w:space="0" w:color="auto"/>
              </w:divBdr>
              <w:divsChild>
                <w:div w:id="114762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151439">
      <w:bodyDiv w:val="1"/>
      <w:marLeft w:val="0"/>
      <w:marRight w:val="0"/>
      <w:marTop w:val="0"/>
      <w:marBottom w:val="0"/>
      <w:divBdr>
        <w:top w:val="none" w:sz="0" w:space="0" w:color="auto"/>
        <w:left w:val="none" w:sz="0" w:space="0" w:color="auto"/>
        <w:bottom w:val="none" w:sz="0" w:space="0" w:color="auto"/>
        <w:right w:val="none" w:sz="0" w:space="0" w:color="auto"/>
      </w:divBdr>
    </w:div>
    <w:div w:id="1281841380">
      <w:bodyDiv w:val="1"/>
      <w:marLeft w:val="0"/>
      <w:marRight w:val="0"/>
      <w:marTop w:val="0"/>
      <w:marBottom w:val="0"/>
      <w:divBdr>
        <w:top w:val="none" w:sz="0" w:space="0" w:color="auto"/>
        <w:left w:val="none" w:sz="0" w:space="0" w:color="auto"/>
        <w:bottom w:val="none" w:sz="0" w:space="0" w:color="auto"/>
        <w:right w:val="none" w:sz="0" w:space="0" w:color="auto"/>
      </w:divBdr>
      <w:divsChild>
        <w:div w:id="1483083806">
          <w:marLeft w:val="0"/>
          <w:marRight w:val="0"/>
          <w:marTop w:val="0"/>
          <w:marBottom w:val="0"/>
          <w:divBdr>
            <w:top w:val="none" w:sz="0" w:space="0" w:color="auto"/>
            <w:left w:val="none" w:sz="0" w:space="0" w:color="auto"/>
            <w:bottom w:val="none" w:sz="0" w:space="0" w:color="auto"/>
            <w:right w:val="none" w:sz="0" w:space="0" w:color="auto"/>
          </w:divBdr>
          <w:divsChild>
            <w:div w:id="1401977270">
              <w:marLeft w:val="0"/>
              <w:marRight w:val="0"/>
              <w:marTop w:val="0"/>
              <w:marBottom w:val="0"/>
              <w:divBdr>
                <w:top w:val="none" w:sz="0" w:space="0" w:color="auto"/>
                <w:left w:val="none" w:sz="0" w:space="0" w:color="auto"/>
                <w:bottom w:val="none" w:sz="0" w:space="0" w:color="auto"/>
                <w:right w:val="none" w:sz="0" w:space="0" w:color="auto"/>
              </w:divBdr>
              <w:divsChild>
                <w:div w:id="1551650040">
                  <w:marLeft w:val="0"/>
                  <w:marRight w:val="0"/>
                  <w:marTop w:val="0"/>
                  <w:marBottom w:val="0"/>
                  <w:divBdr>
                    <w:top w:val="none" w:sz="0" w:space="0" w:color="auto"/>
                    <w:left w:val="none" w:sz="0" w:space="0" w:color="auto"/>
                    <w:bottom w:val="none" w:sz="0" w:space="0" w:color="auto"/>
                    <w:right w:val="none" w:sz="0" w:space="0" w:color="auto"/>
                  </w:divBdr>
                  <w:divsChild>
                    <w:div w:id="30265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552995">
      <w:bodyDiv w:val="1"/>
      <w:marLeft w:val="0"/>
      <w:marRight w:val="0"/>
      <w:marTop w:val="0"/>
      <w:marBottom w:val="0"/>
      <w:divBdr>
        <w:top w:val="none" w:sz="0" w:space="0" w:color="auto"/>
        <w:left w:val="none" w:sz="0" w:space="0" w:color="auto"/>
        <w:bottom w:val="none" w:sz="0" w:space="0" w:color="auto"/>
        <w:right w:val="none" w:sz="0" w:space="0" w:color="auto"/>
      </w:divBdr>
      <w:divsChild>
        <w:div w:id="942803800">
          <w:marLeft w:val="0"/>
          <w:marRight w:val="0"/>
          <w:marTop w:val="0"/>
          <w:marBottom w:val="0"/>
          <w:divBdr>
            <w:top w:val="none" w:sz="0" w:space="0" w:color="auto"/>
            <w:left w:val="none" w:sz="0" w:space="0" w:color="auto"/>
            <w:bottom w:val="none" w:sz="0" w:space="0" w:color="auto"/>
            <w:right w:val="none" w:sz="0" w:space="0" w:color="auto"/>
          </w:divBdr>
          <w:divsChild>
            <w:div w:id="1107232143">
              <w:marLeft w:val="0"/>
              <w:marRight w:val="0"/>
              <w:marTop w:val="0"/>
              <w:marBottom w:val="0"/>
              <w:divBdr>
                <w:top w:val="none" w:sz="0" w:space="0" w:color="auto"/>
                <w:left w:val="none" w:sz="0" w:space="0" w:color="auto"/>
                <w:bottom w:val="none" w:sz="0" w:space="0" w:color="auto"/>
                <w:right w:val="none" w:sz="0" w:space="0" w:color="auto"/>
              </w:divBdr>
              <w:divsChild>
                <w:div w:id="70662703">
                  <w:marLeft w:val="0"/>
                  <w:marRight w:val="0"/>
                  <w:marTop w:val="0"/>
                  <w:marBottom w:val="0"/>
                  <w:divBdr>
                    <w:top w:val="none" w:sz="0" w:space="0" w:color="auto"/>
                    <w:left w:val="none" w:sz="0" w:space="0" w:color="auto"/>
                    <w:bottom w:val="none" w:sz="0" w:space="0" w:color="auto"/>
                    <w:right w:val="none" w:sz="0" w:space="0" w:color="auto"/>
                  </w:divBdr>
                  <w:divsChild>
                    <w:div w:id="121708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641267">
      <w:bodyDiv w:val="1"/>
      <w:marLeft w:val="0"/>
      <w:marRight w:val="0"/>
      <w:marTop w:val="0"/>
      <w:marBottom w:val="0"/>
      <w:divBdr>
        <w:top w:val="none" w:sz="0" w:space="0" w:color="auto"/>
        <w:left w:val="none" w:sz="0" w:space="0" w:color="auto"/>
        <w:bottom w:val="none" w:sz="0" w:space="0" w:color="auto"/>
        <w:right w:val="none" w:sz="0" w:space="0" w:color="auto"/>
      </w:divBdr>
      <w:divsChild>
        <w:div w:id="1414165647">
          <w:marLeft w:val="0"/>
          <w:marRight w:val="0"/>
          <w:marTop w:val="0"/>
          <w:marBottom w:val="0"/>
          <w:divBdr>
            <w:top w:val="none" w:sz="0" w:space="0" w:color="auto"/>
            <w:left w:val="none" w:sz="0" w:space="0" w:color="auto"/>
            <w:bottom w:val="none" w:sz="0" w:space="0" w:color="auto"/>
            <w:right w:val="none" w:sz="0" w:space="0" w:color="auto"/>
          </w:divBdr>
          <w:divsChild>
            <w:div w:id="676810826">
              <w:marLeft w:val="0"/>
              <w:marRight w:val="0"/>
              <w:marTop w:val="0"/>
              <w:marBottom w:val="0"/>
              <w:divBdr>
                <w:top w:val="none" w:sz="0" w:space="0" w:color="auto"/>
                <w:left w:val="none" w:sz="0" w:space="0" w:color="auto"/>
                <w:bottom w:val="none" w:sz="0" w:space="0" w:color="auto"/>
                <w:right w:val="none" w:sz="0" w:space="0" w:color="auto"/>
              </w:divBdr>
              <w:divsChild>
                <w:div w:id="187291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0871">
      <w:bodyDiv w:val="1"/>
      <w:marLeft w:val="0"/>
      <w:marRight w:val="0"/>
      <w:marTop w:val="0"/>
      <w:marBottom w:val="0"/>
      <w:divBdr>
        <w:top w:val="none" w:sz="0" w:space="0" w:color="auto"/>
        <w:left w:val="none" w:sz="0" w:space="0" w:color="auto"/>
        <w:bottom w:val="none" w:sz="0" w:space="0" w:color="auto"/>
        <w:right w:val="none" w:sz="0" w:space="0" w:color="auto"/>
      </w:divBdr>
      <w:divsChild>
        <w:div w:id="1385637484">
          <w:marLeft w:val="640"/>
          <w:marRight w:val="0"/>
          <w:marTop w:val="0"/>
          <w:marBottom w:val="0"/>
          <w:divBdr>
            <w:top w:val="none" w:sz="0" w:space="0" w:color="auto"/>
            <w:left w:val="none" w:sz="0" w:space="0" w:color="auto"/>
            <w:bottom w:val="none" w:sz="0" w:space="0" w:color="auto"/>
            <w:right w:val="none" w:sz="0" w:space="0" w:color="auto"/>
          </w:divBdr>
        </w:div>
        <w:div w:id="345134825">
          <w:marLeft w:val="640"/>
          <w:marRight w:val="0"/>
          <w:marTop w:val="0"/>
          <w:marBottom w:val="0"/>
          <w:divBdr>
            <w:top w:val="none" w:sz="0" w:space="0" w:color="auto"/>
            <w:left w:val="none" w:sz="0" w:space="0" w:color="auto"/>
            <w:bottom w:val="none" w:sz="0" w:space="0" w:color="auto"/>
            <w:right w:val="none" w:sz="0" w:space="0" w:color="auto"/>
          </w:divBdr>
        </w:div>
        <w:div w:id="1542860295">
          <w:marLeft w:val="640"/>
          <w:marRight w:val="0"/>
          <w:marTop w:val="0"/>
          <w:marBottom w:val="0"/>
          <w:divBdr>
            <w:top w:val="none" w:sz="0" w:space="0" w:color="auto"/>
            <w:left w:val="none" w:sz="0" w:space="0" w:color="auto"/>
            <w:bottom w:val="none" w:sz="0" w:space="0" w:color="auto"/>
            <w:right w:val="none" w:sz="0" w:space="0" w:color="auto"/>
          </w:divBdr>
        </w:div>
        <w:div w:id="1163400259">
          <w:marLeft w:val="640"/>
          <w:marRight w:val="0"/>
          <w:marTop w:val="0"/>
          <w:marBottom w:val="0"/>
          <w:divBdr>
            <w:top w:val="none" w:sz="0" w:space="0" w:color="auto"/>
            <w:left w:val="none" w:sz="0" w:space="0" w:color="auto"/>
            <w:bottom w:val="none" w:sz="0" w:space="0" w:color="auto"/>
            <w:right w:val="none" w:sz="0" w:space="0" w:color="auto"/>
          </w:divBdr>
        </w:div>
        <w:div w:id="1244534514">
          <w:marLeft w:val="640"/>
          <w:marRight w:val="0"/>
          <w:marTop w:val="0"/>
          <w:marBottom w:val="0"/>
          <w:divBdr>
            <w:top w:val="none" w:sz="0" w:space="0" w:color="auto"/>
            <w:left w:val="none" w:sz="0" w:space="0" w:color="auto"/>
            <w:bottom w:val="none" w:sz="0" w:space="0" w:color="auto"/>
            <w:right w:val="none" w:sz="0" w:space="0" w:color="auto"/>
          </w:divBdr>
        </w:div>
        <w:div w:id="1429429119">
          <w:marLeft w:val="640"/>
          <w:marRight w:val="0"/>
          <w:marTop w:val="0"/>
          <w:marBottom w:val="0"/>
          <w:divBdr>
            <w:top w:val="none" w:sz="0" w:space="0" w:color="auto"/>
            <w:left w:val="none" w:sz="0" w:space="0" w:color="auto"/>
            <w:bottom w:val="none" w:sz="0" w:space="0" w:color="auto"/>
            <w:right w:val="none" w:sz="0" w:space="0" w:color="auto"/>
          </w:divBdr>
        </w:div>
        <w:div w:id="755630926">
          <w:marLeft w:val="640"/>
          <w:marRight w:val="0"/>
          <w:marTop w:val="0"/>
          <w:marBottom w:val="0"/>
          <w:divBdr>
            <w:top w:val="none" w:sz="0" w:space="0" w:color="auto"/>
            <w:left w:val="none" w:sz="0" w:space="0" w:color="auto"/>
            <w:bottom w:val="none" w:sz="0" w:space="0" w:color="auto"/>
            <w:right w:val="none" w:sz="0" w:space="0" w:color="auto"/>
          </w:divBdr>
        </w:div>
        <w:div w:id="1101610614">
          <w:marLeft w:val="640"/>
          <w:marRight w:val="0"/>
          <w:marTop w:val="0"/>
          <w:marBottom w:val="0"/>
          <w:divBdr>
            <w:top w:val="none" w:sz="0" w:space="0" w:color="auto"/>
            <w:left w:val="none" w:sz="0" w:space="0" w:color="auto"/>
            <w:bottom w:val="none" w:sz="0" w:space="0" w:color="auto"/>
            <w:right w:val="none" w:sz="0" w:space="0" w:color="auto"/>
          </w:divBdr>
        </w:div>
        <w:div w:id="1232304231">
          <w:marLeft w:val="640"/>
          <w:marRight w:val="0"/>
          <w:marTop w:val="0"/>
          <w:marBottom w:val="0"/>
          <w:divBdr>
            <w:top w:val="none" w:sz="0" w:space="0" w:color="auto"/>
            <w:left w:val="none" w:sz="0" w:space="0" w:color="auto"/>
            <w:bottom w:val="none" w:sz="0" w:space="0" w:color="auto"/>
            <w:right w:val="none" w:sz="0" w:space="0" w:color="auto"/>
          </w:divBdr>
        </w:div>
        <w:div w:id="626860122">
          <w:marLeft w:val="640"/>
          <w:marRight w:val="0"/>
          <w:marTop w:val="0"/>
          <w:marBottom w:val="0"/>
          <w:divBdr>
            <w:top w:val="none" w:sz="0" w:space="0" w:color="auto"/>
            <w:left w:val="none" w:sz="0" w:space="0" w:color="auto"/>
            <w:bottom w:val="none" w:sz="0" w:space="0" w:color="auto"/>
            <w:right w:val="none" w:sz="0" w:space="0" w:color="auto"/>
          </w:divBdr>
        </w:div>
        <w:div w:id="457576284">
          <w:marLeft w:val="640"/>
          <w:marRight w:val="0"/>
          <w:marTop w:val="0"/>
          <w:marBottom w:val="0"/>
          <w:divBdr>
            <w:top w:val="none" w:sz="0" w:space="0" w:color="auto"/>
            <w:left w:val="none" w:sz="0" w:space="0" w:color="auto"/>
            <w:bottom w:val="none" w:sz="0" w:space="0" w:color="auto"/>
            <w:right w:val="none" w:sz="0" w:space="0" w:color="auto"/>
          </w:divBdr>
        </w:div>
        <w:div w:id="1450472364">
          <w:marLeft w:val="640"/>
          <w:marRight w:val="0"/>
          <w:marTop w:val="0"/>
          <w:marBottom w:val="0"/>
          <w:divBdr>
            <w:top w:val="none" w:sz="0" w:space="0" w:color="auto"/>
            <w:left w:val="none" w:sz="0" w:space="0" w:color="auto"/>
            <w:bottom w:val="none" w:sz="0" w:space="0" w:color="auto"/>
            <w:right w:val="none" w:sz="0" w:space="0" w:color="auto"/>
          </w:divBdr>
        </w:div>
        <w:div w:id="1118574046">
          <w:marLeft w:val="640"/>
          <w:marRight w:val="0"/>
          <w:marTop w:val="0"/>
          <w:marBottom w:val="0"/>
          <w:divBdr>
            <w:top w:val="none" w:sz="0" w:space="0" w:color="auto"/>
            <w:left w:val="none" w:sz="0" w:space="0" w:color="auto"/>
            <w:bottom w:val="none" w:sz="0" w:space="0" w:color="auto"/>
            <w:right w:val="none" w:sz="0" w:space="0" w:color="auto"/>
          </w:divBdr>
        </w:div>
        <w:div w:id="1662855706">
          <w:marLeft w:val="640"/>
          <w:marRight w:val="0"/>
          <w:marTop w:val="0"/>
          <w:marBottom w:val="0"/>
          <w:divBdr>
            <w:top w:val="none" w:sz="0" w:space="0" w:color="auto"/>
            <w:left w:val="none" w:sz="0" w:space="0" w:color="auto"/>
            <w:bottom w:val="none" w:sz="0" w:space="0" w:color="auto"/>
            <w:right w:val="none" w:sz="0" w:space="0" w:color="auto"/>
          </w:divBdr>
        </w:div>
        <w:div w:id="1159879142">
          <w:marLeft w:val="640"/>
          <w:marRight w:val="0"/>
          <w:marTop w:val="0"/>
          <w:marBottom w:val="0"/>
          <w:divBdr>
            <w:top w:val="none" w:sz="0" w:space="0" w:color="auto"/>
            <w:left w:val="none" w:sz="0" w:space="0" w:color="auto"/>
            <w:bottom w:val="none" w:sz="0" w:space="0" w:color="auto"/>
            <w:right w:val="none" w:sz="0" w:space="0" w:color="auto"/>
          </w:divBdr>
        </w:div>
        <w:div w:id="1721394067">
          <w:marLeft w:val="640"/>
          <w:marRight w:val="0"/>
          <w:marTop w:val="0"/>
          <w:marBottom w:val="0"/>
          <w:divBdr>
            <w:top w:val="none" w:sz="0" w:space="0" w:color="auto"/>
            <w:left w:val="none" w:sz="0" w:space="0" w:color="auto"/>
            <w:bottom w:val="none" w:sz="0" w:space="0" w:color="auto"/>
            <w:right w:val="none" w:sz="0" w:space="0" w:color="auto"/>
          </w:divBdr>
        </w:div>
        <w:div w:id="802192685">
          <w:marLeft w:val="640"/>
          <w:marRight w:val="0"/>
          <w:marTop w:val="0"/>
          <w:marBottom w:val="0"/>
          <w:divBdr>
            <w:top w:val="none" w:sz="0" w:space="0" w:color="auto"/>
            <w:left w:val="none" w:sz="0" w:space="0" w:color="auto"/>
            <w:bottom w:val="none" w:sz="0" w:space="0" w:color="auto"/>
            <w:right w:val="none" w:sz="0" w:space="0" w:color="auto"/>
          </w:divBdr>
        </w:div>
      </w:divsChild>
    </w:div>
    <w:div w:id="1307777289">
      <w:bodyDiv w:val="1"/>
      <w:marLeft w:val="0"/>
      <w:marRight w:val="0"/>
      <w:marTop w:val="0"/>
      <w:marBottom w:val="0"/>
      <w:divBdr>
        <w:top w:val="none" w:sz="0" w:space="0" w:color="auto"/>
        <w:left w:val="none" w:sz="0" w:space="0" w:color="auto"/>
        <w:bottom w:val="none" w:sz="0" w:space="0" w:color="auto"/>
        <w:right w:val="none" w:sz="0" w:space="0" w:color="auto"/>
      </w:divBdr>
      <w:divsChild>
        <w:div w:id="1866749313">
          <w:marLeft w:val="0"/>
          <w:marRight w:val="0"/>
          <w:marTop w:val="0"/>
          <w:marBottom w:val="0"/>
          <w:divBdr>
            <w:top w:val="none" w:sz="0" w:space="0" w:color="auto"/>
            <w:left w:val="none" w:sz="0" w:space="0" w:color="auto"/>
            <w:bottom w:val="none" w:sz="0" w:space="0" w:color="auto"/>
            <w:right w:val="none" w:sz="0" w:space="0" w:color="auto"/>
          </w:divBdr>
          <w:divsChild>
            <w:div w:id="1255702086">
              <w:marLeft w:val="0"/>
              <w:marRight w:val="0"/>
              <w:marTop w:val="0"/>
              <w:marBottom w:val="0"/>
              <w:divBdr>
                <w:top w:val="none" w:sz="0" w:space="0" w:color="auto"/>
                <w:left w:val="none" w:sz="0" w:space="0" w:color="auto"/>
                <w:bottom w:val="none" w:sz="0" w:space="0" w:color="auto"/>
                <w:right w:val="none" w:sz="0" w:space="0" w:color="auto"/>
              </w:divBdr>
              <w:divsChild>
                <w:div w:id="1896313599">
                  <w:marLeft w:val="0"/>
                  <w:marRight w:val="0"/>
                  <w:marTop w:val="0"/>
                  <w:marBottom w:val="0"/>
                  <w:divBdr>
                    <w:top w:val="none" w:sz="0" w:space="0" w:color="auto"/>
                    <w:left w:val="none" w:sz="0" w:space="0" w:color="auto"/>
                    <w:bottom w:val="none" w:sz="0" w:space="0" w:color="auto"/>
                    <w:right w:val="none" w:sz="0" w:space="0" w:color="auto"/>
                  </w:divBdr>
                  <w:divsChild>
                    <w:div w:id="110090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541121">
      <w:bodyDiv w:val="1"/>
      <w:marLeft w:val="0"/>
      <w:marRight w:val="0"/>
      <w:marTop w:val="0"/>
      <w:marBottom w:val="0"/>
      <w:divBdr>
        <w:top w:val="none" w:sz="0" w:space="0" w:color="auto"/>
        <w:left w:val="none" w:sz="0" w:space="0" w:color="auto"/>
        <w:bottom w:val="none" w:sz="0" w:space="0" w:color="auto"/>
        <w:right w:val="none" w:sz="0" w:space="0" w:color="auto"/>
      </w:divBdr>
      <w:divsChild>
        <w:div w:id="1134904493">
          <w:marLeft w:val="0"/>
          <w:marRight w:val="0"/>
          <w:marTop w:val="0"/>
          <w:marBottom w:val="0"/>
          <w:divBdr>
            <w:top w:val="none" w:sz="0" w:space="0" w:color="auto"/>
            <w:left w:val="none" w:sz="0" w:space="0" w:color="auto"/>
            <w:bottom w:val="none" w:sz="0" w:space="0" w:color="auto"/>
            <w:right w:val="none" w:sz="0" w:space="0" w:color="auto"/>
          </w:divBdr>
          <w:divsChild>
            <w:div w:id="625431509">
              <w:marLeft w:val="0"/>
              <w:marRight w:val="0"/>
              <w:marTop w:val="0"/>
              <w:marBottom w:val="0"/>
              <w:divBdr>
                <w:top w:val="none" w:sz="0" w:space="0" w:color="auto"/>
                <w:left w:val="none" w:sz="0" w:space="0" w:color="auto"/>
                <w:bottom w:val="none" w:sz="0" w:space="0" w:color="auto"/>
                <w:right w:val="none" w:sz="0" w:space="0" w:color="auto"/>
              </w:divBdr>
              <w:divsChild>
                <w:div w:id="48123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978842">
      <w:bodyDiv w:val="1"/>
      <w:marLeft w:val="0"/>
      <w:marRight w:val="0"/>
      <w:marTop w:val="0"/>
      <w:marBottom w:val="0"/>
      <w:divBdr>
        <w:top w:val="none" w:sz="0" w:space="0" w:color="auto"/>
        <w:left w:val="none" w:sz="0" w:space="0" w:color="auto"/>
        <w:bottom w:val="none" w:sz="0" w:space="0" w:color="auto"/>
        <w:right w:val="none" w:sz="0" w:space="0" w:color="auto"/>
      </w:divBdr>
      <w:divsChild>
        <w:div w:id="1123116753">
          <w:marLeft w:val="0"/>
          <w:marRight w:val="0"/>
          <w:marTop w:val="0"/>
          <w:marBottom w:val="0"/>
          <w:divBdr>
            <w:top w:val="single" w:sz="6" w:space="0" w:color="5B616B"/>
            <w:left w:val="single" w:sz="6" w:space="0" w:color="5B616B"/>
            <w:bottom w:val="single" w:sz="6" w:space="0" w:color="5B616B"/>
            <w:right w:val="single" w:sz="6" w:space="0" w:color="5B616B"/>
          </w:divBdr>
        </w:div>
        <w:div w:id="66926318">
          <w:marLeft w:val="0"/>
          <w:marRight w:val="0"/>
          <w:marTop w:val="0"/>
          <w:marBottom w:val="0"/>
          <w:divBdr>
            <w:top w:val="none" w:sz="0" w:space="0" w:color="auto"/>
            <w:left w:val="none" w:sz="0" w:space="0" w:color="auto"/>
            <w:bottom w:val="none" w:sz="0" w:space="0" w:color="auto"/>
            <w:right w:val="none" w:sz="0" w:space="0" w:color="auto"/>
          </w:divBdr>
        </w:div>
      </w:divsChild>
    </w:div>
    <w:div w:id="1382973430">
      <w:bodyDiv w:val="1"/>
      <w:marLeft w:val="0"/>
      <w:marRight w:val="0"/>
      <w:marTop w:val="0"/>
      <w:marBottom w:val="0"/>
      <w:divBdr>
        <w:top w:val="none" w:sz="0" w:space="0" w:color="auto"/>
        <w:left w:val="none" w:sz="0" w:space="0" w:color="auto"/>
        <w:bottom w:val="none" w:sz="0" w:space="0" w:color="auto"/>
        <w:right w:val="none" w:sz="0" w:space="0" w:color="auto"/>
      </w:divBdr>
      <w:divsChild>
        <w:div w:id="1869103080">
          <w:marLeft w:val="0"/>
          <w:marRight w:val="0"/>
          <w:marTop w:val="0"/>
          <w:marBottom w:val="0"/>
          <w:divBdr>
            <w:top w:val="none" w:sz="0" w:space="0" w:color="auto"/>
            <w:left w:val="none" w:sz="0" w:space="0" w:color="auto"/>
            <w:bottom w:val="none" w:sz="0" w:space="0" w:color="auto"/>
            <w:right w:val="none" w:sz="0" w:space="0" w:color="auto"/>
          </w:divBdr>
          <w:divsChild>
            <w:div w:id="2054846382">
              <w:marLeft w:val="0"/>
              <w:marRight w:val="0"/>
              <w:marTop w:val="0"/>
              <w:marBottom w:val="0"/>
              <w:divBdr>
                <w:top w:val="none" w:sz="0" w:space="0" w:color="auto"/>
                <w:left w:val="none" w:sz="0" w:space="0" w:color="auto"/>
                <w:bottom w:val="none" w:sz="0" w:space="0" w:color="auto"/>
                <w:right w:val="none" w:sz="0" w:space="0" w:color="auto"/>
              </w:divBdr>
              <w:divsChild>
                <w:div w:id="731780541">
                  <w:marLeft w:val="0"/>
                  <w:marRight w:val="0"/>
                  <w:marTop w:val="0"/>
                  <w:marBottom w:val="0"/>
                  <w:divBdr>
                    <w:top w:val="none" w:sz="0" w:space="0" w:color="auto"/>
                    <w:left w:val="none" w:sz="0" w:space="0" w:color="auto"/>
                    <w:bottom w:val="none" w:sz="0" w:space="0" w:color="auto"/>
                    <w:right w:val="none" w:sz="0" w:space="0" w:color="auto"/>
                  </w:divBdr>
                  <w:divsChild>
                    <w:div w:id="155905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407298">
      <w:bodyDiv w:val="1"/>
      <w:marLeft w:val="0"/>
      <w:marRight w:val="0"/>
      <w:marTop w:val="0"/>
      <w:marBottom w:val="0"/>
      <w:divBdr>
        <w:top w:val="none" w:sz="0" w:space="0" w:color="auto"/>
        <w:left w:val="none" w:sz="0" w:space="0" w:color="auto"/>
        <w:bottom w:val="none" w:sz="0" w:space="0" w:color="auto"/>
        <w:right w:val="none" w:sz="0" w:space="0" w:color="auto"/>
      </w:divBdr>
    </w:div>
    <w:div w:id="1421487445">
      <w:bodyDiv w:val="1"/>
      <w:marLeft w:val="0"/>
      <w:marRight w:val="0"/>
      <w:marTop w:val="0"/>
      <w:marBottom w:val="0"/>
      <w:divBdr>
        <w:top w:val="none" w:sz="0" w:space="0" w:color="auto"/>
        <w:left w:val="none" w:sz="0" w:space="0" w:color="auto"/>
        <w:bottom w:val="none" w:sz="0" w:space="0" w:color="auto"/>
        <w:right w:val="none" w:sz="0" w:space="0" w:color="auto"/>
      </w:divBdr>
      <w:divsChild>
        <w:div w:id="565456518">
          <w:marLeft w:val="0"/>
          <w:marRight w:val="0"/>
          <w:marTop w:val="0"/>
          <w:marBottom w:val="0"/>
          <w:divBdr>
            <w:top w:val="none" w:sz="0" w:space="0" w:color="auto"/>
            <w:left w:val="none" w:sz="0" w:space="0" w:color="auto"/>
            <w:bottom w:val="none" w:sz="0" w:space="0" w:color="auto"/>
            <w:right w:val="none" w:sz="0" w:space="0" w:color="auto"/>
          </w:divBdr>
          <w:divsChild>
            <w:div w:id="36321695">
              <w:marLeft w:val="0"/>
              <w:marRight w:val="0"/>
              <w:marTop w:val="0"/>
              <w:marBottom w:val="0"/>
              <w:divBdr>
                <w:top w:val="none" w:sz="0" w:space="0" w:color="auto"/>
                <w:left w:val="none" w:sz="0" w:space="0" w:color="auto"/>
                <w:bottom w:val="none" w:sz="0" w:space="0" w:color="auto"/>
                <w:right w:val="none" w:sz="0" w:space="0" w:color="auto"/>
              </w:divBdr>
              <w:divsChild>
                <w:div w:id="3552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094386">
      <w:bodyDiv w:val="1"/>
      <w:marLeft w:val="0"/>
      <w:marRight w:val="0"/>
      <w:marTop w:val="0"/>
      <w:marBottom w:val="0"/>
      <w:divBdr>
        <w:top w:val="none" w:sz="0" w:space="0" w:color="auto"/>
        <w:left w:val="none" w:sz="0" w:space="0" w:color="auto"/>
        <w:bottom w:val="none" w:sz="0" w:space="0" w:color="auto"/>
        <w:right w:val="none" w:sz="0" w:space="0" w:color="auto"/>
      </w:divBdr>
      <w:divsChild>
        <w:div w:id="385419310">
          <w:marLeft w:val="0"/>
          <w:marRight w:val="0"/>
          <w:marTop w:val="0"/>
          <w:marBottom w:val="0"/>
          <w:divBdr>
            <w:top w:val="none" w:sz="0" w:space="0" w:color="auto"/>
            <w:left w:val="none" w:sz="0" w:space="0" w:color="auto"/>
            <w:bottom w:val="none" w:sz="0" w:space="0" w:color="auto"/>
            <w:right w:val="none" w:sz="0" w:space="0" w:color="auto"/>
          </w:divBdr>
          <w:divsChild>
            <w:div w:id="131020394">
              <w:marLeft w:val="0"/>
              <w:marRight w:val="0"/>
              <w:marTop w:val="0"/>
              <w:marBottom w:val="0"/>
              <w:divBdr>
                <w:top w:val="none" w:sz="0" w:space="0" w:color="auto"/>
                <w:left w:val="none" w:sz="0" w:space="0" w:color="auto"/>
                <w:bottom w:val="none" w:sz="0" w:space="0" w:color="auto"/>
                <w:right w:val="none" w:sz="0" w:space="0" w:color="auto"/>
              </w:divBdr>
              <w:divsChild>
                <w:div w:id="145243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722754">
      <w:bodyDiv w:val="1"/>
      <w:marLeft w:val="0"/>
      <w:marRight w:val="0"/>
      <w:marTop w:val="0"/>
      <w:marBottom w:val="0"/>
      <w:divBdr>
        <w:top w:val="none" w:sz="0" w:space="0" w:color="auto"/>
        <w:left w:val="none" w:sz="0" w:space="0" w:color="auto"/>
        <w:bottom w:val="none" w:sz="0" w:space="0" w:color="auto"/>
        <w:right w:val="none" w:sz="0" w:space="0" w:color="auto"/>
      </w:divBdr>
      <w:divsChild>
        <w:div w:id="1080373944">
          <w:marLeft w:val="0"/>
          <w:marRight w:val="0"/>
          <w:marTop w:val="0"/>
          <w:marBottom w:val="0"/>
          <w:divBdr>
            <w:top w:val="none" w:sz="0" w:space="0" w:color="auto"/>
            <w:left w:val="none" w:sz="0" w:space="0" w:color="auto"/>
            <w:bottom w:val="none" w:sz="0" w:space="0" w:color="auto"/>
            <w:right w:val="none" w:sz="0" w:space="0" w:color="auto"/>
          </w:divBdr>
          <w:divsChild>
            <w:div w:id="1636595639">
              <w:marLeft w:val="0"/>
              <w:marRight w:val="0"/>
              <w:marTop w:val="0"/>
              <w:marBottom w:val="0"/>
              <w:divBdr>
                <w:top w:val="none" w:sz="0" w:space="0" w:color="auto"/>
                <w:left w:val="none" w:sz="0" w:space="0" w:color="auto"/>
                <w:bottom w:val="none" w:sz="0" w:space="0" w:color="auto"/>
                <w:right w:val="none" w:sz="0" w:space="0" w:color="auto"/>
              </w:divBdr>
              <w:divsChild>
                <w:div w:id="146677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681838">
      <w:bodyDiv w:val="1"/>
      <w:marLeft w:val="0"/>
      <w:marRight w:val="0"/>
      <w:marTop w:val="0"/>
      <w:marBottom w:val="0"/>
      <w:divBdr>
        <w:top w:val="none" w:sz="0" w:space="0" w:color="auto"/>
        <w:left w:val="none" w:sz="0" w:space="0" w:color="auto"/>
        <w:bottom w:val="none" w:sz="0" w:space="0" w:color="auto"/>
        <w:right w:val="none" w:sz="0" w:space="0" w:color="auto"/>
      </w:divBdr>
      <w:divsChild>
        <w:div w:id="274169194">
          <w:marLeft w:val="640"/>
          <w:marRight w:val="0"/>
          <w:marTop w:val="0"/>
          <w:marBottom w:val="0"/>
          <w:divBdr>
            <w:top w:val="none" w:sz="0" w:space="0" w:color="auto"/>
            <w:left w:val="none" w:sz="0" w:space="0" w:color="auto"/>
            <w:bottom w:val="none" w:sz="0" w:space="0" w:color="auto"/>
            <w:right w:val="none" w:sz="0" w:space="0" w:color="auto"/>
          </w:divBdr>
        </w:div>
        <w:div w:id="44063344">
          <w:marLeft w:val="640"/>
          <w:marRight w:val="0"/>
          <w:marTop w:val="0"/>
          <w:marBottom w:val="0"/>
          <w:divBdr>
            <w:top w:val="none" w:sz="0" w:space="0" w:color="auto"/>
            <w:left w:val="none" w:sz="0" w:space="0" w:color="auto"/>
            <w:bottom w:val="none" w:sz="0" w:space="0" w:color="auto"/>
            <w:right w:val="none" w:sz="0" w:space="0" w:color="auto"/>
          </w:divBdr>
        </w:div>
        <w:div w:id="738018128">
          <w:marLeft w:val="640"/>
          <w:marRight w:val="0"/>
          <w:marTop w:val="0"/>
          <w:marBottom w:val="0"/>
          <w:divBdr>
            <w:top w:val="none" w:sz="0" w:space="0" w:color="auto"/>
            <w:left w:val="none" w:sz="0" w:space="0" w:color="auto"/>
            <w:bottom w:val="none" w:sz="0" w:space="0" w:color="auto"/>
            <w:right w:val="none" w:sz="0" w:space="0" w:color="auto"/>
          </w:divBdr>
        </w:div>
        <w:div w:id="1798377037">
          <w:marLeft w:val="640"/>
          <w:marRight w:val="0"/>
          <w:marTop w:val="0"/>
          <w:marBottom w:val="0"/>
          <w:divBdr>
            <w:top w:val="none" w:sz="0" w:space="0" w:color="auto"/>
            <w:left w:val="none" w:sz="0" w:space="0" w:color="auto"/>
            <w:bottom w:val="none" w:sz="0" w:space="0" w:color="auto"/>
            <w:right w:val="none" w:sz="0" w:space="0" w:color="auto"/>
          </w:divBdr>
        </w:div>
        <w:div w:id="695814237">
          <w:marLeft w:val="640"/>
          <w:marRight w:val="0"/>
          <w:marTop w:val="0"/>
          <w:marBottom w:val="0"/>
          <w:divBdr>
            <w:top w:val="none" w:sz="0" w:space="0" w:color="auto"/>
            <w:left w:val="none" w:sz="0" w:space="0" w:color="auto"/>
            <w:bottom w:val="none" w:sz="0" w:space="0" w:color="auto"/>
            <w:right w:val="none" w:sz="0" w:space="0" w:color="auto"/>
          </w:divBdr>
        </w:div>
        <w:div w:id="1035733807">
          <w:marLeft w:val="640"/>
          <w:marRight w:val="0"/>
          <w:marTop w:val="0"/>
          <w:marBottom w:val="0"/>
          <w:divBdr>
            <w:top w:val="none" w:sz="0" w:space="0" w:color="auto"/>
            <w:left w:val="none" w:sz="0" w:space="0" w:color="auto"/>
            <w:bottom w:val="none" w:sz="0" w:space="0" w:color="auto"/>
            <w:right w:val="none" w:sz="0" w:space="0" w:color="auto"/>
          </w:divBdr>
        </w:div>
        <w:div w:id="62067859">
          <w:marLeft w:val="640"/>
          <w:marRight w:val="0"/>
          <w:marTop w:val="0"/>
          <w:marBottom w:val="0"/>
          <w:divBdr>
            <w:top w:val="none" w:sz="0" w:space="0" w:color="auto"/>
            <w:left w:val="none" w:sz="0" w:space="0" w:color="auto"/>
            <w:bottom w:val="none" w:sz="0" w:space="0" w:color="auto"/>
            <w:right w:val="none" w:sz="0" w:space="0" w:color="auto"/>
          </w:divBdr>
        </w:div>
        <w:div w:id="1241065954">
          <w:marLeft w:val="640"/>
          <w:marRight w:val="0"/>
          <w:marTop w:val="0"/>
          <w:marBottom w:val="0"/>
          <w:divBdr>
            <w:top w:val="none" w:sz="0" w:space="0" w:color="auto"/>
            <w:left w:val="none" w:sz="0" w:space="0" w:color="auto"/>
            <w:bottom w:val="none" w:sz="0" w:space="0" w:color="auto"/>
            <w:right w:val="none" w:sz="0" w:space="0" w:color="auto"/>
          </w:divBdr>
        </w:div>
        <w:div w:id="1588154301">
          <w:marLeft w:val="640"/>
          <w:marRight w:val="0"/>
          <w:marTop w:val="0"/>
          <w:marBottom w:val="0"/>
          <w:divBdr>
            <w:top w:val="none" w:sz="0" w:space="0" w:color="auto"/>
            <w:left w:val="none" w:sz="0" w:space="0" w:color="auto"/>
            <w:bottom w:val="none" w:sz="0" w:space="0" w:color="auto"/>
            <w:right w:val="none" w:sz="0" w:space="0" w:color="auto"/>
          </w:divBdr>
        </w:div>
        <w:div w:id="591162441">
          <w:marLeft w:val="640"/>
          <w:marRight w:val="0"/>
          <w:marTop w:val="0"/>
          <w:marBottom w:val="0"/>
          <w:divBdr>
            <w:top w:val="none" w:sz="0" w:space="0" w:color="auto"/>
            <w:left w:val="none" w:sz="0" w:space="0" w:color="auto"/>
            <w:bottom w:val="none" w:sz="0" w:space="0" w:color="auto"/>
            <w:right w:val="none" w:sz="0" w:space="0" w:color="auto"/>
          </w:divBdr>
        </w:div>
        <w:div w:id="1580674547">
          <w:marLeft w:val="640"/>
          <w:marRight w:val="0"/>
          <w:marTop w:val="0"/>
          <w:marBottom w:val="0"/>
          <w:divBdr>
            <w:top w:val="none" w:sz="0" w:space="0" w:color="auto"/>
            <w:left w:val="none" w:sz="0" w:space="0" w:color="auto"/>
            <w:bottom w:val="none" w:sz="0" w:space="0" w:color="auto"/>
            <w:right w:val="none" w:sz="0" w:space="0" w:color="auto"/>
          </w:divBdr>
        </w:div>
        <w:div w:id="1522936959">
          <w:marLeft w:val="640"/>
          <w:marRight w:val="0"/>
          <w:marTop w:val="0"/>
          <w:marBottom w:val="0"/>
          <w:divBdr>
            <w:top w:val="none" w:sz="0" w:space="0" w:color="auto"/>
            <w:left w:val="none" w:sz="0" w:space="0" w:color="auto"/>
            <w:bottom w:val="none" w:sz="0" w:space="0" w:color="auto"/>
            <w:right w:val="none" w:sz="0" w:space="0" w:color="auto"/>
          </w:divBdr>
        </w:div>
        <w:div w:id="572080092">
          <w:marLeft w:val="640"/>
          <w:marRight w:val="0"/>
          <w:marTop w:val="0"/>
          <w:marBottom w:val="0"/>
          <w:divBdr>
            <w:top w:val="none" w:sz="0" w:space="0" w:color="auto"/>
            <w:left w:val="none" w:sz="0" w:space="0" w:color="auto"/>
            <w:bottom w:val="none" w:sz="0" w:space="0" w:color="auto"/>
            <w:right w:val="none" w:sz="0" w:space="0" w:color="auto"/>
          </w:divBdr>
        </w:div>
        <w:div w:id="2039574935">
          <w:marLeft w:val="640"/>
          <w:marRight w:val="0"/>
          <w:marTop w:val="0"/>
          <w:marBottom w:val="0"/>
          <w:divBdr>
            <w:top w:val="none" w:sz="0" w:space="0" w:color="auto"/>
            <w:left w:val="none" w:sz="0" w:space="0" w:color="auto"/>
            <w:bottom w:val="none" w:sz="0" w:space="0" w:color="auto"/>
            <w:right w:val="none" w:sz="0" w:space="0" w:color="auto"/>
          </w:divBdr>
        </w:div>
        <w:div w:id="1592278220">
          <w:marLeft w:val="640"/>
          <w:marRight w:val="0"/>
          <w:marTop w:val="0"/>
          <w:marBottom w:val="0"/>
          <w:divBdr>
            <w:top w:val="none" w:sz="0" w:space="0" w:color="auto"/>
            <w:left w:val="none" w:sz="0" w:space="0" w:color="auto"/>
            <w:bottom w:val="none" w:sz="0" w:space="0" w:color="auto"/>
            <w:right w:val="none" w:sz="0" w:space="0" w:color="auto"/>
          </w:divBdr>
        </w:div>
        <w:div w:id="1750887964">
          <w:marLeft w:val="640"/>
          <w:marRight w:val="0"/>
          <w:marTop w:val="0"/>
          <w:marBottom w:val="0"/>
          <w:divBdr>
            <w:top w:val="none" w:sz="0" w:space="0" w:color="auto"/>
            <w:left w:val="none" w:sz="0" w:space="0" w:color="auto"/>
            <w:bottom w:val="none" w:sz="0" w:space="0" w:color="auto"/>
            <w:right w:val="none" w:sz="0" w:space="0" w:color="auto"/>
          </w:divBdr>
        </w:div>
      </w:divsChild>
    </w:div>
    <w:div w:id="1475876402">
      <w:bodyDiv w:val="1"/>
      <w:marLeft w:val="0"/>
      <w:marRight w:val="0"/>
      <w:marTop w:val="0"/>
      <w:marBottom w:val="0"/>
      <w:divBdr>
        <w:top w:val="none" w:sz="0" w:space="0" w:color="auto"/>
        <w:left w:val="none" w:sz="0" w:space="0" w:color="auto"/>
        <w:bottom w:val="none" w:sz="0" w:space="0" w:color="auto"/>
        <w:right w:val="none" w:sz="0" w:space="0" w:color="auto"/>
      </w:divBdr>
      <w:divsChild>
        <w:div w:id="747121155">
          <w:marLeft w:val="0"/>
          <w:marRight w:val="0"/>
          <w:marTop w:val="0"/>
          <w:marBottom w:val="0"/>
          <w:divBdr>
            <w:top w:val="none" w:sz="0" w:space="0" w:color="auto"/>
            <w:left w:val="none" w:sz="0" w:space="0" w:color="auto"/>
            <w:bottom w:val="none" w:sz="0" w:space="0" w:color="auto"/>
            <w:right w:val="none" w:sz="0" w:space="0" w:color="auto"/>
          </w:divBdr>
          <w:divsChild>
            <w:div w:id="2096633515">
              <w:marLeft w:val="0"/>
              <w:marRight w:val="0"/>
              <w:marTop w:val="0"/>
              <w:marBottom w:val="0"/>
              <w:divBdr>
                <w:top w:val="none" w:sz="0" w:space="0" w:color="auto"/>
                <w:left w:val="none" w:sz="0" w:space="0" w:color="auto"/>
                <w:bottom w:val="none" w:sz="0" w:space="0" w:color="auto"/>
                <w:right w:val="none" w:sz="0" w:space="0" w:color="auto"/>
              </w:divBdr>
              <w:divsChild>
                <w:div w:id="1987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287879">
      <w:bodyDiv w:val="1"/>
      <w:marLeft w:val="0"/>
      <w:marRight w:val="0"/>
      <w:marTop w:val="0"/>
      <w:marBottom w:val="0"/>
      <w:divBdr>
        <w:top w:val="none" w:sz="0" w:space="0" w:color="auto"/>
        <w:left w:val="none" w:sz="0" w:space="0" w:color="auto"/>
        <w:bottom w:val="none" w:sz="0" w:space="0" w:color="auto"/>
        <w:right w:val="none" w:sz="0" w:space="0" w:color="auto"/>
      </w:divBdr>
      <w:divsChild>
        <w:div w:id="712579269">
          <w:marLeft w:val="0"/>
          <w:marRight w:val="0"/>
          <w:marTop w:val="0"/>
          <w:marBottom w:val="0"/>
          <w:divBdr>
            <w:top w:val="none" w:sz="0" w:space="0" w:color="auto"/>
            <w:left w:val="none" w:sz="0" w:space="0" w:color="auto"/>
            <w:bottom w:val="none" w:sz="0" w:space="0" w:color="auto"/>
            <w:right w:val="none" w:sz="0" w:space="0" w:color="auto"/>
          </w:divBdr>
          <w:divsChild>
            <w:div w:id="978732678">
              <w:marLeft w:val="0"/>
              <w:marRight w:val="0"/>
              <w:marTop w:val="0"/>
              <w:marBottom w:val="0"/>
              <w:divBdr>
                <w:top w:val="none" w:sz="0" w:space="0" w:color="auto"/>
                <w:left w:val="none" w:sz="0" w:space="0" w:color="auto"/>
                <w:bottom w:val="none" w:sz="0" w:space="0" w:color="auto"/>
                <w:right w:val="none" w:sz="0" w:space="0" w:color="auto"/>
              </w:divBdr>
              <w:divsChild>
                <w:div w:id="211852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385908">
      <w:bodyDiv w:val="1"/>
      <w:marLeft w:val="0"/>
      <w:marRight w:val="0"/>
      <w:marTop w:val="0"/>
      <w:marBottom w:val="0"/>
      <w:divBdr>
        <w:top w:val="none" w:sz="0" w:space="0" w:color="auto"/>
        <w:left w:val="none" w:sz="0" w:space="0" w:color="auto"/>
        <w:bottom w:val="none" w:sz="0" w:space="0" w:color="auto"/>
        <w:right w:val="none" w:sz="0" w:space="0" w:color="auto"/>
      </w:divBdr>
      <w:divsChild>
        <w:div w:id="911084963">
          <w:marLeft w:val="640"/>
          <w:marRight w:val="0"/>
          <w:marTop w:val="0"/>
          <w:marBottom w:val="0"/>
          <w:divBdr>
            <w:top w:val="none" w:sz="0" w:space="0" w:color="auto"/>
            <w:left w:val="none" w:sz="0" w:space="0" w:color="auto"/>
            <w:bottom w:val="none" w:sz="0" w:space="0" w:color="auto"/>
            <w:right w:val="none" w:sz="0" w:space="0" w:color="auto"/>
          </w:divBdr>
        </w:div>
        <w:div w:id="1128931907">
          <w:marLeft w:val="640"/>
          <w:marRight w:val="0"/>
          <w:marTop w:val="0"/>
          <w:marBottom w:val="0"/>
          <w:divBdr>
            <w:top w:val="none" w:sz="0" w:space="0" w:color="auto"/>
            <w:left w:val="none" w:sz="0" w:space="0" w:color="auto"/>
            <w:bottom w:val="none" w:sz="0" w:space="0" w:color="auto"/>
            <w:right w:val="none" w:sz="0" w:space="0" w:color="auto"/>
          </w:divBdr>
        </w:div>
        <w:div w:id="2077821464">
          <w:marLeft w:val="640"/>
          <w:marRight w:val="0"/>
          <w:marTop w:val="0"/>
          <w:marBottom w:val="0"/>
          <w:divBdr>
            <w:top w:val="none" w:sz="0" w:space="0" w:color="auto"/>
            <w:left w:val="none" w:sz="0" w:space="0" w:color="auto"/>
            <w:bottom w:val="none" w:sz="0" w:space="0" w:color="auto"/>
            <w:right w:val="none" w:sz="0" w:space="0" w:color="auto"/>
          </w:divBdr>
        </w:div>
        <w:div w:id="1230849506">
          <w:marLeft w:val="640"/>
          <w:marRight w:val="0"/>
          <w:marTop w:val="0"/>
          <w:marBottom w:val="0"/>
          <w:divBdr>
            <w:top w:val="none" w:sz="0" w:space="0" w:color="auto"/>
            <w:left w:val="none" w:sz="0" w:space="0" w:color="auto"/>
            <w:bottom w:val="none" w:sz="0" w:space="0" w:color="auto"/>
            <w:right w:val="none" w:sz="0" w:space="0" w:color="auto"/>
          </w:divBdr>
        </w:div>
        <w:div w:id="133256571">
          <w:marLeft w:val="640"/>
          <w:marRight w:val="0"/>
          <w:marTop w:val="0"/>
          <w:marBottom w:val="0"/>
          <w:divBdr>
            <w:top w:val="none" w:sz="0" w:space="0" w:color="auto"/>
            <w:left w:val="none" w:sz="0" w:space="0" w:color="auto"/>
            <w:bottom w:val="none" w:sz="0" w:space="0" w:color="auto"/>
            <w:right w:val="none" w:sz="0" w:space="0" w:color="auto"/>
          </w:divBdr>
        </w:div>
        <w:div w:id="2094276012">
          <w:marLeft w:val="640"/>
          <w:marRight w:val="0"/>
          <w:marTop w:val="0"/>
          <w:marBottom w:val="0"/>
          <w:divBdr>
            <w:top w:val="none" w:sz="0" w:space="0" w:color="auto"/>
            <w:left w:val="none" w:sz="0" w:space="0" w:color="auto"/>
            <w:bottom w:val="none" w:sz="0" w:space="0" w:color="auto"/>
            <w:right w:val="none" w:sz="0" w:space="0" w:color="auto"/>
          </w:divBdr>
        </w:div>
        <w:div w:id="1832866565">
          <w:marLeft w:val="640"/>
          <w:marRight w:val="0"/>
          <w:marTop w:val="0"/>
          <w:marBottom w:val="0"/>
          <w:divBdr>
            <w:top w:val="none" w:sz="0" w:space="0" w:color="auto"/>
            <w:left w:val="none" w:sz="0" w:space="0" w:color="auto"/>
            <w:bottom w:val="none" w:sz="0" w:space="0" w:color="auto"/>
            <w:right w:val="none" w:sz="0" w:space="0" w:color="auto"/>
          </w:divBdr>
        </w:div>
        <w:div w:id="2145845938">
          <w:marLeft w:val="640"/>
          <w:marRight w:val="0"/>
          <w:marTop w:val="0"/>
          <w:marBottom w:val="0"/>
          <w:divBdr>
            <w:top w:val="none" w:sz="0" w:space="0" w:color="auto"/>
            <w:left w:val="none" w:sz="0" w:space="0" w:color="auto"/>
            <w:bottom w:val="none" w:sz="0" w:space="0" w:color="auto"/>
            <w:right w:val="none" w:sz="0" w:space="0" w:color="auto"/>
          </w:divBdr>
        </w:div>
        <w:div w:id="1562403863">
          <w:marLeft w:val="640"/>
          <w:marRight w:val="0"/>
          <w:marTop w:val="0"/>
          <w:marBottom w:val="0"/>
          <w:divBdr>
            <w:top w:val="none" w:sz="0" w:space="0" w:color="auto"/>
            <w:left w:val="none" w:sz="0" w:space="0" w:color="auto"/>
            <w:bottom w:val="none" w:sz="0" w:space="0" w:color="auto"/>
            <w:right w:val="none" w:sz="0" w:space="0" w:color="auto"/>
          </w:divBdr>
        </w:div>
        <w:div w:id="1893417499">
          <w:marLeft w:val="640"/>
          <w:marRight w:val="0"/>
          <w:marTop w:val="0"/>
          <w:marBottom w:val="0"/>
          <w:divBdr>
            <w:top w:val="none" w:sz="0" w:space="0" w:color="auto"/>
            <w:left w:val="none" w:sz="0" w:space="0" w:color="auto"/>
            <w:bottom w:val="none" w:sz="0" w:space="0" w:color="auto"/>
            <w:right w:val="none" w:sz="0" w:space="0" w:color="auto"/>
          </w:divBdr>
        </w:div>
        <w:div w:id="383601125">
          <w:marLeft w:val="640"/>
          <w:marRight w:val="0"/>
          <w:marTop w:val="0"/>
          <w:marBottom w:val="0"/>
          <w:divBdr>
            <w:top w:val="none" w:sz="0" w:space="0" w:color="auto"/>
            <w:left w:val="none" w:sz="0" w:space="0" w:color="auto"/>
            <w:bottom w:val="none" w:sz="0" w:space="0" w:color="auto"/>
            <w:right w:val="none" w:sz="0" w:space="0" w:color="auto"/>
          </w:divBdr>
        </w:div>
        <w:div w:id="2125029817">
          <w:marLeft w:val="640"/>
          <w:marRight w:val="0"/>
          <w:marTop w:val="0"/>
          <w:marBottom w:val="0"/>
          <w:divBdr>
            <w:top w:val="none" w:sz="0" w:space="0" w:color="auto"/>
            <w:left w:val="none" w:sz="0" w:space="0" w:color="auto"/>
            <w:bottom w:val="none" w:sz="0" w:space="0" w:color="auto"/>
            <w:right w:val="none" w:sz="0" w:space="0" w:color="auto"/>
          </w:divBdr>
        </w:div>
        <w:div w:id="470942409">
          <w:marLeft w:val="640"/>
          <w:marRight w:val="0"/>
          <w:marTop w:val="0"/>
          <w:marBottom w:val="0"/>
          <w:divBdr>
            <w:top w:val="none" w:sz="0" w:space="0" w:color="auto"/>
            <w:left w:val="none" w:sz="0" w:space="0" w:color="auto"/>
            <w:bottom w:val="none" w:sz="0" w:space="0" w:color="auto"/>
            <w:right w:val="none" w:sz="0" w:space="0" w:color="auto"/>
          </w:divBdr>
        </w:div>
        <w:div w:id="1879126470">
          <w:marLeft w:val="640"/>
          <w:marRight w:val="0"/>
          <w:marTop w:val="0"/>
          <w:marBottom w:val="0"/>
          <w:divBdr>
            <w:top w:val="none" w:sz="0" w:space="0" w:color="auto"/>
            <w:left w:val="none" w:sz="0" w:space="0" w:color="auto"/>
            <w:bottom w:val="none" w:sz="0" w:space="0" w:color="auto"/>
            <w:right w:val="none" w:sz="0" w:space="0" w:color="auto"/>
          </w:divBdr>
        </w:div>
        <w:div w:id="2146970231">
          <w:marLeft w:val="640"/>
          <w:marRight w:val="0"/>
          <w:marTop w:val="0"/>
          <w:marBottom w:val="0"/>
          <w:divBdr>
            <w:top w:val="none" w:sz="0" w:space="0" w:color="auto"/>
            <w:left w:val="none" w:sz="0" w:space="0" w:color="auto"/>
            <w:bottom w:val="none" w:sz="0" w:space="0" w:color="auto"/>
            <w:right w:val="none" w:sz="0" w:space="0" w:color="auto"/>
          </w:divBdr>
        </w:div>
        <w:div w:id="459421975">
          <w:marLeft w:val="640"/>
          <w:marRight w:val="0"/>
          <w:marTop w:val="0"/>
          <w:marBottom w:val="0"/>
          <w:divBdr>
            <w:top w:val="none" w:sz="0" w:space="0" w:color="auto"/>
            <w:left w:val="none" w:sz="0" w:space="0" w:color="auto"/>
            <w:bottom w:val="none" w:sz="0" w:space="0" w:color="auto"/>
            <w:right w:val="none" w:sz="0" w:space="0" w:color="auto"/>
          </w:divBdr>
        </w:div>
        <w:div w:id="1263998102">
          <w:marLeft w:val="640"/>
          <w:marRight w:val="0"/>
          <w:marTop w:val="0"/>
          <w:marBottom w:val="0"/>
          <w:divBdr>
            <w:top w:val="none" w:sz="0" w:space="0" w:color="auto"/>
            <w:left w:val="none" w:sz="0" w:space="0" w:color="auto"/>
            <w:bottom w:val="none" w:sz="0" w:space="0" w:color="auto"/>
            <w:right w:val="none" w:sz="0" w:space="0" w:color="auto"/>
          </w:divBdr>
        </w:div>
        <w:div w:id="1540972900">
          <w:marLeft w:val="640"/>
          <w:marRight w:val="0"/>
          <w:marTop w:val="0"/>
          <w:marBottom w:val="0"/>
          <w:divBdr>
            <w:top w:val="none" w:sz="0" w:space="0" w:color="auto"/>
            <w:left w:val="none" w:sz="0" w:space="0" w:color="auto"/>
            <w:bottom w:val="none" w:sz="0" w:space="0" w:color="auto"/>
            <w:right w:val="none" w:sz="0" w:space="0" w:color="auto"/>
          </w:divBdr>
        </w:div>
        <w:div w:id="1900287214">
          <w:marLeft w:val="640"/>
          <w:marRight w:val="0"/>
          <w:marTop w:val="0"/>
          <w:marBottom w:val="0"/>
          <w:divBdr>
            <w:top w:val="none" w:sz="0" w:space="0" w:color="auto"/>
            <w:left w:val="none" w:sz="0" w:space="0" w:color="auto"/>
            <w:bottom w:val="none" w:sz="0" w:space="0" w:color="auto"/>
            <w:right w:val="none" w:sz="0" w:space="0" w:color="auto"/>
          </w:divBdr>
        </w:div>
        <w:div w:id="2094738527">
          <w:marLeft w:val="640"/>
          <w:marRight w:val="0"/>
          <w:marTop w:val="0"/>
          <w:marBottom w:val="0"/>
          <w:divBdr>
            <w:top w:val="none" w:sz="0" w:space="0" w:color="auto"/>
            <w:left w:val="none" w:sz="0" w:space="0" w:color="auto"/>
            <w:bottom w:val="none" w:sz="0" w:space="0" w:color="auto"/>
            <w:right w:val="none" w:sz="0" w:space="0" w:color="auto"/>
          </w:divBdr>
        </w:div>
        <w:div w:id="1246762625">
          <w:marLeft w:val="640"/>
          <w:marRight w:val="0"/>
          <w:marTop w:val="0"/>
          <w:marBottom w:val="0"/>
          <w:divBdr>
            <w:top w:val="none" w:sz="0" w:space="0" w:color="auto"/>
            <w:left w:val="none" w:sz="0" w:space="0" w:color="auto"/>
            <w:bottom w:val="none" w:sz="0" w:space="0" w:color="auto"/>
            <w:right w:val="none" w:sz="0" w:space="0" w:color="auto"/>
          </w:divBdr>
        </w:div>
      </w:divsChild>
    </w:div>
    <w:div w:id="1537159372">
      <w:bodyDiv w:val="1"/>
      <w:marLeft w:val="0"/>
      <w:marRight w:val="0"/>
      <w:marTop w:val="0"/>
      <w:marBottom w:val="0"/>
      <w:divBdr>
        <w:top w:val="none" w:sz="0" w:space="0" w:color="auto"/>
        <w:left w:val="none" w:sz="0" w:space="0" w:color="auto"/>
        <w:bottom w:val="none" w:sz="0" w:space="0" w:color="auto"/>
        <w:right w:val="none" w:sz="0" w:space="0" w:color="auto"/>
      </w:divBdr>
      <w:divsChild>
        <w:div w:id="133566104">
          <w:marLeft w:val="0"/>
          <w:marRight w:val="0"/>
          <w:marTop w:val="0"/>
          <w:marBottom w:val="0"/>
          <w:divBdr>
            <w:top w:val="none" w:sz="0" w:space="0" w:color="auto"/>
            <w:left w:val="none" w:sz="0" w:space="0" w:color="auto"/>
            <w:bottom w:val="none" w:sz="0" w:space="0" w:color="auto"/>
            <w:right w:val="none" w:sz="0" w:space="0" w:color="auto"/>
          </w:divBdr>
          <w:divsChild>
            <w:div w:id="899826369">
              <w:marLeft w:val="0"/>
              <w:marRight w:val="0"/>
              <w:marTop w:val="0"/>
              <w:marBottom w:val="0"/>
              <w:divBdr>
                <w:top w:val="none" w:sz="0" w:space="0" w:color="auto"/>
                <w:left w:val="none" w:sz="0" w:space="0" w:color="auto"/>
                <w:bottom w:val="none" w:sz="0" w:space="0" w:color="auto"/>
                <w:right w:val="none" w:sz="0" w:space="0" w:color="auto"/>
              </w:divBdr>
              <w:divsChild>
                <w:div w:id="1505633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423573">
      <w:bodyDiv w:val="1"/>
      <w:marLeft w:val="0"/>
      <w:marRight w:val="0"/>
      <w:marTop w:val="0"/>
      <w:marBottom w:val="0"/>
      <w:divBdr>
        <w:top w:val="none" w:sz="0" w:space="0" w:color="auto"/>
        <w:left w:val="none" w:sz="0" w:space="0" w:color="auto"/>
        <w:bottom w:val="none" w:sz="0" w:space="0" w:color="auto"/>
        <w:right w:val="none" w:sz="0" w:space="0" w:color="auto"/>
      </w:divBdr>
      <w:divsChild>
        <w:div w:id="1901283993">
          <w:marLeft w:val="0"/>
          <w:marRight w:val="0"/>
          <w:marTop w:val="0"/>
          <w:marBottom w:val="0"/>
          <w:divBdr>
            <w:top w:val="none" w:sz="0" w:space="0" w:color="auto"/>
            <w:left w:val="none" w:sz="0" w:space="0" w:color="auto"/>
            <w:bottom w:val="none" w:sz="0" w:space="0" w:color="auto"/>
            <w:right w:val="none" w:sz="0" w:space="0" w:color="auto"/>
          </w:divBdr>
          <w:divsChild>
            <w:div w:id="1185242708">
              <w:marLeft w:val="0"/>
              <w:marRight w:val="0"/>
              <w:marTop w:val="0"/>
              <w:marBottom w:val="0"/>
              <w:divBdr>
                <w:top w:val="none" w:sz="0" w:space="0" w:color="auto"/>
                <w:left w:val="none" w:sz="0" w:space="0" w:color="auto"/>
                <w:bottom w:val="none" w:sz="0" w:space="0" w:color="auto"/>
                <w:right w:val="none" w:sz="0" w:space="0" w:color="auto"/>
              </w:divBdr>
              <w:divsChild>
                <w:div w:id="159608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194410">
      <w:bodyDiv w:val="1"/>
      <w:marLeft w:val="0"/>
      <w:marRight w:val="0"/>
      <w:marTop w:val="0"/>
      <w:marBottom w:val="0"/>
      <w:divBdr>
        <w:top w:val="none" w:sz="0" w:space="0" w:color="auto"/>
        <w:left w:val="none" w:sz="0" w:space="0" w:color="auto"/>
        <w:bottom w:val="none" w:sz="0" w:space="0" w:color="auto"/>
        <w:right w:val="none" w:sz="0" w:space="0" w:color="auto"/>
      </w:divBdr>
    </w:div>
    <w:div w:id="1556089720">
      <w:bodyDiv w:val="1"/>
      <w:marLeft w:val="0"/>
      <w:marRight w:val="0"/>
      <w:marTop w:val="0"/>
      <w:marBottom w:val="0"/>
      <w:divBdr>
        <w:top w:val="none" w:sz="0" w:space="0" w:color="auto"/>
        <w:left w:val="none" w:sz="0" w:space="0" w:color="auto"/>
        <w:bottom w:val="none" w:sz="0" w:space="0" w:color="auto"/>
        <w:right w:val="none" w:sz="0" w:space="0" w:color="auto"/>
      </w:divBdr>
      <w:divsChild>
        <w:div w:id="1591740482">
          <w:marLeft w:val="0"/>
          <w:marRight w:val="0"/>
          <w:marTop w:val="0"/>
          <w:marBottom w:val="0"/>
          <w:divBdr>
            <w:top w:val="none" w:sz="0" w:space="0" w:color="auto"/>
            <w:left w:val="none" w:sz="0" w:space="0" w:color="auto"/>
            <w:bottom w:val="none" w:sz="0" w:space="0" w:color="auto"/>
            <w:right w:val="none" w:sz="0" w:space="0" w:color="auto"/>
          </w:divBdr>
          <w:divsChild>
            <w:div w:id="947198607">
              <w:marLeft w:val="0"/>
              <w:marRight w:val="0"/>
              <w:marTop w:val="0"/>
              <w:marBottom w:val="0"/>
              <w:divBdr>
                <w:top w:val="none" w:sz="0" w:space="0" w:color="auto"/>
                <w:left w:val="none" w:sz="0" w:space="0" w:color="auto"/>
                <w:bottom w:val="none" w:sz="0" w:space="0" w:color="auto"/>
                <w:right w:val="none" w:sz="0" w:space="0" w:color="auto"/>
              </w:divBdr>
              <w:divsChild>
                <w:div w:id="1068189345">
                  <w:marLeft w:val="0"/>
                  <w:marRight w:val="0"/>
                  <w:marTop w:val="0"/>
                  <w:marBottom w:val="0"/>
                  <w:divBdr>
                    <w:top w:val="none" w:sz="0" w:space="0" w:color="auto"/>
                    <w:left w:val="none" w:sz="0" w:space="0" w:color="auto"/>
                    <w:bottom w:val="none" w:sz="0" w:space="0" w:color="auto"/>
                    <w:right w:val="none" w:sz="0" w:space="0" w:color="auto"/>
                  </w:divBdr>
                  <w:divsChild>
                    <w:div w:id="46042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7299756">
      <w:bodyDiv w:val="1"/>
      <w:marLeft w:val="0"/>
      <w:marRight w:val="0"/>
      <w:marTop w:val="0"/>
      <w:marBottom w:val="0"/>
      <w:divBdr>
        <w:top w:val="none" w:sz="0" w:space="0" w:color="auto"/>
        <w:left w:val="none" w:sz="0" w:space="0" w:color="auto"/>
        <w:bottom w:val="none" w:sz="0" w:space="0" w:color="auto"/>
        <w:right w:val="none" w:sz="0" w:space="0" w:color="auto"/>
      </w:divBdr>
      <w:divsChild>
        <w:div w:id="1768380851">
          <w:marLeft w:val="640"/>
          <w:marRight w:val="0"/>
          <w:marTop w:val="0"/>
          <w:marBottom w:val="0"/>
          <w:divBdr>
            <w:top w:val="none" w:sz="0" w:space="0" w:color="auto"/>
            <w:left w:val="none" w:sz="0" w:space="0" w:color="auto"/>
            <w:bottom w:val="none" w:sz="0" w:space="0" w:color="auto"/>
            <w:right w:val="none" w:sz="0" w:space="0" w:color="auto"/>
          </w:divBdr>
        </w:div>
        <w:div w:id="1041588883">
          <w:marLeft w:val="640"/>
          <w:marRight w:val="0"/>
          <w:marTop w:val="0"/>
          <w:marBottom w:val="0"/>
          <w:divBdr>
            <w:top w:val="none" w:sz="0" w:space="0" w:color="auto"/>
            <w:left w:val="none" w:sz="0" w:space="0" w:color="auto"/>
            <w:bottom w:val="none" w:sz="0" w:space="0" w:color="auto"/>
            <w:right w:val="none" w:sz="0" w:space="0" w:color="auto"/>
          </w:divBdr>
        </w:div>
        <w:div w:id="1436250317">
          <w:marLeft w:val="640"/>
          <w:marRight w:val="0"/>
          <w:marTop w:val="0"/>
          <w:marBottom w:val="0"/>
          <w:divBdr>
            <w:top w:val="none" w:sz="0" w:space="0" w:color="auto"/>
            <w:left w:val="none" w:sz="0" w:space="0" w:color="auto"/>
            <w:bottom w:val="none" w:sz="0" w:space="0" w:color="auto"/>
            <w:right w:val="none" w:sz="0" w:space="0" w:color="auto"/>
          </w:divBdr>
        </w:div>
        <w:div w:id="573706157">
          <w:marLeft w:val="640"/>
          <w:marRight w:val="0"/>
          <w:marTop w:val="0"/>
          <w:marBottom w:val="0"/>
          <w:divBdr>
            <w:top w:val="none" w:sz="0" w:space="0" w:color="auto"/>
            <w:left w:val="none" w:sz="0" w:space="0" w:color="auto"/>
            <w:bottom w:val="none" w:sz="0" w:space="0" w:color="auto"/>
            <w:right w:val="none" w:sz="0" w:space="0" w:color="auto"/>
          </w:divBdr>
        </w:div>
        <w:div w:id="2105225683">
          <w:marLeft w:val="640"/>
          <w:marRight w:val="0"/>
          <w:marTop w:val="0"/>
          <w:marBottom w:val="0"/>
          <w:divBdr>
            <w:top w:val="none" w:sz="0" w:space="0" w:color="auto"/>
            <w:left w:val="none" w:sz="0" w:space="0" w:color="auto"/>
            <w:bottom w:val="none" w:sz="0" w:space="0" w:color="auto"/>
            <w:right w:val="none" w:sz="0" w:space="0" w:color="auto"/>
          </w:divBdr>
        </w:div>
        <w:div w:id="283931416">
          <w:marLeft w:val="640"/>
          <w:marRight w:val="0"/>
          <w:marTop w:val="0"/>
          <w:marBottom w:val="0"/>
          <w:divBdr>
            <w:top w:val="none" w:sz="0" w:space="0" w:color="auto"/>
            <w:left w:val="none" w:sz="0" w:space="0" w:color="auto"/>
            <w:bottom w:val="none" w:sz="0" w:space="0" w:color="auto"/>
            <w:right w:val="none" w:sz="0" w:space="0" w:color="auto"/>
          </w:divBdr>
        </w:div>
        <w:div w:id="237568136">
          <w:marLeft w:val="640"/>
          <w:marRight w:val="0"/>
          <w:marTop w:val="0"/>
          <w:marBottom w:val="0"/>
          <w:divBdr>
            <w:top w:val="none" w:sz="0" w:space="0" w:color="auto"/>
            <w:left w:val="none" w:sz="0" w:space="0" w:color="auto"/>
            <w:bottom w:val="none" w:sz="0" w:space="0" w:color="auto"/>
            <w:right w:val="none" w:sz="0" w:space="0" w:color="auto"/>
          </w:divBdr>
        </w:div>
        <w:div w:id="1834686951">
          <w:marLeft w:val="640"/>
          <w:marRight w:val="0"/>
          <w:marTop w:val="0"/>
          <w:marBottom w:val="0"/>
          <w:divBdr>
            <w:top w:val="none" w:sz="0" w:space="0" w:color="auto"/>
            <w:left w:val="none" w:sz="0" w:space="0" w:color="auto"/>
            <w:bottom w:val="none" w:sz="0" w:space="0" w:color="auto"/>
            <w:right w:val="none" w:sz="0" w:space="0" w:color="auto"/>
          </w:divBdr>
        </w:div>
        <w:div w:id="1424305095">
          <w:marLeft w:val="640"/>
          <w:marRight w:val="0"/>
          <w:marTop w:val="0"/>
          <w:marBottom w:val="0"/>
          <w:divBdr>
            <w:top w:val="none" w:sz="0" w:space="0" w:color="auto"/>
            <w:left w:val="none" w:sz="0" w:space="0" w:color="auto"/>
            <w:bottom w:val="none" w:sz="0" w:space="0" w:color="auto"/>
            <w:right w:val="none" w:sz="0" w:space="0" w:color="auto"/>
          </w:divBdr>
        </w:div>
        <w:div w:id="364522438">
          <w:marLeft w:val="640"/>
          <w:marRight w:val="0"/>
          <w:marTop w:val="0"/>
          <w:marBottom w:val="0"/>
          <w:divBdr>
            <w:top w:val="none" w:sz="0" w:space="0" w:color="auto"/>
            <w:left w:val="none" w:sz="0" w:space="0" w:color="auto"/>
            <w:bottom w:val="none" w:sz="0" w:space="0" w:color="auto"/>
            <w:right w:val="none" w:sz="0" w:space="0" w:color="auto"/>
          </w:divBdr>
        </w:div>
        <w:div w:id="1901012130">
          <w:marLeft w:val="640"/>
          <w:marRight w:val="0"/>
          <w:marTop w:val="0"/>
          <w:marBottom w:val="0"/>
          <w:divBdr>
            <w:top w:val="none" w:sz="0" w:space="0" w:color="auto"/>
            <w:left w:val="none" w:sz="0" w:space="0" w:color="auto"/>
            <w:bottom w:val="none" w:sz="0" w:space="0" w:color="auto"/>
            <w:right w:val="none" w:sz="0" w:space="0" w:color="auto"/>
          </w:divBdr>
        </w:div>
        <w:div w:id="1670447335">
          <w:marLeft w:val="640"/>
          <w:marRight w:val="0"/>
          <w:marTop w:val="0"/>
          <w:marBottom w:val="0"/>
          <w:divBdr>
            <w:top w:val="none" w:sz="0" w:space="0" w:color="auto"/>
            <w:left w:val="none" w:sz="0" w:space="0" w:color="auto"/>
            <w:bottom w:val="none" w:sz="0" w:space="0" w:color="auto"/>
            <w:right w:val="none" w:sz="0" w:space="0" w:color="auto"/>
          </w:divBdr>
        </w:div>
        <w:div w:id="851146511">
          <w:marLeft w:val="640"/>
          <w:marRight w:val="0"/>
          <w:marTop w:val="0"/>
          <w:marBottom w:val="0"/>
          <w:divBdr>
            <w:top w:val="none" w:sz="0" w:space="0" w:color="auto"/>
            <w:left w:val="none" w:sz="0" w:space="0" w:color="auto"/>
            <w:bottom w:val="none" w:sz="0" w:space="0" w:color="auto"/>
            <w:right w:val="none" w:sz="0" w:space="0" w:color="auto"/>
          </w:divBdr>
        </w:div>
        <w:div w:id="711073142">
          <w:marLeft w:val="640"/>
          <w:marRight w:val="0"/>
          <w:marTop w:val="0"/>
          <w:marBottom w:val="0"/>
          <w:divBdr>
            <w:top w:val="none" w:sz="0" w:space="0" w:color="auto"/>
            <w:left w:val="none" w:sz="0" w:space="0" w:color="auto"/>
            <w:bottom w:val="none" w:sz="0" w:space="0" w:color="auto"/>
            <w:right w:val="none" w:sz="0" w:space="0" w:color="auto"/>
          </w:divBdr>
        </w:div>
        <w:div w:id="907223890">
          <w:marLeft w:val="640"/>
          <w:marRight w:val="0"/>
          <w:marTop w:val="0"/>
          <w:marBottom w:val="0"/>
          <w:divBdr>
            <w:top w:val="none" w:sz="0" w:space="0" w:color="auto"/>
            <w:left w:val="none" w:sz="0" w:space="0" w:color="auto"/>
            <w:bottom w:val="none" w:sz="0" w:space="0" w:color="auto"/>
            <w:right w:val="none" w:sz="0" w:space="0" w:color="auto"/>
          </w:divBdr>
        </w:div>
        <w:div w:id="277835733">
          <w:marLeft w:val="640"/>
          <w:marRight w:val="0"/>
          <w:marTop w:val="0"/>
          <w:marBottom w:val="0"/>
          <w:divBdr>
            <w:top w:val="none" w:sz="0" w:space="0" w:color="auto"/>
            <w:left w:val="none" w:sz="0" w:space="0" w:color="auto"/>
            <w:bottom w:val="none" w:sz="0" w:space="0" w:color="auto"/>
            <w:right w:val="none" w:sz="0" w:space="0" w:color="auto"/>
          </w:divBdr>
        </w:div>
      </w:divsChild>
    </w:div>
    <w:div w:id="1603413623">
      <w:bodyDiv w:val="1"/>
      <w:marLeft w:val="0"/>
      <w:marRight w:val="0"/>
      <w:marTop w:val="0"/>
      <w:marBottom w:val="0"/>
      <w:divBdr>
        <w:top w:val="none" w:sz="0" w:space="0" w:color="auto"/>
        <w:left w:val="none" w:sz="0" w:space="0" w:color="auto"/>
        <w:bottom w:val="none" w:sz="0" w:space="0" w:color="auto"/>
        <w:right w:val="none" w:sz="0" w:space="0" w:color="auto"/>
      </w:divBdr>
    </w:div>
    <w:div w:id="1665667227">
      <w:bodyDiv w:val="1"/>
      <w:marLeft w:val="0"/>
      <w:marRight w:val="0"/>
      <w:marTop w:val="0"/>
      <w:marBottom w:val="0"/>
      <w:divBdr>
        <w:top w:val="none" w:sz="0" w:space="0" w:color="auto"/>
        <w:left w:val="none" w:sz="0" w:space="0" w:color="auto"/>
        <w:bottom w:val="none" w:sz="0" w:space="0" w:color="auto"/>
        <w:right w:val="none" w:sz="0" w:space="0" w:color="auto"/>
      </w:divBdr>
    </w:div>
    <w:div w:id="1694530183">
      <w:bodyDiv w:val="1"/>
      <w:marLeft w:val="0"/>
      <w:marRight w:val="0"/>
      <w:marTop w:val="0"/>
      <w:marBottom w:val="0"/>
      <w:divBdr>
        <w:top w:val="none" w:sz="0" w:space="0" w:color="auto"/>
        <w:left w:val="none" w:sz="0" w:space="0" w:color="auto"/>
        <w:bottom w:val="none" w:sz="0" w:space="0" w:color="auto"/>
        <w:right w:val="none" w:sz="0" w:space="0" w:color="auto"/>
      </w:divBdr>
      <w:divsChild>
        <w:div w:id="2139839040">
          <w:marLeft w:val="0"/>
          <w:marRight w:val="0"/>
          <w:marTop w:val="0"/>
          <w:marBottom w:val="0"/>
          <w:divBdr>
            <w:top w:val="none" w:sz="0" w:space="0" w:color="auto"/>
            <w:left w:val="none" w:sz="0" w:space="0" w:color="auto"/>
            <w:bottom w:val="none" w:sz="0" w:space="0" w:color="auto"/>
            <w:right w:val="none" w:sz="0" w:space="0" w:color="auto"/>
          </w:divBdr>
          <w:divsChild>
            <w:div w:id="1226141914">
              <w:marLeft w:val="0"/>
              <w:marRight w:val="0"/>
              <w:marTop w:val="0"/>
              <w:marBottom w:val="0"/>
              <w:divBdr>
                <w:top w:val="none" w:sz="0" w:space="0" w:color="auto"/>
                <w:left w:val="none" w:sz="0" w:space="0" w:color="auto"/>
                <w:bottom w:val="none" w:sz="0" w:space="0" w:color="auto"/>
                <w:right w:val="none" w:sz="0" w:space="0" w:color="auto"/>
              </w:divBdr>
              <w:divsChild>
                <w:div w:id="12767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570249">
      <w:bodyDiv w:val="1"/>
      <w:marLeft w:val="0"/>
      <w:marRight w:val="0"/>
      <w:marTop w:val="0"/>
      <w:marBottom w:val="0"/>
      <w:divBdr>
        <w:top w:val="none" w:sz="0" w:space="0" w:color="auto"/>
        <w:left w:val="none" w:sz="0" w:space="0" w:color="auto"/>
        <w:bottom w:val="none" w:sz="0" w:space="0" w:color="auto"/>
        <w:right w:val="none" w:sz="0" w:space="0" w:color="auto"/>
      </w:divBdr>
    </w:div>
    <w:div w:id="1731611824">
      <w:bodyDiv w:val="1"/>
      <w:marLeft w:val="0"/>
      <w:marRight w:val="0"/>
      <w:marTop w:val="0"/>
      <w:marBottom w:val="0"/>
      <w:divBdr>
        <w:top w:val="none" w:sz="0" w:space="0" w:color="auto"/>
        <w:left w:val="none" w:sz="0" w:space="0" w:color="auto"/>
        <w:bottom w:val="none" w:sz="0" w:space="0" w:color="auto"/>
        <w:right w:val="none" w:sz="0" w:space="0" w:color="auto"/>
      </w:divBdr>
      <w:divsChild>
        <w:div w:id="943416807">
          <w:marLeft w:val="0"/>
          <w:marRight w:val="0"/>
          <w:marTop w:val="0"/>
          <w:marBottom w:val="0"/>
          <w:divBdr>
            <w:top w:val="none" w:sz="0" w:space="0" w:color="auto"/>
            <w:left w:val="none" w:sz="0" w:space="0" w:color="auto"/>
            <w:bottom w:val="none" w:sz="0" w:space="0" w:color="auto"/>
            <w:right w:val="none" w:sz="0" w:space="0" w:color="auto"/>
          </w:divBdr>
          <w:divsChild>
            <w:div w:id="1356269633">
              <w:marLeft w:val="0"/>
              <w:marRight w:val="0"/>
              <w:marTop w:val="0"/>
              <w:marBottom w:val="0"/>
              <w:divBdr>
                <w:top w:val="none" w:sz="0" w:space="0" w:color="auto"/>
                <w:left w:val="none" w:sz="0" w:space="0" w:color="auto"/>
                <w:bottom w:val="none" w:sz="0" w:space="0" w:color="auto"/>
                <w:right w:val="none" w:sz="0" w:space="0" w:color="auto"/>
              </w:divBdr>
              <w:divsChild>
                <w:div w:id="153638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128968">
      <w:bodyDiv w:val="1"/>
      <w:marLeft w:val="0"/>
      <w:marRight w:val="0"/>
      <w:marTop w:val="0"/>
      <w:marBottom w:val="0"/>
      <w:divBdr>
        <w:top w:val="none" w:sz="0" w:space="0" w:color="auto"/>
        <w:left w:val="none" w:sz="0" w:space="0" w:color="auto"/>
        <w:bottom w:val="none" w:sz="0" w:space="0" w:color="auto"/>
        <w:right w:val="none" w:sz="0" w:space="0" w:color="auto"/>
      </w:divBdr>
      <w:divsChild>
        <w:div w:id="1395274568">
          <w:marLeft w:val="0"/>
          <w:marRight w:val="0"/>
          <w:marTop w:val="0"/>
          <w:marBottom w:val="0"/>
          <w:divBdr>
            <w:top w:val="none" w:sz="0" w:space="0" w:color="auto"/>
            <w:left w:val="none" w:sz="0" w:space="0" w:color="auto"/>
            <w:bottom w:val="none" w:sz="0" w:space="0" w:color="auto"/>
            <w:right w:val="none" w:sz="0" w:space="0" w:color="auto"/>
          </w:divBdr>
          <w:divsChild>
            <w:div w:id="542132281">
              <w:marLeft w:val="0"/>
              <w:marRight w:val="0"/>
              <w:marTop w:val="0"/>
              <w:marBottom w:val="0"/>
              <w:divBdr>
                <w:top w:val="none" w:sz="0" w:space="0" w:color="auto"/>
                <w:left w:val="none" w:sz="0" w:space="0" w:color="auto"/>
                <w:bottom w:val="none" w:sz="0" w:space="0" w:color="auto"/>
                <w:right w:val="none" w:sz="0" w:space="0" w:color="auto"/>
              </w:divBdr>
              <w:divsChild>
                <w:div w:id="1773014445">
                  <w:marLeft w:val="0"/>
                  <w:marRight w:val="0"/>
                  <w:marTop w:val="0"/>
                  <w:marBottom w:val="0"/>
                  <w:divBdr>
                    <w:top w:val="none" w:sz="0" w:space="0" w:color="auto"/>
                    <w:left w:val="none" w:sz="0" w:space="0" w:color="auto"/>
                    <w:bottom w:val="none" w:sz="0" w:space="0" w:color="auto"/>
                    <w:right w:val="none" w:sz="0" w:space="0" w:color="auto"/>
                  </w:divBdr>
                  <w:divsChild>
                    <w:div w:id="196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280638">
      <w:bodyDiv w:val="1"/>
      <w:marLeft w:val="0"/>
      <w:marRight w:val="0"/>
      <w:marTop w:val="0"/>
      <w:marBottom w:val="0"/>
      <w:divBdr>
        <w:top w:val="none" w:sz="0" w:space="0" w:color="auto"/>
        <w:left w:val="none" w:sz="0" w:space="0" w:color="auto"/>
        <w:bottom w:val="none" w:sz="0" w:space="0" w:color="auto"/>
        <w:right w:val="none" w:sz="0" w:space="0" w:color="auto"/>
      </w:divBdr>
      <w:divsChild>
        <w:div w:id="2031252170">
          <w:marLeft w:val="0"/>
          <w:marRight w:val="0"/>
          <w:marTop w:val="0"/>
          <w:marBottom w:val="0"/>
          <w:divBdr>
            <w:top w:val="none" w:sz="0" w:space="0" w:color="auto"/>
            <w:left w:val="none" w:sz="0" w:space="0" w:color="auto"/>
            <w:bottom w:val="none" w:sz="0" w:space="0" w:color="auto"/>
            <w:right w:val="none" w:sz="0" w:space="0" w:color="auto"/>
          </w:divBdr>
          <w:divsChild>
            <w:div w:id="1242252703">
              <w:marLeft w:val="0"/>
              <w:marRight w:val="0"/>
              <w:marTop w:val="0"/>
              <w:marBottom w:val="0"/>
              <w:divBdr>
                <w:top w:val="none" w:sz="0" w:space="0" w:color="auto"/>
                <w:left w:val="none" w:sz="0" w:space="0" w:color="auto"/>
                <w:bottom w:val="none" w:sz="0" w:space="0" w:color="auto"/>
                <w:right w:val="none" w:sz="0" w:space="0" w:color="auto"/>
              </w:divBdr>
              <w:divsChild>
                <w:div w:id="153480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730426">
      <w:bodyDiv w:val="1"/>
      <w:marLeft w:val="0"/>
      <w:marRight w:val="0"/>
      <w:marTop w:val="0"/>
      <w:marBottom w:val="0"/>
      <w:divBdr>
        <w:top w:val="none" w:sz="0" w:space="0" w:color="auto"/>
        <w:left w:val="none" w:sz="0" w:space="0" w:color="auto"/>
        <w:bottom w:val="none" w:sz="0" w:space="0" w:color="auto"/>
        <w:right w:val="none" w:sz="0" w:space="0" w:color="auto"/>
      </w:divBdr>
      <w:divsChild>
        <w:div w:id="471405642">
          <w:marLeft w:val="0"/>
          <w:marRight w:val="0"/>
          <w:marTop w:val="0"/>
          <w:marBottom w:val="0"/>
          <w:divBdr>
            <w:top w:val="none" w:sz="0" w:space="0" w:color="auto"/>
            <w:left w:val="none" w:sz="0" w:space="0" w:color="auto"/>
            <w:bottom w:val="none" w:sz="0" w:space="0" w:color="auto"/>
            <w:right w:val="none" w:sz="0" w:space="0" w:color="auto"/>
          </w:divBdr>
          <w:divsChild>
            <w:div w:id="2029522068">
              <w:marLeft w:val="0"/>
              <w:marRight w:val="0"/>
              <w:marTop w:val="0"/>
              <w:marBottom w:val="0"/>
              <w:divBdr>
                <w:top w:val="none" w:sz="0" w:space="0" w:color="auto"/>
                <w:left w:val="none" w:sz="0" w:space="0" w:color="auto"/>
                <w:bottom w:val="none" w:sz="0" w:space="0" w:color="auto"/>
                <w:right w:val="none" w:sz="0" w:space="0" w:color="auto"/>
              </w:divBdr>
              <w:divsChild>
                <w:div w:id="198168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043453">
      <w:bodyDiv w:val="1"/>
      <w:marLeft w:val="0"/>
      <w:marRight w:val="0"/>
      <w:marTop w:val="0"/>
      <w:marBottom w:val="0"/>
      <w:divBdr>
        <w:top w:val="none" w:sz="0" w:space="0" w:color="auto"/>
        <w:left w:val="none" w:sz="0" w:space="0" w:color="auto"/>
        <w:bottom w:val="none" w:sz="0" w:space="0" w:color="auto"/>
        <w:right w:val="none" w:sz="0" w:space="0" w:color="auto"/>
      </w:divBdr>
    </w:div>
    <w:div w:id="1791776122">
      <w:bodyDiv w:val="1"/>
      <w:marLeft w:val="0"/>
      <w:marRight w:val="0"/>
      <w:marTop w:val="0"/>
      <w:marBottom w:val="0"/>
      <w:divBdr>
        <w:top w:val="none" w:sz="0" w:space="0" w:color="auto"/>
        <w:left w:val="none" w:sz="0" w:space="0" w:color="auto"/>
        <w:bottom w:val="none" w:sz="0" w:space="0" w:color="auto"/>
        <w:right w:val="none" w:sz="0" w:space="0" w:color="auto"/>
      </w:divBdr>
    </w:div>
    <w:div w:id="1792360970">
      <w:bodyDiv w:val="1"/>
      <w:marLeft w:val="0"/>
      <w:marRight w:val="0"/>
      <w:marTop w:val="0"/>
      <w:marBottom w:val="0"/>
      <w:divBdr>
        <w:top w:val="none" w:sz="0" w:space="0" w:color="auto"/>
        <w:left w:val="none" w:sz="0" w:space="0" w:color="auto"/>
        <w:bottom w:val="none" w:sz="0" w:space="0" w:color="auto"/>
        <w:right w:val="none" w:sz="0" w:space="0" w:color="auto"/>
      </w:divBdr>
      <w:divsChild>
        <w:div w:id="1886139889">
          <w:marLeft w:val="0"/>
          <w:marRight w:val="0"/>
          <w:marTop w:val="0"/>
          <w:marBottom w:val="0"/>
          <w:divBdr>
            <w:top w:val="none" w:sz="0" w:space="0" w:color="auto"/>
            <w:left w:val="none" w:sz="0" w:space="0" w:color="auto"/>
            <w:bottom w:val="none" w:sz="0" w:space="0" w:color="auto"/>
            <w:right w:val="none" w:sz="0" w:space="0" w:color="auto"/>
          </w:divBdr>
          <w:divsChild>
            <w:div w:id="1739743495">
              <w:marLeft w:val="0"/>
              <w:marRight w:val="0"/>
              <w:marTop w:val="0"/>
              <w:marBottom w:val="0"/>
              <w:divBdr>
                <w:top w:val="none" w:sz="0" w:space="0" w:color="auto"/>
                <w:left w:val="none" w:sz="0" w:space="0" w:color="auto"/>
                <w:bottom w:val="none" w:sz="0" w:space="0" w:color="auto"/>
                <w:right w:val="none" w:sz="0" w:space="0" w:color="auto"/>
              </w:divBdr>
              <w:divsChild>
                <w:div w:id="882640716">
                  <w:marLeft w:val="0"/>
                  <w:marRight w:val="0"/>
                  <w:marTop w:val="0"/>
                  <w:marBottom w:val="0"/>
                  <w:divBdr>
                    <w:top w:val="none" w:sz="0" w:space="0" w:color="auto"/>
                    <w:left w:val="none" w:sz="0" w:space="0" w:color="auto"/>
                    <w:bottom w:val="none" w:sz="0" w:space="0" w:color="auto"/>
                    <w:right w:val="none" w:sz="0" w:space="0" w:color="auto"/>
                  </w:divBdr>
                  <w:divsChild>
                    <w:div w:id="67437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557157">
      <w:bodyDiv w:val="1"/>
      <w:marLeft w:val="0"/>
      <w:marRight w:val="0"/>
      <w:marTop w:val="0"/>
      <w:marBottom w:val="0"/>
      <w:divBdr>
        <w:top w:val="none" w:sz="0" w:space="0" w:color="auto"/>
        <w:left w:val="none" w:sz="0" w:space="0" w:color="auto"/>
        <w:bottom w:val="none" w:sz="0" w:space="0" w:color="auto"/>
        <w:right w:val="none" w:sz="0" w:space="0" w:color="auto"/>
      </w:divBdr>
    </w:div>
    <w:div w:id="1851524047">
      <w:bodyDiv w:val="1"/>
      <w:marLeft w:val="0"/>
      <w:marRight w:val="0"/>
      <w:marTop w:val="0"/>
      <w:marBottom w:val="0"/>
      <w:divBdr>
        <w:top w:val="none" w:sz="0" w:space="0" w:color="auto"/>
        <w:left w:val="none" w:sz="0" w:space="0" w:color="auto"/>
        <w:bottom w:val="none" w:sz="0" w:space="0" w:color="auto"/>
        <w:right w:val="none" w:sz="0" w:space="0" w:color="auto"/>
      </w:divBdr>
      <w:divsChild>
        <w:div w:id="542400501">
          <w:marLeft w:val="0"/>
          <w:marRight w:val="0"/>
          <w:marTop w:val="0"/>
          <w:marBottom w:val="0"/>
          <w:divBdr>
            <w:top w:val="none" w:sz="0" w:space="0" w:color="auto"/>
            <w:left w:val="none" w:sz="0" w:space="0" w:color="auto"/>
            <w:bottom w:val="none" w:sz="0" w:space="0" w:color="auto"/>
            <w:right w:val="none" w:sz="0" w:space="0" w:color="auto"/>
          </w:divBdr>
          <w:divsChild>
            <w:div w:id="333578651">
              <w:marLeft w:val="0"/>
              <w:marRight w:val="0"/>
              <w:marTop w:val="0"/>
              <w:marBottom w:val="0"/>
              <w:divBdr>
                <w:top w:val="none" w:sz="0" w:space="0" w:color="auto"/>
                <w:left w:val="none" w:sz="0" w:space="0" w:color="auto"/>
                <w:bottom w:val="none" w:sz="0" w:space="0" w:color="auto"/>
                <w:right w:val="none" w:sz="0" w:space="0" w:color="auto"/>
              </w:divBdr>
              <w:divsChild>
                <w:div w:id="93659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150213">
      <w:bodyDiv w:val="1"/>
      <w:marLeft w:val="0"/>
      <w:marRight w:val="0"/>
      <w:marTop w:val="0"/>
      <w:marBottom w:val="0"/>
      <w:divBdr>
        <w:top w:val="none" w:sz="0" w:space="0" w:color="auto"/>
        <w:left w:val="none" w:sz="0" w:space="0" w:color="auto"/>
        <w:bottom w:val="none" w:sz="0" w:space="0" w:color="auto"/>
        <w:right w:val="none" w:sz="0" w:space="0" w:color="auto"/>
      </w:divBdr>
      <w:divsChild>
        <w:div w:id="1419054818">
          <w:marLeft w:val="0"/>
          <w:marRight w:val="0"/>
          <w:marTop w:val="0"/>
          <w:marBottom w:val="0"/>
          <w:divBdr>
            <w:top w:val="none" w:sz="0" w:space="0" w:color="auto"/>
            <w:left w:val="none" w:sz="0" w:space="0" w:color="auto"/>
            <w:bottom w:val="none" w:sz="0" w:space="0" w:color="auto"/>
            <w:right w:val="none" w:sz="0" w:space="0" w:color="auto"/>
          </w:divBdr>
          <w:divsChild>
            <w:div w:id="74863260">
              <w:marLeft w:val="0"/>
              <w:marRight w:val="0"/>
              <w:marTop w:val="0"/>
              <w:marBottom w:val="0"/>
              <w:divBdr>
                <w:top w:val="none" w:sz="0" w:space="0" w:color="auto"/>
                <w:left w:val="none" w:sz="0" w:space="0" w:color="auto"/>
                <w:bottom w:val="none" w:sz="0" w:space="0" w:color="auto"/>
                <w:right w:val="none" w:sz="0" w:space="0" w:color="auto"/>
              </w:divBdr>
              <w:divsChild>
                <w:div w:id="202205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317847">
      <w:bodyDiv w:val="1"/>
      <w:marLeft w:val="0"/>
      <w:marRight w:val="0"/>
      <w:marTop w:val="0"/>
      <w:marBottom w:val="0"/>
      <w:divBdr>
        <w:top w:val="none" w:sz="0" w:space="0" w:color="auto"/>
        <w:left w:val="none" w:sz="0" w:space="0" w:color="auto"/>
        <w:bottom w:val="none" w:sz="0" w:space="0" w:color="auto"/>
        <w:right w:val="none" w:sz="0" w:space="0" w:color="auto"/>
      </w:divBdr>
    </w:div>
    <w:div w:id="1906136131">
      <w:bodyDiv w:val="1"/>
      <w:marLeft w:val="0"/>
      <w:marRight w:val="0"/>
      <w:marTop w:val="0"/>
      <w:marBottom w:val="0"/>
      <w:divBdr>
        <w:top w:val="none" w:sz="0" w:space="0" w:color="auto"/>
        <w:left w:val="none" w:sz="0" w:space="0" w:color="auto"/>
        <w:bottom w:val="none" w:sz="0" w:space="0" w:color="auto"/>
        <w:right w:val="none" w:sz="0" w:space="0" w:color="auto"/>
      </w:divBdr>
      <w:divsChild>
        <w:div w:id="1402287104">
          <w:marLeft w:val="0"/>
          <w:marRight w:val="0"/>
          <w:marTop w:val="0"/>
          <w:marBottom w:val="0"/>
          <w:divBdr>
            <w:top w:val="none" w:sz="0" w:space="0" w:color="auto"/>
            <w:left w:val="none" w:sz="0" w:space="0" w:color="auto"/>
            <w:bottom w:val="none" w:sz="0" w:space="0" w:color="auto"/>
            <w:right w:val="none" w:sz="0" w:space="0" w:color="auto"/>
          </w:divBdr>
          <w:divsChild>
            <w:div w:id="1292052511">
              <w:marLeft w:val="0"/>
              <w:marRight w:val="0"/>
              <w:marTop w:val="0"/>
              <w:marBottom w:val="0"/>
              <w:divBdr>
                <w:top w:val="none" w:sz="0" w:space="0" w:color="auto"/>
                <w:left w:val="none" w:sz="0" w:space="0" w:color="auto"/>
                <w:bottom w:val="none" w:sz="0" w:space="0" w:color="auto"/>
                <w:right w:val="none" w:sz="0" w:space="0" w:color="auto"/>
              </w:divBdr>
              <w:divsChild>
                <w:div w:id="906306831">
                  <w:marLeft w:val="0"/>
                  <w:marRight w:val="0"/>
                  <w:marTop w:val="0"/>
                  <w:marBottom w:val="0"/>
                  <w:divBdr>
                    <w:top w:val="none" w:sz="0" w:space="0" w:color="auto"/>
                    <w:left w:val="none" w:sz="0" w:space="0" w:color="auto"/>
                    <w:bottom w:val="none" w:sz="0" w:space="0" w:color="auto"/>
                    <w:right w:val="none" w:sz="0" w:space="0" w:color="auto"/>
                  </w:divBdr>
                  <w:divsChild>
                    <w:div w:id="9038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0270043">
      <w:bodyDiv w:val="1"/>
      <w:marLeft w:val="0"/>
      <w:marRight w:val="0"/>
      <w:marTop w:val="0"/>
      <w:marBottom w:val="0"/>
      <w:divBdr>
        <w:top w:val="none" w:sz="0" w:space="0" w:color="auto"/>
        <w:left w:val="none" w:sz="0" w:space="0" w:color="auto"/>
        <w:bottom w:val="none" w:sz="0" w:space="0" w:color="auto"/>
        <w:right w:val="none" w:sz="0" w:space="0" w:color="auto"/>
      </w:divBdr>
      <w:divsChild>
        <w:div w:id="280841901">
          <w:marLeft w:val="0"/>
          <w:marRight w:val="0"/>
          <w:marTop w:val="0"/>
          <w:marBottom w:val="0"/>
          <w:divBdr>
            <w:top w:val="none" w:sz="0" w:space="0" w:color="auto"/>
            <w:left w:val="none" w:sz="0" w:space="0" w:color="auto"/>
            <w:bottom w:val="none" w:sz="0" w:space="0" w:color="auto"/>
            <w:right w:val="none" w:sz="0" w:space="0" w:color="auto"/>
          </w:divBdr>
          <w:divsChild>
            <w:div w:id="1026293957">
              <w:marLeft w:val="0"/>
              <w:marRight w:val="0"/>
              <w:marTop w:val="0"/>
              <w:marBottom w:val="0"/>
              <w:divBdr>
                <w:top w:val="none" w:sz="0" w:space="0" w:color="auto"/>
                <w:left w:val="none" w:sz="0" w:space="0" w:color="auto"/>
                <w:bottom w:val="none" w:sz="0" w:space="0" w:color="auto"/>
                <w:right w:val="none" w:sz="0" w:space="0" w:color="auto"/>
              </w:divBdr>
              <w:divsChild>
                <w:div w:id="193504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647382">
      <w:bodyDiv w:val="1"/>
      <w:marLeft w:val="0"/>
      <w:marRight w:val="0"/>
      <w:marTop w:val="0"/>
      <w:marBottom w:val="0"/>
      <w:divBdr>
        <w:top w:val="none" w:sz="0" w:space="0" w:color="auto"/>
        <w:left w:val="none" w:sz="0" w:space="0" w:color="auto"/>
        <w:bottom w:val="none" w:sz="0" w:space="0" w:color="auto"/>
        <w:right w:val="none" w:sz="0" w:space="0" w:color="auto"/>
      </w:divBdr>
      <w:divsChild>
        <w:div w:id="91242930">
          <w:marLeft w:val="0"/>
          <w:marRight w:val="0"/>
          <w:marTop w:val="0"/>
          <w:marBottom w:val="0"/>
          <w:divBdr>
            <w:top w:val="none" w:sz="0" w:space="0" w:color="auto"/>
            <w:left w:val="none" w:sz="0" w:space="0" w:color="auto"/>
            <w:bottom w:val="none" w:sz="0" w:space="0" w:color="auto"/>
            <w:right w:val="none" w:sz="0" w:space="0" w:color="auto"/>
          </w:divBdr>
          <w:divsChild>
            <w:div w:id="294724794">
              <w:marLeft w:val="0"/>
              <w:marRight w:val="0"/>
              <w:marTop w:val="0"/>
              <w:marBottom w:val="0"/>
              <w:divBdr>
                <w:top w:val="none" w:sz="0" w:space="0" w:color="auto"/>
                <w:left w:val="none" w:sz="0" w:space="0" w:color="auto"/>
                <w:bottom w:val="none" w:sz="0" w:space="0" w:color="auto"/>
                <w:right w:val="none" w:sz="0" w:space="0" w:color="auto"/>
              </w:divBdr>
              <w:divsChild>
                <w:div w:id="213590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273410">
      <w:bodyDiv w:val="1"/>
      <w:marLeft w:val="0"/>
      <w:marRight w:val="0"/>
      <w:marTop w:val="0"/>
      <w:marBottom w:val="0"/>
      <w:divBdr>
        <w:top w:val="none" w:sz="0" w:space="0" w:color="auto"/>
        <w:left w:val="none" w:sz="0" w:space="0" w:color="auto"/>
        <w:bottom w:val="none" w:sz="0" w:space="0" w:color="auto"/>
        <w:right w:val="none" w:sz="0" w:space="0" w:color="auto"/>
      </w:divBdr>
      <w:divsChild>
        <w:div w:id="378550602">
          <w:marLeft w:val="0"/>
          <w:marRight w:val="0"/>
          <w:marTop w:val="0"/>
          <w:marBottom w:val="0"/>
          <w:divBdr>
            <w:top w:val="none" w:sz="0" w:space="0" w:color="auto"/>
            <w:left w:val="none" w:sz="0" w:space="0" w:color="auto"/>
            <w:bottom w:val="none" w:sz="0" w:space="0" w:color="auto"/>
            <w:right w:val="none" w:sz="0" w:space="0" w:color="auto"/>
          </w:divBdr>
          <w:divsChild>
            <w:div w:id="701712933">
              <w:marLeft w:val="0"/>
              <w:marRight w:val="0"/>
              <w:marTop w:val="0"/>
              <w:marBottom w:val="0"/>
              <w:divBdr>
                <w:top w:val="none" w:sz="0" w:space="0" w:color="auto"/>
                <w:left w:val="none" w:sz="0" w:space="0" w:color="auto"/>
                <w:bottom w:val="none" w:sz="0" w:space="0" w:color="auto"/>
                <w:right w:val="none" w:sz="0" w:space="0" w:color="auto"/>
              </w:divBdr>
              <w:divsChild>
                <w:div w:id="44566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678222">
      <w:bodyDiv w:val="1"/>
      <w:marLeft w:val="0"/>
      <w:marRight w:val="0"/>
      <w:marTop w:val="0"/>
      <w:marBottom w:val="0"/>
      <w:divBdr>
        <w:top w:val="none" w:sz="0" w:space="0" w:color="auto"/>
        <w:left w:val="none" w:sz="0" w:space="0" w:color="auto"/>
        <w:bottom w:val="none" w:sz="0" w:space="0" w:color="auto"/>
        <w:right w:val="none" w:sz="0" w:space="0" w:color="auto"/>
      </w:divBdr>
      <w:divsChild>
        <w:div w:id="531652096">
          <w:marLeft w:val="640"/>
          <w:marRight w:val="0"/>
          <w:marTop w:val="0"/>
          <w:marBottom w:val="0"/>
          <w:divBdr>
            <w:top w:val="none" w:sz="0" w:space="0" w:color="auto"/>
            <w:left w:val="none" w:sz="0" w:space="0" w:color="auto"/>
            <w:bottom w:val="none" w:sz="0" w:space="0" w:color="auto"/>
            <w:right w:val="none" w:sz="0" w:space="0" w:color="auto"/>
          </w:divBdr>
        </w:div>
        <w:div w:id="932251078">
          <w:marLeft w:val="640"/>
          <w:marRight w:val="0"/>
          <w:marTop w:val="0"/>
          <w:marBottom w:val="0"/>
          <w:divBdr>
            <w:top w:val="none" w:sz="0" w:space="0" w:color="auto"/>
            <w:left w:val="none" w:sz="0" w:space="0" w:color="auto"/>
            <w:bottom w:val="none" w:sz="0" w:space="0" w:color="auto"/>
            <w:right w:val="none" w:sz="0" w:space="0" w:color="auto"/>
          </w:divBdr>
        </w:div>
        <w:div w:id="365563318">
          <w:marLeft w:val="640"/>
          <w:marRight w:val="0"/>
          <w:marTop w:val="0"/>
          <w:marBottom w:val="0"/>
          <w:divBdr>
            <w:top w:val="none" w:sz="0" w:space="0" w:color="auto"/>
            <w:left w:val="none" w:sz="0" w:space="0" w:color="auto"/>
            <w:bottom w:val="none" w:sz="0" w:space="0" w:color="auto"/>
            <w:right w:val="none" w:sz="0" w:space="0" w:color="auto"/>
          </w:divBdr>
        </w:div>
        <w:div w:id="499395196">
          <w:marLeft w:val="640"/>
          <w:marRight w:val="0"/>
          <w:marTop w:val="0"/>
          <w:marBottom w:val="0"/>
          <w:divBdr>
            <w:top w:val="none" w:sz="0" w:space="0" w:color="auto"/>
            <w:left w:val="none" w:sz="0" w:space="0" w:color="auto"/>
            <w:bottom w:val="none" w:sz="0" w:space="0" w:color="auto"/>
            <w:right w:val="none" w:sz="0" w:space="0" w:color="auto"/>
          </w:divBdr>
        </w:div>
        <w:div w:id="1725133031">
          <w:marLeft w:val="640"/>
          <w:marRight w:val="0"/>
          <w:marTop w:val="0"/>
          <w:marBottom w:val="0"/>
          <w:divBdr>
            <w:top w:val="none" w:sz="0" w:space="0" w:color="auto"/>
            <w:left w:val="none" w:sz="0" w:space="0" w:color="auto"/>
            <w:bottom w:val="none" w:sz="0" w:space="0" w:color="auto"/>
            <w:right w:val="none" w:sz="0" w:space="0" w:color="auto"/>
          </w:divBdr>
        </w:div>
        <w:div w:id="1910186127">
          <w:marLeft w:val="640"/>
          <w:marRight w:val="0"/>
          <w:marTop w:val="0"/>
          <w:marBottom w:val="0"/>
          <w:divBdr>
            <w:top w:val="none" w:sz="0" w:space="0" w:color="auto"/>
            <w:left w:val="none" w:sz="0" w:space="0" w:color="auto"/>
            <w:bottom w:val="none" w:sz="0" w:space="0" w:color="auto"/>
            <w:right w:val="none" w:sz="0" w:space="0" w:color="auto"/>
          </w:divBdr>
        </w:div>
        <w:div w:id="830368187">
          <w:marLeft w:val="640"/>
          <w:marRight w:val="0"/>
          <w:marTop w:val="0"/>
          <w:marBottom w:val="0"/>
          <w:divBdr>
            <w:top w:val="none" w:sz="0" w:space="0" w:color="auto"/>
            <w:left w:val="none" w:sz="0" w:space="0" w:color="auto"/>
            <w:bottom w:val="none" w:sz="0" w:space="0" w:color="auto"/>
            <w:right w:val="none" w:sz="0" w:space="0" w:color="auto"/>
          </w:divBdr>
        </w:div>
        <w:div w:id="1086338471">
          <w:marLeft w:val="640"/>
          <w:marRight w:val="0"/>
          <w:marTop w:val="0"/>
          <w:marBottom w:val="0"/>
          <w:divBdr>
            <w:top w:val="none" w:sz="0" w:space="0" w:color="auto"/>
            <w:left w:val="none" w:sz="0" w:space="0" w:color="auto"/>
            <w:bottom w:val="none" w:sz="0" w:space="0" w:color="auto"/>
            <w:right w:val="none" w:sz="0" w:space="0" w:color="auto"/>
          </w:divBdr>
        </w:div>
        <w:div w:id="1822500035">
          <w:marLeft w:val="640"/>
          <w:marRight w:val="0"/>
          <w:marTop w:val="0"/>
          <w:marBottom w:val="0"/>
          <w:divBdr>
            <w:top w:val="none" w:sz="0" w:space="0" w:color="auto"/>
            <w:left w:val="none" w:sz="0" w:space="0" w:color="auto"/>
            <w:bottom w:val="none" w:sz="0" w:space="0" w:color="auto"/>
            <w:right w:val="none" w:sz="0" w:space="0" w:color="auto"/>
          </w:divBdr>
        </w:div>
        <w:div w:id="1889759659">
          <w:marLeft w:val="640"/>
          <w:marRight w:val="0"/>
          <w:marTop w:val="0"/>
          <w:marBottom w:val="0"/>
          <w:divBdr>
            <w:top w:val="none" w:sz="0" w:space="0" w:color="auto"/>
            <w:left w:val="none" w:sz="0" w:space="0" w:color="auto"/>
            <w:bottom w:val="none" w:sz="0" w:space="0" w:color="auto"/>
            <w:right w:val="none" w:sz="0" w:space="0" w:color="auto"/>
          </w:divBdr>
        </w:div>
        <w:div w:id="1710647442">
          <w:marLeft w:val="640"/>
          <w:marRight w:val="0"/>
          <w:marTop w:val="0"/>
          <w:marBottom w:val="0"/>
          <w:divBdr>
            <w:top w:val="none" w:sz="0" w:space="0" w:color="auto"/>
            <w:left w:val="none" w:sz="0" w:space="0" w:color="auto"/>
            <w:bottom w:val="none" w:sz="0" w:space="0" w:color="auto"/>
            <w:right w:val="none" w:sz="0" w:space="0" w:color="auto"/>
          </w:divBdr>
        </w:div>
        <w:div w:id="1355693724">
          <w:marLeft w:val="640"/>
          <w:marRight w:val="0"/>
          <w:marTop w:val="0"/>
          <w:marBottom w:val="0"/>
          <w:divBdr>
            <w:top w:val="none" w:sz="0" w:space="0" w:color="auto"/>
            <w:left w:val="none" w:sz="0" w:space="0" w:color="auto"/>
            <w:bottom w:val="none" w:sz="0" w:space="0" w:color="auto"/>
            <w:right w:val="none" w:sz="0" w:space="0" w:color="auto"/>
          </w:divBdr>
        </w:div>
        <w:div w:id="190460027">
          <w:marLeft w:val="640"/>
          <w:marRight w:val="0"/>
          <w:marTop w:val="0"/>
          <w:marBottom w:val="0"/>
          <w:divBdr>
            <w:top w:val="none" w:sz="0" w:space="0" w:color="auto"/>
            <w:left w:val="none" w:sz="0" w:space="0" w:color="auto"/>
            <w:bottom w:val="none" w:sz="0" w:space="0" w:color="auto"/>
            <w:right w:val="none" w:sz="0" w:space="0" w:color="auto"/>
          </w:divBdr>
        </w:div>
        <w:div w:id="1882473313">
          <w:marLeft w:val="640"/>
          <w:marRight w:val="0"/>
          <w:marTop w:val="0"/>
          <w:marBottom w:val="0"/>
          <w:divBdr>
            <w:top w:val="none" w:sz="0" w:space="0" w:color="auto"/>
            <w:left w:val="none" w:sz="0" w:space="0" w:color="auto"/>
            <w:bottom w:val="none" w:sz="0" w:space="0" w:color="auto"/>
            <w:right w:val="none" w:sz="0" w:space="0" w:color="auto"/>
          </w:divBdr>
        </w:div>
        <w:div w:id="1825272391">
          <w:marLeft w:val="640"/>
          <w:marRight w:val="0"/>
          <w:marTop w:val="0"/>
          <w:marBottom w:val="0"/>
          <w:divBdr>
            <w:top w:val="none" w:sz="0" w:space="0" w:color="auto"/>
            <w:left w:val="none" w:sz="0" w:space="0" w:color="auto"/>
            <w:bottom w:val="none" w:sz="0" w:space="0" w:color="auto"/>
            <w:right w:val="none" w:sz="0" w:space="0" w:color="auto"/>
          </w:divBdr>
        </w:div>
        <w:div w:id="617839504">
          <w:marLeft w:val="640"/>
          <w:marRight w:val="0"/>
          <w:marTop w:val="0"/>
          <w:marBottom w:val="0"/>
          <w:divBdr>
            <w:top w:val="none" w:sz="0" w:space="0" w:color="auto"/>
            <w:left w:val="none" w:sz="0" w:space="0" w:color="auto"/>
            <w:bottom w:val="none" w:sz="0" w:space="0" w:color="auto"/>
            <w:right w:val="none" w:sz="0" w:space="0" w:color="auto"/>
          </w:divBdr>
        </w:div>
        <w:div w:id="1968588788">
          <w:marLeft w:val="640"/>
          <w:marRight w:val="0"/>
          <w:marTop w:val="0"/>
          <w:marBottom w:val="0"/>
          <w:divBdr>
            <w:top w:val="none" w:sz="0" w:space="0" w:color="auto"/>
            <w:left w:val="none" w:sz="0" w:space="0" w:color="auto"/>
            <w:bottom w:val="none" w:sz="0" w:space="0" w:color="auto"/>
            <w:right w:val="none" w:sz="0" w:space="0" w:color="auto"/>
          </w:divBdr>
        </w:div>
      </w:divsChild>
    </w:div>
    <w:div w:id="1942372814">
      <w:bodyDiv w:val="1"/>
      <w:marLeft w:val="0"/>
      <w:marRight w:val="0"/>
      <w:marTop w:val="0"/>
      <w:marBottom w:val="0"/>
      <w:divBdr>
        <w:top w:val="none" w:sz="0" w:space="0" w:color="auto"/>
        <w:left w:val="none" w:sz="0" w:space="0" w:color="auto"/>
        <w:bottom w:val="none" w:sz="0" w:space="0" w:color="auto"/>
        <w:right w:val="none" w:sz="0" w:space="0" w:color="auto"/>
      </w:divBdr>
      <w:divsChild>
        <w:div w:id="447164549">
          <w:marLeft w:val="0"/>
          <w:marRight w:val="0"/>
          <w:marTop w:val="0"/>
          <w:marBottom w:val="0"/>
          <w:divBdr>
            <w:top w:val="none" w:sz="0" w:space="0" w:color="auto"/>
            <w:left w:val="none" w:sz="0" w:space="0" w:color="auto"/>
            <w:bottom w:val="none" w:sz="0" w:space="0" w:color="auto"/>
            <w:right w:val="none" w:sz="0" w:space="0" w:color="auto"/>
          </w:divBdr>
          <w:divsChild>
            <w:div w:id="94596077">
              <w:marLeft w:val="0"/>
              <w:marRight w:val="0"/>
              <w:marTop w:val="0"/>
              <w:marBottom w:val="0"/>
              <w:divBdr>
                <w:top w:val="none" w:sz="0" w:space="0" w:color="auto"/>
                <w:left w:val="none" w:sz="0" w:space="0" w:color="auto"/>
                <w:bottom w:val="none" w:sz="0" w:space="0" w:color="auto"/>
                <w:right w:val="none" w:sz="0" w:space="0" w:color="auto"/>
              </w:divBdr>
              <w:divsChild>
                <w:div w:id="1520240180">
                  <w:marLeft w:val="0"/>
                  <w:marRight w:val="0"/>
                  <w:marTop w:val="0"/>
                  <w:marBottom w:val="0"/>
                  <w:divBdr>
                    <w:top w:val="none" w:sz="0" w:space="0" w:color="auto"/>
                    <w:left w:val="none" w:sz="0" w:space="0" w:color="auto"/>
                    <w:bottom w:val="none" w:sz="0" w:space="0" w:color="auto"/>
                    <w:right w:val="none" w:sz="0" w:space="0" w:color="auto"/>
                  </w:divBdr>
                  <w:divsChild>
                    <w:div w:id="117703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383294">
      <w:bodyDiv w:val="1"/>
      <w:marLeft w:val="0"/>
      <w:marRight w:val="0"/>
      <w:marTop w:val="0"/>
      <w:marBottom w:val="0"/>
      <w:divBdr>
        <w:top w:val="none" w:sz="0" w:space="0" w:color="auto"/>
        <w:left w:val="none" w:sz="0" w:space="0" w:color="auto"/>
        <w:bottom w:val="none" w:sz="0" w:space="0" w:color="auto"/>
        <w:right w:val="none" w:sz="0" w:space="0" w:color="auto"/>
      </w:divBdr>
    </w:div>
    <w:div w:id="1949509200">
      <w:bodyDiv w:val="1"/>
      <w:marLeft w:val="0"/>
      <w:marRight w:val="0"/>
      <w:marTop w:val="0"/>
      <w:marBottom w:val="0"/>
      <w:divBdr>
        <w:top w:val="none" w:sz="0" w:space="0" w:color="auto"/>
        <w:left w:val="none" w:sz="0" w:space="0" w:color="auto"/>
        <w:bottom w:val="none" w:sz="0" w:space="0" w:color="auto"/>
        <w:right w:val="none" w:sz="0" w:space="0" w:color="auto"/>
      </w:divBdr>
      <w:divsChild>
        <w:div w:id="429280294">
          <w:marLeft w:val="0"/>
          <w:marRight w:val="0"/>
          <w:marTop w:val="0"/>
          <w:marBottom w:val="0"/>
          <w:divBdr>
            <w:top w:val="none" w:sz="0" w:space="0" w:color="auto"/>
            <w:left w:val="none" w:sz="0" w:space="0" w:color="auto"/>
            <w:bottom w:val="none" w:sz="0" w:space="0" w:color="auto"/>
            <w:right w:val="none" w:sz="0" w:space="0" w:color="auto"/>
          </w:divBdr>
          <w:divsChild>
            <w:div w:id="2085831415">
              <w:marLeft w:val="0"/>
              <w:marRight w:val="0"/>
              <w:marTop w:val="0"/>
              <w:marBottom w:val="0"/>
              <w:divBdr>
                <w:top w:val="none" w:sz="0" w:space="0" w:color="auto"/>
                <w:left w:val="none" w:sz="0" w:space="0" w:color="auto"/>
                <w:bottom w:val="none" w:sz="0" w:space="0" w:color="auto"/>
                <w:right w:val="none" w:sz="0" w:space="0" w:color="auto"/>
              </w:divBdr>
              <w:divsChild>
                <w:div w:id="110808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529789">
      <w:bodyDiv w:val="1"/>
      <w:marLeft w:val="0"/>
      <w:marRight w:val="0"/>
      <w:marTop w:val="0"/>
      <w:marBottom w:val="0"/>
      <w:divBdr>
        <w:top w:val="none" w:sz="0" w:space="0" w:color="auto"/>
        <w:left w:val="none" w:sz="0" w:space="0" w:color="auto"/>
        <w:bottom w:val="none" w:sz="0" w:space="0" w:color="auto"/>
        <w:right w:val="none" w:sz="0" w:space="0" w:color="auto"/>
      </w:divBdr>
      <w:divsChild>
        <w:div w:id="169876241">
          <w:marLeft w:val="0"/>
          <w:marRight w:val="0"/>
          <w:marTop w:val="0"/>
          <w:marBottom w:val="0"/>
          <w:divBdr>
            <w:top w:val="none" w:sz="0" w:space="0" w:color="auto"/>
            <w:left w:val="none" w:sz="0" w:space="0" w:color="auto"/>
            <w:bottom w:val="none" w:sz="0" w:space="0" w:color="auto"/>
            <w:right w:val="none" w:sz="0" w:space="0" w:color="auto"/>
          </w:divBdr>
          <w:divsChild>
            <w:div w:id="85157462">
              <w:marLeft w:val="0"/>
              <w:marRight w:val="0"/>
              <w:marTop w:val="0"/>
              <w:marBottom w:val="0"/>
              <w:divBdr>
                <w:top w:val="none" w:sz="0" w:space="0" w:color="auto"/>
                <w:left w:val="none" w:sz="0" w:space="0" w:color="auto"/>
                <w:bottom w:val="none" w:sz="0" w:space="0" w:color="auto"/>
                <w:right w:val="none" w:sz="0" w:space="0" w:color="auto"/>
              </w:divBdr>
              <w:divsChild>
                <w:div w:id="233249177">
                  <w:marLeft w:val="0"/>
                  <w:marRight w:val="0"/>
                  <w:marTop w:val="0"/>
                  <w:marBottom w:val="0"/>
                  <w:divBdr>
                    <w:top w:val="none" w:sz="0" w:space="0" w:color="auto"/>
                    <w:left w:val="none" w:sz="0" w:space="0" w:color="auto"/>
                    <w:bottom w:val="none" w:sz="0" w:space="0" w:color="auto"/>
                    <w:right w:val="none" w:sz="0" w:space="0" w:color="auto"/>
                  </w:divBdr>
                  <w:divsChild>
                    <w:div w:id="106202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50221">
      <w:bodyDiv w:val="1"/>
      <w:marLeft w:val="0"/>
      <w:marRight w:val="0"/>
      <w:marTop w:val="0"/>
      <w:marBottom w:val="0"/>
      <w:divBdr>
        <w:top w:val="none" w:sz="0" w:space="0" w:color="auto"/>
        <w:left w:val="none" w:sz="0" w:space="0" w:color="auto"/>
        <w:bottom w:val="none" w:sz="0" w:space="0" w:color="auto"/>
        <w:right w:val="none" w:sz="0" w:space="0" w:color="auto"/>
      </w:divBdr>
      <w:divsChild>
        <w:div w:id="874124573">
          <w:marLeft w:val="640"/>
          <w:marRight w:val="0"/>
          <w:marTop w:val="0"/>
          <w:marBottom w:val="0"/>
          <w:divBdr>
            <w:top w:val="none" w:sz="0" w:space="0" w:color="auto"/>
            <w:left w:val="none" w:sz="0" w:space="0" w:color="auto"/>
            <w:bottom w:val="none" w:sz="0" w:space="0" w:color="auto"/>
            <w:right w:val="none" w:sz="0" w:space="0" w:color="auto"/>
          </w:divBdr>
        </w:div>
        <w:div w:id="427653883">
          <w:marLeft w:val="640"/>
          <w:marRight w:val="0"/>
          <w:marTop w:val="0"/>
          <w:marBottom w:val="0"/>
          <w:divBdr>
            <w:top w:val="none" w:sz="0" w:space="0" w:color="auto"/>
            <w:left w:val="none" w:sz="0" w:space="0" w:color="auto"/>
            <w:bottom w:val="none" w:sz="0" w:space="0" w:color="auto"/>
            <w:right w:val="none" w:sz="0" w:space="0" w:color="auto"/>
          </w:divBdr>
        </w:div>
        <w:div w:id="278220892">
          <w:marLeft w:val="640"/>
          <w:marRight w:val="0"/>
          <w:marTop w:val="0"/>
          <w:marBottom w:val="0"/>
          <w:divBdr>
            <w:top w:val="none" w:sz="0" w:space="0" w:color="auto"/>
            <w:left w:val="none" w:sz="0" w:space="0" w:color="auto"/>
            <w:bottom w:val="none" w:sz="0" w:space="0" w:color="auto"/>
            <w:right w:val="none" w:sz="0" w:space="0" w:color="auto"/>
          </w:divBdr>
        </w:div>
        <w:div w:id="2097243630">
          <w:marLeft w:val="640"/>
          <w:marRight w:val="0"/>
          <w:marTop w:val="0"/>
          <w:marBottom w:val="0"/>
          <w:divBdr>
            <w:top w:val="none" w:sz="0" w:space="0" w:color="auto"/>
            <w:left w:val="none" w:sz="0" w:space="0" w:color="auto"/>
            <w:bottom w:val="none" w:sz="0" w:space="0" w:color="auto"/>
            <w:right w:val="none" w:sz="0" w:space="0" w:color="auto"/>
          </w:divBdr>
        </w:div>
        <w:div w:id="2140344294">
          <w:marLeft w:val="640"/>
          <w:marRight w:val="0"/>
          <w:marTop w:val="0"/>
          <w:marBottom w:val="0"/>
          <w:divBdr>
            <w:top w:val="none" w:sz="0" w:space="0" w:color="auto"/>
            <w:left w:val="none" w:sz="0" w:space="0" w:color="auto"/>
            <w:bottom w:val="none" w:sz="0" w:space="0" w:color="auto"/>
            <w:right w:val="none" w:sz="0" w:space="0" w:color="auto"/>
          </w:divBdr>
        </w:div>
        <w:div w:id="1890341182">
          <w:marLeft w:val="640"/>
          <w:marRight w:val="0"/>
          <w:marTop w:val="0"/>
          <w:marBottom w:val="0"/>
          <w:divBdr>
            <w:top w:val="none" w:sz="0" w:space="0" w:color="auto"/>
            <w:left w:val="none" w:sz="0" w:space="0" w:color="auto"/>
            <w:bottom w:val="none" w:sz="0" w:space="0" w:color="auto"/>
            <w:right w:val="none" w:sz="0" w:space="0" w:color="auto"/>
          </w:divBdr>
        </w:div>
        <w:div w:id="1775009697">
          <w:marLeft w:val="640"/>
          <w:marRight w:val="0"/>
          <w:marTop w:val="0"/>
          <w:marBottom w:val="0"/>
          <w:divBdr>
            <w:top w:val="none" w:sz="0" w:space="0" w:color="auto"/>
            <w:left w:val="none" w:sz="0" w:space="0" w:color="auto"/>
            <w:bottom w:val="none" w:sz="0" w:space="0" w:color="auto"/>
            <w:right w:val="none" w:sz="0" w:space="0" w:color="auto"/>
          </w:divBdr>
        </w:div>
        <w:div w:id="1923878536">
          <w:marLeft w:val="640"/>
          <w:marRight w:val="0"/>
          <w:marTop w:val="0"/>
          <w:marBottom w:val="0"/>
          <w:divBdr>
            <w:top w:val="none" w:sz="0" w:space="0" w:color="auto"/>
            <w:left w:val="none" w:sz="0" w:space="0" w:color="auto"/>
            <w:bottom w:val="none" w:sz="0" w:space="0" w:color="auto"/>
            <w:right w:val="none" w:sz="0" w:space="0" w:color="auto"/>
          </w:divBdr>
        </w:div>
        <w:div w:id="32384219">
          <w:marLeft w:val="640"/>
          <w:marRight w:val="0"/>
          <w:marTop w:val="0"/>
          <w:marBottom w:val="0"/>
          <w:divBdr>
            <w:top w:val="none" w:sz="0" w:space="0" w:color="auto"/>
            <w:left w:val="none" w:sz="0" w:space="0" w:color="auto"/>
            <w:bottom w:val="none" w:sz="0" w:space="0" w:color="auto"/>
            <w:right w:val="none" w:sz="0" w:space="0" w:color="auto"/>
          </w:divBdr>
        </w:div>
        <w:div w:id="2121337136">
          <w:marLeft w:val="640"/>
          <w:marRight w:val="0"/>
          <w:marTop w:val="0"/>
          <w:marBottom w:val="0"/>
          <w:divBdr>
            <w:top w:val="none" w:sz="0" w:space="0" w:color="auto"/>
            <w:left w:val="none" w:sz="0" w:space="0" w:color="auto"/>
            <w:bottom w:val="none" w:sz="0" w:space="0" w:color="auto"/>
            <w:right w:val="none" w:sz="0" w:space="0" w:color="auto"/>
          </w:divBdr>
        </w:div>
        <w:div w:id="11419269">
          <w:marLeft w:val="640"/>
          <w:marRight w:val="0"/>
          <w:marTop w:val="0"/>
          <w:marBottom w:val="0"/>
          <w:divBdr>
            <w:top w:val="none" w:sz="0" w:space="0" w:color="auto"/>
            <w:left w:val="none" w:sz="0" w:space="0" w:color="auto"/>
            <w:bottom w:val="none" w:sz="0" w:space="0" w:color="auto"/>
            <w:right w:val="none" w:sz="0" w:space="0" w:color="auto"/>
          </w:divBdr>
        </w:div>
        <w:div w:id="315229920">
          <w:marLeft w:val="640"/>
          <w:marRight w:val="0"/>
          <w:marTop w:val="0"/>
          <w:marBottom w:val="0"/>
          <w:divBdr>
            <w:top w:val="none" w:sz="0" w:space="0" w:color="auto"/>
            <w:left w:val="none" w:sz="0" w:space="0" w:color="auto"/>
            <w:bottom w:val="none" w:sz="0" w:space="0" w:color="auto"/>
            <w:right w:val="none" w:sz="0" w:space="0" w:color="auto"/>
          </w:divBdr>
        </w:div>
        <w:div w:id="1134909623">
          <w:marLeft w:val="640"/>
          <w:marRight w:val="0"/>
          <w:marTop w:val="0"/>
          <w:marBottom w:val="0"/>
          <w:divBdr>
            <w:top w:val="none" w:sz="0" w:space="0" w:color="auto"/>
            <w:left w:val="none" w:sz="0" w:space="0" w:color="auto"/>
            <w:bottom w:val="none" w:sz="0" w:space="0" w:color="auto"/>
            <w:right w:val="none" w:sz="0" w:space="0" w:color="auto"/>
          </w:divBdr>
        </w:div>
        <w:div w:id="1966080894">
          <w:marLeft w:val="640"/>
          <w:marRight w:val="0"/>
          <w:marTop w:val="0"/>
          <w:marBottom w:val="0"/>
          <w:divBdr>
            <w:top w:val="none" w:sz="0" w:space="0" w:color="auto"/>
            <w:left w:val="none" w:sz="0" w:space="0" w:color="auto"/>
            <w:bottom w:val="none" w:sz="0" w:space="0" w:color="auto"/>
            <w:right w:val="none" w:sz="0" w:space="0" w:color="auto"/>
          </w:divBdr>
        </w:div>
        <w:div w:id="6834152">
          <w:marLeft w:val="640"/>
          <w:marRight w:val="0"/>
          <w:marTop w:val="0"/>
          <w:marBottom w:val="0"/>
          <w:divBdr>
            <w:top w:val="none" w:sz="0" w:space="0" w:color="auto"/>
            <w:left w:val="none" w:sz="0" w:space="0" w:color="auto"/>
            <w:bottom w:val="none" w:sz="0" w:space="0" w:color="auto"/>
            <w:right w:val="none" w:sz="0" w:space="0" w:color="auto"/>
          </w:divBdr>
        </w:div>
        <w:div w:id="708535780">
          <w:marLeft w:val="640"/>
          <w:marRight w:val="0"/>
          <w:marTop w:val="0"/>
          <w:marBottom w:val="0"/>
          <w:divBdr>
            <w:top w:val="none" w:sz="0" w:space="0" w:color="auto"/>
            <w:left w:val="none" w:sz="0" w:space="0" w:color="auto"/>
            <w:bottom w:val="none" w:sz="0" w:space="0" w:color="auto"/>
            <w:right w:val="none" w:sz="0" w:space="0" w:color="auto"/>
          </w:divBdr>
        </w:div>
        <w:div w:id="215161342">
          <w:marLeft w:val="640"/>
          <w:marRight w:val="0"/>
          <w:marTop w:val="0"/>
          <w:marBottom w:val="0"/>
          <w:divBdr>
            <w:top w:val="none" w:sz="0" w:space="0" w:color="auto"/>
            <w:left w:val="none" w:sz="0" w:space="0" w:color="auto"/>
            <w:bottom w:val="none" w:sz="0" w:space="0" w:color="auto"/>
            <w:right w:val="none" w:sz="0" w:space="0" w:color="auto"/>
          </w:divBdr>
        </w:div>
        <w:div w:id="936475213">
          <w:marLeft w:val="640"/>
          <w:marRight w:val="0"/>
          <w:marTop w:val="0"/>
          <w:marBottom w:val="0"/>
          <w:divBdr>
            <w:top w:val="none" w:sz="0" w:space="0" w:color="auto"/>
            <w:left w:val="none" w:sz="0" w:space="0" w:color="auto"/>
            <w:bottom w:val="none" w:sz="0" w:space="0" w:color="auto"/>
            <w:right w:val="none" w:sz="0" w:space="0" w:color="auto"/>
          </w:divBdr>
        </w:div>
        <w:div w:id="336008050">
          <w:marLeft w:val="640"/>
          <w:marRight w:val="0"/>
          <w:marTop w:val="0"/>
          <w:marBottom w:val="0"/>
          <w:divBdr>
            <w:top w:val="none" w:sz="0" w:space="0" w:color="auto"/>
            <w:left w:val="none" w:sz="0" w:space="0" w:color="auto"/>
            <w:bottom w:val="none" w:sz="0" w:space="0" w:color="auto"/>
            <w:right w:val="none" w:sz="0" w:space="0" w:color="auto"/>
          </w:divBdr>
        </w:div>
        <w:div w:id="268197591">
          <w:marLeft w:val="640"/>
          <w:marRight w:val="0"/>
          <w:marTop w:val="0"/>
          <w:marBottom w:val="0"/>
          <w:divBdr>
            <w:top w:val="none" w:sz="0" w:space="0" w:color="auto"/>
            <w:left w:val="none" w:sz="0" w:space="0" w:color="auto"/>
            <w:bottom w:val="none" w:sz="0" w:space="0" w:color="auto"/>
            <w:right w:val="none" w:sz="0" w:space="0" w:color="auto"/>
          </w:divBdr>
        </w:div>
      </w:divsChild>
    </w:div>
    <w:div w:id="1991327442">
      <w:bodyDiv w:val="1"/>
      <w:marLeft w:val="0"/>
      <w:marRight w:val="0"/>
      <w:marTop w:val="0"/>
      <w:marBottom w:val="0"/>
      <w:divBdr>
        <w:top w:val="none" w:sz="0" w:space="0" w:color="auto"/>
        <w:left w:val="none" w:sz="0" w:space="0" w:color="auto"/>
        <w:bottom w:val="none" w:sz="0" w:space="0" w:color="auto"/>
        <w:right w:val="none" w:sz="0" w:space="0" w:color="auto"/>
      </w:divBdr>
      <w:divsChild>
        <w:div w:id="1655446933">
          <w:marLeft w:val="0"/>
          <w:marRight w:val="0"/>
          <w:marTop w:val="0"/>
          <w:marBottom w:val="0"/>
          <w:divBdr>
            <w:top w:val="none" w:sz="0" w:space="0" w:color="auto"/>
            <w:left w:val="none" w:sz="0" w:space="0" w:color="auto"/>
            <w:bottom w:val="none" w:sz="0" w:space="0" w:color="auto"/>
            <w:right w:val="none" w:sz="0" w:space="0" w:color="auto"/>
          </w:divBdr>
          <w:divsChild>
            <w:div w:id="57481881">
              <w:marLeft w:val="0"/>
              <w:marRight w:val="0"/>
              <w:marTop w:val="0"/>
              <w:marBottom w:val="0"/>
              <w:divBdr>
                <w:top w:val="none" w:sz="0" w:space="0" w:color="auto"/>
                <w:left w:val="none" w:sz="0" w:space="0" w:color="auto"/>
                <w:bottom w:val="none" w:sz="0" w:space="0" w:color="auto"/>
                <w:right w:val="none" w:sz="0" w:space="0" w:color="auto"/>
              </w:divBdr>
              <w:divsChild>
                <w:div w:id="491990673">
                  <w:marLeft w:val="0"/>
                  <w:marRight w:val="0"/>
                  <w:marTop w:val="0"/>
                  <w:marBottom w:val="0"/>
                  <w:divBdr>
                    <w:top w:val="none" w:sz="0" w:space="0" w:color="auto"/>
                    <w:left w:val="none" w:sz="0" w:space="0" w:color="auto"/>
                    <w:bottom w:val="none" w:sz="0" w:space="0" w:color="auto"/>
                    <w:right w:val="none" w:sz="0" w:space="0" w:color="auto"/>
                  </w:divBdr>
                  <w:divsChild>
                    <w:div w:id="75131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682872">
      <w:bodyDiv w:val="1"/>
      <w:marLeft w:val="0"/>
      <w:marRight w:val="0"/>
      <w:marTop w:val="0"/>
      <w:marBottom w:val="0"/>
      <w:divBdr>
        <w:top w:val="none" w:sz="0" w:space="0" w:color="auto"/>
        <w:left w:val="none" w:sz="0" w:space="0" w:color="auto"/>
        <w:bottom w:val="none" w:sz="0" w:space="0" w:color="auto"/>
        <w:right w:val="none" w:sz="0" w:space="0" w:color="auto"/>
      </w:divBdr>
      <w:divsChild>
        <w:div w:id="214850576">
          <w:marLeft w:val="0"/>
          <w:marRight w:val="0"/>
          <w:marTop w:val="0"/>
          <w:marBottom w:val="0"/>
          <w:divBdr>
            <w:top w:val="none" w:sz="0" w:space="0" w:color="auto"/>
            <w:left w:val="none" w:sz="0" w:space="0" w:color="auto"/>
            <w:bottom w:val="none" w:sz="0" w:space="0" w:color="auto"/>
            <w:right w:val="none" w:sz="0" w:space="0" w:color="auto"/>
          </w:divBdr>
          <w:divsChild>
            <w:div w:id="698773272">
              <w:marLeft w:val="0"/>
              <w:marRight w:val="0"/>
              <w:marTop w:val="0"/>
              <w:marBottom w:val="0"/>
              <w:divBdr>
                <w:top w:val="none" w:sz="0" w:space="0" w:color="auto"/>
                <w:left w:val="none" w:sz="0" w:space="0" w:color="auto"/>
                <w:bottom w:val="none" w:sz="0" w:space="0" w:color="auto"/>
                <w:right w:val="none" w:sz="0" w:space="0" w:color="auto"/>
              </w:divBdr>
              <w:divsChild>
                <w:div w:id="54660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510677">
      <w:bodyDiv w:val="1"/>
      <w:marLeft w:val="0"/>
      <w:marRight w:val="0"/>
      <w:marTop w:val="0"/>
      <w:marBottom w:val="0"/>
      <w:divBdr>
        <w:top w:val="none" w:sz="0" w:space="0" w:color="auto"/>
        <w:left w:val="none" w:sz="0" w:space="0" w:color="auto"/>
        <w:bottom w:val="none" w:sz="0" w:space="0" w:color="auto"/>
        <w:right w:val="none" w:sz="0" w:space="0" w:color="auto"/>
      </w:divBdr>
      <w:divsChild>
        <w:div w:id="269630591">
          <w:marLeft w:val="0"/>
          <w:marRight w:val="0"/>
          <w:marTop w:val="0"/>
          <w:marBottom w:val="0"/>
          <w:divBdr>
            <w:top w:val="none" w:sz="0" w:space="0" w:color="auto"/>
            <w:left w:val="none" w:sz="0" w:space="0" w:color="auto"/>
            <w:bottom w:val="none" w:sz="0" w:space="0" w:color="auto"/>
            <w:right w:val="none" w:sz="0" w:space="0" w:color="auto"/>
          </w:divBdr>
          <w:divsChild>
            <w:div w:id="713887065">
              <w:marLeft w:val="0"/>
              <w:marRight w:val="0"/>
              <w:marTop w:val="0"/>
              <w:marBottom w:val="0"/>
              <w:divBdr>
                <w:top w:val="none" w:sz="0" w:space="0" w:color="auto"/>
                <w:left w:val="none" w:sz="0" w:space="0" w:color="auto"/>
                <w:bottom w:val="none" w:sz="0" w:space="0" w:color="auto"/>
                <w:right w:val="none" w:sz="0" w:space="0" w:color="auto"/>
              </w:divBdr>
              <w:divsChild>
                <w:div w:id="149029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838830">
      <w:bodyDiv w:val="1"/>
      <w:marLeft w:val="0"/>
      <w:marRight w:val="0"/>
      <w:marTop w:val="0"/>
      <w:marBottom w:val="0"/>
      <w:divBdr>
        <w:top w:val="none" w:sz="0" w:space="0" w:color="auto"/>
        <w:left w:val="none" w:sz="0" w:space="0" w:color="auto"/>
        <w:bottom w:val="none" w:sz="0" w:space="0" w:color="auto"/>
        <w:right w:val="none" w:sz="0" w:space="0" w:color="auto"/>
      </w:divBdr>
      <w:divsChild>
        <w:div w:id="80181720">
          <w:marLeft w:val="0"/>
          <w:marRight w:val="0"/>
          <w:marTop w:val="0"/>
          <w:marBottom w:val="0"/>
          <w:divBdr>
            <w:top w:val="none" w:sz="0" w:space="0" w:color="auto"/>
            <w:left w:val="none" w:sz="0" w:space="0" w:color="auto"/>
            <w:bottom w:val="none" w:sz="0" w:space="0" w:color="auto"/>
            <w:right w:val="none" w:sz="0" w:space="0" w:color="auto"/>
          </w:divBdr>
          <w:divsChild>
            <w:div w:id="1222792758">
              <w:marLeft w:val="0"/>
              <w:marRight w:val="0"/>
              <w:marTop w:val="0"/>
              <w:marBottom w:val="0"/>
              <w:divBdr>
                <w:top w:val="none" w:sz="0" w:space="0" w:color="auto"/>
                <w:left w:val="none" w:sz="0" w:space="0" w:color="auto"/>
                <w:bottom w:val="none" w:sz="0" w:space="0" w:color="auto"/>
                <w:right w:val="none" w:sz="0" w:space="0" w:color="auto"/>
              </w:divBdr>
              <w:divsChild>
                <w:div w:id="826676781">
                  <w:marLeft w:val="0"/>
                  <w:marRight w:val="0"/>
                  <w:marTop w:val="0"/>
                  <w:marBottom w:val="0"/>
                  <w:divBdr>
                    <w:top w:val="none" w:sz="0" w:space="0" w:color="auto"/>
                    <w:left w:val="none" w:sz="0" w:space="0" w:color="auto"/>
                    <w:bottom w:val="none" w:sz="0" w:space="0" w:color="auto"/>
                    <w:right w:val="none" w:sz="0" w:space="0" w:color="auto"/>
                  </w:divBdr>
                  <w:divsChild>
                    <w:div w:id="54561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142711">
      <w:bodyDiv w:val="1"/>
      <w:marLeft w:val="0"/>
      <w:marRight w:val="0"/>
      <w:marTop w:val="0"/>
      <w:marBottom w:val="0"/>
      <w:divBdr>
        <w:top w:val="none" w:sz="0" w:space="0" w:color="auto"/>
        <w:left w:val="none" w:sz="0" w:space="0" w:color="auto"/>
        <w:bottom w:val="none" w:sz="0" w:space="0" w:color="auto"/>
        <w:right w:val="none" w:sz="0" w:space="0" w:color="auto"/>
      </w:divBdr>
      <w:divsChild>
        <w:div w:id="1930001817">
          <w:marLeft w:val="0"/>
          <w:marRight w:val="0"/>
          <w:marTop w:val="0"/>
          <w:marBottom w:val="0"/>
          <w:divBdr>
            <w:top w:val="none" w:sz="0" w:space="0" w:color="auto"/>
            <w:left w:val="none" w:sz="0" w:space="0" w:color="auto"/>
            <w:bottom w:val="none" w:sz="0" w:space="0" w:color="auto"/>
            <w:right w:val="none" w:sz="0" w:space="0" w:color="auto"/>
          </w:divBdr>
          <w:divsChild>
            <w:div w:id="1041445277">
              <w:marLeft w:val="0"/>
              <w:marRight w:val="0"/>
              <w:marTop w:val="0"/>
              <w:marBottom w:val="0"/>
              <w:divBdr>
                <w:top w:val="none" w:sz="0" w:space="0" w:color="auto"/>
                <w:left w:val="none" w:sz="0" w:space="0" w:color="auto"/>
                <w:bottom w:val="none" w:sz="0" w:space="0" w:color="auto"/>
                <w:right w:val="none" w:sz="0" w:space="0" w:color="auto"/>
              </w:divBdr>
              <w:divsChild>
                <w:div w:id="4464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982883">
      <w:bodyDiv w:val="1"/>
      <w:marLeft w:val="0"/>
      <w:marRight w:val="0"/>
      <w:marTop w:val="0"/>
      <w:marBottom w:val="0"/>
      <w:divBdr>
        <w:top w:val="none" w:sz="0" w:space="0" w:color="auto"/>
        <w:left w:val="none" w:sz="0" w:space="0" w:color="auto"/>
        <w:bottom w:val="none" w:sz="0" w:space="0" w:color="auto"/>
        <w:right w:val="none" w:sz="0" w:space="0" w:color="auto"/>
      </w:divBdr>
      <w:divsChild>
        <w:div w:id="686374826">
          <w:marLeft w:val="640"/>
          <w:marRight w:val="0"/>
          <w:marTop w:val="0"/>
          <w:marBottom w:val="0"/>
          <w:divBdr>
            <w:top w:val="none" w:sz="0" w:space="0" w:color="auto"/>
            <w:left w:val="none" w:sz="0" w:space="0" w:color="auto"/>
            <w:bottom w:val="none" w:sz="0" w:space="0" w:color="auto"/>
            <w:right w:val="none" w:sz="0" w:space="0" w:color="auto"/>
          </w:divBdr>
        </w:div>
        <w:div w:id="1734964176">
          <w:marLeft w:val="640"/>
          <w:marRight w:val="0"/>
          <w:marTop w:val="0"/>
          <w:marBottom w:val="0"/>
          <w:divBdr>
            <w:top w:val="none" w:sz="0" w:space="0" w:color="auto"/>
            <w:left w:val="none" w:sz="0" w:space="0" w:color="auto"/>
            <w:bottom w:val="none" w:sz="0" w:space="0" w:color="auto"/>
            <w:right w:val="none" w:sz="0" w:space="0" w:color="auto"/>
          </w:divBdr>
        </w:div>
        <w:div w:id="298458876">
          <w:marLeft w:val="640"/>
          <w:marRight w:val="0"/>
          <w:marTop w:val="0"/>
          <w:marBottom w:val="0"/>
          <w:divBdr>
            <w:top w:val="none" w:sz="0" w:space="0" w:color="auto"/>
            <w:left w:val="none" w:sz="0" w:space="0" w:color="auto"/>
            <w:bottom w:val="none" w:sz="0" w:space="0" w:color="auto"/>
            <w:right w:val="none" w:sz="0" w:space="0" w:color="auto"/>
          </w:divBdr>
        </w:div>
        <w:div w:id="819153541">
          <w:marLeft w:val="640"/>
          <w:marRight w:val="0"/>
          <w:marTop w:val="0"/>
          <w:marBottom w:val="0"/>
          <w:divBdr>
            <w:top w:val="none" w:sz="0" w:space="0" w:color="auto"/>
            <w:left w:val="none" w:sz="0" w:space="0" w:color="auto"/>
            <w:bottom w:val="none" w:sz="0" w:space="0" w:color="auto"/>
            <w:right w:val="none" w:sz="0" w:space="0" w:color="auto"/>
          </w:divBdr>
        </w:div>
        <w:div w:id="1801072977">
          <w:marLeft w:val="640"/>
          <w:marRight w:val="0"/>
          <w:marTop w:val="0"/>
          <w:marBottom w:val="0"/>
          <w:divBdr>
            <w:top w:val="none" w:sz="0" w:space="0" w:color="auto"/>
            <w:left w:val="none" w:sz="0" w:space="0" w:color="auto"/>
            <w:bottom w:val="none" w:sz="0" w:space="0" w:color="auto"/>
            <w:right w:val="none" w:sz="0" w:space="0" w:color="auto"/>
          </w:divBdr>
        </w:div>
        <w:div w:id="2022511415">
          <w:marLeft w:val="640"/>
          <w:marRight w:val="0"/>
          <w:marTop w:val="0"/>
          <w:marBottom w:val="0"/>
          <w:divBdr>
            <w:top w:val="none" w:sz="0" w:space="0" w:color="auto"/>
            <w:left w:val="none" w:sz="0" w:space="0" w:color="auto"/>
            <w:bottom w:val="none" w:sz="0" w:space="0" w:color="auto"/>
            <w:right w:val="none" w:sz="0" w:space="0" w:color="auto"/>
          </w:divBdr>
        </w:div>
        <w:div w:id="738594190">
          <w:marLeft w:val="640"/>
          <w:marRight w:val="0"/>
          <w:marTop w:val="0"/>
          <w:marBottom w:val="0"/>
          <w:divBdr>
            <w:top w:val="none" w:sz="0" w:space="0" w:color="auto"/>
            <w:left w:val="none" w:sz="0" w:space="0" w:color="auto"/>
            <w:bottom w:val="none" w:sz="0" w:space="0" w:color="auto"/>
            <w:right w:val="none" w:sz="0" w:space="0" w:color="auto"/>
          </w:divBdr>
        </w:div>
        <w:div w:id="94594179">
          <w:marLeft w:val="640"/>
          <w:marRight w:val="0"/>
          <w:marTop w:val="0"/>
          <w:marBottom w:val="0"/>
          <w:divBdr>
            <w:top w:val="none" w:sz="0" w:space="0" w:color="auto"/>
            <w:left w:val="none" w:sz="0" w:space="0" w:color="auto"/>
            <w:bottom w:val="none" w:sz="0" w:space="0" w:color="auto"/>
            <w:right w:val="none" w:sz="0" w:space="0" w:color="auto"/>
          </w:divBdr>
        </w:div>
        <w:div w:id="705522376">
          <w:marLeft w:val="640"/>
          <w:marRight w:val="0"/>
          <w:marTop w:val="0"/>
          <w:marBottom w:val="0"/>
          <w:divBdr>
            <w:top w:val="none" w:sz="0" w:space="0" w:color="auto"/>
            <w:left w:val="none" w:sz="0" w:space="0" w:color="auto"/>
            <w:bottom w:val="none" w:sz="0" w:space="0" w:color="auto"/>
            <w:right w:val="none" w:sz="0" w:space="0" w:color="auto"/>
          </w:divBdr>
        </w:div>
        <w:div w:id="556088838">
          <w:marLeft w:val="640"/>
          <w:marRight w:val="0"/>
          <w:marTop w:val="0"/>
          <w:marBottom w:val="0"/>
          <w:divBdr>
            <w:top w:val="none" w:sz="0" w:space="0" w:color="auto"/>
            <w:left w:val="none" w:sz="0" w:space="0" w:color="auto"/>
            <w:bottom w:val="none" w:sz="0" w:space="0" w:color="auto"/>
            <w:right w:val="none" w:sz="0" w:space="0" w:color="auto"/>
          </w:divBdr>
        </w:div>
        <w:div w:id="92479502">
          <w:marLeft w:val="640"/>
          <w:marRight w:val="0"/>
          <w:marTop w:val="0"/>
          <w:marBottom w:val="0"/>
          <w:divBdr>
            <w:top w:val="none" w:sz="0" w:space="0" w:color="auto"/>
            <w:left w:val="none" w:sz="0" w:space="0" w:color="auto"/>
            <w:bottom w:val="none" w:sz="0" w:space="0" w:color="auto"/>
            <w:right w:val="none" w:sz="0" w:space="0" w:color="auto"/>
          </w:divBdr>
        </w:div>
        <w:div w:id="1152411448">
          <w:marLeft w:val="640"/>
          <w:marRight w:val="0"/>
          <w:marTop w:val="0"/>
          <w:marBottom w:val="0"/>
          <w:divBdr>
            <w:top w:val="none" w:sz="0" w:space="0" w:color="auto"/>
            <w:left w:val="none" w:sz="0" w:space="0" w:color="auto"/>
            <w:bottom w:val="none" w:sz="0" w:space="0" w:color="auto"/>
            <w:right w:val="none" w:sz="0" w:space="0" w:color="auto"/>
          </w:divBdr>
        </w:div>
        <w:div w:id="2119251190">
          <w:marLeft w:val="640"/>
          <w:marRight w:val="0"/>
          <w:marTop w:val="0"/>
          <w:marBottom w:val="0"/>
          <w:divBdr>
            <w:top w:val="none" w:sz="0" w:space="0" w:color="auto"/>
            <w:left w:val="none" w:sz="0" w:space="0" w:color="auto"/>
            <w:bottom w:val="none" w:sz="0" w:space="0" w:color="auto"/>
            <w:right w:val="none" w:sz="0" w:space="0" w:color="auto"/>
          </w:divBdr>
        </w:div>
        <w:div w:id="1377002817">
          <w:marLeft w:val="640"/>
          <w:marRight w:val="0"/>
          <w:marTop w:val="0"/>
          <w:marBottom w:val="0"/>
          <w:divBdr>
            <w:top w:val="none" w:sz="0" w:space="0" w:color="auto"/>
            <w:left w:val="none" w:sz="0" w:space="0" w:color="auto"/>
            <w:bottom w:val="none" w:sz="0" w:space="0" w:color="auto"/>
            <w:right w:val="none" w:sz="0" w:space="0" w:color="auto"/>
          </w:divBdr>
        </w:div>
        <w:div w:id="664212254">
          <w:marLeft w:val="640"/>
          <w:marRight w:val="0"/>
          <w:marTop w:val="0"/>
          <w:marBottom w:val="0"/>
          <w:divBdr>
            <w:top w:val="none" w:sz="0" w:space="0" w:color="auto"/>
            <w:left w:val="none" w:sz="0" w:space="0" w:color="auto"/>
            <w:bottom w:val="none" w:sz="0" w:space="0" w:color="auto"/>
            <w:right w:val="none" w:sz="0" w:space="0" w:color="auto"/>
          </w:divBdr>
        </w:div>
        <w:div w:id="31154651">
          <w:marLeft w:val="640"/>
          <w:marRight w:val="0"/>
          <w:marTop w:val="0"/>
          <w:marBottom w:val="0"/>
          <w:divBdr>
            <w:top w:val="none" w:sz="0" w:space="0" w:color="auto"/>
            <w:left w:val="none" w:sz="0" w:space="0" w:color="auto"/>
            <w:bottom w:val="none" w:sz="0" w:space="0" w:color="auto"/>
            <w:right w:val="none" w:sz="0" w:space="0" w:color="auto"/>
          </w:divBdr>
        </w:div>
        <w:div w:id="756709696">
          <w:marLeft w:val="640"/>
          <w:marRight w:val="0"/>
          <w:marTop w:val="0"/>
          <w:marBottom w:val="0"/>
          <w:divBdr>
            <w:top w:val="none" w:sz="0" w:space="0" w:color="auto"/>
            <w:left w:val="none" w:sz="0" w:space="0" w:color="auto"/>
            <w:bottom w:val="none" w:sz="0" w:space="0" w:color="auto"/>
            <w:right w:val="none" w:sz="0" w:space="0" w:color="auto"/>
          </w:divBdr>
        </w:div>
        <w:div w:id="649215232">
          <w:marLeft w:val="640"/>
          <w:marRight w:val="0"/>
          <w:marTop w:val="0"/>
          <w:marBottom w:val="0"/>
          <w:divBdr>
            <w:top w:val="none" w:sz="0" w:space="0" w:color="auto"/>
            <w:left w:val="none" w:sz="0" w:space="0" w:color="auto"/>
            <w:bottom w:val="none" w:sz="0" w:space="0" w:color="auto"/>
            <w:right w:val="none" w:sz="0" w:space="0" w:color="auto"/>
          </w:divBdr>
        </w:div>
        <w:div w:id="1141460935">
          <w:marLeft w:val="640"/>
          <w:marRight w:val="0"/>
          <w:marTop w:val="0"/>
          <w:marBottom w:val="0"/>
          <w:divBdr>
            <w:top w:val="none" w:sz="0" w:space="0" w:color="auto"/>
            <w:left w:val="none" w:sz="0" w:space="0" w:color="auto"/>
            <w:bottom w:val="none" w:sz="0" w:space="0" w:color="auto"/>
            <w:right w:val="none" w:sz="0" w:space="0" w:color="auto"/>
          </w:divBdr>
        </w:div>
        <w:div w:id="617683266">
          <w:marLeft w:val="640"/>
          <w:marRight w:val="0"/>
          <w:marTop w:val="0"/>
          <w:marBottom w:val="0"/>
          <w:divBdr>
            <w:top w:val="none" w:sz="0" w:space="0" w:color="auto"/>
            <w:left w:val="none" w:sz="0" w:space="0" w:color="auto"/>
            <w:bottom w:val="none" w:sz="0" w:space="0" w:color="auto"/>
            <w:right w:val="none" w:sz="0" w:space="0" w:color="auto"/>
          </w:divBdr>
        </w:div>
      </w:divsChild>
    </w:div>
    <w:div w:id="2087072348">
      <w:bodyDiv w:val="1"/>
      <w:marLeft w:val="0"/>
      <w:marRight w:val="0"/>
      <w:marTop w:val="0"/>
      <w:marBottom w:val="0"/>
      <w:divBdr>
        <w:top w:val="none" w:sz="0" w:space="0" w:color="auto"/>
        <w:left w:val="none" w:sz="0" w:space="0" w:color="auto"/>
        <w:bottom w:val="none" w:sz="0" w:space="0" w:color="auto"/>
        <w:right w:val="none" w:sz="0" w:space="0" w:color="auto"/>
      </w:divBdr>
    </w:div>
    <w:div w:id="2088530467">
      <w:bodyDiv w:val="1"/>
      <w:marLeft w:val="0"/>
      <w:marRight w:val="0"/>
      <w:marTop w:val="0"/>
      <w:marBottom w:val="0"/>
      <w:divBdr>
        <w:top w:val="none" w:sz="0" w:space="0" w:color="auto"/>
        <w:left w:val="none" w:sz="0" w:space="0" w:color="auto"/>
        <w:bottom w:val="none" w:sz="0" w:space="0" w:color="auto"/>
        <w:right w:val="none" w:sz="0" w:space="0" w:color="auto"/>
      </w:divBdr>
    </w:div>
    <w:div w:id="2110078666">
      <w:bodyDiv w:val="1"/>
      <w:marLeft w:val="0"/>
      <w:marRight w:val="0"/>
      <w:marTop w:val="0"/>
      <w:marBottom w:val="0"/>
      <w:divBdr>
        <w:top w:val="none" w:sz="0" w:space="0" w:color="auto"/>
        <w:left w:val="none" w:sz="0" w:space="0" w:color="auto"/>
        <w:bottom w:val="none" w:sz="0" w:space="0" w:color="auto"/>
        <w:right w:val="none" w:sz="0" w:space="0" w:color="auto"/>
      </w:divBdr>
      <w:divsChild>
        <w:div w:id="119959673">
          <w:marLeft w:val="0"/>
          <w:marRight w:val="0"/>
          <w:marTop w:val="0"/>
          <w:marBottom w:val="0"/>
          <w:divBdr>
            <w:top w:val="none" w:sz="0" w:space="0" w:color="auto"/>
            <w:left w:val="none" w:sz="0" w:space="0" w:color="auto"/>
            <w:bottom w:val="none" w:sz="0" w:space="0" w:color="auto"/>
            <w:right w:val="none" w:sz="0" w:space="0" w:color="auto"/>
          </w:divBdr>
          <w:divsChild>
            <w:div w:id="206649815">
              <w:marLeft w:val="0"/>
              <w:marRight w:val="0"/>
              <w:marTop w:val="0"/>
              <w:marBottom w:val="0"/>
              <w:divBdr>
                <w:top w:val="none" w:sz="0" w:space="0" w:color="auto"/>
                <w:left w:val="none" w:sz="0" w:space="0" w:color="auto"/>
                <w:bottom w:val="none" w:sz="0" w:space="0" w:color="auto"/>
                <w:right w:val="none" w:sz="0" w:space="0" w:color="auto"/>
              </w:divBdr>
              <w:divsChild>
                <w:div w:id="175192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469027">
      <w:bodyDiv w:val="1"/>
      <w:marLeft w:val="0"/>
      <w:marRight w:val="0"/>
      <w:marTop w:val="0"/>
      <w:marBottom w:val="0"/>
      <w:divBdr>
        <w:top w:val="none" w:sz="0" w:space="0" w:color="auto"/>
        <w:left w:val="none" w:sz="0" w:space="0" w:color="auto"/>
        <w:bottom w:val="none" w:sz="0" w:space="0" w:color="auto"/>
        <w:right w:val="none" w:sz="0" w:space="0" w:color="auto"/>
      </w:divBdr>
    </w:div>
    <w:div w:id="2134715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DBFA17C-EFF2-F940-AB5F-2354DD6FAD3B}">
  <we:reference id="wa104382081" version="1.55.1.0" store="it-IT" storeType="OMEX"/>
  <we:alternateReferences>
    <we:reference id="wa104382081" version="1.55.1.0" store="wa104382081" storeType="OMEX"/>
  </we:alternateReferences>
  <we:properties>
    <we:property name="MENDELEY_CITATIONS" value="[{&quot;citationID&quot;:&quot;MENDELEY_CITATION_1903c917-cf22-435a-80ef-05e8f788e29a&quot;,&quot;properties&quot;:{&quot;noteIndex&quot;:0},&quot;isEdited&quot;:false,&quot;manualOverride&quot;:{&quot;isManuallyOverridden&quot;:false,&quot;citeprocText&quot;:&quot;[1], [2]&quot;,&quot;manualOverrideText&quot;:&quot;&quot;},&quot;citationItems&quot;:[{&quot;id&quot;:&quot;1f812f7f-084f-3f9c-8786-238219b22e86&quot;,&quot;itemData&quot;:{&quot;type&quot;:&quot;article&quot;,&quot;id&quot;:&quot;1f812f7f-084f-3f9c-8786-238219b22e86&quot;,&quot;title&quot;:&quot;Impact of Surgical Factors on Robotic Partial Nephrectomy Outcomes: Comprehensive Systematic Review and Meta-Analysis&quot;,&quot;author&quot;:[{&quot;family&quot;:&quot;Cacciamani&quot;,&quot;given&quot;:&quot;Giovanni E.&quot;,&quot;parse-names&quot;:false,&quot;dropping-particle&quot;:&quot;&quot;,&quot;non-dropping-particle&quot;:&quot;&quot;},{&quot;family&quot;:&quot;Medina&quot;,&quot;given&quot;:&quot;Luis G.&quot;,&quot;parse-names&quot;:false,&quot;dropping-particle&quot;:&quot;&quot;,&quot;non-dropping-particle&quot;:&quot;&quot;},{&quot;family&quot;:&quot;Gill&quot;,&quot;given&quot;:&quot;Tania&quot;,&quot;parse-names&quot;:false,&quot;dropping-particle&quot;:&quot;&quot;,&quot;non-dropping-particle&quot;:&quot;&quot;},{&quot;family&quot;:&quot;Abreu&quot;,&quot;given&quot;:&quot;Andre&quot;,&quot;parse-names&quot;:false,&quot;dropping-particle&quot;:&quot;&quot;,&quot;non-dropping-particle&quot;:&quot;&quot;},{&quot;family&quot;:&quot;Sotelo&quot;,&quot;given&quot;:&quot;René&quot;,&quot;parse-names&quot;:false,&quot;dropping-particle&quot;:&quot;&quot;,&quot;non-dropping-particle&quot;:&quot;&quot;},{&quot;family&quot;:&quot;Artibani&quot;,&quot;given&quot;:&quot;Walter&quot;,&quot;parse-names&quot;:false,&quot;dropping-particle&quot;:&quot;&quot;,&quot;non-dropping-particle&quot;:&quot;&quot;},{&quot;family&quot;:&quot;Gill&quot;,&quot;given&quot;:&quot;Inderbir S.&quot;,&quot;parse-names&quot;:false,&quot;dropping-particle&quot;:&quot;&quot;,&quot;non-dropping-particle&quot;:&quot;&quot;}],&quot;container-title&quot;:&quot;Journal of Urology&quot;,&quot;DOI&quot;:&quot;10.1016/j.juro.2017.12.086&quot;,&quot;ISSN&quot;:&quot;15273792&quot;,&quot;PMID&quot;:&quot;29580709&quot;,&quot;issued&quot;:{&quot;date-parts&quot;:[[2018,8,1]]},&quot;page&quot;:&quot;258-274&quot;,&quot;abstract&quot;:&quot;Purpose: Utilization of robotic partial nephrectomy has increased significantly. We report a literature wide systematic review and cumulative meta-analysis to critically evaluate the impact of surgical factors on the operative, perioperative, functional, oncologic and survival outcomes in patients undergoing robotic partial nephrectomy. Materials and Methods: All English language publications on robotic partial nephrectomy comparing various surgical approaches were evaluated. We followed the PRISMA (Preferred Reporting Items for Systematic Review and Meta-Analyses) statement and AHRQ (Agency for Healthcare Research and Quality) guidelines to evaluate PubMed®, Scopus® and Web of Science™ databases (January 1, 2000 to October 31, 2016, updated June 2017). Weighted mean difference and odds ratio were used to compare continuous and dichotomous variables, respectively. Sensitivity analyses were performed as needed. To condense the sheer volume of analyses, for the first time data are presented using novel summary forest plots. The study was registered at PROSPERO (https://www.crd.york.ac.uk/prospero/, ID CRD42017062712). Results: Our meta-analysis included 20,282 patients. When open partial nephrectomy was compared to robotic partial nephrectomy, the latter was superior for blood loss (weighted mean difference 85.01, p &lt;0.00001), transfusions (OR 1.81, p &lt;0.001), complications (OR 1.87, p &lt;0.00001), hospital stay (weighted mean difference 2.26, p = 0.001), readmissions (OR 2.58, p = 0.005), percentage reduction of latest estimated glomerular filtration rate (weighted mean difference 0.37, p = 0.04), overall mortality (OR 4.45, p &lt;0.0001) and recurrence rate (OR 5.14, p &lt;0.00001). Sensitivity analyses adjusting for baseline disparities revealed similar findings. When robotic partial nephrectomy was compared to laparoscopic partial nephrectomy, the former was superior for ischemia time (weighted mean difference 4.21, p &lt;0.0001), conversion rate (OR 2.61, p = 0.002), intraoperative (OR 2.05, p &gt;0.0001) and postoperative complications (OR 1.27, p = 0.0003), positive margins (OR 2.01, p &lt;0.0001), percentage decrease of latest estimated glomerular filtration rate (weighted mean difference -1.97, p = 0.02) and overall mortality (OR 2.98, p = 0.04). Hilar control techniques, selective and unclamped, are effective alternatives to clamped robotic partial nephrectomy. An important limitation is the overall suboptimal level of evidence of publications in the field of robotic partial nephrectomy. No level I prospective randomized data are available. Oxford level of evidence was level II, III and IV in 5%, 74% and 21% of publications, respectively. No study has indexed functional outcomes against volume of parenchyma preserved. Conclusions: Based on the contemporary literature, our comprehensive meta-analysis indicates that robotic partial nephrectomy delivers mostly superior, and at a minimum equivalent, outcomes compared to open and laparoscopic partial nephrectomy. Robotics has now matured into an excellent approach for performing partial nephrectomy for renal masses.&quot;,&quot;publisher&quot;:&quot;Elsevier Inc.&quot;,&quot;issue&quot;:&quot;2&quot;,&quot;volume&quot;:&quot;200&quot;,&quot;container-title-short&quot;:&quot;&quot;},&quot;isTemporary&quot;:false},{&quot;id&quot;:&quot;5c57e828-b2b3-35cd-bbf2-e9554117ea41&quot;,&quot;itemData&quot;:{&quot;type&quot;:&quot;article-journal&quot;,&quot;id&quot;:&quot;5c57e828-b2b3-35cd-bbf2-e9554117ea41&quot;,&quot;title&quot;:&quot;The IRON Study: Investigation of Robot-assisted Versus Open Nephron-sparing Surgery&quot;,&quot;author&quot;:[{&quot;family&quot;:&quot;Bravi&quot;,&quot;given&quot;:&quot;Carlo Andrea&quot;,&quot;parse-names&quot;:false,&quot;dropping-particle&quot;:&quot;&quot;,&quot;non-dropping-particle&quot;:&quot;&quot;},{&quot;family&quot;:&quot;Rosiello&quot;,&quot;given&quot;:&quot;Giuseppe&quot;,&quot;parse-names&quot;:false,&quot;dropping-particle&quot;:&quot;&quot;,&quot;non-dropping-particle&quot;:&quot;&quot;},{&quot;family&quot;:&quot;Mazzone&quot;,&quot;given&quot;:&quot;Elio&quot;,&quot;parse-names&quot;:false,&quot;dropping-particle&quot;:&quot;&quot;,&quot;non-dropping-particle&quot;:&quot;&quot;},{&quot;family&quot;:&quot;Minervini&quot;,&quot;given&quot;:&quot;Andrea&quot;,&quot;parse-names&quot;:false,&quot;dropping-particle&quot;:&quot;&quot;,&quot;non-dropping-particle&quot;:&quot;&quot;},{&quot;family&quot;:&quot;Mari&quot;,&quot;given&quot;:&quot;Andrea&quot;,&quot;parse-names&quot;:false,&quot;dropping-particle&quot;:&quot;&quot;,&quot;non-dropping-particle&quot;:&quot;&quot;},{&quot;family&quot;:&quot;Maida&quot;,&quot;given&quot;:&quot;Fabrizio&quot;,&quot;parse-names&quot;:false,&quot;dropping-particle&quot;:&quot;&quot;,&quot;non-dropping-particle&quot;:&quot;Di&quot;},{&quot;family&quot;:&quot;Bensalah&quot;,&quot;given&quot;:&quot;Karim&quot;,&quot;parse-names&quot;:false,&quot;dropping-particle&quot;:&quot;&quot;,&quot;non-dropping-particle&quot;:&quot;&quot;},{&quot;family&quot;:&quot;Peyronnet&quot;,&quot;given&quot;:&quot;Benoit&quot;,&quot;parse-names&quot;:false,&quot;dropping-particle&quot;:&quot;&quot;,&quot;non-dropping-particle&quot;:&quot;&quot;},{&quot;family&quot;:&quot;Khene&quot;,&quot;given&quot;:&quot;Zine-Eddine&quot;,&quot;parse-names&quot;:false,&quot;dropping-particle&quot;:&quot;&quot;,&quot;non-dropping-particle&quot;:&quot;&quot;},{&quot;family&quot;:&quot;Schiavina&quot;,&quot;given&quot;:&quot;Riccardo&quot;,&quot;parse-names&quot;:false,&quot;dropping-particle&quot;:&quot;&quot;,&quot;non-dropping-particle&quot;:&quot;&quot;},{&quot;family&quot;:&quot;Bianchi&quot;,&quot;given&quot;:&quot;Lorenzo&quot;,&quot;parse-names&quot;:false,&quot;dropping-particle&quot;:&quot;&quot;,&quot;non-dropping-particle&quot;:&quot;&quot;},{&quot;family&quot;:&quot;Mottrie&quot;,&quot;given&quot;:&quot;Alexandre&quot;,&quot;parse-names&quot;:false,&quot;dropping-particle&quot;:&quot;&quot;,&quot;non-dropping-particle&quot;:&quot;&quot;},{&quot;family&quot;:&quot;Naeyer&quot;,&quot;given&quot;:&quot;Geert&quot;,&quot;parse-names&quot;:false,&quot;dropping-particle&quot;:&quot;&quot;,&quot;non-dropping-particle&quot;:&quot;De&quot;},{&quot;family&quot;:&quot;Antonelli&quot;,&quot;given&quot;:&quot;Alessandro&quot;,&quot;parse-names&quot;:false,&quot;dropping-particle&quot;:&quot;&quot;,&quot;non-dropping-particle&quot;:&quot;&quot;},{&quot;family&quot;:&quot;Furlan&quot;,&quot;given&quot;:&quot;Maria&quot;,&quot;parse-names&quot;:false,&quot;dropping-particle&quot;:&quot;&quot;,&quot;non-dropping-particle&quot;:&quot;&quot;},{&quot;family&quot;:&quot;Rha&quot;,&quot;given&quot;:&quot;Koon Ho&quot;,&quot;parse-names&quot;:false,&quot;dropping-particle&quot;:&quot;&quot;,&quot;non-dropping-particle&quot;:&quot;&quot;},{&quot;family&quot;:&quot;Almujalhem&quot;,&quot;given&quot;:&quot;Ahmad&quot;,&quot;parse-names&quot;:false,&quot;dropping-particle&quot;:&quot;&quot;,&quot;non-dropping-particle&quot;:&quot;&quot;},{&quot;family&quot;:&quot;Derweesh&quot;,&quot;given&quot;:&quot;Ithaar&quot;,&quot;parse-names&quot;:false,&quot;dropping-particle&quot;:&quot;&quot;,&quot;non-dropping-particle&quot;:&quot;&quot;},{&quot;family&quot;:&quot;Bradshaw&quot;,&quot;given&quot;:&quot;Aaronw&quot;,&quot;parse-names&quot;:false,&quot;dropping-particle&quot;:&quot;&quot;,&quot;non-dropping-particle&quot;:&quot;&quot;},{&quot;family&quot;:&quot;Kaouk&quot;,&quot;given&quot;:&quot;Jihak&quot;,&quot;parse-names&quot;:false,&quot;dropping-particle&quot;:&quot;&quot;,&quot;non-dropping-particle&quot;:&quot;&quot;},{&quot;family&quot;:&quot;Sawczyn&quot;,&quot;given&quot;:&quot;Guilherme&quot;,&quot;parse-names&quot;:false,&quot;dropping-particle&quot;:&quot;&quot;,&quot;non-dropping-particle&quot;:&quot;&quot;},{&quot;family&quot;:&quot;Bertolo&quot;,&quot;given&quot;:&quot;Riccardo&quot;,&quot;parse-names&quot;:false,&quot;dropping-particle&quot;:&quot;&quot;,&quot;non-dropping-particle&quot;:&quot;&quot;},{&quot;family&quot;:&quot;Breda&quot;,&quot;given&quot;:&quot;Alberto&quot;,&quot;parse-names&quot;:false,&quot;dropping-particle&quot;:&quot;&quot;,&quot;non-dropping-particle&quot;:&quot;&quot;},{&quot;family&quot;:&quot;Montorsi&quot;,&quot;given&quot;:&quot;Francesco&quot;,&quot;parse-names&quot;:false,&quot;dropping-particle&quot;:&quot;&quot;,&quot;non-dropping-particle&quot;:&quot;&quot;},{&quot;family&quot;:&quot;Capitanio&quot;,&quot;given&quot;:&quot;Umberto&quot;,&quot;parse-names&quot;:false,&quot;dropping-particle&quot;:&quot;&quot;,&quot;non-dropping-particle&quot;:&quot;&quot;},{&quot;family&quot;:&quot;Larcher&quot;,&quot;given&quot;:&quot;Alessandro&quot;,&quot;parse-names&quot;:false,&quot;dropping-particle&quot;:&quot;&quot;,&quot;non-dropping-particle&quot;:&quot;&quot;}],&quot;container-title&quot;:&quot;European Urology Open Science&quot;,&quot;container-title-short&quot;:&quot;Eur Urol Open Sci&quot;,&quot;DOI&quot;:&quot;10.1016/j.euros.2022.12.017&quot;,&quot;ISSN&quot;:&quot;26661683&quot;,&quot;issued&quot;:{&quot;date-parts&quot;:[[2023,3]]},&quot;page&quot;:&quot;71-77&quot;,&quot;volume&quot;:&quot;49&quot;},&quot;isTemporary&quot;:false}],&quot;citationTag&quot;:&quot;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&quot;},{&quot;citationID&quot;:&quot;MENDELEY_CITATION_6a93bd32-e816-41ce-b22e-39026319a79a&quot;,&quot;properties&quot;:{&quot;noteIndex&quot;:0},&quot;isEdited&quot;:false,&quot;manualOverride&quot;:{&quot;isManuallyOverridden&quot;:false,&quot;citeprocText&quot;:&quot;[3]–[6]&quot;,&quot;manualOverrideText&quot;:&quot;&quot;},&quot;citationItems&quot;:[{&quot;id&quot;:&quot;29b38dec-86cd-3929-99b7-d49496e76370&quot;,&quot;itemData&quot;:{&quot;type&quot;:&quot;article-journal&quot;,&quot;id&quot;:&quot;29b38dec-86cd-3929-99b7-d49496e76370&quot;,&quot;title&quot;:&quot;Technique and perioperative outcomes of single-port robotic surgery using the da Vinci SP platform in urology&quot;,&quot;author&quot;:[{&quot;family&quot;:&quot;Kim&quot;,&quot;given&quot;:&quot;Kwang Hyun&quot;,&quot;parse-names&quot;:false,&quot;dropping-particle&quot;:&quot;&quot;,&quot;non-dropping-particle&quot;:&quot;&quot;},{&quot;family&quot;:&quot;Ahn&quot;,&quot;given&quot;:&quot;Hyun Kyu&quot;,&quot;parse-names&quot;:false,&quot;dropping-particle&quot;:&quot;&quot;,&quot;non-dropping-particle&quot;:&quot;&quot;},{&quot;family&quot;:&quot;Kim&quot;,&quot;given&quot;:&quot;Myong&quot;,&quot;parse-names&quot;:false,&quot;dropping-particle&quot;:&quot;&quot;,&quot;non-dropping-particle&quot;:&quot;&quot;},{&quot;family&quot;:&quot;Yoon&quot;,&quot;given&quot;:&quot;Hana&quot;,&quot;parse-names&quot;:false,&quot;dropping-particle&quot;:&quot;&quot;,&quot;non-dropping-particle&quot;:&quot;&quot;}],&quot;container-title&quot;:&quot;Asian Journal of Surgery&quot;,&quot;container-title-short&quot;:&quot;Asian J Surg&quot;,&quot;DOI&quot;:&quot;10.1016/j.asjsur.2022.05.128&quot;,&quot;ISSN&quot;:&quot;02193108&quot;,&quot;PMID&quot;:&quot;35691801&quot;,&quot;issued&quot;:{&quot;date-parts&quot;:[[2023,1,1]]},&quot;page&quot;:&quot;472-477&quot;,&quot;abstract&quot;:&quot;Objective: To describe surgical technique for single port robotic surgery using the da Vinci SP system and report the perioperative outcomes. Patients and methods: Between Jan 2019 and Jan 2021, single-port robotic urologic surgeries were performed in 120 patients by a single surgeon. Clinicopathologic data and perioperative outcomes were collected. All surgical procedures were performed with a transperitoneal approach through an umbilical single port. Additional assistant port was used in complex procedures for malignant disease. Surgeries were carried out using both above and below camera position for effective retraction. For reconstructive surgery using intestine, an extra-intracorporeal hybrid method was used. Surgical procedures involving both kidney and pelvis were performed without change of patient position or trocar placement. Results: Mean age was 62.7 years and 102 patients were male. For oncologic indication, 105 patients underwent surgeries including 66 radical prostatectomy, 25 partial nephrectomy, six radical nephrectomies, five nephroureterectomy and three radical cystectomy with urinary diversion. Fifteen cases with benign indication included four ureterolithotomy, seven uretero/pyeloplasty, three ureteroneocystostomy, and one ileal ureter reconstruction. All surgeries were performed successfully without conversion to other surgical approach. Clavien-Dindo grade III complication occurred in two patients. Conclusions: The da Vinci SP system provides a new robotic surgical platform for single port surgery while maintaining the major features of robotic surgery similar to multi-port surgery. Various single port urologic surgeries can be safely performed with this platform.&quot;,&quot;publisher&quot;:&quot;Elsevier (Singapore) Pte Ltd&quot;,&quot;issue&quot;:&quot;1&quot;,&quot;volume&quot;:&quot;46&quot;},&quot;isTemporary&quot;:false},{&quot;id&quot;:&quot;cabcc83f-eb22-39e1-8c31-41c638ace90c&quot;,&quot;itemData&quot;:{&quot;type&quot;:&quot;article-journal&quot;,&quot;id&quot;:&quot;cabcc83f-eb22-39e1-8c31-41c638ace90c&quot;,&quot;title&quot;:&quot;Single-port robotic surgery: the next generation of minimally invasive urology&quot;,&quot;author&quot;:[{&quot;family&quot;:&quot;Dobbs&quot;,&quot;given&quot;:&quot;Ryan W.&quot;,&quot;parse-names&quot;:false,&quot;dropping-particle&quot;:&quot;&quot;,&quot;non-dropping-particle&quot;:&quot;&quot;},{&quot;family&quot;:&quot;Halgrimson&quot;,&quot;given&quot;:&quot;Whitney R.&quot;,&quot;parse-names&quot;:false,&quot;dropping-particle&quot;:&quot;&quot;,&quot;non-dropping-particle&quot;:&quot;&quot;},{&quot;family&quot;:&quot;Talamini&quot;,&quot;given&quot;:&quot;Susan&quot;,&quot;parse-names&quot;:false,&quot;dropping-particle&quot;:&quot;&quot;,&quot;non-dropping-particle&quot;:&quot;&quot;},{&quot;family&quot;:&quot;Vigneswaran&quot;,&quot;given&quot;:&quot;Hari T.&quot;,&quot;parse-names&quot;:false,&quot;dropping-particle&quot;:&quot;&quot;,&quot;non-dropping-particle&quot;:&quot;&quot;},{&quot;family&quot;:&quot;Wilson&quot;,&quot;given&quot;:&quot;Jessica O.&quot;,&quot;parse-names&quot;:false,&quot;dropping-particle&quot;:&quot;&quot;,&quot;non-dropping-particle&quot;:&quot;&quot;},{&quot;family&quot;:&quot;Crivellaro&quot;,&quot;given&quot;:&quot;Simone&quot;,&quot;parse-names&quot;:false,&quot;dropping-particle&quot;:&quot;&quot;,&quot;non-dropping-particle&quot;:&quot;&quot;}],&quot;container-title&quot;:&quot;World Journal of Urology&quot;,&quot;container-title-short&quot;:&quot;World J Urol&quot;,&quot;DOI&quot;:&quot;10.1007/s00345-019-02898-1&quot;,&quot;ISSN&quot;:&quot;14338726&quot;,&quot;PMID&quot;:&quot;31463560&quot;,&quot;issued&quot;:{&quot;date-parts&quot;:[[2020,4,1]]},&quot;page&quot;:&quot;897-905&quot;,&quot;abstract&quot;:&quot;Introduction: The da Vinci Single-Port (SP) platform (Intuitive Surgical Inc, Sunnyvale CA) is a recently approved robotic surgical platform which features several novel modifications from previously available single trocar models including a flexible camera, articulating instruments, and navigator guidance for real-time monitoring of instrument position. We sought to describe our clinical experience with this device as well as to review the current literature related to the use of the SP platform. Methods: We provide a narrative review of clinical data related to single-port robotic surgery within the field of urology. In addition, we report our initial clinical experience for surgical procedures performed with the SP platform between December 2018 and April 2019 following installation of the system at our institution. Results: Currently, the presently available literature for single-port robotic urological surgery consists of single-center case reports and series. Most major robotic urologic operations appear technically feasible using the da Vinci SP platform; however, additional multi-center studies and randomized trials are needed to determine what role the SP platform will play. Conclusions: Rather than an iterative step or a niche system, the SP platform provides for a new approach to single-site laparoscopic or robotic techniques and is demonstrated as a feasible approach for several major robotic urological operations. While comparative studies will be required to evaluate perioperative and long-term outcomes between SP and multi-port platforms, further technological advances will continue to push surgeons towards less morbid and more minimally invasive approaches for surgery.&quot;,&quot;publisher&quot;:&quot;Springer&quot;,&quot;issue&quot;:&quot;4&quot;,&quot;volume&quot;:&quot;38&quot;},&quot;isTemporary&quot;:false},{&quot;id&quot;:&quot;46f84004-bdb0-3ad5-a717-d38e393f2cd1&quot;,&quot;itemData&quot;:{&quot;type&quot;:&quot;article-journal&quot;,&quot;id&quot;:&quot;46f84004-bdb0-3ad5-a717-d38e393f2cd1&quot;,&quot;title&quot;:&quot;Single-Port Robot-Assisted Radical Prostatectomy: Where Do We Stand?&quot;,&quot;author&quot;:[{&quot;family&quot;:&quot;Franco&quot;,&quot;given&quot;:&quot;Antonio&quot;,&quot;parse-names&quot;:false,&quot;dropping-particle&quot;:&quot;&quot;,&quot;non-dropping-particle&quot;:&quot;&quot;},{&quot;family&quot;:&quot;Pellegrino&quot;,&quot;given&quot;:&quot;Antony A.&quot;,&quot;parse-names&quot;:false,&quot;dropping-particle&quot;:&quot;&quot;,&quot;non-dropping-particle&quot;:&quot;&quot;},{&quot;family&quot;:&quot;Nunzio&quot;,&quot;given&quot;:&quot;Cosimo&quot;,&quot;parse-names&quot;:false,&quot;dropping-particle&quot;:&quot;&quot;,&quot;non-dropping-particle&quot;:&quot;De&quot;},{&quot;family&quot;:&quot;Salkowski&quot;,&quot;given&quot;:&quot;Morgan&quot;,&quot;parse-names&quot;:false,&quot;dropping-particle&quot;:&quot;&quot;,&quot;non-dropping-particle&quot;:&quot;&quot;},{&quot;family&quot;:&quot;Jackson&quot;,&quot;given&quot;:&quot;Jamal C.&quot;,&quot;parse-names&quot;:false,&quot;dropping-particle&quot;:&quot;&quot;,&quot;non-dropping-particle&quot;:&quot;&quot;},{&quot;family&quot;:&quot;Zukowski&quot;,&quot;given&quot;:&quot;Lucas B.&quot;,&quot;parse-names&quot;:false,&quot;dropping-particle&quot;:&quot;&quot;,&quot;non-dropping-particle&quot;:&quot;&quot;},{&quot;family&quot;:&quot;Checcucci&quot;,&quot;given&quot;:&quot;Enrico&quot;,&quot;parse-names&quot;:false,&quot;dropping-particle&quot;:&quot;&quot;,&quot;non-dropping-particle&quot;:&quot;&quot;},{&quot;family&quot;:&quot;Vourganti&quot;,&quot;given&quot;:&quot;Srinivas&quot;,&quot;parse-names&quot;:false,&quot;dropping-particle&quot;:&quot;&quot;,&quot;non-dropping-particle&quot;:&quot;&quot;},{&quot;family&quot;:&quot;Chow&quot;,&quot;given&quot;:&quot;Alexander K.&quot;,&quot;parse-names&quot;:false,&quot;dropping-particle&quot;:&quot;&quot;,&quot;non-dropping-particle&quot;:&quot;&quot;},{&quot;family&quot;:&quot;Porpiglia&quot;,&quot;given&quot;:&quot;Francesco&quot;,&quot;parse-names&quot;:false,&quot;dropping-particle&quot;:&quot;&quot;,&quot;non-dropping-particle&quot;:&quot;&quot;},{&quot;family&quot;:&quot;Kaouk&quot;,&quot;given&quot;:&quot;Jihad&quot;,&quot;parse-names&quot;:false,&quot;dropping-particle&quot;:&quot;&quot;,&quot;non-dropping-particle&quot;:&quot;&quot;},{&quot;family&quot;:&quot;Crivellaro&quot;,&quot;given&quot;:&quot;Simone&quot;,&quot;parse-names&quot;:false,&quot;dropping-particle&quot;:&quot;&quot;,&quot;non-dropping-particle&quot;:&quot;&quot;},{&quot;family&quot;:&quot;Autorino&quot;,&quot;given&quot;:&quot;Riccardo&quot;,&quot;parse-names&quot;:false,&quot;dropping-particle&quot;:&quot;&quot;,&quot;non-dropping-particle&quot;:&quot;&quot;}],&quot;container-title&quot;:&quot;Current Oncology&quot;,&quot;DOI&quot;:&quot;10.3390/curroncol30040328&quot;,&quot;ISSN&quot;:&quot;1718-7729&quot;,&quot;issued&quot;:{&quot;date-parts&quot;:[[2023,4,20]]},&quot;page&quot;:&quot;4301-4310&quot;,&quot;abstract&quot;:&quot;&lt;p&gt;In 2018, the da Vinci Single Port (SP) robotic system was approved by the US Food and Drug Administration for urologic procedures. Available studies for the application of SP to prostate cancer surgery are limited. The aim of our study is to summarize the current evidence on the techniques and outcomes of SP robot-assisted radical prostatectomy (SP-RARLP) procedures. A narrative review of the literature was performed in January 2023. Preliminary results suggest that SP-RALP is safe and feasible, and it can offer comparable outcomes to the standard multiport RALP. Extraperitoneal and transvesical SP-RALP appear to be the two most promising approaches, as they offer decreased invasiveness, potentially shorter length of stay, and better pain control. Long-term, high-quality data are missing and further validation with prospective studies across different sites is required.&lt;/p&gt;&quot;,&quot;issue&quot;:&quot;4&quot;,&quot;volume&quot;:&quot;30&quot;},&quot;isTemporary&quot;:false},{&quot;id&quot;:&quot;17487368-b9b8-3851-a5cd-2391c3040ddd&quot;,&quot;itemData&quot;:{&quot;type&quot;:&quot;article-journal&quot;,&quot;id&quot;:&quot;17487368-b9b8-3851-a5cd-2391c3040ddd&quot;,&quot;title&quot;:&quot;Single Port Robotic Pyeloplasty: early single-center experience&quot;,&quot;author&quot;:[{&quot;family&quot;:&quot;Ditonno&quot;,&quot;given&quot;:&quot;Francesco&quot;,&quot;parse-names&quot;:false,&quot;dropping-particle&quot;:&quot;&quot;,&quot;non-dropping-particle&quot;:&quot;&quot;},{&quot;family&quot;:&quot;Franco&quot;,&quot;given&quot;:&quot;Antonio&quot;,&quot;parse-names&quot;:false,&quot;dropping-particle&quot;:&quot;&quot;,&quot;non-dropping-particle&quot;:&quot;&quot;},{&quot;family&quot;:&quot;Manfredi&quot;,&quot;given&quot;:&quot;Celeste&quot;,&quot;parse-names&quot;:false,&quot;dropping-particle&quot;:&quot;&quot;,&quot;non-dropping-particle&quot;:&quot;&quot;},{&quot;family&quot;:&quot;Chow&quot;,&quot;given&quot;:&quot;Alexander K.&quot;,&quot;parse-names&quot;:false,&quot;dropping-particle&quot;:&quot;&quot;,&quot;non-dropping-particle&quot;:&quot;&quot;},{&quot;family&quot;:&quot;Vourganti&quot;,&quot;given&quot;:&quot;Srinivas&quot;,&quot;parse-names&quot;:false,&quot;dropping-particle&quot;:&quot;&quot;,&quot;non-dropping-particle&quot;:&quot;&quot;},{&quot;family&quot;:&quot;Cherullo&quot;,&quot;given&quot;:&quot;Edward E.&quot;,&quot;parse-names&quot;:false,&quot;dropping-particle&quot;:&quot;&quot;,&quot;non-dropping-particle&quot;:&quot;&quot;},{&quot;family&quot;:&quot;Autorino&quot;,&quot;given&quot;:&quot;Riccardo&quot;,&quot;parse-names&quot;:false,&quot;dropping-particle&quot;:&quot;&quot;,&quot;non-dropping-particle&quot;:&quot;&quot;}],&quot;container-title&quot;:&quot;International braz j urol : official journal of the Brazilian Society of Urology&quot;,&quot;container-title-short&quot;:&quot;Int Braz J Urol&quot;,&quot;DOI&quot;:&quot;10.1590/S1677-5538.IBJU.2023.0406&quot;,&quot;ISSN&quot;:&quot;16776119&quot;,&quot;PMID&quot;:&quot;37903009&quot;,&quot;issued&quot;:{&quot;date-parts&quot;:[[2023,11,1]]},&quot;page&quot;:&quot;757-762&quot;,&quot;abstract&quot;:&quot;PURPOSE: Ureteropelvic junction obstruction (UPJO) is a prevalent cause of hydronephrosis, especially in young patients. The treatment paradigm for this condition has shifted from open to minimally invasive pyeloplasty. In the present study we describe our initial single centre experience with single port (SP) robot-assisted pyeloplasty (RAP) via periumbilical incision. MATERIAL AND METHODS: With the patient in a 60-degree left flank position, the SP system is docked with the Access port (Intuitive Surgical, Sunnyvale, CA, US) placed in a periumbilical 3 cm incision. Robotic instruments are deployed as follows: camera at 12 o'clock, bipolar grasper at 9 o'clock, scissors at 3 o'clock and Cadiere at 6 o'clock. After isolation and identification of the ureter and the ureteropelvic junction (UPJ), the ureter is transected at this level and then spatulated. Anastomosis is carried out by two hemicontinuous running sutures, over a JJ stent. RESULTS: Between 2021 and 2023, a total of 8 SP RAP have been performed at our institution, with a median (interquartile range, IQR) of 23 years (20.5-36.5). Intraoperative outcomes showed a median (IQR) OT of 210.5 minutes (190-240.5) and a median (IQR) estimated blood loss (EBL) of 50 mL (22.5-50). No postoperative complications were encountered, with a median (IQR) length of stay (LOS) of 31 hours (28.5-34). CONCLUSION: In the present study we evaluated the feasibility and safety of SP RAP. The observed outcomes and potential benefits, combined with the adaptability of the SP platform, hold promising implications for the application of SP system in pyeloplasty treatment.&quot;,&quot;issue&quot;:&quot;6&quot;,&quot;volume&quot;:&quot;49&quot;},&quot;isTemporary&quot;:false}],&quot;citationTag&quot;:&quot;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&quot;},{&quot;citationID&quot;:&quot;MENDELEY_CITATION_3b1751bc-22fb-4f7b-b413-ee6b9d4b08c9&quot;,&quot;properties&quot;:{&quot;noteIndex&quot;:0},&quot;isEdited&quot;:false,&quot;manualOverride&quot;:{&quot;isManuallyOverridden&quot;:false,&quot;citeprocText&quot;:&quot;[7], [8]&quot;,&quot;manualOverrideText&quot;:&quot;&quot;},&quot;citationTag&quot;:&quot;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&quot;,&quot;citationItems&quot;:[{&quot;id&quot;:&quot;dcfa828f-f7a8-3a60-a1b5-499a54f2940c&quot;,&quot;itemData&quot;:{&quot;type&quot;:&quot;article-journal&quot;,&quot;id&quot;:&quot;dcfa828f-f7a8-3a60-a1b5-499a54f2940c&quot;,&quot;title&quot;:&quot;Single-port versus multiport partial nephrectomy: a propensity-score-matched comparison of perioperative and short-term outcomes&quot;,&quot;author&quot;:[{&quot;family&quot;:&quot;Harrison&quot;,&quot;given&quot;:&quot;Robert&quot;,&quot;parse-names&quot;:false,&quot;dropping-particle&quot;:&quot;&quot;,&quot;non-dropping-particle&quot;:&quot;&quot;},{&quot;family&quot;:&quot;Ahmed&quot;,&quot;given&quot;:&quot;Mutahar&quot;,&quot;parse-names&quot;:false,&quot;dropping-particle&quot;:&quot;&quot;,&quot;non-dropping-particle&quot;:&quot;&quot;},{&quot;family&quot;:&quot;Billah&quot;,&quot;given&quot;:&quot;Mubashir&quot;,&quot;parse-names&quot;:false,&quot;dropping-particle&quot;:&quot;&quot;,&quot;non-dropping-particle&quot;:&quot;&quot;},{&quot;family&quot;:&quot;Sheckley&quot;,&quot;given&quot;:&quot;Fahad&quot;,&quot;parse-names&quot;:false,&quot;dropping-particle&quot;:&quot;&quot;,&quot;non-dropping-particle&quot;:&quot;&quot;},{&quot;family&quot;:&quot;Lulla&quot;,&quot;given&quot;:&quot;Tina&quot;,&quot;parse-names&quot;:false,&quot;dropping-particle&quot;:&quot;&quot;,&quot;non-dropping-particle&quot;:&quot;&quot;},{&quot;family&quot;:&quot;Caviasco&quot;,&quot;given&quot;:&quot;Christina&quot;,&quot;parse-names&quot;:false,&quot;dropping-particle&quot;:&quot;&quot;,&quot;non-dropping-particle&quot;:&quot;&quot;},{&quot;family&quot;:&quot;Sanders&quot;,&quot;given&quot;:&quot;Angeline&quot;,&quot;parse-names&quot;:false,&quot;dropping-particle&quot;:&quot;&quot;,&quot;non-dropping-particle&quot;:&quot;&quot;},{&quot;family&quot;:&quot;Lovallo&quot;,&quot;given&quot;:&quot;Gregory&quot;,&quot;parse-names&quot;:false,&quot;dropping-particle&quot;:&quot;&quot;,&quot;non-dropping-particle&quot;:&quot;&quot;},{&quot;family&quot;:&quot;Stifelman&quot;,&quot;given&quot;:&quot;Michael&quot;,&quot;parse-names&quot;:false,&quot;dropping-particle&quot;:&quot;&quot;,&quot;non-dropping-particle&quot;:&quot;&quot;}],&quot;container-title&quot;:&quot;Journal of Robotic Surgery&quot;,&quot;container-title-short&quot;:&quot;J Robot Surg&quot;,&quot;DOI&quot;:&quot;10.1007/s11701-022-01415-8&quot;,&quot;ISSN&quot;:&quot;18632491&quot;,&quot;PMID&quot;:&quot;35648289&quot;,&quot;issued&quot;:{&quot;date-parts&quot;:[[2023,2,1]]},&quot;page&quot;:&quot;223-231&quot;,&quot;abstract&quot;:&quot;The objective of this study was to compare the perioperative and short-term functional and oncological outcomes of single-port and multiport robotic-assisted laparoscopic partial nephrectomy using propensity-score analysis. We evaluated all patients who underwent robotic partial nephrectomy at our institution between January 2019 and October 2020. Patient demographics, intraoperative data, and postoperative outcomes were collected and analyzed. Propensity-score matching was performed on age, sex, body mass index, prior abdominal surgery, and nephrometry score using the optimal matching method. A post hoc sensitivity analysis was performed to examine the robustness of the results. In total, 48 and 238 patients underwent single-port and multiport robotic partial nephrectomy, respectively. Following propensity-score matching, 48 multiport cases were matched 1:1 to single-port cases. The single-port cohort had lower median opioid use at postoperative day 1 (4.6 vs 9.8 MME, p = 0.0209) and cumulative hospital stay (5.1 vs 9.3 MME, p = 0.0357). Single port also had a shorter median length of stay (1.4 vs 1.6 days, p = 0.0045), although the post hoc sensitivity analysis showed no difference between the groups [− 0.13 (95% CI; − 0.580, 0.315, p = 0.5607). There were no significant differences in operative time, estimated blood loss, ischemia time, transfusions received, or positive margin rates. In conclusion, based on our early experience, single-port robotic partial nephrectomy is a safe and acceptable alternative to multiport robotic partial nephrectomy, providing comparable perioperative and postoperative outcomes while reducing inpatient opioid use.&quot;,&quot;publisher&quot;:&quot;Springer Nature&quot;,&quot;issue&quot;:&quot;1&quot;,&quot;volume&quot;:&quot;17&quot;},&quot;isTemporary&quot;:false},{&quot;id&quot;:&quot;81281e9d-90ab-3e47-9e89-f3c6dd089244&quot;,&quot;itemData&quot;:{&quot;type&quot;:&quot;article-journal&quot;,&quot;id&quot;:&quot;81281e9d-90ab-3e47-9e89-f3c6dd089244&quot;,&quot;title&quot;:&quot;Single- versus multi-port robotic partial nephrectomy: a comparative analysis of perioperative outcomes and analgesic requirements&quot;,&quot;author&quot;:[{&quot;family&quot;:&quot;Glaser&quot;,&quot;given&quot;:&quot;Zachary A.&quot;,&quot;parse-names&quot;:false,&quot;dropping-particle&quot;:&quot;&quot;,&quot;non-dropping-particle&quot;:&quot;&quot;},{&quot;family&quot;:&quot;Burns&quot;,&quot;given&quot;:&quot;Zachary R.&quot;,&quot;parse-names&quot;:false,&quot;dropping-particle&quot;:&quot;&quot;,&quot;non-dropping-particle&quot;:&quot;&quot;},{&quot;family&quot;:&quot;Fang&quot;,&quot;given&quot;:&quot;Andrew M.&quot;,&quot;parse-names&quot;:false,&quot;dropping-particle&quot;:&quot;&quot;,&quot;non-dropping-particle&quot;:&quot;&quot;},{&quot;family&quot;:&quot;Saidian&quot;,&quot;given&quot;:&quot;Ava&quot;,&quot;parse-names&quot;:false,&quot;dropping-particle&quot;:&quot;&quot;,&quot;non-dropping-particle&quot;:&quot;&quot;},{&quot;family&quot;:&quot;Magi-Galluzzi&quot;,&quot;given&quot;:&quot;Cristina&quot;,&quot;parse-names&quot;:false,&quot;dropping-particle&quot;:&quot;&quot;,&quot;non-dropping-particle&quot;:&quot;&quot;},{&quot;family&quot;:&quot;Nix&quot;,&quot;given&quot;:&quot;Jeffrey W.&quot;,&quot;parse-names&quot;:false,&quot;dropping-particle&quot;:&quot;&quot;,&quot;non-dropping-particle&quot;:&quot;&quot;},{&quot;family&quot;:&quot;Rais-Bahrami&quot;,&quot;given&quot;:&quot;Soroush&quot;,&quot;parse-names&quot;:false,&quot;dropping-particle&quot;:&quot;&quot;,&quot;non-dropping-particle&quot;:&quot;&quot;}],&quot;container-title&quot;:&quot;Journal of Robotic Surgery&quot;,&quot;container-title-short&quot;:&quot;J Robot Surg&quot;,&quot;DOI&quot;:&quot;10.1007/s11701-021-01271-y&quot;,&quot;ISSN&quot;:&quot;18632491&quot;,&quot;PMID&quot;:&quot;34406630&quot;,&quot;issued&quot;:{&quot;date-parts&quot;:[[2022,6,1]]},&quot;page&quot;:&quot;695-703&quot;,&quot;abstract&quot;:&quot;Evidence supporting the safe use of the single-port (SP) robot for partial nephrectomy is scarce. The purpose of this study was to compare perioperative outcomes for patients undergoing robotic assisted SP vs multi-port (MP) partial nephrectomy (PN) in a time-matched cohort. All patients with clinically localized renal masses who underwent robotic PN from January 2019 to March 2020 were evaluated. Patients were stratified according to SP vs MP approach. Postoperative analgesia was administered in accordance with department-wide opioid stewardship protocol and outpatient opioid use was tracked. Total of 78 patients underwent robotic PN with 26 patients in the SP cohort. The majority of renal masses had low-complexity (53, 67.9%) R.E.N.A.L. nephrometry scores, without a significant difference between the two cohorts (p = 0.19). A retroperitoneal approach was performed in 16 (20.5%) patients overall, though more commonly via the SP robotic approach (13 vs 3, p &lt; 0.001). Mean operative time for SP cases was 183.9 ± 63.5 min vs 208.6 ± 65.0 min in the MP cohort (p = 0.12). Rate of conversion to radical nephrectomy was 3.8% vs 9.6% for SP vs MP cases, respectively, (p = 0.37). The majority of patients were discharged on postoperative day one (67.9%) irrespective of operative approach (p = 0.60). There were no differences in inpatient milligram morphine equivalents administered (MME, p = 0.08) or outpatient postoperative MME prescribed (p = 0.21) between the two cohorts. In this retrospective single-institution study, SP robotic approach offers similar short-term perioperative outcomes to MP platforms for minimally invasive, nephron-sparing surgery. Using the SP system was not associated with a reduction in postoperative opioid analgesic requirements.&quot;,&quot;publisher&quot;:&quot;Springer Science and Business Media Deutschland GmbH&quot;,&quot;issue&quot;:&quot;3&quot;,&quot;volume&quot;:&quot;16&quot;},&quot;isTemporary&quot;:false}]},{&quot;citationID&quot;:&quot;MENDELEY_CITATION_003fd88c-1d80-4f9a-8332-551337e2daac&quot;,&quot;properties&quot;:{&quot;noteIndex&quot;:0},&quot;isEdited&quot;:false,&quot;manualOverride&quot;:{&quot;isManuallyOverridden&quot;:false,&quot;citeprocText&quot;:&quot;[9]&quot;,&quot;manualOverrideText&quot;:&quot;&quot;},&quot;citationTag&quot;:&quot;MENDELEY_CITATION_v3_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&quot;,&quot;citationItems&quot;:[{&quot;id&quot;:&quot;c99bfcf8-3061-3e69-9dff-0d266acf952e&quot;,&quot;itemData&quot;:{&quot;type&quot;:&quot;article-journal&quot;,&quot;id&quot;:&quot;c99bfcf8-3061-3e69-9dff-0d266acf952e&quot;,&quot;title&quot;:&quot;Single-Port Robotic Applications in Urology&quot;,&quot;author&quot;:[{&quot;family&quot;:&quot;Nguyen&quot;,&quot;given&quot;:&quot;Tuan Thanh&quot;,&quot;parse-names&quot;:false,&quot;dropping-particle&quot;:&quot;&quot;,&quot;non-dropping-particle&quot;:&quot;&quot;},{&quot;family&quot;:&quot;Basilius&quot;,&quot;given&quot;:&quot;Jacob&quot;,&quot;parse-names&quot;:false,&quot;dropping-particle&quot;:&quot;&quot;,&quot;non-dropping-particle&quot;:&quot;&quot;},{&quot;family&quot;:&quot;Ali&quot;,&quot;given&quot;:&quot;Sohrab Naushad&quot;,&quot;parse-names&quot;:false,&quot;dropping-particle&quot;:&quot;&quot;,&quot;non-dropping-particle&quot;:&quot;&quot;},{&quot;family&quot;:&quot;Dobbs&quot;,&quot;given&quot;:&quot;Ryan W.&quot;,&quot;parse-names&quot;:false,&quot;dropping-particle&quot;:&quot;&quot;,&quot;non-dropping-particle&quot;:&quot;&quot;},{&quot;family&quot;:&quot;Lee&quot;,&quot;given&quot;:&quot;David I.&quot;,&quot;parse-names&quot;:false,&quot;dropping-particle&quot;:&quot;&quot;,&quot;non-dropping-particle&quot;:&quot;&quot;}],&quot;container-title&quot;:&quot;Journal of Endourology&quot;,&quot;container-title-short&quot;:&quot;J Endourol&quot;,&quot;DOI&quot;:&quot;10.1089/end.2022.0600&quot;,&quot;ISSN&quot;:&quot;1557900X&quot;,&quot;PMID&quot;:&quot;37029799&quot;,&quot;issued&quot;:{&quot;date-parts&quot;:[[2023,6,1]]},&quot;page&quot;:&quot;688-699&quot;,&quot;abstract&quot;:&quot;Objective: The da Vinci single-port (SP) platform represents the latest innovation in minimally invasive urologic surgery, and the adoption of this technology by urologists is increasing. In this article, we briefly describe the evolution of minimally invasive and single-site surgery, and offer a comprehensive review of the current literature on the SP platform. Materials and Methods: For relevant articles, three electronic databases, including PubMed, Scopus, and Web of Science, were searched from their inception until August 15, 2022. The published literature to date within SP robotic surgery in urology will be discussed. Evidence Synthesis: There are relatively few high-quality studies on the SP system, but there are multiple case series describing unique indications and surgical approaches with the SP robot, demonstrating safety and feasibility in the hands of experienced robotic surgeons. There also are an increasing number of prospective, larger cohort studies comparing outcomes between SP and multiport (MP) approaches that show benefits of the SP system regarding improved cosmesis, postoperative pain control, and decreased length of stay. Conclusions: Multiple prospective studies have shown benefits regarding cost and pain control for SP platform procedures compared to the traditional MP robotic approach. While its high cost and learning curve represent barriers to adoption, the SP platform represents a critical development in minimally invasive surgery. As this technology is further implemented at more institutions, long-term, high-quality data should accrue that will demonstrate its true value.&quot;,&quot;publisher&quot;:&quot;Mary Ann Liebert Inc.&quot;,&quot;issue&quot;:&quot;6&quot;,&quot;volume&quot;:&quot;37&quot;},&quot;isTemporary&quot;:false}]},{&quot;citationID&quot;:&quot;MENDELEY_CITATION_2cf0f8df-d759-4eea-aaf1-7b32afdd6922&quot;,&quot;properties&quot;:{&quot;noteIndex&quot;:0},&quot;isEdited&quot;:false,&quot;manualOverride&quot;:{&quot;isManuallyOverridden&quot;:false,&quot;citeprocText&quot;:&quot;[10]&quot;,&quot;manualOverrideText&quot;:&quot;&quot;},&quot;citationTag&quot;:&quot;MENDELEY_CITATION_v3_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&quot;,&quot;citationItems&quot;:[{&quot;id&quot;:&quot;ce7ecbec-b385-3f96-8f06-2a83ccb19aee&quot;,&quot;itemData&quot;:{&quot;type&quot;:&quot;article-journal&quot;,&quot;id&quot;:&quot;ce7ecbec-b385-3f96-8f06-2a83ccb19aee&quot;,&quot;title&quot;:&quot;A Propensity-Matched Comparison of the Perioperative Outcomes between Single-Port and Multi-Port Robotic Assisted Partial Nephrectomy: A Report from the Single Port Advanced Research Consortium (SPARC)&quot;,&quot;author&quot;:[{&quot;family&quot;:&quot;Okhawere&quot;,&quot;given&quot;:&quot;Kennedy E.&quot;,&quot;parse-names&quot;:false,&quot;dropping-particle&quot;:&quot;&quot;,&quot;non-dropping-particle&quot;:&quot;&quot;},{&quot;family&quot;:&quot;Beksac&quot;,&quot;given&quot;:&quot;Alp Tuna&quot;,&quot;parse-names&quot;:false,&quot;dropping-particle&quot;:&quot;&quot;,&quot;non-dropping-particle&quot;:&quot;&quot;},{&quot;family&quot;:&quot;Wilson&quot;,&quot;given&quot;:&quot;Michael P.&quot;,&quot;parse-names&quot;:false,&quot;dropping-particle&quot;:&quot;&quot;,&quot;non-dropping-particle&quot;:&quot;&quot;},{&quot;family&quot;:&quot;Korn&quot;,&quot;given&quot;:&quot;Talia G.&quot;,&quot;parse-names&quot;:false,&quot;dropping-particle&quot;:&quot;&quot;,&quot;non-dropping-particle&quot;:&quot;&quot;},{&quot;family&quot;:&quot;Meilika&quot;,&quot;given&quot;:&quot;Kirolos N.&quot;,&quot;parse-names&quot;:false,&quot;dropping-particle&quot;:&quot;&quot;,&quot;non-dropping-particle&quot;:&quot;&quot;},{&quot;family&quot;:&quot;Harrison&quot;,&quot;given&quot;:&quot;Robert&quot;,&quot;parse-names&quot;:false,&quot;dropping-particle&quot;:&quot;&quot;,&quot;non-dropping-particle&quot;:&quot;&quot;},{&quot;family&quot;:&quot;Morgantini&quot;,&quot;given&quot;:&quot;Luca&quot;,&quot;parse-names&quot;:false,&quot;dropping-particle&quot;:&quot;&quot;,&quot;non-dropping-particle&quot;:&quot;&quot;},{&quot;family&quot;:&quot;Ahmed&quot;,&quot;given&quot;:&quot;Mutahar&quot;,&quot;parse-names&quot;:false,&quot;dropping-particle&quot;:&quot;&quot;,&quot;non-dropping-particle&quot;:&quot;&quot;},{&quot;family&quot;:&quot;Mehrazin&quot;,&quot;given&quot;:&quot;Reza&quot;,&quot;parse-names&quot;:false,&quot;dropping-particle&quot;:&quot;&quot;,&quot;non-dropping-particle&quot;:&quot;&quot;},{&quot;family&quot;:&quot;Abaza&quot;,&quot;given&quot;:&quot;Ronney&quot;,&quot;parse-names&quot;:false,&quot;dropping-particle&quot;:&quot;&quot;,&quot;non-dropping-particle&quot;:&quot;&quot;},{&quot;family&quot;:&quot;Eun&quot;,&quot;given&quot;:&quot;Daniel D.&quot;,&quot;parse-names&quot;:false,&quot;dropping-particle&quot;:&quot;&quot;,&quot;non-dropping-particle&quot;:&quot;&quot;},{&quot;family&quot;:&quot;Bhandari&quot;,&quot;given&quot;:&quot;Akshay&quot;,&quot;parse-names&quot;:false,&quot;dropping-particle&quot;:&quot;&quot;,&quot;non-dropping-particle&quot;:&quot;&quot;},{&quot;family&quot;:&quot;Hemal&quot;,&quot;given&quot;:&quot;Ashok K.&quot;,&quot;parse-names&quot;:false,&quot;dropping-particle&quot;:&quot;&quot;,&quot;non-dropping-particle&quot;:&quot;&quot;},{&quot;family&quot;:&quot;Porter&quot;,&quot;given&quot;:&quot;James&quot;,&quot;parse-names&quot;:false,&quot;dropping-particle&quot;:&quot;&quot;,&quot;non-dropping-particle&quot;:&quot;&quot;},{&quot;family&quot;:&quot;Stifelman&quot;,&quot;given&quot;:&quot;Michael D.&quot;,&quot;parse-names&quot;:false,&quot;dropping-particle&quot;:&quot;&quot;,&quot;non-dropping-particle&quot;:&quot;&quot;},{&quot;family&quot;:&quot;Kaouk&quot;,&quot;given&quot;:&quot;Jihad&quot;,&quot;parse-names&quot;:false,&quot;dropping-particle&quot;:&quot;&quot;,&quot;non-dropping-particle&quot;:&quot;&quot;},{&quot;family&quot;:&quot;Crivellaro&quot;,&quot;given&quot;:&quot;Simone&quot;,&quot;parse-names&quot;:false,&quot;dropping-particle&quot;:&quot;&quot;,&quot;non-dropping-particle&quot;:&quot;&quot;},{&quot;family&quot;:&quot;Badani&quot;,&quot;given&quot;:&quot;Ketan K.&quot;,&quot;parse-names&quot;:false,&quot;dropping-particle&quot;:&quot;&quot;,&quot;non-dropping-particle&quot;:&quot;&quot;}],&quot;container-title&quot;:&quot;Journal of Endourology&quot;,&quot;container-title-short&quot;:&quot;J Endourol&quot;,&quot;DOI&quot;:&quot;10.1089/end.2022.0115&quot;,&quot;ISSN&quot;:&quot;1557900X&quot;,&quot;PMID&quot;:&quot;36053713&quot;,&quot;issued&quot;:{&quot;date-parts&quot;:[[2022,12,1]]},&quot;page&quot;:&quot;1526-1531&quot;,&quot;abstract&quot;:&quot;Purpose: Single-port (SP) robotic surgery is a new technology and early in its adoption curve. The goal of this study is to compare the perioperative outcomes of SP to multi-port (MP) robotic technology for partial nephrectomy. Materials and Methods: This is a prospective cohort study of patients who have undergone robot-assisted partial nephrectomy using SP and MP technology. Baseline demographic, clinical, and tumor-specific characteristics and perioperative outcomes were compared using χ2, t-test, and Mann-Whitney U test in the overall cohort and in a 1:1 propensity score-matched cohort, adjusting for baseline characteristics. Results: After propensity matching, 146 SP patients were matched with 146 MP patients. SP and MP groups had similar mean age (58 ± 12 years vs 59 ± 12 years; p = 0.606) and proportion of men (54.11% vs 52.05%; p = 0.725). The SP had a longer mean ischemia (18.29 ± 10.49 minutes vs 13.79 ± 6.29 minutes; p &lt; 0.001). Estimated blood loss (EBL) and length of hospital stay (LOS), operative time, positive margin rate, and any complication rate were similar between the two groups. Conclusions: SP partial nephrectomy had a longer ischemia time, and a comparable LOS, EBL, operative time, positive margin rates, and complication rates to MP. These early data are encouraging. However, the role of SP requires further study and should evaluate safety and long-term data when compared with the standard MP technique.&quot;,&quot;publisher&quot;:&quot;Mary Ann Liebert Inc.&quot;,&quot;issue&quot;:&quot;12&quot;,&quot;volume&quot;:&quot;36&quot;},&quot;isTemporary&quot;:false}]},{&quot;citationID&quot;:&quot;MENDELEY_CITATION_3377ec23-85b3-498e-a3a6-d012769eb3a7&quot;,&quot;properties&quot;:{&quot;noteIndex&quot;:0},&quot;isEdited&quot;:false,&quot;manualOverride&quot;:{&quot;isManuallyOverridden&quot;:false,&quot;citeprocText&quot;:&quot;[11]&quot;,&quot;manualOverrideText&quot;:&quot;&quot;},&quot;citationTag&quot;:&quot;MENDELEY_CITATION_v3_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&quot;,&quot;citationItems&quot;:[{&quot;id&quot;:&quot;26f9d906-6af5-339e-9afa-fa3b4ada88b0&quot;,&quot;itemData&quot;:{&quot;type&quot;:&quot;article-journal&quot;,&quot;id&quot;:&quot;26f9d906-6af5-339e-9afa-fa3b4ada88b0&quot;,&quot;title&quot;:&quot;Surgical quality, cancer control and functional preservation: Introducing a novel trifecta for robot-assisted partial nephrectomy&quot;,&quot;author&quot;:[{&quot;family&quot;:&quot;Brassetti&quot;,&quot;given&quot;:&quot;Aldo&quot;,&quot;parse-names&quot;:false,&quot;dropping-particle&quot;:&quot;&quot;,&quot;non-dropping-particle&quot;:&quot;&quot;},{&quot;family&quot;:&quot;Anceschi&quot;,&quot;given&quot;:&quot;Umberto&quot;,&quot;parse-names&quot;:false,&quot;dropping-particle&quot;:&quot;&quot;,&quot;non-dropping-particle&quot;:&quot;&quot;},{&quot;family&quot;:&quot;Bertolo&quot;,&quot;given&quot;:&quot;Riccardo&quot;,&quot;parse-names&quot;:false,&quot;dropping-particle&quot;:&quot;&quot;,&quot;non-dropping-particle&quot;:&quot;&quot;},{&quot;family&quot;:&quot;Ferriero&quot;,&quot;given&quot;:&quot;Mariaconsiglia&quot;,&quot;parse-names&quot;:false,&quot;dropping-particle&quot;:&quot;&quot;,&quot;non-dropping-particle&quot;:&quot;&quot;},{&quot;family&quot;:&quot;Tuderti&quot;,&quot;given&quot;:&quot;Gabriele&quot;,&quot;parse-names&quot;:false,&quot;dropping-particle&quot;:&quot;&quot;,&quot;non-dropping-particle&quot;:&quot;&quot;},{&quot;family&quot;:&quot;Capitanio&quot;,&quot;given&quot;:&quot;Umberto&quot;,&quot;parse-names&quot;:false,&quot;dropping-particle&quot;:&quot;&quot;,&quot;non-dropping-particle&quot;:&quot;&quot;},{&quot;family&quot;:&quot;Larcher&quot;,&quot;given&quot;:&quot;Alessandro&quot;,&quot;parse-names&quot;:false,&quot;dropping-particle&quot;:&quot;&quot;,&quot;non-dropping-particle&quot;:&quot;&quot;},{&quot;family&quot;:&quot;Garisto&quot;,&quot;given&quot;:&quot;Juan&quot;,&quot;parse-names&quot;:false,&quot;dropping-particle&quot;:&quot;&quot;,&quot;non-dropping-particle&quot;:&quot;&quot;},{&quot;family&quot;:&quot;Antonelli&quot;,&quot;given&quot;:&quot;Alessandro&quot;,&quot;parse-names&quot;:false,&quot;dropping-particle&quot;:&quot;&quot;,&quot;non-dropping-particle&quot;:&quot;&quot;},{&quot;family&quot;:&quot;Mottire&quot;,&quot;given&quot;:&quot;Alexander&quot;,&quot;parse-names&quot;:false,&quot;dropping-particle&quot;:&quot;&quot;,&quot;non-dropping-particle&quot;:&quot;&quot;},{&quot;family&quot;:&quot;Minervini&quot;,&quot;given&quot;:&quot;Andrea&quot;,&quot;parse-names&quot;:false,&quot;dropping-particle&quot;:&quot;&quot;,&quot;non-dropping-particle&quot;:&quot;&quot;},{&quot;family&quot;:&quot;Dell'Oglio&quot;,&quot;given&quot;:&quot;Paolo&quot;,&quot;parse-names&quot;:false,&quot;dropping-particle&quot;:&quot;&quot;,&quot;non-dropping-particle&quot;:&quot;&quot;},{&quot;family&quot;:&quot;Veccia&quot;,&quot;given&quot;:&quot;Alessandro&quot;,&quot;parse-names&quot;:false,&quot;dropping-particle&quot;:&quot;&quot;,&quot;non-dropping-particle&quot;:&quot;&quot;},{&quot;family&quot;:&quot;Amparore&quot;,&quot;given&quot;:&quot;Daniele&quot;,&quot;parse-names&quot;:false,&quot;dropping-particle&quot;:&quot;&quot;,&quot;non-dropping-particle&quot;:&quot;&quot;},{&quot;family&quot;:&quot;Flammia&quot;,&quot;given&quot;:&quot;Rocco S.&quot;,&quot;parse-names&quot;:false,&quot;dropping-particle&quot;:&quot;&quot;,&quot;non-dropping-particle&quot;:&quot;&quot;},{&quot;family&quot;:&quot;Mari&quot;,&quot;given&quot;:&quot;Andrea&quot;,&quot;parse-names&quot;:false,&quot;dropping-particle&quot;:&quot;&quot;,&quot;non-dropping-particle&quot;:&quot;&quot;},{&quot;family&quot;:&quot;Porpiglia&quot;,&quot;given&quot;:&quot;Francesco&quot;,&quot;parse-names&quot;:false,&quot;dropping-particle&quot;:&quot;&quot;,&quot;non-dropping-particle&quot;:&quot;&quot;},{&quot;family&quot;:&quot;Montorsi&quot;,&quot;given&quot;:&quot;Francesco&quot;,&quot;parse-names&quot;:false,&quot;dropping-particle&quot;:&quot;&quot;,&quot;non-dropping-particle&quot;:&quot;&quot;},{&quot;family&quot;:&quot;Kaouk&quot;,&quot;given&quot;:&quot;Jihad&quot;,&quot;parse-names&quot;:false,&quot;dropping-particle&quot;:&quot;&quot;,&quot;non-dropping-particle&quot;:&quot;&quot;},{&quot;family&quot;:&quot;Autorino&quot;,&quot;given&quot;:&quot;Riccardo&quot;,&quot;parse-names&quot;:false,&quot;dropping-particle&quot;:&quot;&quot;,&quot;non-dropping-particle&quot;:&quot;&quot;},{&quot;family&quot;:&quot;Carini&quot;,&quot;given&quot;:&quot;Marco&quot;,&quot;parse-names&quot;:false,&quot;dropping-particle&quot;:&quot;&quot;,&quot;non-dropping-particle&quot;:&quot;&quot;},{&quot;family&quot;:&quot;Gallucci&quot;,&quot;given&quot;:&quot;Michele&quot;,&quot;parse-names&quot;:false,&quot;dropping-particle&quot;:&quot;&quot;,&quot;non-dropping-particle&quot;:&quot;&quot;},{&quot;family&quot;:&quot;Simone&quot;,&quot;given&quot;:&quot;Giuseppe&quot;,&quot;parse-names&quot;:false,&quot;dropping-particle&quot;:&quot;&quot;,&quot;non-dropping-particle&quot;:&quot;&quot;}],&quot;container-title&quot;:&quot;Minerva Urologica e Nefrologica&quot;,&quot;DOI&quot;:&quot;10.23736/S0393-2249.19.03570-7&quot;,&quot;ISSN&quot;:&quot;18271758&quot;,&quot;PMID&quot;:&quot;31833720&quot;,&quot;issued&quot;:{&quot;date-parts&quot;:[[2020,2,1]]},&quot;abstract&quot;:&quot;Background: In order to improve standard reporting of outcomes after partial nephrectomy, different \&quot;trifecta\&quot; systems have been conceived. The subjective assessment of the included parameters and the unreliability for off-clamp procedures limited their reproducibility; their role in predicting functional and oncologic outcomes has never been assessed. We propose a new trifecta, based on standardized parameters, that summarizes PN outcomes regardless the clamping technique used and predicts main clinical outcomes. Methods: A retrospective analysis of a multicenter, multi-national dataset of patients with non-metastatic cT1-2 renal masses undergoing Robot-assisted partial nephrectomy was performed. Baseline demographic, clinical, pathologic and perioperative data were collected. Trifecta was defined as the coexistence of negative margins, no Clavien-Dindo ≥3 complications and ≤30% postoperative estimated glomerular filtration rate reduction. Univariable and multivariable regression analyses identified predictors of trifecta achievement. Kaplan-Meier method assessed differences in oncological outcomes between patients achieving trifecta or not. Univariable and multivariable Cox regression analysis identified predictors of newly onset chronic kidney disease stage ≥IIIa, recurrence-free and overall survival. Results: Overall, 1492 patients achieved trifecta. This cohort displayed significantly lower incidence of newly onset IIIa-V chronic kidney disease stages (all P&lt;0.001), higher recurrence-free (P=0.009) and overall (P=0.014) survival probabilities. Patients achieving trifecta had a 65% reduced risk of developing newly onset stage IIIb-V Chronic Kidney Disease and a 55% reduced risk of overall mortality. Heterogeneity of surgical technique is a limitation. Conclusions: This novel reproducible trifecta is based on standardized parameters and is an independent predictor of severe chronic kidney disease development and mortality.&quot;,&quot;publisher&quot;:&quot;Edizioni Minerva Medica&quot;,&quot;issue&quot;:&quot;1&quot;,&quot;volume&quot;:&quot;72&quot;,&quot;container-title-short&quot;:&quot;&quot;},&quot;isTemporary&quot;:false}]},{&quot;citationID&quot;:&quot;MENDELEY_CITATION_1ad89429-e668-4f39-a535-2098c0b3bbdd&quot;,&quot;properties&quot;:{&quot;noteIndex&quot;:0},&quot;isEdited&quot;:false,&quot;manualOverride&quot;:{&quot;isManuallyOverridden&quot;:false,&quot;citeprocText&quot;:&quot;[12]&quot;,&quot;manualOverrideText&quot;:&quot;&quot;},&quot;citationTag&quot;:&quot;MENDELEY_CITATION_v3_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&quot;,&quot;citationItems&quot;:[{&quot;id&quot;:&quot;ac91efff-899e-3773-8f42-7ac3c77bb4b0&quot;,&quot;itemData&quot;:{&quot;type&quot;:&quot;article-journal&quot;,&quot;id&quot;:&quot;ac91efff-899e-3773-8f42-7ac3c77bb4b0&quot;,&quot;title&quot;:&quot;The R.E.N.A.L. nephrometry score: a comprehensive standardized system for quantitating renal tumor size, location and depth&quot;,&quot;author&quot;:[{&quot;family&quot;:&quot;Kutikov&quot;,&quot;given&quot;:&quot;Alexander&quot;,&quot;parse-names&quot;:false,&quot;dropping-particle&quot;:&quot;&quot;,&quot;non-dropping-particle&quot;:&quot;&quot;},{&quot;family&quot;:&quot;Uzzo&quot;,&quot;given&quot;:&quot;Robert G.&quot;,&quot;parse-names&quot;:false,&quot;dropping-particle&quot;:&quot;&quot;,&quot;non-dropping-particle&quot;:&quot;&quot;}],&quot;container-title&quot;:&quot;The Journal of urology&quot;,&quot;container-title-short&quot;:&quot;J Urol&quot;,&quot;accessed&quot;:{&quot;date-parts&quot;:[[2023,5,8]]},&quot;DOI&quot;:&quot;10.1016/J.JURO.2009.05.035&quot;,&quot;ISSN&quot;:&quot;1527-3792&quot;,&quot;PMID&quot;:&quot;19616235&quot;,&quot;URL&quot;:&quot;https://pubmed.ncbi.nlm.nih.gov/19616235/&quot;,&quot;issued&quot;:{&quot;date-parts&quot;:[[2009,9]]},&quot;page&quot;:&quot;844-853&quot;,&quot;abstract&quot;:&quot;Purpose: Treatment decisions for renal malignancies depend largely on qualitative data, including a description of tumor anatomy and the experience of the treating surgeon. Currently characterization of renal tumor anatomical elements is descriptive and lacks standardization. Surgical decision making and data set comparisons would be significantly enhanced by a consistent, reproducible system that quantitates the pertinent characteristics of localized renal lesions. We have developed and propose a standardized nephrometry scoring system (R.E.N.A.L. Nephrometry Score) to quantify the anatomical characteristics of renal masses on computerized tomography/magnetic resonance imaging. Materials and Methods: The nephrometry score is based on 5 critical and reproducible anatomical features of solid renal masses. Of the 5 components 4 are scored on a 1, 2 or 3-point scale with the 5th indicating the anterior or posterior location of the mass relative to the coronal plane of the kidney. We applied the R.E.N.A.L. Nephrometry Score to 50 consecutive masses resected at Fox Chase Cancer Center. Results: The R.E.N.A.L. Nephrometry Score consists of (R)adius (tumor size as maximal diameter), (E)xophytic/endophytic properties of the tumor, (N)earness of tumor deepest portion to the collecting system or sinus, (A)nterior (a)/posterior (p) descriptor and the (L)ocation relative to the polar line. The suffix h (hilar) is assigned to tumors that abut the main renal artery or vein. The nephrometry scoring system accurately classified the complexity of 50 consecutive tumors undergoing excision at our institution. Conclusions: Standardized reporting of renal tumor size, location and depth is essential for decision making and effective comparisons. The R.E.N.A.L. Nephrometry Score is a reproducible standardized classification system that quantitates the salient anatomy of renal masses. This novel approach for the systematic characterization of renal tumors provides a tool for meaningful comparisons of renal masses in clinical practice and in the urological literature. © 2009 American Urological Association.&quot;,&quot;publisher&quot;:&quot;J Urol&quot;,&quot;issue&quot;:&quot;3&quot;,&quot;volume&quot;:&quot;182&quot;},&quot;isTemporary&quot;:false}]},{&quot;citationID&quot;:&quot;MENDELEY_CITATION_441bb5e0-b0a3-48ce-bd1c-f1897d2febd2&quot;,&quot;properties&quot;:{&quot;noteIndex&quot;:0},&quot;isEdited&quot;:false,&quot;manualOverride&quot;:{&quot;isManuallyOverridden&quot;:false,&quot;citeprocText&quot;:&quot;[13]&quot;,&quot;manualOverrideText&quot;:&quot;&quot;},&quot;citationTag&quot;:&quot;MENDELEY_CITATION_v3_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&quot;,&quot;citationItems&quot;:[{&quot;id&quot;:&quot;ea6b20ce-d80b-3abf-9169-76f676979367&quot;,&quot;itemData&quot;:{&quot;type&quot;:&quot;article-journal&quot;,&quot;id&quot;:&quot;ea6b20ce-d80b-3abf-9169-76f676979367&quot;,&quot;title&quot;:&quot;The Clavien-Dindo classification of surgical complications: five-year experience&quot;,&quot;author&quot;:[{&quot;family&quot;:&quot;Clavien&quot;,&quot;given&quot;:&quot;Pierre A.&quot;,&quot;parse-names&quot;:false,&quot;dropping-particle&quot;:&quot;&quot;,&quot;non-dropping-particle&quot;:&quot;&quot;},{&quot;family&quot;:&quot;Barkun&quot;,&quot;given&quot;:&quot;Jeffrey&quot;,&quot;parse-names&quot;:false,&quot;dropping-particle&quot;:&quot;&quot;,&quot;non-dropping-particle&quot;:&quot;&quot;},{&quot;family&quot;:&quot;Oliveira&quot;,&quot;given&quot;:&quot;Michelle L.&quot;,&quot;parse-names&quot;:false,&quot;dropping-particle&quot;:&quot;&quot;,&quot;non-dropping-particle&quot;:&quot;de&quot;},{&quot;family&quot;:&quot;Vauthey&quot;,&quot;given&quot;:&quot;Jean Nicolas&quot;,&quot;parse-names&quot;:false,&quot;dropping-particle&quot;:&quot;&quot;,&quot;non-dropping-particle&quot;:&quot;&quot;},{&quot;family&quot;:&quot;Dindo&quot;,&quot;given&quot;:&quot;Daniel&quot;,&quot;parse-names&quot;:false,&quot;dropping-particle&quot;:&quot;&quot;,&quot;non-dropping-particle&quot;:&quot;&quot;},{&quot;family&quot;:&quot;Schulick&quot;,&quot;given&quot;:&quot;Richard D.&quot;,&quot;parse-names&quot;:false,&quot;dropping-particle&quot;:&quot;&quot;,&quot;non-dropping-particle&quot;:&quot;&quot;},{&quot;family&quot;:&quot;Santibañes&quot;,&quot;given&quot;:&quot;Eduardo&quot;,&quot;parse-names&quot;:false,&quot;dropping-particle&quot;:&quot;&quot;,&quot;non-dropping-particle&quot;:&quot;de&quot;},{&quot;family&quot;:&quot;Pekolj&quot;,&quot;given&quot;:&quot;Juan&quot;,&quot;parse-names&quot;:false,&quot;dropping-particle&quot;:&quot;&quot;,&quot;non-dropping-particle&quot;:&quot;&quot;},{&quot;family&quot;:&quot;Slankamenac&quot;,&quot;given&quot;:&quot;Ksenija&quot;,&quot;parse-names&quot;:false,&quot;dropping-particle&quot;:&quot;&quot;,&quot;non-dropping-particle&quot;:&quot;&quot;},{&quot;family&quot;:&quot;Bassi&quot;,&quot;given&quot;:&quot;Claudio&quot;,&quot;parse-names&quot;:false,&quot;dropping-particle&quot;:&quot;&quot;,&quot;non-dropping-particle&quot;:&quot;&quot;},{&quot;family&quot;:&quot;Graf&quot;,&quot;given&quot;:&quot;Rolf&quot;,&quot;parse-names&quot;:false,&quot;dropping-particle&quot;:&quot;&quot;,&quot;non-dropping-particle&quot;:&quot;&quot;},{&quot;family&quot;:&quot;Vonlanthen&quot;,&quot;given&quot;:&quot;René&quot;,&quot;parse-names&quot;:false,&quot;dropping-particle&quot;:&quot;&quot;,&quot;non-dropping-particle&quot;:&quot;&quot;},{&quot;family&quot;:&quot;Padbury&quot;,&quot;given&quot;:&quot;Robert&quot;,&quot;parse-names&quot;:false,&quot;dropping-particle&quot;:&quot;&quot;,&quot;non-dropping-particle&quot;:&quot;&quot;},{&quot;family&quot;:&quot;Cameron&quot;,&quot;given&quot;:&quot;John L.&quot;,&quot;parse-names&quot;:false,&quot;dropping-particle&quot;:&quot;&quot;,&quot;non-dropping-particle&quot;:&quot;&quot;},{&quot;family&quot;:&quot;Makuuchi&quot;,&quot;given&quot;:&quot;Masatoshi&quot;,&quot;parse-names&quot;:false,&quot;dropping-particle&quot;:&quot;&quot;,&quot;non-dropping-particle&quot;:&quot;&quot;}],&quot;container-title&quot;:&quot;Annals of surgery&quot;,&quot;container-title-short&quot;:&quot;Ann Surg&quot;,&quot;accessed&quot;:{&quot;date-parts&quot;:[[2023,5,8]]},&quot;DOI&quot;:&quot;10.1097/SLA.0B013E3181B13CA2&quot;,&quot;ISSN&quot;:&quot;1528-1140&quot;,&quot;PMID&quot;:&quot;19638912&quot;,&quot;URL&quot;:&quot;https://pubmed.ncbi.nlm.nih.gov/19638912/&quot;,&quot;issued&quot;:{&quot;date-parts&quot;:[[2009,8]]},&quot;page&quot;:&quot;187-196&quot;,&quot;abstract&quot;:&quot;Background and Aims: The lack of consensus on how to define and grade adverse postoperative events has greatly hampered the evaluation of surgical procedures. A new classification of complications, initiated in 1992, was updated 5 years ago. It is based on the type of therapy needed to correct the complication. The principle of the classification was to be simple, reproducible, flexible, and applicable irrespective of the cultural background. The aim of the current study was to critically evaluate this classification from the perspective of its use in the literature, by assessing interobserver variability in grading complex complication scenarios and to correlate the classification grades with patients', nurses', and doctors' perception. Material and Methods: Reports from the literature using the classification system were systematically analyzed. Next, 11 scenarios illustrating difficult cases were prepared to develop a consensus on how to rank the various complications. Third, 7 centers from different continents, having routinely used the classification, independently assessed the 11 scenarios. An agreement analysis was performed to test the accuracy and reliability of the classification. Finally, the perception of the severity was tested in patients, nurses, and physicians by presenting 30 scenarios, each illustrating a specific grade of complication. Results: We noted a dramatic increase in the use of the classification in many fields of surgery. About half of the studies used the contracted form, whereas the rest used the full range of grading. Two-thirds of the publications avoided subjective terms such as minor or major complications. The study of 11 difficult cases among various centers revealed a high degree of agreement in identifying and ranking complications (89% agreement), and enabled a better definition of unclear situations. Each grade of complications significantly correlated with the perception by patients, nurses, and physicians (P &lt; 0.05, Kruskal-Wallis test). Conclusions: This 5-year evaluation provides strong evidence that the classification is valid and applicable worldwide in many fields of surgery. No modification in the general principle of classification is warranted in view of the use in ongoing publications and trials. Subjective, inaccurate, or confusing terms such as \&quot;minor or major\&quot; should be removed from the surgical literature. © 2009 Lippincott Williams &amp; Wilkins, Inc.&quot;,&quot;publisher&quot;:&quot;Ann Surg&quot;,&quot;issue&quot;:&quot;2&quot;,&quot;volume&quot;:&quot;250&quot;},&quot;isTemporary&quot;:false}]},{&quot;citationID&quot;:&quot;MENDELEY_CITATION_dba9c471-b1da-4608-9e1a-9dde210d2eba&quot;,&quot;properties&quot;:{&quot;noteIndex&quot;:0},&quot;isEdited&quot;:false,&quot;manualOverride&quot;:{&quot;isManuallyOverridden&quot;:false,&quot;citeprocText&quot;:&quot;[14]&quot;,&quot;manualOverrideText&quot;:&quot;&quot;},&quot;citationTag&quot;:&quot;MENDELEY_CITATION_v3_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&quot;,&quot;citationItems&quot;:[{&quot;id&quot;:&quot;d624bec0-378e-34a9-accb-191f9f021d78&quot;,&quot;itemData&quot;:{&quot;type&quot;:&quot;article-journal&quot;,&quot;id&quot;:&quot;d624bec0-378e-34a9-accb-191f9f021d78&quot;,&quot;title&quot;:&quot;The Learning Curve for Robot-assisted Partial Nephrectomy: Impact of Surgical Experience on Perioperative Outcomes&quot;,&quot;author&quot;:[{&quot;family&quot;:&quot;Larcher&quot;,&quot;given&quot;:&quot;Alessandro&quot;,&quot;parse-names&quot;:false,&quot;dropping-particle&quot;:&quot;&quot;,&quot;non-dropping-particle&quot;:&quot;&quot;},{&quot;family&quot;:&quot;Muttin&quot;,&quot;given&quot;:&quot;Fabio&quot;,&quot;parse-names&quot;:false,&quot;dropping-particle&quot;:&quot;&quot;,&quot;non-dropping-particle&quot;:&quot;&quot;},{&quot;family&quot;:&quot;Peyronnet&quot;,&quot;given&quot;:&quot;Benoit&quot;,&quot;parse-names&quot;:false,&quot;dropping-particle&quot;:&quot;&quot;,&quot;non-dropping-particle&quot;:&quot;&quot;},{&quot;family&quot;:&quot;Naeyer&quot;,&quot;given&quot;:&quot;Geert&quot;,&quot;parse-names&quot;:false,&quot;dropping-particle&quot;:&quot;&quot;,&quot;non-dropping-particle&quot;:&quot;De&quot;},{&quot;family&quot;:&quot;Khene&quot;,&quot;given&quot;:&quot;Zine Eddine&quot;,&quot;parse-names&quot;:false,&quot;dropping-particle&quot;:&quot;&quot;,&quot;non-dropping-particle&quot;:&quot;&quot;},{&quot;family&quot;:&quot;Dell'Oglio&quot;,&quot;given&quot;:&quot;Paolo&quot;,&quot;parse-names&quot;:false,&quot;dropping-particle&quot;:&quot;&quot;,&quot;non-dropping-particle&quot;:&quot;&quot;},{&quot;family&quot;:&quot;Ferreiro&quot;,&quot;given&quot;:&quot;Cristina&quot;,&quot;parse-names&quot;:false,&quot;dropping-particle&quot;:&quot;&quot;,&quot;non-dropping-particle&quot;:&quot;&quot;},{&quot;family&quot;:&quot;Schatteman&quot;,&quot;given&quot;:&quot;Peter&quot;,&quot;parse-names&quot;:false,&quot;dropping-particle&quot;:&quot;&quot;,&quot;non-dropping-particle&quot;:&quot;&quot;},{&quot;family&quot;:&quot;Capitanio&quot;,&quot;given&quot;:&quot;Umberto&quot;,&quot;parse-names&quot;:false,&quot;dropping-particle&quot;:&quot;&quot;,&quot;non-dropping-particle&quot;:&quot;&quot;},{&quot;family&quot;:&quot;D'Hondt&quot;,&quot;given&quot;:&quot;Frederiek&quot;,&quot;parse-names&quot;:false,&quot;dropping-particle&quot;:&quot;&quot;,&quot;non-dropping-particle&quot;:&quot;&quot;},{&quot;family&quot;:&quot;Montorsi&quot;,&quot;given&quot;:&quot;Francesco&quot;,&quot;parse-names&quot;:false,&quot;dropping-particle&quot;:&quot;&quot;,&quot;non-dropping-particle&quot;:&quot;&quot;},{&quot;family&quot;:&quot;Bensalah&quot;,&quot;given&quot;:&quot;Karim&quot;,&quot;parse-names&quot;:false,&quot;dropping-particle&quot;:&quot;&quot;,&quot;non-dropping-particle&quot;:&quot;&quot;},{&quot;family&quot;:&quot;Mottrie&quot;,&quot;given&quot;:&quot;Alexandre&quot;,&quot;parse-names&quot;:false,&quot;dropping-particle&quot;:&quot;&quot;,&quot;non-dropping-particle&quot;:&quot;&quot;}],&quot;container-title&quot;:&quot;European Urology&quot;,&quot;container-title-short&quot;:&quot;Eur Urol&quot;,&quot;DOI&quot;:&quot;10.1016/j.eururo.2018.08.042&quot;,&quot;ISSN&quot;:&quot;18737560&quot;,&quot;PMID&quot;:&quot;30243798&quot;,&quot;issued&quot;:{&quot;date-parts&quot;:[[2019,2,1]]},&quot;page&quot;:&quot;253-256&quot;,&quot;abstract&quot;:&quot;Robot-assisted partial nephrectomy (RAPN) outcomes might be importantly affected by increasing surgical experience (EXP). The aim of the study is to investigate the effect of EXP on warm ischemia time (WIT), presence of at least one Clavien-Dindo ≥2 postoperative complication (CD ≥ 2), and positive surgical margins (PSMs) to define the learning curve for RAPN. We evaluated 457 consecutive patients diagnosed with a cT1-T2 renal mass were evaluated. EXP was defined as the total number of RAPNs performed by each surgeon before each patient's operation. Median WIT was 14 min and the rate of CD ≥ 2 and PSMs was 15% and 4%, respectively. At multivariable regression analyses adjusted for case mix, EXP resulted associated with shorter WIT (p &lt; 0.0001) and higher probability of CD ≥ 2–free postoperative course (p = 0.001), but not with PSMs (p = 0.7). The relationship between EXP and WIT emerged as nonlinear, with a steep slope reduction within the first 100 cases and a plateau observed after 150 cases. Conversely, the relationship between EXP and CD ≥ 2–free course resulted linear, without reaching a plateau, even after 300 cases. Patient summary: Perioperative outcomes after robot-assisted partial nephrectomy (RAPN) are importantly and individually affected by surgeon's experience. After 150 RAPNs, no further improvement is observed with respect to ischemia time, but the learning curve appears endless with respect to complications.&quot;,&quot;publisher&quot;:&quot;Elsevier B.V.&quot;,&quot;issue&quot;:&quot;2&quot;,&quot;volume&quot;:&quot;75&quot;},&quot;isTemporary&quot;:false}]},{&quot;citationID&quot;:&quot;MENDELEY_CITATION_915cf80b-aa0e-44fc-999c-348fe5fec3b2&quot;,&quot;properties&quot;:{&quot;noteIndex&quot;:0},&quot;isEdited&quot;:false,&quot;manualOverride&quot;:{&quot;isManuallyOverridden&quot;:false,&quot;citeprocText&quot;:&quot;[15]&quot;,&quot;manualOverrideText&quot;:&quot;&quot;},&quot;citationTag&quot;:&quot;MENDELEY_CITATION_v3_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&quot;,&quot;citationItems&quot;:[{&quot;id&quot;:&quot;295a5c1e-73eb-3cc5-95bd-faf3450401f4&quot;,&quot;itemData&quot;:{&quot;type&quot;:&quot;article-journal&quot;,&quot;id&quot;:&quot;295a5c1e-73eb-3cc5-95bd-faf3450401f4&quot;,&quot;title&quot;:&quot;Single port partial nephrectomy: techniques and outcomes&quot;,&quot;author&quot;:[{&quot;family&quot;:&quot;Ditonno&quot;,&quot;given&quot;:&quot;Francesco&quot;,&quot;parse-names&quot;:false,&quot;dropping-particle&quot;:&quot;&quot;,&quot;non-dropping-particle&quot;:&quot;&quot;},{&quot;family&quot;:&quot;Franco&quot;,&quot;given&quot;:&quot;Antonio&quot;,&quot;parse-names&quot;:false,&quot;dropping-particle&quot;:&quot;&quot;,&quot;non-dropping-particle&quot;:&quot;&quot;},{&quot;family&quot;:&quot;Manfredi&quot;,&quot;given&quot;:&quot;Celeste&quot;,&quot;parse-names&quot;:false,&quot;dropping-particle&quot;:&quot;&quot;,&quot;non-dropping-particle&quot;:&quot;&quot;},{&quot;family&quot;:&quot;Nunzio&quot;,&quot;given&quot;:&quot;Cosimo&quot;,&quot;parse-names&quot;:false,&quot;dropping-particle&quot;:&quot;&quot;,&quot;non-dropping-particle&quot;:&quot;De&quot;},{&quot;family&quot;:&quot;Sio&quot;,&quot;given&quot;:&quot;Marco&quot;,&quot;parse-names&quot;:false,&quot;dropping-particle&quot;:&quot;&quot;,&quot;non-dropping-particle&quot;:&quot;De&quot;},{&quot;family&quot;:&quot;Antonelli&quot;,&quot;given&quot;:&quot;Alessandro&quot;,&quot;parse-names&quot;:false,&quot;dropping-particle&quot;:&quot;&quot;,&quot;non-dropping-particle&quot;:&quot;&quot;},{&quot;family&quot;:&quot;Autorino&quot;,&quot;given&quot;:&quot;Riccardo&quot;,&quot;parse-names&quot;:false,&quot;dropping-particle&quot;:&quot;&quot;,&quot;non-dropping-particle&quot;:&quot;&quot;}],&quot;container-title&quot;:&quot;Mini-invasive Surgery&quot;,&quot;DOI&quot;:&quot;10.20517/2574-1225.2023.62&quot;,&quot;ISSN&quot;:&quot;2574-1225&quot;,&quot;issued&quot;:{&quot;date-parts&quot;:[[2023,11,13]]},&quot;abstract&quot;:&quot;&lt;p&gt;Nephron-sparing surgery is the standard treatment for cT1 renal masses, and robot-assisted partial nephrectomy (RAPN) has gained popularity due to its minimally invasive nature and potential advantages in terms of earlier discharge and lower post-operative pain. The Da Vinci Single Port® (SP) system offers the advantages of a smaller incision and the ability to work in smaller spaces. This narrative review aims to address the technical aspects and collect existing evidence on surgical, oncological, and functional outcomes of SP RAPN. Initial experiences with SP RAPN have demonstrated safety and feasibility, both through transperitoneal and retroperitoneal approaches. Several studies have reported similar peri- and post-operative outcomes between SP and multi-port RAPN. Overall, SP RAPN appears to be a promising technique that expands the role of retroperitoneal approaches. This holds the potential to expedite post-operative recovery and minimize hospital stays.&lt;/p&gt;&quot;,&quot;container-title-short&quot;:&quot;&quot;},&quot;isTemporary&quot;:false}]},{&quot;citationID&quot;:&quot;MENDELEY_CITATION_fd3173d8-4ab1-4e6d-a91f-a8d463ace0ad&quot;,&quot;properties&quot;:{&quot;noteIndex&quot;:0},&quot;isEdited&quot;:false,&quot;manualOverride&quot;:{&quot;isManuallyOverridden&quot;:false,&quot;citeprocText&quot;:&quot;[16]&quot;,&quot;manualOverrideText&quot;:&quot;&quot;},&quot;citationTag&quot;:&quot;MENDELEY_CITATION_v3_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&quot;,&quot;citationItems&quot;:[{&quot;id&quot;:&quot;79f18ac3-dc5f-3d67-b490-3f40c422fe8f&quot;,&quot;itemData&quot;:{&quot;type&quot;:&quot;article-journal&quot;,&quot;id&quot;:&quot;79f18ac3-dc5f-3d67-b490-3f40c422fe8f&quot;,&quot;title&quot;:&quot;Early perioperative outcomes of single-port compared to multi-port robot-assisted laparoscopic partial nephrectomy&quot;,&quot;author&quot;:[{&quot;family&quot;:&quot;Mehrazin&quot;,&quot;given&quot;:&quot;Reza&quot;,&quot;parse-names&quot;:false,&quot;dropping-particle&quot;:&quot;&quot;,&quot;non-dropping-particle&quot;:&quot;&quot;},{&quot;family&quot;:&quot;Ranti&quot;,&quot;given&quot;:&quot;Daniel&quot;,&quot;parse-names&quot;:false,&quot;dropping-particle&quot;:&quot;&quot;,&quot;non-dropping-particle&quot;:&quot;&quot;},{&quot;family&quot;:&quot;Altschuler&quot;,&quot;given&quot;:&quot;Joshua&quot;,&quot;parse-names&quot;:false,&quot;dropping-particle&quot;:&quot;&quot;,&quot;non-dropping-particle&quot;:&quot;&quot;}],&quot;container-title&quot;:&quot;Journal of Robotic Surgery&quot;,&quot;container-title-short&quot;:&quot;J Robot Surg&quot;,&quot;DOI&quot;:&quot;10.1007/s11701-023-01617-8&quot;,&quot;ISSN&quot;:&quot;18632491&quot;,&quot;PMID&quot;:&quot;37432590&quot;,&quot;issued&quot;:{&quot;date-parts&quot;:[[2023,10,1]]},&quot;page&quot;:&quot;2409-2414&quot;,&quot;abstract&quot;:&quot;Single-port (SP) robot-assisted laparoscopic partial nephrectomy (RAPN) is a promising new technique. The aim of this study was to compare surgical and oncological outcomes of SP-RAPN to the multi-port (MP) surgical platform. This is a retrospective, cohort-based study involving patients undergoing SP-RAPN between 2019 and 2020 at a single institution. Demographic, preoperative, surgical, and postoperative outcomes data were gathered and compared to a 1-to-1 matched MP cohort. A total of 50 SP and 50 matched MP cases were included. Length of surgery and ischemia time were not statistically significant between the two cohorts; however, estimated blood loss (EBL) was significantly lower in the SP group than in the MP (IQR 25–50 vs. IQR 50–100 mL, p = 0.002). No differences were seen in regard to the 30-day readmission rate, surgical margin status, pain scores, and complications between the two approaches. We found no statistically significant differences in positive margins, pain score, length of stay, or readmission rate between matched SP and MP patients. These data support the viability of the SP technique as an alternative to MP-RAPN when in the hands of experienced surgeons.&quot;,&quot;publisher&quot;:&quot;Springer Nature&quot;,&quot;issue&quot;:&quot;5&quot;,&quot;volume&quot;:&quot;17&quot;},&quot;isTemporary&quot;:false}]},{&quot;citationID&quot;:&quot;MENDELEY_CITATION_1d7a5798-6c2e-4b23-829e-f974acfb4040&quot;,&quot;properties&quot;:{&quot;noteIndex&quot;:0},&quot;isEdited&quot;:false,&quot;manualOverride&quot;:{&quot;isManuallyOverridden&quot;:false,&quot;citeprocText&quot;:&quot;[10]&quot;,&quot;manualOverrideText&quot;:&quot;&quot;},&quot;citationTag&quot;:&quot;MENDELEY_CITATION_v3_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&quot;,&quot;citationItems&quot;:[{&quot;id&quot;:&quot;ce7ecbec-b385-3f96-8f06-2a83ccb19aee&quot;,&quot;itemData&quot;:{&quot;type&quot;:&quot;article-journal&quot;,&quot;id&quot;:&quot;ce7ecbec-b385-3f96-8f06-2a83ccb19aee&quot;,&quot;title&quot;:&quot;A Propensity-Matched Comparison of the Perioperative Outcomes between Single-Port and Multi-Port Robotic Assisted Partial Nephrectomy: A Report from the Single Port Advanced Research Consortium (SPARC)&quot;,&quot;author&quot;:[{&quot;family&quot;:&quot;Okhawere&quot;,&quot;given&quot;:&quot;Kennedy E.&quot;,&quot;parse-names&quot;:false,&quot;dropping-particle&quot;:&quot;&quot;,&quot;non-dropping-particle&quot;:&quot;&quot;},{&quot;family&quot;:&quot;Beksac&quot;,&quot;given&quot;:&quot;Alp Tuna&quot;,&quot;parse-names&quot;:false,&quot;dropping-particle&quot;:&quot;&quot;,&quot;non-dropping-particle&quot;:&quot;&quot;},{&quot;family&quot;:&quot;Wilson&quot;,&quot;given&quot;:&quot;Michael P.&quot;,&quot;parse-names&quot;:false,&quot;dropping-particle&quot;:&quot;&quot;,&quot;non-dropping-particle&quot;:&quot;&quot;},{&quot;family&quot;:&quot;Korn&quot;,&quot;given&quot;:&quot;Talia G.&quot;,&quot;parse-names&quot;:false,&quot;dropping-particle&quot;:&quot;&quot;,&quot;non-dropping-particle&quot;:&quot;&quot;},{&quot;family&quot;:&quot;Meilika&quot;,&quot;given&quot;:&quot;Kirolos N.&quot;,&quot;parse-names&quot;:false,&quot;dropping-particle&quot;:&quot;&quot;,&quot;non-dropping-particle&quot;:&quot;&quot;},{&quot;family&quot;:&quot;Harrison&quot;,&quot;given&quot;:&quot;Robert&quot;,&quot;parse-names&quot;:false,&quot;dropping-particle&quot;:&quot;&quot;,&quot;non-dropping-particle&quot;:&quot;&quot;},{&quot;family&quot;:&quot;Morgantini&quot;,&quot;given&quot;:&quot;Luca&quot;,&quot;parse-names&quot;:false,&quot;dropping-particle&quot;:&quot;&quot;,&quot;non-dropping-particle&quot;:&quot;&quot;},{&quot;family&quot;:&quot;Ahmed&quot;,&quot;given&quot;:&quot;Mutahar&quot;,&quot;parse-names&quot;:false,&quot;dropping-particle&quot;:&quot;&quot;,&quot;non-dropping-particle&quot;:&quot;&quot;},{&quot;family&quot;:&quot;Mehrazin&quot;,&quot;given&quot;:&quot;Reza&quot;,&quot;parse-names&quot;:false,&quot;dropping-particle&quot;:&quot;&quot;,&quot;non-dropping-particle&quot;:&quot;&quot;},{&quot;family&quot;:&quot;Abaza&quot;,&quot;given&quot;:&quot;Ronney&quot;,&quot;parse-names&quot;:false,&quot;dropping-particle&quot;:&quot;&quot;,&quot;non-dropping-particle&quot;:&quot;&quot;},{&quot;family&quot;:&quot;Eun&quot;,&quot;given&quot;:&quot;Daniel D.&quot;,&quot;parse-names&quot;:false,&quot;dropping-particle&quot;:&quot;&quot;,&quot;non-dropping-particle&quot;:&quot;&quot;},{&quot;family&quot;:&quot;Bhandari&quot;,&quot;given&quot;:&quot;Akshay&quot;,&quot;parse-names&quot;:false,&quot;dropping-particle&quot;:&quot;&quot;,&quot;non-dropping-particle&quot;:&quot;&quot;},{&quot;family&quot;:&quot;Hemal&quot;,&quot;given&quot;:&quot;Ashok K.&quot;,&quot;parse-names&quot;:false,&quot;dropping-particle&quot;:&quot;&quot;,&quot;non-dropping-particle&quot;:&quot;&quot;},{&quot;family&quot;:&quot;Porter&quot;,&quot;given&quot;:&quot;James&quot;,&quot;parse-names&quot;:false,&quot;dropping-particle&quot;:&quot;&quot;,&quot;non-dropping-particle&quot;:&quot;&quot;},{&quot;family&quot;:&quot;Stifelman&quot;,&quot;given&quot;:&quot;Michael D.&quot;,&quot;parse-names&quot;:false,&quot;dropping-particle&quot;:&quot;&quot;,&quot;non-dropping-particle&quot;:&quot;&quot;},{&quot;family&quot;:&quot;Kaouk&quot;,&quot;given&quot;:&quot;Jihad&quot;,&quot;parse-names&quot;:false,&quot;dropping-particle&quot;:&quot;&quot;,&quot;non-dropping-particle&quot;:&quot;&quot;},{&quot;family&quot;:&quot;Crivellaro&quot;,&quot;given&quot;:&quot;Simone&quot;,&quot;parse-names&quot;:false,&quot;dropping-particle&quot;:&quot;&quot;,&quot;non-dropping-particle&quot;:&quot;&quot;},{&quot;family&quot;:&quot;Badani&quot;,&quot;given&quot;:&quot;Ketan K.&quot;,&quot;parse-names&quot;:false,&quot;dropping-particle&quot;:&quot;&quot;,&quot;non-dropping-particle&quot;:&quot;&quot;}],&quot;container-title&quot;:&quot;Journal of Endourology&quot;,&quot;container-title-short&quot;:&quot;J Endourol&quot;,&quot;DOI&quot;:&quot;10.1089/end.2022.0115&quot;,&quot;ISSN&quot;:&quot;1557900X&quot;,&quot;PMID&quot;:&quot;36053713&quot;,&quot;issued&quot;:{&quot;date-parts&quot;:[[2022,12,1]]},&quot;page&quot;:&quot;1526-1531&quot;,&quot;abstract&quot;:&quot;Purpose: Single-port (SP) robotic surgery is a new technology and early in its adoption curve. The goal of this study is to compare the perioperative outcomes of SP to multi-port (MP) robotic technology for partial nephrectomy. Materials and Methods: This is a prospective cohort study of patients who have undergone robot-assisted partial nephrectomy using SP and MP technology. Baseline demographic, clinical, and tumor-specific characteristics and perioperative outcomes were compared using χ2, t-test, and Mann-Whitney U test in the overall cohort and in a 1:1 propensity score-matched cohort, adjusting for baseline characteristics. Results: After propensity matching, 146 SP patients were matched with 146 MP patients. SP and MP groups had similar mean age (58 ± 12 years vs 59 ± 12 years; p = 0.606) and proportion of men (54.11% vs 52.05%; p = 0.725). The SP had a longer mean ischemia (18.29 ± 10.49 minutes vs 13.79 ± 6.29 minutes; p &lt; 0.001). Estimated blood loss (EBL) and length of hospital stay (LOS), operative time, positive margin rate, and any complication rate were similar between the two groups. Conclusions: SP partial nephrectomy had a longer ischemia time, and a comparable LOS, EBL, operative time, positive margin rates, and complication rates to MP. These early data are encouraging. However, the role of SP requires further study and should evaluate safety and long-term data when compared with the standard MP technique.&quot;,&quot;publisher&quot;:&quot;Mary Ann Liebert Inc.&quot;,&quot;issue&quot;:&quot;12&quot;,&quot;volume&quot;:&quot;36&quot;},&quot;isTemporary&quot;:false}]},{&quot;citationID&quot;:&quot;MENDELEY_CITATION_ea7986cc-87dd-453d-baed-f0cb41c639e7&quot;,&quot;properties&quot;:{&quot;noteIndex&quot;:0},&quot;isEdited&quot;:false,&quot;manualOverride&quot;:{&quot;isManuallyOverridden&quot;:false,&quot;citeprocText&quot;:&quot;[17]&quot;,&quot;manualOverrideText&quot;:&quot;&quot;},&quot;citationTag&quot;:&quot;MENDELEY_CITATION_v3_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&quot;,&quot;citationItems&quot;:[{&quot;id&quot;:&quot;eca50a23-33eb-332d-adbc-f6387c6efc0d&quot;,&quot;itemData&quot;:{&quot;type&quot;:&quot;article-journal&quot;,&quot;id&quot;:&quot;eca50a23-33eb-332d-adbc-f6387c6efc0d&quot;,&quot;title&quot;:&quot;Single-port Robotic Surgery Allows Same-day Discharge in Majority of Cases&quot;,&quot;author&quot;:[{&quot;family&quot;:&quot;Abaza&quot;,&quot;given&quot;:&quot;Ronney&quot;,&quot;parse-names&quot;:false,&quot;dropping-particle&quot;:&quot;&quot;,&quot;non-dropping-particle&quot;:&quot;&quot;},{&quot;family&quot;:&quot;Murphy&quot;,&quot;given&quot;:&quot;Christopher&quot;,&quot;parse-names&quot;:false,&quot;dropping-particle&quot;:&quot;&quot;,&quot;non-dropping-particle&quot;:&quot;&quot;},{&quot;family&quot;:&quot;Bsatee&quot;,&quot;given&quot;:&quot;Aya&quot;,&quot;parse-names&quot;:false,&quot;dropping-particle&quot;:&quot;&quot;,&quot;non-dropping-particle&quot;:&quot;&quot;},{&quot;family&quot;:&quot;Brown&quot;,&quot;given&quot;:&quot;David Hugh&quot;,&quot;parse-names&quot;:false,&quot;dropping-particle&quot;:&quot;&quot;,&quot;non-dropping-particle&quot;:&quot;&quot;},{&quot;family&quot;:&quot;Martinez&quot;,&quot;given&quot;:&quot;Oscar&quot;,&quot;parse-names&quot;:false,&quot;dropping-particle&quot;:&quot;&quot;,&quot;non-dropping-particle&quot;:&quot;&quot;}],&quot;container-title&quot;:&quot;Urology&quot;,&quot;container-title-short&quot;:&quot;Urology&quot;,&quot;DOI&quot;:&quot;10.1016/j.urology.2020.08.092&quot;,&quot;ISSN&quot;:&quot;15279995&quot;,&quot;PMID&quot;:&quot;33217457&quot;,&quot;issued&quot;:{&quot;date-parts&quot;:[[2021,2,1]]},&quot;page&quot;:&quot;159-165&quot;,&quot;abstract&quot;:&quot;Objective: To assess the influence of single-port (SP) robotic surgery on length of stay (LOS) in our initial experience using the da Vinci SP robot as compared with traditional, multiport procedures. Methods: We evaluated our single surgeon (RA) prospective database for the initial 100 SP procedures performed between January 2019 and January 2020. Patient LOS was compared with standard multiport robotic surgery patients since we began routinely offering same-day discharge (SDD) in September 2016. Results: Among the initial 100 SP robotic surgeries, there were 59 prostatectomies, 18 partial nephrectomies, 12 pyeloplasties, 4 nephrectomies, 4 adrenalectomies, 2 partial cystectomies, and 1 nephroureterectomy. The rate of SDD in SP procedures was higher compared to our historical SDD for multiport robotic surgeries despite uniformly offering SDD to all patients in both groups (88% vs 51%, P &lt;.0001). Among prostatectomies, 88% of SP patients were discharged the same day versus 55% (P &lt;.001). Among partial nephrectomies, 83% of SP patients went home the same day versus 17% (P &lt;.001) as well as 83% of pyeloplasty patients versus 52% (P =.064). For SP adrenalectomy, nephrectomy, partial cystectomy, and nephroureterectomy, all were discharged the same day. Conclusion: Our initial experience with SP robotic surgery suggests earlier discharge is possible with the large majority (88%) so far opting to go home the same day as surgery. Further experience will be necessary to allow analysis of pain scores and analgesic usage as potential causative factors.&quot;,&quot;publisher&quot;:&quot;Elsevier Inc.&quot;,&quot;volume&quot;:&quot;148&quot;},&quot;isTemporary&quot;:false}]},{&quot;citationID&quot;:&quot;MENDELEY_CITATION_e2eb800b-4731-49af-837e-51cc56f7bec7&quot;,&quot;properties&quot;:{&quot;noteIndex&quot;:0},&quot;isEdited&quot;:false,&quot;manualOverride&quot;:{&quot;isManuallyOverridden&quot;:false,&quot;citeprocText&quot;:&quot;[18], [19]&quot;,&quot;manualOverrideText&quot;:&quot;&quot;},&quot;citationItems&quot;:[{&quot;id&quot;:&quot;504dd994-13d6-3ff9-80c9-b41feb78bc51&quot;,&quot;itemData&quot;:{&quot;type&quot;:&quot;article-journal&quot;,&quot;id&quot;:&quot;504dd994-13d6-3ff9-80c9-b41feb78bc51&quot;,&quot;title&quot;:&quot;Single-port robot assisted partial nephrectomy: initial experience and technique with the da vinci Single-port platform (ideal phase 1)&quot;,&quot;author&quot;:[{&quot;family&quot;:&quot;Francavilla&quot;,&quot;given&quot;:&quot;Simone&quot;,&quot;parse-names&quot;:false,&quot;dropping-particle&quot;:&quot;&quot;,&quot;non-dropping-particle&quot;:&quot;&quot;},{&quot;family&quot;:&quot;Abern&quot;,&quot;given&quot;:&quot;Michael R.&quot;,&quot;parse-names&quot;:false,&quot;dropping-particle&quot;:&quot;&quot;,&quot;non-dropping-particle&quot;:&quot;&quot;},{&quot;family&quot;:&quot;Dobbs&quot;,&quot;given&quot;:&quot;Ryan W.&quot;,&quot;parse-names&quot;:false,&quot;dropping-particle&quot;:&quot;&quot;,&quot;non-dropping-particle&quot;:&quot;&quot;},{&quot;family&quot;:&quot;Vigneswaran&quot;,&quot;given&quot;:&quot;Hari T.&quot;,&quot;parse-names&quot;:false,&quot;dropping-particle&quot;:&quot;&quot;,&quot;non-dropping-particle&quot;:&quot;&quot;},{&quot;family&quot;:&quot;Talamini&quot;,&quot;given&quot;:&quot;Susan&quot;,&quot;parse-names&quot;:false,&quot;dropping-particle&quot;:&quot;&quot;,&quot;non-dropping-particle&quot;:&quot;&quot;},{&quot;family&quot;:&quot;Antonelli&quot;,&quot;given&quot;:&quot;Alessandro&quot;,&quot;parse-names&quot;:false,&quot;dropping-particle&quot;:&quot;&quot;,&quot;non-dropping-particle&quot;:&quot;&quot;},{&quot;family&quot;:&quot;Simeone&quot;,&quot;given&quot;:&quot;Claudio&quot;,&quot;parse-names&quot;:false,&quot;dropping-particle&quot;:&quot;&quot;,&quot;non-dropping-particle&quot;:&quot;&quot;},{&quot;family&quot;:&quot;Crivellaro&quot;,&quot;given&quot;:&quot;Simone&quot;,&quot;parse-names&quot;:false,&quot;dropping-particle&quot;:&quot;&quot;,&quot;non-dropping-particle&quot;:&quot;&quot;}],&quot;container-title&quot;:&quot;Minerva Urology and Nephrology&quot;,&quot;DOI&quot;:&quot;10.23736/S2724-6051.21.03919-9&quot;,&quot;ISSN&quot;:&quot;27246442&quot;,&quot;PMID&quot;:&quot;33769009&quot;,&quot;issued&quot;:{&quot;date-parts&quot;:[[2022,4,1]]},&quot;page&quot;:&quot;216-224&quot;,&quot;abstract&quot;:&quot;BaCKgroUnd: The aim of this paper was to evaluate the safety and feasibility of robotic-assisted laparoscopic partial nephrectomy (rapn) performed using the da vinci Single-port (Sp) platform. MeThodS: a retrospective review was conducted from december 2018 to december 2019 of 14 consecutive patients with localized renal cancer who underwent Sp robot-assisted partial nephrectomy at a single institution. The procedures were performed by 2 experienced robotic surgeons, reproducing the steps of the standard multiport robotic approach to partial nephrectomy. a transperitoneal approach was utilized with a 2.5 cm para-rectus incision with one assistant 12 mm laparoscopic port. reSUlTS: no conversions to open or laparoscopic surgery occurred and no additional laparoscopic assistant ports were required. The median total operative time was 202 (162-231) minutes and the median total room time was 258 (215-295) minutes. The warm ischemia time averaged 20±8 minutes. 2 patients required angioembolization due to postoperative acute bleeding (Clavien-dindo grade 3a complication). Trifecta outcome (&lt;25 min warm ischemia, no perioperative complications and negative margins) was achieved in 79% of patients. in one case, a positive margin was present. The median length of stay was of 1 day (interquartile range 1-2) with a median pain score on post-operative day 1 of 3.5 (interquartile range 2.4-5); 1/14 (7%) patient needed narcotic use at one week from discharge. at a median follow up of 5.0 (4.0-8.0) months, no patients have had evidence of disease recurrence. ConClUSionS: in this initial cohort, considering the introduction of a new technology, we observed satisfactory outcomes for several key perioperative variables including operative time, warm ischemia time, surgical margins, hospital stay, pain requirements in patients undergoing rapn with the Sp platform. For experienced robotic surgeons, rapn with the Sp platform is a safe and feasible approach for single site partial nephrectomy. (Cite this article as: Francavilla S, abern Mr, dobbs rW, vigneswaran hT, Talamini S, et al. Single-port robot assisted partial nephrectomy: initial experience and technique with the da vinci Single-port platform (ideal phase 1).&quot;,&quot;publisher&quot;:&quot;Edizioni Minerva Medica&quot;,&quot;issue&quot;:&quot;22&quot;,&quot;volume&quot;:&quot;74&quot;,&quot;container-title-short&quot;:&quot;&quot;},&quot;isTemporary&quot;:false},{&quot;id&quot;:&quot;4a7f5fbe-0f9b-3d63-8818-272c0129ae87&quot;,&quot;itemData&quot;:{&quot;type&quot;:&quot;article-journal&quot;,&quot;id&quot;:&quot;4a7f5fbe-0f9b-3d63-8818-272c0129ae87&quot;,&quot;title&quot;:&quot;Single-Port Robotic Surgery: General Principles and Troubleshooting&quot;,&quot;author&quot;:[{&quot;family&quot;:&quot;Lai&quot;,&quot;given&quot;:&quot;Andrew&quot;,&quot;parse-names&quot;:false,&quot;dropping-particle&quot;:&quot;&quot;,&quot;non-dropping-particle&quot;:&quot;&quot;},{&quot;family&quot;:&quot;Luoyia&quot;,&quot;given&quot;:&quot;Grace&quot;,&quot;parse-names&quot;:false,&quot;dropping-particle&quot;:&quot;&quot;,&quot;non-dropping-particle&quot;:&quot;&quot;},{&quot;family&quot;:&quot;Meo&quot;,&quot;given&quot;:&quot;Nicola Antonio&quot;,&quot;parse-names&quot;:false,&quot;dropping-particle&quot;:&quot;&quot;,&quot;non-dropping-particle&quot;:&quot;di&quot;},{&quot;family&quot;:&quot;Crivellaro&quot;,&quot;given&quot;:&quot;Simone&quot;,&quot;parse-names&quot;:false,&quot;dropping-particle&quot;:&quot;&quot;,&quot;non-dropping-particle&quot;:&quot;&quot;}],&quot;container-title&quot;:&quot;Journal of Endourology&quot;,&quot;container-title-short&quot;:&quot;J Endourol&quot;,&quot;DOI&quot;:&quot;10.1089/end.2022.0313&quot;,&quot;ISSN&quot;:&quot;1557900X&quot;,&quot;PMID&quot;:&quot;36154456&quot;,&quot;issued&quot;:{&quot;date-parts&quot;:[[2022,9,1]]},&quot;abstract&quot;:&quot;The da Vinci single-port (SP) system (Intuitive Surgical, Sunnyvale, CA) is the newest robotic platform released and approved for use in the urologist’s armimentarium. This article (and complementary video) aims to summarize the most common problems that have been encountered at the University of Illinois at Chicago when using the SP system. Moreover, solutions to these issues will be presented.&quot;,&quot;publisher&quot;:&quot;Mary Ann Liebert Inc.&quot;,&quot;volume&quot;:&quot;36&quot;},&quot;isTemporary&quot;:false}],&quot;citationTag&quot;:&quot;MENDELEY_CITATION_v3_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&quot;},{&quot;citationID&quot;:&quot;MENDELEY_CITATION_a7f5ddd3-8d50-494f-a8f9-2c59c77606a7&quot;,&quot;properties&quot;:{&quot;noteIndex&quot;:0},&quot;isEdited&quot;:false,&quot;manualOverride&quot;:{&quot;isManuallyOverridden&quot;:false,&quot;citeprocText&quot;:&quot;[20]&quot;,&quot;manualOverrideText&quot;:&quot;&quot;},&quot;citationTag&quot;:&quot;MENDELEY_CITATION_v3_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&quot;,&quot;citationItems&quot;:[{&quot;id&quot;:&quot;22dc84d2-14ee-3d69-a725-a07a7f9ed8a3&quot;,&quot;itemData&quot;:{&quot;type&quot;:&quot;article-journal&quot;,&quot;id&quot;:&quot;22dc84d2-14ee-3d69-a725-a07a7f9ed8a3&quot;,&quot;title&quot;:&quot;Outpatient Extraperitoneal Single-Port Robotic Radical Prostatectomy&quot;,&quot;author&quot;:[{&quot;family&quot;:&quot;Wilson&quot;,&quot;given&quot;:&quot;Clark A.&quot;,&quot;parse-names&quot;:false,&quot;dropping-particle&quot;:&quot;&quot;,&quot;non-dropping-particle&quot;:&quot;&quot;},{&quot;family&quot;:&quot;Aminsharifi&quot;,&quot;given&quot;:&quot;Alireza&quot;,&quot;parse-names&quot;:false,&quot;dropping-particle&quot;:&quot;&quot;,&quot;non-dropping-particle&quot;:&quot;&quot;},{&quot;family&quot;:&quot;Sawczyn&quot;,&quot;given&quot;:&quot;Guilherme&quot;,&quot;parse-names&quot;:false,&quot;dropping-particle&quot;:&quot;&quot;,&quot;non-dropping-particle&quot;:&quot;&quot;},{&quot;family&quot;:&quot;Garisto&quot;,&quot;given&quot;:&quot;Juan D.&quot;,&quot;parse-names&quot;:false,&quot;dropping-particle&quot;:&quot;&quot;,&quot;non-dropping-particle&quot;:&quot;&quot;},{&quot;family&quot;:&quot;Yau&quot;,&quot;given&quot;:&quot;Roger&quot;,&quot;parse-names&quot;:false,&quot;dropping-particle&quot;:&quot;&quot;,&quot;non-dropping-particle&quot;:&quot;&quot;},{&quot;family&quot;:&quot;Eltemamy&quot;,&quot;given&quot;:&quot;Mohamed&quot;,&quot;parse-names&quot;:false,&quot;dropping-particle&quot;:&quot;&quot;,&quot;non-dropping-particle&quot;:&quot;&quot;},{&quot;family&quot;:&quot;Kim&quot;,&quot;given&quot;:&quot;Soodong&quot;,&quot;parse-names&quot;:false,&quot;dropping-particle&quot;:&quot;&quot;,&quot;non-dropping-particle&quot;:&quot;&quot;},{&quot;family&quot;:&quot;Lenfant&quot;,&quot;given&quot;:&quot;Louis&quot;,&quot;parse-names&quot;:false,&quot;dropping-particle&quot;:&quot;&quot;,&quot;non-dropping-particle&quot;:&quot;&quot;},{&quot;family&quot;:&quot;Kaouk&quot;,&quot;given&quot;:&quot;Jihad&quot;,&quot;parse-names&quot;:false,&quot;dropping-particle&quot;:&quot;&quot;,&quot;non-dropping-particle&quot;:&quot;&quot;}],&quot;container-title&quot;:&quot;Urology&quot;,&quot;container-title-short&quot;:&quot;Urology&quot;,&quot;DOI&quot;:&quot;10.1016/j.urology.2020.06.029&quot;,&quot;ISSN&quot;:&quot;00904295&quot;,&quot;issued&quot;:{&quot;date-parts&quot;:[[2020,10]]},&quot;page&quot;:&quot;142-146&quot;,&quot;volume&quot;:&quot;144&quot;},&quot;isTemporary&quot;:false}]},{&quot;citationID&quot;:&quot;MENDELEY_CITATION_beb0e81d-4c67-4e50-817b-4c80fa2339cd&quot;,&quot;properties&quot;:{&quot;noteIndex&quot;:0},&quot;isEdited&quot;:false,&quot;manualOverride&quot;:{&quot;isManuallyOverridden&quot;:false,&quot;citeprocText&quot;:&quot;[21], [22]&quot;,&quot;manualOverrideText&quot;:&quot;&quot;},&quot;citationTag&quot;:&quot;MENDELEY_CITATION_v3_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&quot;,&quot;citationItems&quot;:[{&quot;id&quot;:&quot;93607664-7e03-39a0-9805-19de98c7582e&quot;,&quot;itemData&quot;:{&quot;type&quot;:&quot;article-journal&quot;,&quot;id&quot;:&quot;93607664-7e03-39a0-9805-19de98c7582e&quot;,&quot;title&quot;:&quot;Comparison of Transperitoneal and Retroperitoneal Partial Nephrectomy with Single-Port Robot&quot;,&quot;author&quot;:[{&quot;family&quot;:&quot;Bang&quot;,&quot;given&quot;:&quot;Seokhwan&quot;,&quot;parse-names&quot;:false,&quot;dropping-particle&quot;:&quot;&quot;,&quot;non-dropping-particle&quot;:&quot;&quot;},{&quot;family&quot;:&quot;Shin&quot;,&quot;given&quot;:&quot;Dongho&quot;,&quot;parse-names&quot;:false,&quot;dropping-particle&quot;:&quot;&quot;,&quot;non-dropping-particle&quot;:&quot;&quot;},{&quot;family&quot;:&quot;Moon&quot;,&quot;given&quot;:&quot;Hyong Woo&quot;,&quot;parse-names&quot;:false,&quot;dropping-particle&quot;:&quot;&quot;,&quot;non-dropping-particle&quot;:&quot;&quot;},{&quot;family&quot;:&quot;Cho&quot;,&quot;given&quot;:&quot;Hyuk Jin&quot;,&quot;parse-names&quot;:false,&quot;dropping-particle&quot;:&quot;&quot;,&quot;non-dropping-particle&quot;:&quot;&quot;},{&quot;family&quot;:&quot;Ha&quot;,&quot;given&quot;:&quot;U-Syn&quot;,&quot;parse-names&quot;:false,&quot;dropping-particle&quot;:&quot;&quot;,&quot;non-dropping-particle&quot;:&quot;&quot;},{&quot;family&quot;:&quot;Lee&quot;,&quot;given&quot;:&quot;Ji Youl&quot;,&quot;parse-names&quot;:false,&quot;dropping-particle&quot;:&quot;&quot;,&quot;non-dropping-particle&quot;:&quot;&quot;},{&quot;family&quot;:&quot;Hong&quot;,&quot;given&quot;:&quot;Sung-Hoo&quot;,&quot;parse-names&quot;:false,&quot;dropping-particle&quot;:&quot;&quot;,&quot;non-dropping-particle&quot;:&quot;&quot;}],&quot;container-title&quot;:&quot;Journal of Endourology&quot;,&quot;container-title-short&quot;:&quot;J Endourol&quot;,&quot;DOI&quot;:&quot;10.1089/end.2022.0730&quot;,&quot;ISSN&quot;:&quot;0892-7790&quot;,&quot;issued&quot;:{&quot;date-parts&quot;:[[2023,5,1]]},&quot;page&quot;:&quot;551-556&quot;,&quot;issue&quot;:&quot;5&quot;,&quot;volume&quot;:&quot;37&quot;},&quot;isTemporary&quot;:false},{&quot;id&quot;:&quot;05e8a037-284a-3e95-ad72-2c98897505f6&quot;,&quot;itemData&quot;:{&quot;type&quot;:&quot;article-journal&quot;,&quot;id&quot;:&quot;05e8a037-284a-3e95-ad72-2c98897505f6&quot;,&quot;title&quot;:&quot;Transperitoneal Versus Retroperitoneal Single-port Robotic-assisted Partial Nephrectomy: An Analysis from the Single Port Advanced Research Consortium&quot;,&quot;author&quot;:[{&quot;family&quot;:&quot;Rich&quot;,&quot;given&quot;:&quot;Jordan M.&quot;,&quot;parse-names&quot;:false,&quot;dropping-particle&quot;:&quot;&quot;,&quot;non-dropping-particle&quot;:&quot;&quot;},{&quot;family&quot;:&quot;Okhawere&quot;,&quot;given&quot;:&quot;Kennedy E.&quot;,&quot;parse-names&quot;:false,&quot;dropping-particle&quot;:&quot;&quot;,&quot;non-dropping-particle&quot;:&quot;&quot;},{&quot;family&quot;:&quot;Nguyen&quot;,&quot;given&quot;:&quot;Charles&quot;,&quot;parse-names&quot;:false,&quot;dropping-particle&quot;:&quot;&quot;,&quot;non-dropping-particle&quot;:&quot;&quot;},{&quot;family&quot;:&quot;Ucpinar&quot;,&quot;given&quot;:&quot;Burak&quot;,&quot;parse-names&quot;:false,&quot;dropping-particle&quot;:&quot;&quot;,&quot;non-dropping-particle&quot;:&quot;&quot;},{&quot;family&quot;:&quot;Zuluaga&quot;,&quot;given&quot;:&quot;Laura&quot;,&quot;parse-names&quot;:false,&quot;dropping-particle&quot;:&quot;&quot;,&quot;non-dropping-particle&quot;:&quot;&quot;},{&quot;family&quot;:&quot;Razdan&quot;,&quot;given&quot;:&quot;Shirin&quot;,&quot;parse-names&quot;:false,&quot;dropping-particle&quot;:&quot;&quot;,&quot;non-dropping-particle&quot;:&quot;&quot;},{&quot;family&quot;:&quot;Saini&quot;,&quot;given&quot;:&quot;Indu&quot;,&quot;parse-names&quot;:false,&quot;dropping-particle&quot;:&quot;&quot;,&quot;non-dropping-particle&quot;:&quot;&quot;},{&quot;family&quot;:&quot;Tuna Beksac&quot;,&quot;given&quot;:&quot;Alp&quot;,&quot;parse-names&quot;:false,&quot;dropping-particle&quot;:&quot;&quot;,&quot;non-dropping-particle&quot;:&quot;&quot;},{&quot;family&quot;:&quot;Nguyen&quot;,&quot;given&quot;:&quot;Jennifer&quot;,&quot;parse-names&quot;:false,&quot;dropping-particle&quot;:&quot;&quot;,&quot;non-dropping-particle&quot;:&quot;&quot;},{&quot;family&quot;:&quot;Calvo&quot;,&quot;given&quot;:&quot;Ruben S.&quot;,&quot;parse-names&quot;:false,&quot;dropping-particle&quot;:&quot;&quot;,&quot;non-dropping-particle&quot;:&quot;&quot;},{&quot;family&quot;:&quot;Ahmed&quot;,&quot;given&quot;:&quot;Mutahar&quot;,&quot;parse-names&quot;:false,&quot;dropping-particle&quot;:&quot;&quot;,&quot;non-dropping-particle&quot;:&quot;&quot;},{&quot;family&quot;:&quot;Mehrazin&quot;,&quot;given&quot;:&quot;Reza&quot;,&quot;parse-names&quot;:false,&quot;dropping-particle&quot;:&quot;&quot;,&quot;non-dropping-particle&quot;:&quot;&quot;},{&quot;family&quot;:&quot;Abaza&quot;,&quot;given&quot;:&quot;Ronney&quot;,&quot;parse-names&quot;:false,&quot;dropping-particle&quot;:&quot;&quot;,&quot;non-dropping-particle&quot;:&quot;&quot;},{&quot;family&quot;:&quot;Stifelman&quot;,&quot;given&quot;:&quot;Michael D.&quot;,&quot;parse-names&quot;:false,&quot;dropping-particle&quot;:&quot;&quot;,&quot;non-dropping-particle&quot;:&quot;&quot;},{&quot;family&quot;:&quot;Kaouk&quot;,&quot;given&quot;:&quot;Jihad&quot;,&quot;parse-names&quot;:false,&quot;dropping-particle&quot;:&quot;&quot;,&quot;non-dropping-particle&quot;:&quot;&quot;},{&quot;family&quot;:&quot;Crivellaro&quot;,&quot;given&quot;:&quot;Simone&quot;,&quot;parse-names&quot;:false,&quot;dropping-particle&quot;:&quot;&quot;,&quot;non-dropping-particle&quot;:&quot;&quot;},{&quot;family&quot;:&quot;Badani&quot;,&quot;given&quot;:&quot;Ketan K.&quot;,&quot;parse-names&quot;:false,&quot;dropping-particle&quot;:&quot;&quot;,&quot;non-dropping-particle&quot;:&quot;&quot;}],&quot;container-title&quot;:&quot;European Urology Focus&quot;,&quot;container-title-short&quot;:&quot;Eur Urol Focus&quot;,&quot;DOI&quot;:&quot;10.1016/j.euf.2023.06.004&quot;,&quot;ISSN&quot;:&quot;24054569&quot;,&quot;issued&quot;:{&quot;date-parts&quot;:[[2023,6]]}},&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4095CB-B459-1046-8CBC-4F145824F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228</Words>
  <Characters>1306</Characters>
  <Application>Microsoft Office Word</Application>
  <DocSecurity>0</DocSecurity>
  <Lines>10</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claire licari</dc:creator>
  <cp:keywords/>
  <dc:description/>
  <cp:lastModifiedBy>leslie claire licari</cp:lastModifiedBy>
  <cp:revision>33</cp:revision>
  <dcterms:created xsi:type="dcterms:W3CDTF">2023-12-18T15:35:00Z</dcterms:created>
  <dcterms:modified xsi:type="dcterms:W3CDTF">2024-01-16T18:32:00Z</dcterms:modified>
</cp:coreProperties>
</file>