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B7FE8" w14:textId="53E68553" w:rsidR="00D23F00" w:rsidRPr="00876DE8" w:rsidRDefault="00DC7374" w:rsidP="00876DE8">
      <w:pPr>
        <w:spacing w:line="480" w:lineRule="auto"/>
        <w:jc w:val="both"/>
        <w:rPr>
          <w:rFonts w:ascii="Arial" w:hAnsi="Arial" w:cs="Arial"/>
          <w:b/>
          <w:bCs/>
          <w:sz w:val="24"/>
          <w:szCs w:val="24"/>
        </w:rPr>
      </w:pPr>
      <w:r w:rsidRPr="00876DE8">
        <w:rPr>
          <w:rFonts w:ascii="Arial" w:hAnsi="Arial" w:cs="Arial"/>
          <w:b/>
          <w:bCs/>
          <w:sz w:val="24"/>
          <w:szCs w:val="24"/>
        </w:rPr>
        <w:t>SUPPLEMENTA</w:t>
      </w:r>
      <w:r w:rsidR="009B3E9C" w:rsidRPr="00876DE8">
        <w:rPr>
          <w:rFonts w:ascii="Arial" w:hAnsi="Arial" w:cs="Arial"/>
          <w:b/>
          <w:bCs/>
          <w:sz w:val="24"/>
          <w:szCs w:val="24"/>
        </w:rPr>
        <w:t>RY</w:t>
      </w:r>
      <w:r w:rsidRPr="00876DE8">
        <w:rPr>
          <w:rFonts w:ascii="Arial" w:hAnsi="Arial" w:cs="Arial"/>
          <w:b/>
          <w:bCs/>
          <w:sz w:val="24"/>
          <w:szCs w:val="24"/>
        </w:rPr>
        <w:t xml:space="preserve"> </w:t>
      </w:r>
      <w:r w:rsidR="006F7691" w:rsidRPr="00876DE8">
        <w:rPr>
          <w:rFonts w:ascii="Arial" w:hAnsi="Arial" w:cs="Arial"/>
          <w:b/>
          <w:bCs/>
          <w:sz w:val="24"/>
          <w:szCs w:val="24"/>
        </w:rPr>
        <w:t>INFORMATION</w:t>
      </w:r>
    </w:p>
    <w:p w14:paraId="00000008" w14:textId="215F5353" w:rsidR="00881184" w:rsidRPr="00876DE8" w:rsidRDefault="00182193" w:rsidP="00876DE8">
      <w:pPr>
        <w:spacing w:line="480" w:lineRule="auto"/>
        <w:jc w:val="both"/>
        <w:rPr>
          <w:rFonts w:ascii="Arial" w:hAnsi="Arial" w:cs="Arial"/>
          <w:b/>
          <w:bCs/>
          <w:sz w:val="24"/>
          <w:szCs w:val="24"/>
        </w:rPr>
      </w:pPr>
      <w:r w:rsidRPr="00876DE8">
        <w:rPr>
          <w:rFonts w:ascii="Arial" w:hAnsi="Arial" w:cs="Arial"/>
          <w:b/>
          <w:bCs/>
          <w:sz w:val="24"/>
          <w:szCs w:val="24"/>
        </w:rPr>
        <w:t>Behavioral</w:t>
      </w:r>
      <w:r w:rsidR="00DC7374" w:rsidRPr="00876DE8">
        <w:rPr>
          <w:rFonts w:ascii="Arial" w:hAnsi="Arial" w:cs="Arial"/>
          <w:b/>
          <w:bCs/>
          <w:sz w:val="24"/>
          <w:szCs w:val="24"/>
        </w:rPr>
        <w:t xml:space="preserve"> </w:t>
      </w:r>
      <w:r w:rsidR="002F3377" w:rsidRPr="00876DE8">
        <w:rPr>
          <w:rFonts w:ascii="Arial" w:hAnsi="Arial" w:cs="Arial"/>
          <w:b/>
          <w:bCs/>
          <w:sz w:val="24"/>
          <w:szCs w:val="24"/>
        </w:rPr>
        <w:t>Testing</w:t>
      </w:r>
    </w:p>
    <w:p w14:paraId="3B0F8A4E" w14:textId="506B6B16" w:rsidR="000369D5" w:rsidRPr="00876DE8" w:rsidRDefault="000369D5" w:rsidP="00876DE8">
      <w:pPr>
        <w:spacing w:line="480" w:lineRule="auto"/>
        <w:jc w:val="both"/>
        <w:rPr>
          <w:rFonts w:ascii="Arial" w:hAnsi="Arial" w:cs="Arial"/>
          <w:sz w:val="24"/>
          <w:szCs w:val="24"/>
        </w:rPr>
      </w:pPr>
      <w:r w:rsidRPr="00876DE8">
        <w:rPr>
          <w:rFonts w:ascii="Arial" w:hAnsi="Arial" w:cs="Arial"/>
          <w:sz w:val="24"/>
          <w:szCs w:val="24"/>
        </w:rPr>
        <w:t>All tests were performed between 9:00 am and 2:00 pm, during the light phase of the cycle. The illumination of the testing room was set at 150 lux and animals were left for 30 min to habituate to the room before the start of each trial</w:t>
      </w:r>
      <w:r w:rsidRPr="00876DE8">
        <w:rPr>
          <w:rFonts w:ascii="Arial" w:hAnsi="Arial" w:cs="Arial"/>
          <w:sz w:val="24"/>
          <w:szCs w:val="24"/>
          <w:highlight w:val="white"/>
        </w:rPr>
        <w:t xml:space="preserve">. </w:t>
      </w:r>
      <w:r w:rsidRPr="00876DE8">
        <w:rPr>
          <w:rFonts w:ascii="Arial" w:hAnsi="Arial" w:cs="Arial"/>
          <w:sz w:val="24"/>
          <w:szCs w:val="24"/>
        </w:rPr>
        <w:t xml:space="preserve">Ethanol 70% was used to clean the apparatus each time prior to its use and before subsequent tests to remove any scent clues left by the previous </w:t>
      </w:r>
      <w:r w:rsidR="00CD253E" w:rsidRPr="00876DE8">
        <w:rPr>
          <w:rFonts w:ascii="Arial" w:hAnsi="Arial" w:cs="Arial"/>
          <w:sz w:val="24"/>
          <w:szCs w:val="24"/>
        </w:rPr>
        <w:t>animals</w:t>
      </w:r>
      <w:r w:rsidRPr="00876DE8">
        <w:rPr>
          <w:rFonts w:ascii="Arial" w:hAnsi="Arial" w:cs="Arial"/>
          <w:sz w:val="24"/>
          <w:szCs w:val="24"/>
        </w:rPr>
        <w:t>.</w:t>
      </w:r>
      <w:r w:rsidRPr="00876DE8">
        <w:rPr>
          <w:rFonts w:ascii="Arial" w:hAnsi="Arial" w:cs="Arial"/>
          <w:sz w:val="24"/>
          <w:szCs w:val="24"/>
          <w:highlight w:val="white"/>
        </w:rPr>
        <w:t xml:space="preserve"> </w:t>
      </w:r>
      <w:r w:rsidRPr="00876DE8">
        <w:rPr>
          <w:rFonts w:ascii="Arial" w:hAnsi="Arial" w:cs="Arial"/>
          <w:sz w:val="24"/>
          <w:szCs w:val="24"/>
        </w:rPr>
        <w:t>After the tests, mice returned to their home cages.</w:t>
      </w:r>
    </w:p>
    <w:p w14:paraId="7585966A" w14:textId="46A93F19" w:rsidR="00CD253E" w:rsidRPr="00876DE8" w:rsidRDefault="00315C08" w:rsidP="00876DE8">
      <w:pPr>
        <w:spacing w:line="480" w:lineRule="auto"/>
        <w:jc w:val="both"/>
        <w:rPr>
          <w:rFonts w:ascii="Arial" w:hAnsi="Arial" w:cs="Arial"/>
          <w:sz w:val="24"/>
          <w:szCs w:val="24"/>
        </w:rPr>
      </w:pPr>
      <w:r w:rsidRPr="00876DE8">
        <w:rPr>
          <w:rFonts w:ascii="Arial" w:hAnsi="Arial" w:cs="Arial"/>
          <w:sz w:val="24"/>
          <w:szCs w:val="24"/>
        </w:rPr>
        <w:t>For experiment 1, a</w:t>
      </w:r>
      <w:r w:rsidR="00DC7374" w:rsidRPr="00876DE8">
        <w:rPr>
          <w:rFonts w:ascii="Arial" w:hAnsi="Arial" w:cs="Arial"/>
          <w:sz w:val="24"/>
          <w:szCs w:val="24"/>
        </w:rPr>
        <w:t xml:space="preserve">nimal behavior was evaluated at </w:t>
      </w:r>
      <w:r w:rsidR="00196B82" w:rsidRPr="00876DE8">
        <w:rPr>
          <w:rFonts w:ascii="Arial" w:hAnsi="Arial" w:cs="Arial"/>
          <w:sz w:val="24"/>
          <w:szCs w:val="24"/>
        </w:rPr>
        <w:t>P</w:t>
      </w:r>
      <w:r w:rsidR="00DC7374" w:rsidRPr="00876DE8">
        <w:rPr>
          <w:rFonts w:ascii="Arial" w:hAnsi="Arial" w:cs="Arial"/>
          <w:sz w:val="24"/>
          <w:szCs w:val="24"/>
        </w:rPr>
        <w:t>21-2</w:t>
      </w:r>
      <w:r w:rsidR="00196B82" w:rsidRPr="00876DE8">
        <w:rPr>
          <w:rFonts w:ascii="Arial" w:hAnsi="Arial" w:cs="Arial"/>
          <w:sz w:val="24"/>
          <w:szCs w:val="24"/>
        </w:rPr>
        <w:t>3</w:t>
      </w:r>
      <w:r w:rsidR="00DC7374" w:rsidRPr="00876DE8">
        <w:rPr>
          <w:rFonts w:ascii="Arial" w:hAnsi="Arial" w:cs="Arial"/>
          <w:sz w:val="24"/>
          <w:szCs w:val="24"/>
        </w:rPr>
        <w:t xml:space="preserve"> (Early Age) and </w:t>
      </w:r>
      <w:r w:rsidRPr="00876DE8">
        <w:rPr>
          <w:rFonts w:ascii="Arial" w:hAnsi="Arial" w:cs="Arial"/>
          <w:sz w:val="24"/>
          <w:szCs w:val="24"/>
        </w:rPr>
        <w:t xml:space="preserve">at </w:t>
      </w:r>
      <w:r w:rsidR="00DC7374" w:rsidRPr="00876DE8">
        <w:rPr>
          <w:rFonts w:ascii="Arial" w:hAnsi="Arial" w:cs="Arial"/>
          <w:sz w:val="24"/>
          <w:szCs w:val="24"/>
        </w:rPr>
        <w:t>P90-93 (Adulthood)</w:t>
      </w:r>
      <w:r w:rsidRPr="00876DE8">
        <w:rPr>
          <w:rFonts w:ascii="Arial" w:hAnsi="Arial" w:cs="Arial"/>
          <w:sz w:val="24"/>
          <w:szCs w:val="24"/>
        </w:rPr>
        <w:t xml:space="preserve"> and all</w:t>
      </w:r>
      <w:r w:rsidR="00DC7374" w:rsidRPr="00876DE8">
        <w:rPr>
          <w:rFonts w:ascii="Arial" w:hAnsi="Arial" w:cs="Arial"/>
          <w:sz w:val="24"/>
          <w:szCs w:val="24"/>
        </w:rPr>
        <w:t xml:space="preserve"> animals performed all the behavioral tests</w:t>
      </w:r>
      <w:r w:rsidRPr="00876DE8">
        <w:rPr>
          <w:rFonts w:ascii="Arial" w:hAnsi="Arial" w:cs="Arial"/>
          <w:sz w:val="24"/>
          <w:szCs w:val="24"/>
        </w:rPr>
        <w:t xml:space="preserve">: </w:t>
      </w:r>
      <w:r w:rsidR="00DC7374" w:rsidRPr="00876DE8">
        <w:rPr>
          <w:rFonts w:ascii="Arial" w:hAnsi="Arial" w:cs="Arial"/>
          <w:sz w:val="24"/>
          <w:szCs w:val="24"/>
        </w:rPr>
        <w:t>Forced Swimming Test (FST), Three Chamber Test (3CH</w:t>
      </w:r>
      <w:r w:rsidR="00BA5493" w:rsidRPr="00876DE8">
        <w:rPr>
          <w:rFonts w:ascii="Arial" w:hAnsi="Arial" w:cs="Arial"/>
          <w:sz w:val="24"/>
          <w:szCs w:val="24"/>
        </w:rPr>
        <w:t>)</w:t>
      </w:r>
      <w:r w:rsidRPr="00876DE8">
        <w:rPr>
          <w:rFonts w:ascii="Arial" w:hAnsi="Arial" w:cs="Arial"/>
          <w:sz w:val="24"/>
          <w:szCs w:val="24"/>
        </w:rPr>
        <w:t xml:space="preserve">, </w:t>
      </w:r>
      <w:r w:rsidR="00DC7374" w:rsidRPr="00876DE8">
        <w:rPr>
          <w:rFonts w:ascii="Arial" w:hAnsi="Arial" w:cs="Arial"/>
          <w:sz w:val="24"/>
          <w:szCs w:val="24"/>
        </w:rPr>
        <w:t xml:space="preserve">Tube Dominance Test (TT) </w:t>
      </w:r>
      <w:r w:rsidRPr="00876DE8">
        <w:rPr>
          <w:rFonts w:ascii="Arial" w:hAnsi="Arial" w:cs="Arial"/>
          <w:sz w:val="24"/>
          <w:szCs w:val="24"/>
        </w:rPr>
        <w:t>and</w:t>
      </w:r>
      <w:r w:rsidR="00DC7374" w:rsidRPr="00876DE8">
        <w:rPr>
          <w:rFonts w:ascii="Arial" w:hAnsi="Arial" w:cs="Arial"/>
          <w:sz w:val="24"/>
          <w:szCs w:val="24"/>
        </w:rPr>
        <w:t xml:space="preserve"> Open Field (OF). </w:t>
      </w:r>
      <w:r w:rsidR="00CE14E3" w:rsidRPr="00876DE8">
        <w:rPr>
          <w:rFonts w:ascii="Arial" w:hAnsi="Arial" w:cs="Arial"/>
          <w:sz w:val="24"/>
          <w:szCs w:val="24"/>
        </w:rPr>
        <w:t xml:space="preserve">For experiment 2, animal behavior was evaluated at P86-P88 and P121-P123 and all animals performed all the tests: 3CH, TT and RI. </w:t>
      </w:r>
      <w:r w:rsidR="00F10250" w:rsidRPr="00876DE8">
        <w:rPr>
          <w:rFonts w:ascii="Arial" w:hAnsi="Arial" w:cs="Arial"/>
          <w:sz w:val="24"/>
          <w:szCs w:val="24"/>
          <w:highlight w:val="white"/>
        </w:rPr>
        <w:t xml:space="preserve">Animal behavior was </w:t>
      </w:r>
      <w:r w:rsidR="00DC7374" w:rsidRPr="00876DE8">
        <w:rPr>
          <w:rFonts w:ascii="Arial" w:hAnsi="Arial" w:cs="Arial"/>
          <w:sz w:val="24"/>
          <w:szCs w:val="24"/>
          <w:highlight w:val="white"/>
        </w:rPr>
        <w:t>video-tracked by OBS Studio v27.01 and analyzed by ANY-maze software (ANY-maze video tracking system v</w:t>
      </w:r>
      <w:r w:rsidR="00F10250" w:rsidRPr="00876DE8">
        <w:rPr>
          <w:rFonts w:ascii="Arial" w:hAnsi="Arial" w:cs="Arial"/>
          <w:sz w:val="24"/>
          <w:szCs w:val="24"/>
          <w:highlight w:val="white"/>
        </w:rPr>
        <w:t>7</w:t>
      </w:r>
      <w:r w:rsidR="00DC7374" w:rsidRPr="00876DE8">
        <w:rPr>
          <w:rFonts w:ascii="Arial" w:hAnsi="Arial" w:cs="Arial"/>
          <w:sz w:val="24"/>
          <w:szCs w:val="24"/>
          <w:highlight w:val="white"/>
        </w:rPr>
        <w:t>.</w:t>
      </w:r>
      <w:r w:rsidR="00F10250" w:rsidRPr="00876DE8">
        <w:rPr>
          <w:rFonts w:ascii="Arial" w:hAnsi="Arial" w:cs="Arial"/>
          <w:sz w:val="24"/>
          <w:szCs w:val="24"/>
          <w:highlight w:val="white"/>
        </w:rPr>
        <w:t>20</w:t>
      </w:r>
      <w:r w:rsidR="00DC7374" w:rsidRPr="00876DE8">
        <w:rPr>
          <w:rFonts w:ascii="Arial" w:hAnsi="Arial" w:cs="Arial"/>
          <w:sz w:val="24"/>
          <w:szCs w:val="24"/>
          <w:highlight w:val="white"/>
        </w:rPr>
        <w:t xml:space="preserve">; </w:t>
      </w:r>
      <w:proofErr w:type="spellStart"/>
      <w:r w:rsidR="00DC7374" w:rsidRPr="00876DE8">
        <w:rPr>
          <w:rFonts w:ascii="Arial" w:hAnsi="Arial" w:cs="Arial"/>
          <w:sz w:val="24"/>
          <w:szCs w:val="24"/>
          <w:highlight w:val="white"/>
        </w:rPr>
        <w:t>Stoelting</w:t>
      </w:r>
      <w:proofErr w:type="spellEnd"/>
      <w:r w:rsidR="00DC7374" w:rsidRPr="00876DE8">
        <w:rPr>
          <w:rFonts w:ascii="Arial" w:hAnsi="Arial" w:cs="Arial"/>
          <w:sz w:val="24"/>
          <w:szCs w:val="24"/>
          <w:highlight w:val="white"/>
        </w:rPr>
        <w:t xml:space="preserve"> Europe), except </w:t>
      </w:r>
      <w:r w:rsidR="00F10250" w:rsidRPr="00876DE8">
        <w:rPr>
          <w:rFonts w:ascii="Arial" w:hAnsi="Arial" w:cs="Arial"/>
          <w:sz w:val="24"/>
          <w:szCs w:val="24"/>
          <w:highlight w:val="white"/>
        </w:rPr>
        <w:t xml:space="preserve">for </w:t>
      </w:r>
      <w:r w:rsidR="00CE14E3" w:rsidRPr="00876DE8">
        <w:rPr>
          <w:rFonts w:ascii="Arial" w:hAnsi="Arial" w:cs="Arial"/>
          <w:sz w:val="24"/>
          <w:szCs w:val="24"/>
          <w:highlight w:val="white"/>
        </w:rPr>
        <w:t xml:space="preserve">RI that was </w:t>
      </w:r>
      <w:r w:rsidR="00051EC5" w:rsidRPr="00876DE8">
        <w:rPr>
          <w:rFonts w:ascii="Arial" w:hAnsi="Arial" w:cs="Arial"/>
          <w:sz w:val="24"/>
          <w:szCs w:val="24"/>
          <w:highlight w:val="white"/>
        </w:rPr>
        <w:t>evaluated</w:t>
      </w:r>
      <w:r w:rsidR="00CE14E3" w:rsidRPr="00876DE8">
        <w:rPr>
          <w:rFonts w:ascii="Arial" w:hAnsi="Arial" w:cs="Arial"/>
          <w:sz w:val="24"/>
          <w:szCs w:val="24"/>
          <w:highlight w:val="white"/>
        </w:rPr>
        <w:t xml:space="preserve"> by </w:t>
      </w:r>
      <w:proofErr w:type="spellStart"/>
      <w:r w:rsidR="00CE14E3" w:rsidRPr="00876DE8">
        <w:rPr>
          <w:rFonts w:ascii="Arial" w:hAnsi="Arial" w:cs="Arial"/>
          <w:sz w:val="24"/>
          <w:szCs w:val="24"/>
          <w:highlight w:val="white"/>
        </w:rPr>
        <w:t>DeepLabCut</w:t>
      </w:r>
      <w:proofErr w:type="spellEnd"/>
      <w:r w:rsidR="00CE14E3" w:rsidRPr="00876DE8">
        <w:rPr>
          <w:rFonts w:ascii="Arial" w:hAnsi="Arial" w:cs="Arial"/>
          <w:sz w:val="24"/>
          <w:szCs w:val="24"/>
          <w:highlight w:val="white"/>
        </w:rPr>
        <w:t xml:space="preserve"> and </w:t>
      </w:r>
      <w:r w:rsidR="00DC7374" w:rsidRPr="00876DE8">
        <w:rPr>
          <w:rFonts w:ascii="Arial" w:hAnsi="Arial" w:cs="Arial"/>
          <w:sz w:val="24"/>
          <w:szCs w:val="24"/>
          <w:highlight w:val="white"/>
        </w:rPr>
        <w:t xml:space="preserve">TT </w:t>
      </w:r>
      <w:r w:rsidR="00F10250" w:rsidRPr="00876DE8">
        <w:rPr>
          <w:rFonts w:ascii="Arial" w:hAnsi="Arial" w:cs="Arial"/>
          <w:sz w:val="24"/>
          <w:szCs w:val="24"/>
          <w:highlight w:val="white"/>
        </w:rPr>
        <w:t xml:space="preserve">that </w:t>
      </w:r>
      <w:r w:rsidR="00DC7374" w:rsidRPr="00876DE8">
        <w:rPr>
          <w:rFonts w:ascii="Arial" w:hAnsi="Arial" w:cs="Arial"/>
          <w:sz w:val="24"/>
          <w:szCs w:val="24"/>
          <w:highlight w:val="white"/>
        </w:rPr>
        <w:t>was scored manually</w:t>
      </w:r>
      <w:r w:rsidR="00CE14E3" w:rsidRPr="00876DE8">
        <w:rPr>
          <w:rFonts w:ascii="Arial" w:hAnsi="Arial" w:cs="Arial"/>
          <w:sz w:val="24"/>
          <w:szCs w:val="24"/>
          <w:highlight w:val="white"/>
        </w:rPr>
        <w:t xml:space="preserve"> (see below)</w:t>
      </w:r>
      <w:r w:rsidR="00DC7374" w:rsidRPr="00876DE8">
        <w:rPr>
          <w:rFonts w:ascii="Arial" w:hAnsi="Arial" w:cs="Arial"/>
          <w:sz w:val="24"/>
          <w:szCs w:val="24"/>
          <w:highlight w:val="white"/>
        </w:rPr>
        <w:t>.</w:t>
      </w:r>
    </w:p>
    <w:p w14:paraId="0000000C" w14:textId="77777777" w:rsidR="00881184" w:rsidRPr="00876DE8" w:rsidRDefault="00DC7374" w:rsidP="00876DE8">
      <w:pPr>
        <w:spacing w:line="480" w:lineRule="auto"/>
        <w:jc w:val="both"/>
        <w:rPr>
          <w:rFonts w:ascii="Arial" w:hAnsi="Arial" w:cs="Arial"/>
          <w:i/>
          <w:iCs/>
          <w:sz w:val="24"/>
          <w:szCs w:val="24"/>
          <w:u w:val="single"/>
        </w:rPr>
      </w:pPr>
      <w:r w:rsidRPr="00876DE8">
        <w:rPr>
          <w:rFonts w:ascii="Arial" w:hAnsi="Arial" w:cs="Arial"/>
          <w:i/>
          <w:iCs/>
          <w:sz w:val="24"/>
          <w:szCs w:val="24"/>
          <w:u w:val="single"/>
        </w:rPr>
        <w:t>Forced Swimming test (FST)</w:t>
      </w:r>
    </w:p>
    <w:p w14:paraId="5952EE01" w14:textId="0D02E092" w:rsidR="004973DA" w:rsidRPr="00876DE8" w:rsidRDefault="001F360C" w:rsidP="00876DE8">
      <w:pPr>
        <w:spacing w:line="480" w:lineRule="auto"/>
        <w:jc w:val="both"/>
        <w:rPr>
          <w:rFonts w:ascii="Arial" w:hAnsi="Arial" w:cs="Arial"/>
          <w:sz w:val="24"/>
          <w:szCs w:val="24"/>
        </w:rPr>
      </w:pPr>
      <w:r w:rsidRPr="00876DE8">
        <w:rPr>
          <w:rFonts w:ascii="Arial" w:hAnsi="Arial" w:cs="Arial"/>
          <w:sz w:val="24"/>
          <w:szCs w:val="24"/>
        </w:rPr>
        <w:t xml:space="preserve">The forced swim test (FST) is one of the most frequently used assays for the </w:t>
      </w:r>
      <w:r w:rsidR="004973DA" w:rsidRPr="00876DE8">
        <w:rPr>
          <w:rFonts w:ascii="Arial" w:hAnsi="Arial" w:cs="Arial"/>
          <w:sz w:val="24"/>
          <w:szCs w:val="24"/>
        </w:rPr>
        <w:t xml:space="preserve">evaluation </w:t>
      </w:r>
      <w:r w:rsidRPr="00876DE8">
        <w:rPr>
          <w:rFonts w:ascii="Arial" w:hAnsi="Arial" w:cs="Arial"/>
          <w:sz w:val="24"/>
          <w:szCs w:val="24"/>
        </w:rPr>
        <w:t xml:space="preserve">of depressive-like behavior in </w:t>
      </w:r>
      <w:r w:rsidR="004973DA" w:rsidRPr="00876DE8">
        <w:rPr>
          <w:rFonts w:ascii="Arial" w:hAnsi="Arial" w:cs="Arial"/>
          <w:sz w:val="24"/>
          <w:szCs w:val="24"/>
        </w:rPr>
        <w:t>mice</w:t>
      </w:r>
      <w:r w:rsidR="00E93491" w:rsidRPr="00876DE8">
        <w:rPr>
          <w:rFonts w:ascii="Arial" w:hAnsi="Arial" w:cs="Arial"/>
          <w:sz w:val="24"/>
          <w:szCs w:val="24"/>
        </w:rPr>
        <w:t xml:space="preserve"> (</w:t>
      </w:r>
      <w:r w:rsidR="00876DE8" w:rsidRPr="00BA4EBC">
        <w:rPr>
          <w:rFonts w:ascii="Arial" w:hAnsi="Arial" w:cs="Arial"/>
          <w:bCs/>
          <w:sz w:val="24"/>
          <w:szCs w:val="24"/>
        </w:rPr>
        <w:t>Fig.</w:t>
      </w:r>
      <w:r w:rsidR="00E93491" w:rsidRPr="00BA4EBC">
        <w:rPr>
          <w:rFonts w:ascii="Arial" w:hAnsi="Arial" w:cs="Arial"/>
          <w:bCs/>
          <w:sz w:val="24"/>
          <w:szCs w:val="24"/>
        </w:rPr>
        <w:t xml:space="preserve"> 1, supplementary </w:t>
      </w:r>
      <w:r w:rsidR="00876DE8" w:rsidRPr="00BA4EBC">
        <w:rPr>
          <w:rFonts w:ascii="Arial" w:hAnsi="Arial" w:cs="Arial"/>
          <w:bCs/>
          <w:sz w:val="24"/>
          <w:szCs w:val="24"/>
        </w:rPr>
        <w:t>Fig.</w:t>
      </w:r>
      <w:r w:rsidR="00E93491" w:rsidRPr="00BA4EBC">
        <w:rPr>
          <w:rFonts w:ascii="Arial" w:hAnsi="Arial" w:cs="Arial"/>
          <w:bCs/>
          <w:sz w:val="24"/>
          <w:szCs w:val="24"/>
        </w:rPr>
        <w:t xml:space="preserve"> 1</w:t>
      </w:r>
      <w:r w:rsidR="00E93491" w:rsidRPr="00876DE8">
        <w:rPr>
          <w:rFonts w:ascii="Arial" w:hAnsi="Arial" w:cs="Arial"/>
          <w:sz w:val="24"/>
          <w:szCs w:val="24"/>
        </w:rPr>
        <w:t>)</w:t>
      </w:r>
      <w:r w:rsidRPr="00876DE8">
        <w:rPr>
          <w:rFonts w:ascii="Arial" w:hAnsi="Arial" w:cs="Arial"/>
          <w:sz w:val="24"/>
          <w:szCs w:val="24"/>
        </w:rPr>
        <w:t xml:space="preserve">. </w:t>
      </w:r>
      <w:r w:rsidR="002F3377" w:rsidRPr="00876DE8">
        <w:rPr>
          <w:rFonts w:ascii="Arial" w:hAnsi="Arial" w:cs="Arial"/>
          <w:sz w:val="24"/>
          <w:szCs w:val="24"/>
        </w:rPr>
        <w:t>In this test, one of the parameters measured is the amount of time the mouse spends immobile, which is thought to be an indicator of the level of despair of mice</w:t>
      </w:r>
      <w:r w:rsidR="00304214" w:rsidRPr="00876DE8">
        <w:rPr>
          <w:rFonts w:ascii="Arial" w:hAnsi="Arial" w:cs="Arial"/>
          <w:sz w:val="24"/>
          <w:szCs w:val="24"/>
        </w:rPr>
        <w:t xml:space="preserve"> </w:t>
      </w:r>
      <w:r w:rsidR="00304214"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10.3791/52587","author":[{"dropping-particle":"","family":"Yankelevitch-Yahav","given":"R","non-dropping-particle":"","parse-names":false,"suffix":""},{"dropping-particle":"","family":"Franko","given":"M","non-dropping-particle":"","parse-names":false,"suffix":""},{"dropping-particle":"","family":"Huly","given":"A","non-dropping-particle":"","parse-names":false,"suffix":""},{"dropping-particle":"","family":"Doron","given":"R","non-dropping-particle":"","parse-names":false,"suffix":""}],"container-title":"J. Vis. Exp","id":"ITEM-1","issue":"97","issued":{"date-parts":[["2015"]]},"page":"52587","title":"The Forced Swim Test as a Model of Depressive-like Behavior","type":"article-journal"},"uris":["http://www.mendeley.com/documents/?uuid=20186c48-7879-3e92-9cee-69c9f0877ccc"]}],"mendeley":{"formattedCitation":"[1]","plainTextFormattedCitation":"[1]","previouslyFormattedCitation":"(Yankelevitch-Yahav et al., 2015)"},"properties":{"noteIndex":0},"schema":"https://github.com/citation-style-language/schema/raw/master/csl-citation.json"}</w:instrText>
      </w:r>
      <w:r w:rsidR="00304214" w:rsidRPr="00876DE8">
        <w:rPr>
          <w:rFonts w:ascii="Arial" w:hAnsi="Arial" w:cs="Arial"/>
          <w:sz w:val="24"/>
          <w:szCs w:val="24"/>
        </w:rPr>
        <w:fldChar w:fldCharType="separate"/>
      </w:r>
      <w:r w:rsidR="00876DE8" w:rsidRPr="00876DE8">
        <w:rPr>
          <w:rFonts w:ascii="Arial" w:hAnsi="Arial" w:cs="Arial"/>
          <w:noProof/>
          <w:sz w:val="24"/>
          <w:szCs w:val="24"/>
        </w:rPr>
        <w:t>[1]</w:t>
      </w:r>
      <w:r w:rsidR="00304214" w:rsidRPr="00876DE8">
        <w:rPr>
          <w:rFonts w:ascii="Arial" w:hAnsi="Arial" w:cs="Arial"/>
          <w:sz w:val="24"/>
          <w:szCs w:val="24"/>
        </w:rPr>
        <w:fldChar w:fldCharType="end"/>
      </w:r>
      <w:r w:rsidR="002F3377" w:rsidRPr="00876DE8">
        <w:rPr>
          <w:rFonts w:ascii="Arial" w:hAnsi="Arial" w:cs="Arial"/>
          <w:sz w:val="24"/>
          <w:szCs w:val="24"/>
        </w:rPr>
        <w:t xml:space="preserve">. </w:t>
      </w:r>
      <w:r w:rsidR="004973DA" w:rsidRPr="00876DE8">
        <w:rPr>
          <w:rFonts w:ascii="Arial" w:hAnsi="Arial" w:cs="Arial"/>
          <w:sz w:val="24"/>
          <w:szCs w:val="24"/>
        </w:rPr>
        <w:t>For experiment 1, a</w:t>
      </w:r>
      <w:r w:rsidR="00DC7374" w:rsidRPr="00876DE8">
        <w:rPr>
          <w:rFonts w:ascii="Arial" w:hAnsi="Arial" w:cs="Arial"/>
          <w:sz w:val="24"/>
          <w:szCs w:val="24"/>
        </w:rPr>
        <w:t xml:space="preserve">nimals at P21 and P91 were individually </w:t>
      </w:r>
      <w:r w:rsidR="004973DA" w:rsidRPr="00876DE8">
        <w:rPr>
          <w:rFonts w:ascii="Arial" w:hAnsi="Arial" w:cs="Arial"/>
          <w:sz w:val="24"/>
          <w:szCs w:val="24"/>
        </w:rPr>
        <w:t xml:space="preserve">tested for 5 minutes </w:t>
      </w:r>
      <w:r w:rsidR="00DC7374" w:rsidRPr="00876DE8">
        <w:rPr>
          <w:rFonts w:ascii="Arial" w:hAnsi="Arial" w:cs="Arial"/>
          <w:sz w:val="24"/>
          <w:szCs w:val="24"/>
        </w:rPr>
        <w:t>into</w:t>
      </w:r>
      <w:r w:rsidR="002764EE" w:rsidRPr="00876DE8">
        <w:rPr>
          <w:rFonts w:ascii="Arial" w:hAnsi="Arial" w:cs="Arial"/>
          <w:sz w:val="24"/>
          <w:szCs w:val="24"/>
        </w:rPr>
        <w:t xml:space="preserve"> a</w:t>
      </w:r>
      <w:r w:rsidR="00DC7374" w:rsidRPr="00876DE8">
        <w:rPr>
          <w:rFonts w:ascii="Arial" w:hAnsi="Arial" w:cs="Arial"/>
          <w:sz w:val="24"/>
          <w:szCs w:val="24"/>
        </w:rPr>
        <w:t xml:space="preserve"> </w:t>
      </w:r>
      <w:r w:rsidR="004973DA" w:rsidRPr="00876DE8">
        <w:rPr>
          <w:rFonts w:ascii="Arial" w:hAnsi="Arial" w:cs="Arial"/>
          <w:sz w:val="24"/>
          <w:szCs w:val="24"/>
        </w:rPr>
        <w:t>glass</w:t>
      </w:r>
      <w:r w:rsidR="00DC7374" w:rsidRPr="00876DE8">
        <w:rPr>
          <w:rFonts w:ascii="Arial" w:hAnsi="Arial" w:cs="Arial"/>
          <w:sz w:val="24"/>
          <w:szCs w:val="24"/>
        </w:rPr>
        <w:t xml:space="preserve"> beaker </w:t>
      </w:r>
      <w:r w:rsidR="004973DA" w:rsidRPr="00876DE8">
        <w:rPr>
          <w:rFonts w:ascii="Arial" w:hAnsi="Arial" w:cs="Arial"/>
          <w:sz w:val="24"/>
          <w:szCs w:val="24"/>
          <w:lang w:eastAsia="en-US"/>
        </w:rPr>
        <w:t xml:space="preserve">(30 cm tall x 15 cm Ø) half </w:t>
      </w:r>
      <w:r w:rsidR="00DC7374" w:rsidRPr="00876DE8">
        <w:rPr>
          <w:rFonts w:ascii="Arial" w:hAnsi="Arial" w:cs="Arial"/>
          <w:sz w:val="24"/>
          <w:szCs w:val="24"/>
        </w:rPr>
        <w:t xml:space="preserve">filled </w:t>
      </w:r>
      <w:r w:rsidR="004973DA" w:rsidRPr="00876DE8">
        <w:rPr>
          <w:rFonts w:ascii="Arial" w:hAnsi="Arial" w:cs="Arial"/>
          <w:sz w:val="24"/>
          <w:szCs w:val="24"/>
        </w:rPr>
        <w:t>with</w:t>
      </w:r>
      <w:r w:rsidR="00DC7374" w:rsidRPr="00876DE8">
        <w:rPr>
          <w:rFonts w:ascii="Arial" w:hAnsi="Arial" w:cs="Arial"/>
          <w:sz w:val="24"/>
          <w:szCs w:val="24"/>
        </w:rPr>
        <w:t xml:space="preserve"> water. </w:t>
      </w:r>
      <w:r w:rsidR="004973DA" w:rsidRPr="00876DE8">
        <w:rPr>
          <w:rFonts w:ascii="Arial" w:hAnsi="Arial" w:cs="Arial"/>
          <w:sz w:val="24"/>
          <w:szCs w:val="24"/>
        </w:rPr>
        <w:t xml:space="preserve">Immobility </w:t>
      </w:r>
      <w:r w:rsidR="004973DA" w:rsidRPr="00876DE8">
        <w:rPr>
          <w:rFonts w:ascii="Arial" w:hAnsi="Arial" w:cs="Arial"/>
          <w:sz w:val="24"/>
          <w:szCs w:val="24"/>
        </w:rPr>
        <w:lastRenderedPageBreak/>
        <w:t>was defined as the absence of movement, except of th</w:t>
      </w:r>
      <w:r w:rsidR="002764EE" w:rsidRPr="00876DE8">
        <w:rPr>
          <w:rFonts w:ascii="Arial" w:hAnsi="Arial" w:cs="Arial"/>
          <w:sz w:val="24"/>
          <w:szCs w:val="24"/>
        </w:rPr>
        <w:t>at</w:t>
      </w:r>
      <w:r w:rsidR="004973DA" w:rsidRPr="00876DE8">
        <w:rPr>
          <w:rFonts w:ascii="Arial" w:hAnsi="Arial" w:cs="Arial"/>
          <w:sz w:val="24"/>
          <w:szCs w:val="24"/>
        </w:rPr>
        <w:t xml:space="preserve"> required to </w:t>
      </w:r>
      <w:r w:rsidR="002764EE" w:rsidRPr="00876DE8">
        <w:rPr>
          <w:rFonts w:ascii="Arial" w:hAnsi="Arial" w:cs="Arial"/>
          <w:sz w:val="24"/>
          <w:szCs w:val="24"/>
        </w:rPr>
        <w:t>maintain</w:t>
      </w:r>
      <w:r w:rsidR="004973DA" w:rsidRPr="00876DE8">
        <w:rPr>
          <w:rFonts w:ascii="Arial" w:hAnsi="Arial" w:cs="Arial"/>
          <w:sz w:val="24"/>
          <w:szCs w:val="24"/>
        </w:rPr>
        <w:t xml:space="preserve"> the animal</w:t>
      </w:r>
      <w:r w:rsidR="002764EE" w:rsidRPr="00876DE8">
        <w:rPr>
          <w:rFonts w:ascii="Arial" w:hAnsi="Arial" w:cs="Arial"/>
          <w:sz w:val="24"/>
          <w:szCs w:val="24"/>
        </w:rPr>
        <w:t>’s</w:t>
      </w:r>
      <w:r w:rsidR="004973DA" w:rsidRPr="00876DE8">
        <w:rPr>
          <w:rFonts w:ascii="Arial" w:hAnsi="Arial" w:cs="Arial"/>
          <w:sz w:val="24"/>
          <w:szCs w:val="24"/>
        </w:rPr>
        <w:t xml:space="preserve"> head above water. Immobility latency (s), time immobile (s) and immobil</w:t>
      </w:r>
      <w:r w:rsidR="00E93491" w:rsidRPr="00876DE8">
        <w:rPr>
          <w:rFonts w:ascii="Arial" w:hAnsi="Arial" w:cs="Arial"/>
          <w:sz w:val="24"/>
          <w:szCs w:val="24"/>
        </w:rPr>
        <w:t>e</w:t>
      </w:r>
      <w:r w:rsidR="004973DA" w:rsidRPr="00876DE8">
        <w:rPr>
          <w:rFonts w:ascii="Arial" w:hAnsi="Arial" w:cs="Arial"/>
          <w:sz w:val="24"/>
          <w:szCs w:val="24"/>
        </w:rPr>
        <w:t xml:space="preserve"> episodes (number) were considered indicators of depressive-like behavior </w:t>
      </w:r>
      <w:r w:rsidR="004973DA"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{"citationItems":[{"id":"ITEM-1","itemData":{"DOI":"10.3791/3638","ISSN":"1940-087X","author":[{"dropping-particle":"","family":"Can","given":"Adem","non-dropping-particle":"","parse-names":false,"suffix":""},{"dropping-particle":"","family":"Dao","given":"David T.","non-dropping-particle":"","parse-names":false,"suffix":""},{"dropping-particle":"","family":"Arad","given":"Michal","non-dropping-particle":"","parse-names":false,"suffix":""},{"dropping-particle":"","family":"Terrillion","given":"Chantelle E.","non-dropping-particle":"","parse-names":false,"suffix":""},{"dropping-particle":"","family":"Piantadosi","given":"Sean C.","non-dropping-particle":"","parse-names":false,"suffix":""},{"dropping-particle":"","family":"Gould","given":"Todd D.","non-dropping-particle":"","parse-names":false,"suffix":""}],"container-title":"Journal of Visualized Experiments","id":"ITEM-1","issue":"58","issued":{"date-parts":[["2011","12","11"]]},"title":"The Mouse Forced Swim Test","type":"article-journal"},"uris":["http://www.mendeley.com/documents/?uuid=13c8f032-6160-3e5c-a958-e8b8b15b3f66"]},{"id":"ITEM-2","itemData":{"DOI":"10.1371/journal.pone.0215554","ISSN":"1932-6203","PMID":"30986274","abstract":"Major depression is a stress-linked disease with significant morbidity and the anesthetic drug ketamine is of growing interest in the treatment of depression, since in responsive individuals a single dose has rapid (within hours) antidepressant effects that can be sustained for over a week in some instances. This combination of fast action and a therapeutic effect that lasts far beyond the drug's half-life points to a unique mechanism of action. In this reverse translational study, we investigate the degree to which ketamine counteracts stress-related depression-like behavioral responses by determining whether it affects unstressed animals similarly to stressed mice. To test this, male C57BL/6J mice were given a single injection of vehicle (0.9% saline; i.p.), 10 mg/kg ketamine, or 30 mg/kg ketamine, and were tested in the forced swim test (FST) 24 hours and 7 days later, as well as in the open field test on the eighth day. Unstressed mice had normal group housing, environmental enrichment, and experimenter pre-handling (5 days), whereas stressed animals were subjected to chronic mild stress (single housing, reduced enrichment and minimal handling), where some mice also had daily two-week unpredictable chronic stress (UCS). We find that ketamine (24 hours post-injection) decreases immobility and increases mobile (swimming) behavior (antidepressant-like effects) in UCS animals but does the opposite in unstressed mice, similar to recent human findings. In summary, these data suggest that chronic psychological stress interacts with ketamine treatment to modulate its effects in the C57BL/6J mouse FST, which reinforces the relevance of this test, and this strain of mice, to human, stress-induced depression.","author":[{"dropping-particle":"","family":"Fitzgerald","given":"Paul J","non-dropping-particle":"","parse-names":false,"suffix":""},{"dropping-particle":"","family":"Yen","given":"Jessica Y","non-dropping-particle":"","parse-names":false,"suffix":""},{"dropping-particle":"","family":"Watson","given":"Brendon O","non-dropping-particle":"","parse-names":false,"suffix":""}],"container-title":"PloS one","id":"ITEM-2","issue":"4","issued":{"date-parts":[["2019"]]},"page":"e0215554","title":"Stress-sensitive antidepressant-like effects of ketamine in the mouse forced swim test.","type":"article-journal","volume":"14"},"uris":["http://www.mendeley.com/documents/?uuid=41c05ba2-7d9a-3039-acb6-48928437eed2"]}],"mendeley":{"formattedCitation":"[2, 3]","plainTextFormattedCitation":"[2, 3]","previouslyFormattedCitation":"(Can et al., 2011; Fitzgerald et al., 2019)"},"properties":{"noteIndex":0},"schema":"https://github.com/citation-style-language/schema/raw/master/csl-citation.json"}</w:instrText>
      </w:r>
      <w:r w:rsidR="004973DA" w:rsidRPr="00876DE8">
        <w:rPr>
          <w:rFonts w:ascii="Arial" w:hAnsi="Arial" w:cs="Arial"/>
          <w:sz w:val="24"/>
          <w:szCs w:val="24"/>
        </w:rPr>
        <w:fldChar w:fldCharType="separate"/>
      </w:r>
      <w:r w:rsidR="00876DE8" w:rsidRPr="00876DE8">
        <w:rPr>
          <w:rFonts w:ascii="Arial" w:hAnsi="Arial" w:cs="Arial"/>
          <w:noProof/>
          <w:sz w:val="24"/>
          <w:szCs w:val="24"/>
        </w:rPr>
        <w:t>[2, 3]</w:t>
      </w:r>
      <w:r w:rsidR="004973DA" w:rsidRPr="00876DE8">
        <w:rPr>
          <w:rFonts w:ascii="Arial" w:hAnsi="Arial" w:cs="Arial"/>
          <w:sz w:val="24"/>
          <w:szCs w:val="24"/>
        </w:rPr>
        <w:fldChar w:fldCharType="end"/>
      </w:r>
      <w:r w:rsidR="00E93491" w:rsidRPr="00876DE8">
        <w:rPr>
          <w:rFonts w:ascii="Arial" w:hAnsi="Arial" w:cs="Arial"/>
          <w:sz w:val="24"/>
          <w:szCs w:val="24"/>
        </w:rPr>
        <w:t>.</w:t>
      </w:r>
    </w:p>
    <w:p w14:paraId="0000000E" w14:textId="77777777" w:rsidR="00881184" w:rsidRPr="00876DE8" w:rsidRDefault="00DC7374" w:rsidP="00876DE8">
      <w:pPr>
        <w:spacing w:line="480" w:lineRule="auto"/>
        <w:jc w:val="both"/>
        <w:rPr>
          <w:rFonts w:ascii="Arial" w:hAnsi="Arial" w:cs="Arial"/>
          <w:i/>
          <w:iCs/>
          <w:sz w:val="24"/>
          <w:szCs w:val="24"/>
          <w:u w:val="single"/>
        </w:rPr>
      </w:pPr>
      <w:r w:rsidRPr="00876DE8">
        <w:rPr>
          <w:rFonts w:ascii="Arial" w:hAnsi="Arial" w:cs="Arial"/>
          <w:i/>
          <w:iCs/>
          <w:sz w:val="24"/>
          <w:szCs w:val="24"/>
          <w:u w:val="single"/>
        </w:rPr>
        <w:t>Three Chamber test (3CH)</w:t>
      </w:r>
    </w:p>
    <w:p w14:paraId="00000015" w14:textId="36A8AC6F" w:rsidR="00881184" w:rsidRPr="00876DE8" w:rsidRDefault="00DC7374" w:rsidP="00876DE8">
      <w:pPr>
        <w:spacing w:line="480" w:lineRule="auto"/>
        <w:jc w:val="both"/>
        <w:rPr>
          <w:rFonts w:ascii="Arial" w:hAnsi="Arial" w:cs="Arial"/>
          <w:sz w:val="24"/>
          <w:szCs w:val="24"/>
        </w:rPr>
      </w:pPr>
      <w:r w:rsidRPr="00876DE8">
        <w:rPr>
          <w:rFonts w:ascii="Arial" w:hAnsi="Arial" w:cs="Arial"/>
          <w:sz w:val="24"/>
          <w:szCs w:val="24"/>
        </w:rPr>
        <w:t xml:space="preserve">The sociability and </w:t>
      </w:r>
      <w:r w:rsidR="00C5703B" w:rsidRPr="00876DE8">
        <w:rPr>
          <w:rFonts w:ascii="Arial" w:hAnsi="Arial" w:cs="Arial"/>
          <w:sz w:val="24"/>
          <w:szCs w:val="24"/>
        </w:rPr>
        <w:t xml:space="preserve">preference for social </w:t>
      </w:r>
      <w:r w:rsidRPr="00876DE8">
        <w:rPr>
          <w:rFonts w:ascii="Arial" w:hAnsi="Arial" w:cs="Arial"/>
          <w:sz w:val="24"/>
          <w:szCs w:val="24"/>
        </w:rPr>
        <w:t xml:space="preserve">novelty of mice were </w:t>
      </w:r>
      <w:r w:rsidR="00C5703B" w:rsidRPr="00876DE8">
        <w:rPr>
          <w:rFonts w:ascii="Arial" w:hAnsi="Arial" w:cs="Arial"/>
          <w:sz w:val="24"/>
          <w:szCs w:val="24"/>
        </w:rPr>
        <w:t xml:space="preserve">evaluated </w:t>
      </w:r>
      <w:r w:rsidRPr="00876DE8">
        <w:rPr>
          <w:rFonts w:ascii="Arial" w:hAnsi="Arial" w:cs="Arial"/>
          <w:sz w:val="24"/>
          <w:szCs w:val="24"/>
        </w:rPr>
        <w:t xml:space="preserve">with the three-chamber test </w:t>
      </w:r>
      <w:r w:rsidR="00B22C91" w:rsidRPr="00876DE8">
        <w:rPr>
          <w:rFonts w:ascii="Arial" w:hAnsi="Arial" w:cs="Arial"/>
          <w:sz w:val="24"/>
          <w:szCs w:val="24"/>
        </w:rPr>
        <w:t>(3CH)</w:t>
      </w:r>
      <w:r w:rsidR="00C5703B" w:rsidRPr="00876DE8">
        <w:rPr>
          <w:rFonts w:ascii="Arial" w:hAnsi="Arial" w:cs="Arial"/>
          <w:sz w:val="24"/>
          <w:szCs w:val="24"/>
        </w:rPr>
        <w:t xml:space="preserve"> </w:t>
      </w:r>
      <w:r w:rsidR="00C5703B"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{"citationItems":[{"id":"ITEM-1","itemData":{"DOI":"10.3791/2473","abstract":"Social interactions are a fundamental and adaptive component of the biology of numerous species. Social recognition is critical for the structure and stability of the networks and relationships that define societies. For animals, such as mice, recognition of conspecifics may be important for maintaining social hierarchy and for mate choice 1. A variety of neuropsychiatric disorders are characterized by disruptions in social behavior and social recognition, including depression, autism spectrum disorders, bipolar disorders, obsessive-compulsive disorders, and schizophrenia. Studies of humans as well as animal models (e.g., Drosophila melanogaster, Caenorhabditis elegans, Mus musculus, Rattus norvegicus) have identified genes involved in the regulation of social behavior 2","author":[{"dropping-particle":"","family":"Kaidanovich-Beilin","given":"O","non-dropping-particle":"","parse-names":false,"suffix":""},{"dropping-particle":"","family":"Lipina","given":"T","non-dropping-particle":"","parse-names":false,"suffix":""},{"dropping-particle":"","family":"Vukobradovic","given":"I","non-dropping-particle":"","parse-names":false,"suffix":""},{"dropping-particle":"","family":"Roder","given":"J","non-dropping-particle":"","parse-names":false,"suffix":""},{"dropping-particle":"","family":"Woodgett","given":"J R","non-dropping-particle":"","parse-names":false,"suffix":""}],"container-title":"J. Vis. Exp","id":"ITEM-1","issue":"48","issued":{"date-parts":[["2011"]]},"page":"2473","title":"Assessment of Social Interaction Behaviors","type":"article-journal"},"uris":["http://www.mendeley.com/documents/?uuid=adb63ebf-2607-35f7-b491-7b79b541c10a"]}],"mendeley":{"formattedCitation":"[4]","plainTextFormattedCitation":"[4]","previouslyFormattedCitation":"(Kaidanovich-Beilin et al., 2011)"},"properties":{"noteIndex":0},"schema":"https://github.com/citation-style-language/schema/raw/master/csl-citation.json"}</w:instrText>
      </w:r>
      <w:r w:rsidR="00C5703B" w:rsidRPr="00876DE8">
        <w:rPr>
          <w:rFonts w:ascii="Arial" w:hAnsi="Arial" w:cs="Arial"/>
          <w:sz w:val="24"/>
          <w:szCs w:val="24"/>
        </w:rPr>
        <w:fldChar w:fldCharType="separate"/>
      </w:r>
      <w:r w:rsidR="00876DE8" w:rsidRPr="00876DE8">
        <w:rPr>
          <w:rFonts w:ascii="Arial" w:hAnsi="Arial" w:cs="Arial"/>
          <w:noProof/>
          <w:sz w:val="24"/>
          <w:szCs w:val="24"/>
        </w:rPr>
        <w:t>[4]</w:t>
      </w:r>
      <w:r w:rsidR="00C5703B" w:rsidRPr="00876DE8">
        <w:rPr>
          <w:rFonts w:ascii="Arial" w:hAnsi="Arial" w:cs="Arial"/>
          <w:sz w:val="24"/>
          <w:szCs w:val="24"/>
        </w:rPr>
        <w:fldChar w:fldCharType="end"/>
      </w:r>
      <w:r w:rsidR="002764EE" w:rsidRPr="00876DE8">
        <w:rPr>
          <w:rFonts w:ascii="Arial" w:hAnsi="Arial" w:cs="Arial"/>
          <w:sz w:val="24"/>
          <w:szCs w:val="24"/>
        </w:rPr>
        <w:t xml:space="preserve">. </w:t>
      </w:r>
      <w:r w:rsidR="00C5703B" w:rsidRPr="00876DE8">
        <w:rPr>
          <w:rFonts w:ascii="Arial" w:hAnsi="Arial" w:cs="Arial"/>
          <w:sz w:val="24"/>
          <w:szCs w:val="24"/>
        </w:rPr>
        <w:t>Animals were tested on P22 and P92 f</w:t>
      </w:r>
      <w:r w:rsidR="002764EE" w:rsidRPr="00876DE8">
        <w:rPr>
          <w:rFonts w:ascii="Arial" w:hAnsi="Arial" w:cs="Arial"/>
          <w:sz w:val="24"/>
          <w:szCs w:val="24"/>
        </w:rPr>
        <w:t xml:space="preserve">or experiment 1 </w:t>
      </w:r>
      <w:r w:rsidR="00B22C91" w:rsidRPr="00876DE8">
        <w:rPr>
          <w:rFonts w:ascii="Arial" w:hAnsi="Arial" w:cs="Arial"/>
          <w:sz w:val="24"/>
          <w:szCs w:val="24"/>
        </w:rPr>
        <w:t>(</w:t>
      </w:r>
      <w:r w:rsidR="00876DE8" w:rsidRPr="00876DE8">
        <w:rPr>
          <w:rFonts w:ascii="Arial" w:hAnsi="Arial" w:cs="Arial"/>
          <w:b/>
          <w:sz w:val="24"/>
          <w:szCs w:val="24"/>
        </w:rPr>
        <w:t>Fig.</w:t>
      </w:r>
      <w:r w:rsidR="00B22C91" w:rsidRPr="00BA4EBC">
        <w:rPr>
          <w:rFonts w:ascii="Arial" w:hAnsi="Arial" w:cs="Arial"/>
          <w:b/>
          <w:bCs/>
          <w:sz w:val="24"/>
          <w:szCs w:val="24"/>
        </w:rPr>
        <w:t xml:space="preserve"> 1</w:t>
      </w:r>
      <w:r w:rsidR="00C5703B" w:rsidRPr="00BA4EBC">
        <w:rPr>
          <w:rFonts w:ascii="Arial" w:hAnsi="Arial" w:cs="Arial"/>
          <w:b/>
          <w:bCs/>
          <w:sz w:val="24"/>
          <w:szCs w:val="24"/>
        </w:rPr>
        <w:t>B</w:t>
      </w:r>
      <w:r w:rsidR="00B22C91" w:rsidRPr="00876DE8">
        <w:rPr>
          <w:rFonts w:ascii="Arial" w:hAnsi="Arial" w:cs="Arial"/>
          <w:sz w:val="24"/>
          <w:szCs w:val="24"/>
        </w:rPr>
        <w:t xml:space="preserve">) </w:t>
      </w:r>
      <w:r w:rsidR="002764EE" w:rsidRPr="00876DE8">
        <w:rPr>
          <w:rFonts w:ascii="Arial" w:hAnsi="Arial" w:cs="Arial"/>
          <w:sz w:val="24"/>
          <w:szCs w:val="24"/>
        </w:rPr>
        <w:t xml:space="preserve">and </w:t>
      </w:r>
      <w:r w:rsidR="00C5703B" w:rsidRPr="00876DE8">
        <w:rPr>
          <w:rFonts w:ascii="Arial" w:hAnsi="Arial" w:cs="Arial"/>
          <w:sz w:val="24"/>
          <w:szCs w:val="24"/>
        </w:rPr>
        <w:t xml:space="preserve">on P86 and P121 </w:t>
      </w:r>
      <w:r w:rsidR="002764EE" w:rsidRPr="00876DE8">
        <w:rPr>
          <w:rFonts w:ascii="Arial" w:hAnsi="Arial" w:cs="Arial"/>
          <w:sz w:val="24"/>
          <w:szCs w:val="24"/>
        </w:rPr>
        <w:t>for experiment 2</w:t>
      </w:r>
      <w:r w:rsidR="00C5703B" w:rsidRPr="00876DE8">
        <w:rPr>
          <w:rFonts w:ascii="Arial" w:hAnsi="Arial" w:cs="Arial"/>
          <w:sz w:val="24"/>
          <w:szCs w:val="24"/>
        </w:rPr>
        <w:t xml:space="preserve"> </w:t>
      </w:r>
      <w:r w:rsidR="00B22C91" w:rsidRPr="00876DE8">
        <w:rPr>
          <w:rFonts w:ascii="Arial" w:hAnsi="Arial" w:cs="Arial"/>
          <w:sz w:val="24"/>
          <w:szCs w:val="24"/>
        </w:rPr>
        <w:t>(</w:t>
      </w:r>
      <w:r w:rsidR="00876DE8" w:rsidRPr="00876DE8">
        <w:rPr>
          <w:rFonts w:ascii="Arial" w:hAnsi="Arial" w:cs="Arial"/>
          <w:b/>
          <w:sz w:val="24"/>
          <w:szCs w:val="24"/>
        </w:rPr>
        <w:t>Fig.</w:t>
      </w:r>
      <w:r w:rsidR="00B22C91" w:rsidRPr="00876DE8">
        <w:rPr>
          <w:rFonts w:ascii="Arial" w:hAnsi="Arial" w:cs="Arial"/>
          <w:sz w:val="24"/>
          <w:szCs w:val="24"/>
        </w:rPr>
        <w:t xml:space="preserve"> </w:t>
      </w:r>
      <w:r w:rsidR="00B22C91" w:rsidRPr="00BA4EBC">
        <w:rPr>
          <w:rFonts w:ascii="Arial" w:hAnsi="Arial" w:cs="Arial"/>
          <w:b/>
          <w:bCs/>
          <w:sz w:val="24"/>
          <w:szCs w:val="24"/>
        </w:rPr>
        <w:t>5A</w:t>
      </w:r>
      <w:r w:rsidR="00B22C91" w:rsidRPr="00876DE8">
        <w:rPr>
          <w:rFonts w:ascii="Arial" w:hAnsi="Arial" w:cs="Arial"/>
          <w:sz w:val="24"/>
          <w:szCs w:val="24"/>
        </w:rPr>
        <w:t>)</w:t>
      </w:r>
      <w:r w:rsidRPr="00876DE8">
        <w:rPr>
          <w:rFonts w:ascii="Arial" w:hAnsi="Arial" w:cs="Arial"/>
          <w:sz w:val="24"/>
          <w:szCs w:val="24"/>
        </w:rPr>
        <w:t>. The apparatus was an</w:t>
      </w:r>
      <w:r w:rsidRPr="00876DE8">
        <w:rPr>
          <w:rFonts w:ascii="Arial" w:hAnsi="Arial" w:cs="Arial"/>
          <w:sz w:val="24"/>
          <w:szCs w:val="24"/>
          <w:highlight w:val="white"/>
        </w:rPr>
        <w:t xml:space="preserve"> open </w:t>
      </w:r>
      <w:r w:rsidR="00C5703B" w:rsidRPr="00876DE8">
        <w:rPr>
          <w:rFonts w:ascii="Arial" w:hAnsi="Arial" w:cs="Arial"/>
          <w:sz w:val="24"/>
          <w:szCs w:val="24"/>
          <w:highlight w:val="white"/>
        </w:rPr>
        <w:t xml:space="preserve">transparent </w:t>
      </w:r>
      <w:r w:rsidRPr="00876DE8">
        <w:rPr>
          <w:rFonts w:ascii="Arial" w:hAnsi="Arial" w:cs="Arial"/>
          <w:sz w:val="24"/>
          <w:szCs w:val="24"/>
          <w:highlight w:val="white"/>
        </w:rPr>
        <w:t>acrylic box (19.5 cm x 40.2 cm x 60 cm)</w:t>
      </w:r>
      <w:r w:rsidRPr="00876DE8">
        <w:rPr>
          <w:rFonts w:ascii="Arial" w:hAnsi="Arial" w:cs="Arial"/>
          <w:sz w:val="24"/>
          <w:szCs w:val="24"/>
        </w:rPr>
        <w:t xml:space="preserve"> divided into three chambers with two </w:t>
      </w:r>
      <w:r w:rsidR="00C5703B" w:rsidRPr="00876DE8">
        <w:rPr>
          <w:rFonts w:ascii="Arial" w:hAnsi="Arial" w:cs="Arial"/>
          <w:sz w:val="24"/>
          <w:szCs w:val="24"/>
        </w:rPr>
        <w:t xml:space="preserve">central </w:t>
      </w:r>
      <w:r w:rsidRPr="00876DE8">
        <w:rPr>
          <w:rFonts w:ascii="Arial" w:hAnsi="Arial" w:cs="Arial"/>
          <w:sz w:val="24"/>
          <w:szCs w:val="24"/>
        </w:rPr>
        <w:t xml:space="preserve">walls and two </w:t>
      </w:r>
      <w:r w:rsidR="00B22C91" w:rsidRPr="00876DE8">
        <w:rPr>
          <w:rFonts w:ascii="Arial" w:hAnsi="Arial" w:cs="Arial"/>
          <w:sz w:val="24"/>
          <w:szCs w:val="24"/>
        </w:rPr>
        <w:t xml:space="preserve">removable </w:t>
      </w:r>
      <w:r w:rsidRPr="00876DE8">
        <w:rPr>
          <w:rFonts w:ascii="Arial" w:hAnsi="Arial" w:cs="Arial"/>
          <w:sz w:val="24"/>
          <w:szCs w:val="24"/>
        </w:rPr>
        <w:t>wire cups</w:t>
      </w:r>
      <w:r w:rsidR="00B22C91" w:rsidRPr="00876DE8">
        <w:rPr>
          <w:rFonts w:ascii="Arial" w:hAnsi="Arial" w:cs="Arial"/>
          <w:sz w:val="24"/>
          <w:szCs w:val="24"/>
        </w:rPr>
        <w:t xml:space="preserve"> (</w:t>
      </w:r>
      <w:r w:rsidR="00876DE8" w:rsidRPr="00876DE8">
        <w:rPr>
          <w:rFonts w:ascii="Arial" w:hAnsi="Arial" w:cs="Arial"/>
          <w:b/>
          <w:sz w:val="24"/>
          <w:szCs w:val="24"/>
        </w:rPr>
        <w:t>Fig.</w:t>
      </w:r>
      <w:r w:rsidR="00B22C91" w:rsidRPr="00876DE8">
        <w:rPr>
          <w:rFonts w:ascii="Arial" w:hAnsi="Arial" w:cs="Arial"/>
          <w:sz w:val="24"/>
          <w:szCs w:val="24"/>
        </w:rPr>
        <w:t xml:space="preserve"> </w:t>
      </w:r>
      <w:r w:rsidR="00B22C91" w:rsidRPr="00BA4EBC">
        <w:rPr>
          <w:rFonts w:ascii="Arial" w:hAnsi="Arial" w:cs="Arial"/>
          <w:b/>
          <w:bCs/>
          <w:sz w:val="24"/>
          <w:szCs w:val="24"/>
        </w:rPr>
        <w:t>2A-C</w:t>
      </w:r>
      <w:r w:rsidR="00B22C91" w:rsidRPr="00876DE8">
        <w:rPr>
          <w:rFonts w:ascii="Arial" w:hAnsi="Arial" w:cs="Arial"/>
          <w:sz w:val="24"/>
          <w:szCs w:val="24"/>
        </w:rPr>
        <w:t>)</w:t>
      </w:r>
      <w:r w:rsidRPr="00876DE8">
        <w:rPr>
          <w:rFonts w:ascii="Arial" w:hAnsi="Arial" w:cs="Arial"/>
          <w:sz w:val="24"/>
          <w:szCs w:val="24"/>
        </w:rPr>
        <w:t xml:space="preserve">.  Both </w:t>
      </w:r>
      <w:r w:rsidR="00C5703B" w:rsidRPr="00876DE8">
        <w:rPr>
          <w:rFonts w:ascii="Arial" w:hAnsi="Arial" w:cs="Arial"/>
          <w:sz w:val="24"/>
          <w:szCs w:val="24"/>
        </w:rPr>
        <w:t xml:space="preserve">central </w:t>
      </w:r>
      <w:r w:rsidRPr="00876DE8">
        <w:rPr>
          <w:rFonts w:ascii="Arial" w:hAnsi="Arial" w:cs="Arial"/>
          <w:sz w:val="24"/>
          <w:szCs w:val="24"/>
        </w:rPr>
        <w:t>walls had one door (7 cm x 7.2 cm) to form a channel between the chambers. In that way, two outer chambers and one central chamber</w:t>
      </w:r>
      <w:r w:rsidR="00B22C91" w:rsidRPr="00876DE8">
        <w:rPr>
          <w:rFonts w:ascii="Arial" w:hAnsi="Arial" w:cs="Arial"/>
          <w:sz w:val="24"/>
          <w:szCs w:val="24"/>
        </w:rPr>
        <w:t xml:space="preserve"> were obtained</w:t>
      </w:r>
      <w:r w:rsidRPr="00876DE8">
        <w:rPr>
          <w:rFonts w:ascii="Arial" w:hAnsi="Arial" w:cs="Arial"/>
          <w:sz w:val="24"/>
          <w:szCs w:val="24"/>
        </w:rPr>
        <w:t xml:space="preserve">. The outer chambers were </w:t>
      </w:r>
      <w:r w:rsidR="00B22C91" w:rsidRPr="00876DE8">
        <w:rPr>
          <w:rFonts w:ascii="Arial" w:hAnsi="Arial" w:cs="Arial"/>
          <w:sz w:val="24"/>
          <w:szCs w:val="24"/>
        </w:rPr>
        <w:t xml:space="preserve">virtually </w:t>
      </w:r>
      <w:r w:rsidRPr="00876DE8">
        <w:rPr>
          <w:rFonts w:ascii="Arial" w:hAnsi="Arial" w:cs="Arial"/>
          <w:sz w:val="24"/>
          <w:szCs w:val="24"/>
        </w:rPr>
        <w:t xml:space="preserve">divided into two zones of the same size in the </w:t>
      </w:r>
      <w:r w:rsidR="00DD0674" w:rsidRPr="00876DE8">
        <w:rPr>
          <w:rFonts w:ascii="Arial" w:hAnsi="Arial" w:cs="Arial"/>
          <w:sz w:val="24"/>
          <w:szCs w:val="24"/>
        </w:rPr>
        <w:t>ANY-maze</w:t>
      </w:r>
      <w:r w:rsidRPr="00876DE8">
        <w:rPr>
          <w:rFonts w:ascii="Arial" w:hAnsi="Arial" w:cs="Arial"/>
          <w:sz w:val="24"/>
          <w:szCs w:val="24"/>
        </w:rPr>
        <w:t xml:space="preserve"> software: the Empty Zone (EZ) and the Holding Zone (HZ) where the wire cups were placed</w:t>
      </w:r>
      <w:r w:rsidR="00B22C91" w:rsidRPr="00876DE8">
        <w:rPr>
          <w:rFonts w:ascii="Arial" w:hAnsi="Arial" w:cs="Arial"/>
          <w:sz w:val="24"/>
          <w:szCs w:val="24"/>
        </w:rPr>
        <w:t xml:space="preserve"> (</w:t>
      </w:r>
      <w:r w:rsidR="00074DEF" w:rsidRPr="00BA4EBC">
        <w:rPr>
          <w:rFonts w:ascii="Arial" w:hAnsi="Arial" w:cs="Arial"/>
          <w:b/>
          <w:bCs/>
          <w:sz w:val="24"/>
          <w:szCs w:val="24"/>
        </w:rPr>
        <w:t xml:space="preserve">Supplementary </w:t>
      </w:r>
      <w:r w:rsidR="00876DE8" w:rsidRPr="00BA4EBC">
        <w:rPr>
          <w:rFonts w:ascii="Arial" w:hAnsi="Arial" w:cs="Arial"/>
          <w:b/>
          <w:bCs/>
          <w:sz w:val="24"/>
          <w:szCs w:val="24"/>
        </w:rPr>
        <w:t>Fig.</w:t>
      </w:r>
      <w:r w:rsidR="00B22C91" w:rsidRPr="00BA4EBC">
        <w:rPr>
          <w:rFonts w:ascii="Arial" w:hAnsi="Arial" w:cs="Arial"/>
          <w:b/>
          <w:bCs/>
          <w:sz w:val="24"/>
          <w:szCs w:val="24"/>
        </w:rPr>
        <w:t xml:space="preserve"> </w:t>
      </w:r>
      <w:r w:rsidR="00276036" w:rsidRPr="00BA4EBC">
        <w:rPr>
          <w:rFonts w:ascii="Arial" w:hAnsi="Arial" w:cs="Arial"/>
          <w:b/>
          <w:bCs/>
          <w:sz w:val="24"/>
          <w:szCs w:val="24"/>
        </w:rPr>
        <w:t>1</w:t>
      </w:r>
      <w:r w:rsidR="00074DEF" w:rsidRPr="00BA4EBC">
        <w:rPr>
          <w:rFonts w:ascii="Arial" w:hAnsi="Arial" w:cs="Arial"/>
          <w:b/>
          <w:bCs/>
          <w:sz w:val="24"/>
          <w:szCs w:val="24"/>
        </w:rPr>
        <w:t>A</w:t>
      </w:r>
      <w:r w:rsidR="00B22C91" w:rsidRPr="00876DE8">
        <w:rPr>
          <w:rFonts w:ascii="Arial" w:hAnsi="Arial" w:cs="Arial"/>
          <w:sz w:val="24"/>
          <w:szCs w:val="24"/>
        </w:rPr>
        <w:t>)</w:t>
      </w:r>
      <w:r w:rsidRPr="00876DE8">
        <w:rPr>
          <w:rFonts w:ascii="Arial" w:hAnsi="Arial" w:cs="Arial"/>
          <w:sz w:val="24"/>
          <w:szCs w:val="24"/>
        </w:rPr>
        <w:t xml:space="preserve">. </w:t>
      </w:r>
      <w:r w:rsidR="0092234B" w:rsidRPr="00876DE8">
        <w:rPr>
          <w:rFonts w:ascii="Arial" w:hAnsi="Arial" w:cs="Arial"/>
          <w:sz w:val="24"/>
          <w:szCs w:val="24"/>
        </w:rPr>
        <w:t>In the sociability and novelty phase of the test, p</w:t>
      </w:r>
      <w:r w:rsidR="00EC7E0E" w:rsidRPr="00876DE8">
        <w:rPr>
          <w:rFonts w:ascii="Arial" w:hAnsi="Arial" w:cs="Arial"/>
          <w:sz w:val="24"/>
          <w:szCs w:val="24"/>
        </w:rPr>
        <w:t xml:space="preserve">artner mice </w:t>
      </w:r>
      <w:r w:rsidR="0092234B" w:rsidRPr="00876DE8">
        <w:rPr>
          <w:rFonts w:ascii="Arial" w:hAnsi="Arial" w:cs="Arial"/>
          <w:sz w:val="24"/>
          <w:szCs w:val="24"/>
        </w:rPr>
        <w:t xml:space="preserve">(social or novel target) </w:t>
      </w:r>
      <w:r w:rsidR="00EC7E0E" w:rsidRPr="00876DE8">
        <w:rPr>
          <w:rFonts w:ascii="Arial" w:hAnsi="Arial" w:cs="Arial"/>
          <w:sz w:val="24"/>
          <w:szCs w:val="24"/>
        </w:rPr>
        <w:t xml:space="preserve">were placed within </w:t>
      </w:r>
      <w:r w:rsidR="0092234B" w:rsidRPr="00876DE8">
        <w:rPr>
          <w:rFonts w:ascii="Arial" w:hAnsi="Arial" w:cs="Arial"/>
          <w:sz w:val="24"/>
          <w:szCs w:val="24"/>
        </w:rPr>
        <w:t xml:space="preserve">the </w:t>
      </w:r>
      <w:r w:rsidR="00EC7E0E" w:rsidRPr="00876DE8">
        <w:rPr>
          <w:rFonts w:ascii="Arial" w:hAnsi="Arial" w:cs="Arial"/>
          <w:sz w:val="24"/>
          <w:szCs w:val="24"/>
        </w:rPr>
        <w:t>w</w:t>
      </w:r>
      <w:r w:rsidR="00074DEF" w:rsidRPr="00876DE8">
        <w:rPr>
          <w:rFonts w:ascii="Arial" w:hAnsi="Arial" w:cs="Arial"/>
          <w:sz w:val="24"/>
          <w:szCs w:val="24"/>
        </w:rPr>
        <w:t>ire cups</w:t>
      </w:r>
      <w:r w:rsidR="00276036" w:rsidRPr="00876DE8">
        <w:rPr>
          <w:rFonts w:ascii="Arial" w:hAnsi="Arial" w:cs="Arial"/>
          <w:sz w:val="24"/>
          <w:szCs w:val="24"/>
        </w:rPr>
        <w:t xml:space="preserve"> (</w:t>
      </w:r>
      <w:r w:rsidR="00876DE8" w:rsidRPr="00876DE8">
        <w:rPr>
          <w:rFonts w:ascii="Arial" w:hAnsi="Arial" w:cs="Arial"/>
          <w:b/>
          <w:sz w:val="24"/>
          <w:szCs w:val="24"/>
        </w:rPr>
        <w:t>Fig.</w:t>
      </w:r>
      <w:r w:rsidR="00276036" w:rsidRPr="00876DE8">
        <w:rPr>
          <w:rFonts w:ascii="Arial" w:hAnsi="Arial" w:cs="Arial"/>
          <w:sz w:val="24"/>
          <w:szCs w:val="24"/>
        </w:rPr>
        <w:t xml:space="preserve"> </w:t>
      </w:r>
      <w:r w:rsidR="00276036" w:rsidRPr="00BA4EBC">
        <w:rPr>
          <w:rFonts w:ascii="Arial" w:hAnsi="Arial" w:cs="Arial"/>
          <w:b/>
          <w:bCs/>
          <w:sz w:val="24"/>
          <w:szCs w:val="24"/>
        </w:rPr>
        <w:t>2A-C</w:t>
      </w:r>
      <w:r w:rsidR="00276036" w:rsidRPr="00876DE8">
        <w:rPr>
          <w:rFonts w:ascii="Arial" w:hAnsi="Arial" w:cs="Arial"/>
          <w:sz w:val="24"/>
          <w:szCs w:val="24"/>
        </w:rPr>
        <w:t>)</w:t>
      </w:r>
      <w:r w:rsidR="0092234B" w:rsidRPr="00876DE8">
        <w:rPr>
          <w:rFonts w:ascii="Arial" w:hAnsi="Arial" w:cs="Arial"/>
          <w:sz w:val="24"/>
          <w:szCs w:val="24"/>
        </w:rPr>
        <w:t xml:space="preserve">. </w:t>
      </w:r>
      <w:r w:rsidR="001E7064" w:rsidRPr="00876DE8">
        <w:rPr>
          <w:rFonts w:ascii="Arial" w:hAnsi="Arial" w:cs="Arial"/>
          <w:sz w:val="24"/>
          <w:szCs w:val="24"/>
        </w:rPr>
        <w:t xml:space="preserve">Targets were left to acclimatize to the testing room for 10 min before the start of the test. </w:t>
      </w:r>
      <w:r w:rsidR="00EC7E0E" w:rsidRPr="00876DE8">
        <w:rPr>
          <w:rFonts w:ascii="Arial" w:hAnsi="Arial" w:cs="Arial"/>
          <w:sz w:val="24"/>
          <w:szCs w:val="24"/>
        </w:rPr>
        <w:t>The</w:t>
      </w:r>
      <w:r w:rsidR="00074DEF" w:rsidRPr="00876DE8">
        <w:rPr>
          <w:rFonts w:ascii="Arial" w:hAnsi="Arial" w:cs="Arial"/>
          <w:sz w:val="24"/>
          <w:szCs w:val="24"/>
        </w:rPr>
        <w:t xml:space="preserve"> small holes </w:t>
      </w:r>
      <w:r w:rsidR="00EC7E0E" w:rsidRPr="00876DE8">
        <w:rPr>
          <w:rFonts w:ascii="Arial" w:hAnsi="Arial" w:cs="Arial"/>
          <w:sz w:val="24"/>
          <w:szCs w:val="24"/>
        </w:rPr>
        <w:t xml:space="preserve">of the wire cups </w:t>
      </w:r>
      <w:r w:rsidR="00074DEF" w:rsidRPr="00876DE8">
        <w:rPr>
          <w:rFonts w:ascii="Arial" w:hAnsi="Arial" w:cs="Arial"/>
          <w:sz w:val="24"/>
          <w:szCs w:val="24"/>
        </w:rPr>
        <w:t>allow</w:t>
      </w:r>
      <w:r w:rsidR="00EC7E0E" w:rsidRPr="00876DE8">
        <w:rPr>
          <w:rFonts w:ascii="Arial" w:hAnsi="Arial" w:cs="Arial"/>
          <w:sz w:val="24"/>
          <w:szCs w:val="24"/>
        </w:rPr>
        <w:t>ed</w:t>
      </w:r>
      <w:r w:rsidR="00074DEF" w:rsidRPr="00876DE8">
        <w:rPr>
          <w:rFonts w:ascii="Arial" w:hAnsi="Arial" w:cs="Arial"/>
          <w:sz w:val="24"/>
          <w:szCs w:val="24"/>
        </w:rPr>
        <w:t xml:space="preserve"> sniffing but limit</w:t>
      </w:r>
      <w:r w:rsidR="00EC7E0E" w:rsidRPr="00876DE8">
        <w:rPr>
          <w:rFonts w:ascii="Arial" w:hAnsi="Arial" w:cs="Arial"/>
          <w:sz w:val="24"/>
          <w:szCs w:val="24"/>
        </w:rPr>
        <w:t>ed</w:t>
      </w:r>
      <w:r w:rsidR="00074DEF" w:rsidRPr="00876DE8">
        <w:rPr>
          <w:rFonts w:ascii="Arial" w:hAnsi="Arial" w:cs="Arial"/>
          <w:sz w:val="24"/>
          <w:szCs w:val="24"/>
        </w:rPr>
        <w:t xml:space="preserve"> the interaction between </w:t>
      </w:r>
      <w:r w:rsidR="001E7064" w:rsidRPr="00876DE8">
        <w:rPr>
          <w:rFonts w:ascii="Arial" w:hAnsi="Arial" w:cs="Arial"/>
          <w:sz w:val="24"/>
          <w:szCs w:val="24"/>
        </w:rPr>
        <w:t xml:space="preserve">the target and the testing </w:t>
      </w:r>
      <w:r w:rsidR="00074DEF" w:rsidRPr="00876DE8">
        <w:rPr>
          <w:rFonts w:ascii="Arial" w:hAnsi="Arial" w:cs="Arial"/>
          <w:sz w:val="24"/>
          <w:szCs w:val="24"/>
        </w:rPr>
        <w:t>animal</w:t>
      </w:r>
      <w:r w:rsidR="00EC7E0E" w:rsidRPr="00876DE8">
        <w:rPr>
          <w:rFonts w:ascii="Arial" w:hAnsi="Arial" w:cs="Arial"/>
          <w:sz w:val="24"/>
          <w:szCs w:val="24"/>
        </w:rPr>
        <w:t xml:space="preserve">. </w:t>
      </w:r>
      <w:r w:rsidR="0092234B" w:rsidRPr="00876DE8">
        <w:rPr>
          <w:rFonts w:ascii="Arial" w:hAnsi="Arial" w:cs="Arial"/>
          <w:sz w:val="24"/>
          <w:szCs w:val="24"/>
        </w:rPr>
        <w:t>To analyze the % of time exploring the targe, only the area located 1cm around the wire cup (WZ) was considered</w:t>
      </w:r>
      <w:r w:rsidR="00276036" w:rsidRPr="00876DE8">
        <w:rPr>
          <w:rFonts w:ascii="Arial" w:hAnsi="Arial" w:cs="Arial"/>
          <w:sz w:val="24"/>
          <w:szCs w:val="24"/>
        </w:rPr>
        <w:t xml:space="preserve"> (</w:t>
      </w:r>
      <w:r w:rsidR="00276036" w:rsidRPr="00BA4EBC">
        <w:rPr>
          <w:rFonts w:ascii="Arial" w:hAnsi="Arial" w:cs="Arial"/>
          <w:b/>
          <w:bCs/>
          <w:sz w:val="24"/>
          <w:szCs w:val="24"/>
        </w:rPr>
        <w:t xml:space="preserve">Supplementary </w:t>
      </w:r>
      <w:r w:rsidR="00876DE8" w:rsidRPr="00BA4EBC">
        <w:rPr>
          <w:rFonts w:ascii="Arial" w:hAnsi="Arial" w:cs="Arial"/>
          <w:b/>
          <w:bCs/>
          <w:sz w:val="24"/>
          <w:szCs w:val="24"/>
        </w:rPr>
        <w:t>Fig.</w:t>
      </w:r>
      <w:r w:rsidR="00276036" w:rsidRPr="00BA4EBC">
        <w:rPr>
          <w:rFonts w:ascii="Arial" w:hAnsi="Arial" w:cs="Arial"/>
          <w:b/>
          <w:bCs/>
          <w:sz w:val="24"/>
          <w:szCs w:val="24"/>
        </w:rPr>
        <w:t xml:space="preserve"> 1A</w:t>
      </w:r>
      <w:r w:rsidR="00276036" w:rsidRPr="00876DE8">
        <w:rPr>
          <w:rFonts w:ascii="Arial" w:hAnsi="Arial" w:cs="Arial"/>
          <w:sz w:val="24"/>
          <w:szCs w:val="24"/>
        </w:rPr>
        <w:t>)</w:t>
      </w:r>
      <w:r w:rsidR="0092234B" w:rsidRPr="00876DE8">
        <w:rPr>
          <w:rFonts w:ascii="Arial" w:hAnsi="Arial" w:cs="Arial"/>
          <w:sz w:val="24"/>
          <w:szCs w:val="24"/>
        </w:rPr>
        <w:t>.</w:t>
      </w:r>
      <w:r w:rsidR="006068A3" w:rsidRPr="00876DE8">
        <w:rPr>
          <w:rFonts w:ascii="Arial" w:hAnsi="Arial" w:cs="Arial"/>
          <w:sz w:val="24"/>
          <w:szCs w:val="24"/>
        </w:rPr>
        <w:t xml:space="preserve"> </w:t>
      </w:r>
      <w:r w:rsidRPr="00876DE8">
        <w:rPr>
          <w:rFonts w:ascii="Arial" w:hAnsi="Arial" w:cs="Arial"/>
          <w:sz w:val="24"/>
          <w:szCs w:val="24"/>
        </w:rPr>
        <w:t xml:space="preserve">The test was conducted in three different phases </w:t>
      </w:r>
      <w:r w:rsidR="003C31E9" w:rsidRPr="00876DE8">
        <w:rPr>
          <w:rFonts w:ascii="Arial" w:hAnsi="Arial" w:cs="Arial"/>
          <w:sz w:val="24"/>
          <w:szCs w:val="24"/>
        </w:rPr>
        <w:t xml:space="preserve">(10 min/each) </w:t>
      </w:r>
      <w:r w:rsidRPr="00876DE8">
        <w:rPr>
          <w:rFonts w:ascii="Arial" w:hAnsi="Arial" w:cs="Arial"/>
          <w:sz w:val="24"/>
          <w:szCs w:val="24"/>
        </w:rPr>
        <w:t>that occurred sequen</w:t>
      </w:r>
      <w:r w:rsidR="00C5703B" w:rsidRPr="00876DE8">
        <w:rPr>
          <w:rFonts w:ascii="Arial" w:hAnsi="Arial" w:cs="Arial"/>
          <w:sz w:val="24"/>
          <w:szCs w:val="24"/>
        </w:rPr>
        <w:t>tially</w:t>
      </w:r>
      <w:r w:rsidR="00541B85" w:rsidRPr="00876DE8">
        <w:rPr>
          <w:rFonts w:ascii="Arial" w:hAnsi="Arial" w:cs="Arial"/>
          <w:sz w:val="24"/>
          <w:szCs w:val="24"/>
        </w:rPr>
        <w:t xml:space="preserve"> </w:t>
      </w:r>
      <w:r w:rsidR="003C31E9" w:rsidRPr="00876DE8">
        <w:rPr>
          <w:rFonts w:ascii="Arial" w:hAnsi="Arial" w:cs="Arial"/>
          <w:sz w:val="24"/>
          <w:szCs w:val="24"/>
        </w:rPr>
        <w:t xml:space="preserve">with </w:t>
      </w:r>
      <w:r w:rsidR="001E7064" w:rsidRPr="00876DE8">
        <w:rPr>
          <w:rFonts w:ascii="Arial" w:hAnsi="Arial" w:cs="Arial"/>
          <w:sz w:val="24"/>
          <w:szCs w:val="24"/>
        </w:rPr>
        <w:t>5</w:t>
      </w:r>
      <w:r w:rsidR="003C31E9" w:rsidRPr="00876DE8">
        <w:rPr>
          <w:rFonts w:ascii="Arial" w:hAnsi="Arial" w:cs="Arial"/>
          <w:sz w:val="24"/>
          <w:szCs w:val="24"/>
        </w:rPr>
        <w:t xml:space="preserve"> minutes of inter-phase time</w:t>
      </w:r>
      <w:r w:rsidRPr="00876DE8">
        <w:rPr>
          <w:rFonts w:ascii="Arial" w:hAnsi="Arial" w:cs="Arial"/>
          <w:sz w:val="24"/>
          <w:szCs w:val="24"/>
        </w:rPr>
        <w:t xml:space="preserve">: </w:t>
      </w:r>
      <w:r w:rsidR="00C5703B" w:rsidRPr="00876DE8">
        <w:rPr>
          <w:rFonts w:ascii="Arial" w:hAnsi="Arial" w:cs="Arial"/>
          <w:sz w:val="24"/>
          <w:szCs w:val="24"/>
        </w:rPr>
        <w:t xml:space="preserve">(1) </w:t>
      </w:r>
      <w:r w:rsidRPr="00876DE8">
        <w:rPr>
          <w:rFonts w:ascii="Arial" w:hAnsi="Arial" w:cs="Arial"/>
          <w:sz w:val="24"/>
          <w:szCs w:val="24"/>
        </w:rPr>
        <w:t xml:space="preserve">habituation, </w:t>
      </w:r>
      <w:r w:rsidR="00C5703B" w:rsidRPr="00876DE8">
        <w:rPr>
          <w:rFonts w:ascii="Arial" w:hAnsi="Arial" w:cs="Arial"/>
          <w:sz w:val="24"/>
          <w:szCs w:val="24"/>
        </w:rPr>
        <w:t xml:space="preserve">(2) </w:t>
      </w:r>
      <w:r w:rsidRPr="00876DE8">
        <w:rPr>
          <w:rFonts w:ascii="Arial" w:hAnsi="Arial" w:cs="Arial"/>
          <w:sz w:val="24"/>
          <w:szCs w:val="24"/>
        </w:rPr>
        <w:t xml:space="preserve">sociability and </w:t>
      </w:r>
      <w:r w:rsidR="00C5703B" w:rsidRPr="00876DE8">
        <w:rPr>
          <w:rFonts w:ascii="Arial" w:hAnsi="Arial" w:cs="Arial"/>
          <w:sz w:val="24"/>
          <w:szCs w:val="24"/>
        </w:rPr>
        <w:t xml:space="preserve">(3) </w:t>
      </w:r>
      <w:r w:rsidRPr="00876DE8">
        <w:rPr>
          <w:rFonts w:ascii="Arial" w:hAnsi="Arial" w:cs="Arial"/>
          <w:sz w:val="24"/>
          <w:szCs w:val="24"/>
        </w:rPr>
        <w:t xml:space="preserve">social novelty preference. </w:t>
      </w:r>
      <w:r w:rsidR="003C31E9" w:rsidRPr="00876DE8">
        <w:rPr>
          <w:rFonts w:ascii="Arial" w:hAnsi="Arial" w:cs="Arial"/>
          <w:sz w:val="24"/>
          <w:szCs w:val="24"/>
        </w:rPr>
        <w:t>Every phase started with the testing animal in the c</w:t>
      </w:r>
      <w:r w:rsidR="001E7064" w:rsidRPr="00876DE8">
        <w:rPr>
          <w:rFonts w:ascii="Arial" w:hAnsi="Arial" w:cs="Arial"/>
          <w:sz w:val="24"/>
          <w:szCs w:val="24"/>
        </w:rPr>
        <w:t xml:space="preserve">entral chamber. </w:t>
      </w:r>
      <w:r w:rsidRPr="00876DE8">
        <w:rPr>
          <w:rFonts w:ascii="Arial" w:hAnsi="Arial" w:cs="Arial"/>
          <w:sz w:val="24"/>
          <w:szCs w:val="24"/>
        </w:rPr>
        <w:t xml:space="preserve"> In the habituation phase, </w:t>
      </w:r>
      <w:r w:rsidR="0029321A" w:rsidRPr="00876DE8">
        <w:rPr>
          <w:rFonts w:ascii="Arial" w:hAnsi="Arial" w:cs="Arial"/>
          <w:sz w:val="24"/>
          <w:szCs w:val="24"/>
        </w:rPr>
        <w:t xml:space="preserve">the wire cups were </w:t>
      </w:r>
      <w:r w:rsidR="003C31E9" w:rsidRPr="00876DE8">
        <w:rPr>
          <w:rFonts w:ascii="Arial" w:hAnsi="Arial" w:cs="Arial"/>
          <w:sz w:val="24"/>
          <w:szCs w:val="24"/>
        </w:rPr>
        <w:t>empty.</w:t>
      </w:r>
      <w:r w:rsidR="0029321A" w:rsidRPr="00876DE8">
        <w:rPr>
          <w:rFonts w:ascii="Arial" w:hAnsi="Arial" w:cs="Arial"/>
          <w:sz w:val="24"/>
          <w:szCs w:val="24"/>
        </w:rPr>
        <w:t xml:space="preserve"> </w:t>
      </w:r>
      <w:r w:rsidRPr="00876DE8">
        <w:rPr>
          <w:rFonts w:ascii="Arial" w:hAnsi="Arial" w:cs="Arial"/>
          <w:sz w:val="24"/>
          <w:szCs w:val="24"/>
        </w:rPr>
        <w:t xml:space="preserve">In the sociability </w:t>
      </w:r>
      <w:r w:rsidRPr="00876DE8">
        <w:rPr>
          <w:rFonts w:ascii="Arial" w:hAnsi="Arial" w:cs="Arial"/>
          <w:sz w:val="24"/>
          <w:szCs w:val="24"/>
        </w:rPr>
        <w:lastRenderedPageBreak/>
        <w:t xml:space="preserve">phase, a stranger </w:t>
      </w:r>
      <w:r w:rsidR="005D3B9A" w:rsidRPr="00876DE8">
        <w:rPr>
          <w:rFonts w:ascii="Arial" w:hAnsi="Arial" w:cs="Arial"/>
          <w:sz w:val="24"/>
          <w:szCs w:val="24"/>
        </w:rPr>
        <w:t xml:space="preserve">mouse </w:t>
      </w:r>
      <w:r w:rsidRPr="00876DE8">
        <w:rPr>
          <w:rFonts w:ascii="Arial" w:hAnsi="Arial" w:cs="Arial"/>
          <w:sz w:val="24"/>
          <w:szCs w:val="24"/>
        </w:rPr>
        <w:t xml:space="preserve">(social target) was placed in one of the wire cups </w:t>
      </w:r>
      <w:r w:rsidR="003C31E9" w:rsidRPr="00876DE8">
        <w:rPr>
          <w:rFonts w:ascii="Arial" w:hAnsi="Arial" w:cs="Arial"/>
          <w:sz w:val="24"/>
          <w:szCs w:val="24"/>
        </w:rPr>
        <w:t>(s</w:t>
      </w:r>
      <w:r w:rsidRPr="00876DE8">
        <w:rPr>
          <w:rFonts w:ascii="Arial" w:hAnsi="Arial" w:cs="Arial"/>
          <w:sz w:val="24"/>
          <w:szCs w:val="24"/>
        </w:rPr>
        <w:t xml:space="preserve">ocial </w:t>
      </w:r>
      <w:r w:rsidR="003C31E9" w:rsidRPr="00876DE8">
        <w:rPr>
          <w:rFonts w:ascii="Arial" w:hAnsi="Arial" w:cs="Arial"/>
          <w:sz w:val="24"/>
          <w:szCs w:val="24"/>
        </w:rPr>
        <w:t>c</w:t>
      </w:r>
      <w:r w:rsidRPr="00876DE8">
        <w:rPr>
          <w:rFonts w:ascii="Arial" w:hAnsi="Arial" w:cs="Arial"/>
          <w:sz w:val="24"/>
          <w:szCs w:val="24"/>
        </w:rPr>
        <w:t>hamber</w:t>
      </w:r>
      <w:r w:rsidR="003C31E9" w:rsidRPr="00876DE8">
        <w:rPr>
          <w:rFonts w:ascii="Arial" w:hAnsi="Arial" w:cs="Arial"/>
          <w:sz w:val="24"/>
          <w:szCs w:val="24"/>
        </w:rPr>
        <w:t>)</w:t>
      </w:r>
      <w:r w:rsidRPr="00876DE8">
        <w:rPr>
          <w:rFonts w:ascii="Arial" w:hAnsi="Arial" w:cs="Arial"/>
          <w:sz w:val="24"/>
          <w:szCs w:val="24"/>
        </w:rPr>
        <w:t xml:space="preserve"> while the other </w:t>
      </w:r>
      <w:r w:rsidR="003C31E9" w:rsidRPr="00876DE8">
        <w:rPr>
          <w:rFonts w:ascii="Arial" w:hAnsi="Arial" w:cs="Arial"/>
          <w:sz w:val="24"/>
          <w:szCs w:val="24"/>
        </w:rPr>
        <w:t xml:space="preserve">wire cup </w:t>
      </w:r>
      <w:r w:rsidRPr="00876DE8">
        <w:rPr>
          <w:rFonts w:ascii="Arial" w:hAnsi="Arial" w:cs="Arial"/>
          <w:sz w:val="24"/>
          <w:szCs w:val="24"/>
        </w:rPr>
        <w:t>remained empty</w:t>
      </w:r>
      <w:r w:rsidR="003C31E9" w:rsidRPr="00876DE8">
        <w:rPr>
          <w:rFonts w:ascii="Arial" w:hAnsi="Arial" w:cs="Arial"/>
          <w:sz w:val="24"/>
          <w:szCs w:val="24"/>
        </w:rPr>
        <w:t xml:space="preserve"> (empty chamber)</w:t>
      </w:r>
      <w:r w:rsidRPr="00876DE8">
        <w:rPr>
          <w:rFonts w:ascii="Arial" w:hAnsi="Arial" w:cs="Arial"/>
          <w:sz w:val="24"/>
          <w:szCs w:val="24"/>
        </w:rPr>
        <w:t xml:space="preserve">. </w:t>
      </w:r>
      <w:r w:rsidR="001E7064" w:rsidRPr="00876DE8">
        <w:rPr>
          <w:rFonts w:ascii="Arial" w:hAnsi="Arial" w:cs="Arial"/>
          <w:sz w:val="24"/>
          <w:szCs w:val="24"/>
        </w:rPr>
        <w:t>In the</w:t>
      </w:r>
      <w:r w:rsidRPr="00876DE8">
        <w:rPr>
          <w:rFonts w:ascii="Arial" w:hAnsi="Arial" w:cs="Arial"/>
          <w:sz w:val="24"/>
          <w:szCs w:val="24"/>
        </w:rPr>
        <w:t xml:space="preserve"> social novelty preference phase</w:t>
      </w:r>
      <w:r w:rsidR="005D3B9A" w:rsidRPr="00876DE8">
        <w:rPr>
          <w:rFonts w:ascii="Arial" w:hAnsi="Arial" w:cs="Arial"/>
          <w:sz w:val="24"/>
          <w:szCs w:val="24"/>
        </w:rPr>
        <w:t xml:space="preserve"> the two wire cups will contain a social target; </w:t>
      </w:r>
      <w:r w:rsidRPr="00876DE8">
        <w:rPr>
          <w:rFonts w:ascii="Arial" w:hAnsi="Arial" w:cs="Arial"/>
          <w:sz w:val="24"/>
          <w:szCs w:val="24"/>
        </w:rPr>
        <w:t xml:space="preserve">the stranger mouse </w:t>
      </w:r>
      <w:r w:rsidR="005D3B9A" w:rsidRPr="00876DE8">
        <w:rPr>
          <w:rFonts w:ascii="Arial" w:hAnsi="Arial" w:cs="Arial"/>
          <w:sz w:val="24"/>
          <w:szCs w:val="24"/>
        </w:rPr>
        <w:t>from the previous</w:t>
      </w:r>
      <w:r w:rsidRPr="00876DE8">
        <w:rPr>
          <w:rFonts w:ascii="Arial" w:hAnsi="Arial" w:cs="Arial"/>
          <w:sz w:val="24"/>
          <w:szCs w:val="24"/>
        </w:rPr>
        <w:t xml:space="preserve"> phase will be </w:t>
      </w:r>
      <w:r w:rsidR="005D3B9A" w:rsidRPr="00876DE8">
        <w:rPr>
          <w:rFonts w:ascii="Arial" w:hAnsi="Arial" w:cs="Arial"/>
          <w:sz w:val="24"/>
          <w:szCs w:val="24"/>
        </w:rPr>
        <w:t>considered the “</w:t>
      </w:r>
      <w:r w:rsidRPr="00876DE8">
        <w:rPr>
          <w:rFonts w:ascii="Arial" w:hAnsi="Arial" w:cs="Arial"/>
          <w:sz w:val="24"/>
          <w:szCs w:val="24"/>
        </w:rPr>
        <w:t>familiar</w:t>
      </w:r>
      <w:r w:rsidR="005D3B9A" w:rsidRPr="00876DE8">
        <w:rPr>
          <w:rFonts w:ascii="Arial" w:hAnsi="Arial" w:cs="Arial"/>
          <w:sz w:val="24"/>
          <w:szCs w:val="24"/>
        </w:rPr>
        <w:t xml:space="preserve"> target”</w:t>
      </w:r>
      <w:r w:rsidRPr="00876DE8">
        <w:rPr>
          <w:rFonts w:ascii="Arial" w:hAnsi="Arial" w:cs="Arial"/>
          <w:sz w:val="24"/>
          <w:szCs w:val="24"/>
        </w:rPr>
        <w:t xml:space="preserve">, and </w:t>
      </w:r>
      <w:r w:rsidR="005D3B9A" w:rsidRPr="00876DE8">
        <w:rPr>
          <w:rFonts w:ascii="Arial" w:hAnsi="Arial" w:cs="Arial"/>
          <w:sz w:val="24"/>
          <w:szCs w:val="24"/>
        </w:rPr>
        <w:t xml:space="preserve">a new stranger mouse will be considered </w:t>
      </w:r>
      <w:r w:rsidRPr="00876DE8">
        <w:rPr>
          <w:rFonts w:ascii="Arial" w:hAnsi="Arial" w:cs="Arial"/>
          <w:sz w:val="24"/>
          <w:szCs w:val="24"/>
        </w:rPr>
        <w:t xml:space="preserve">the </w:t>
      </w:r>
      <w:r w:rsidR="005D3B9A" w:rsidRPr="00876DE8">
        <w:rPr>
          <w:rFonts w:ascii="Arial" w:hAnsi="Arial" w:cs="Arial"/>
          <w:sz w:val="24"/>
          <w:szCs w:val="24"/>
        </w:rPr>
        <w:t>“</w:t>
      </w:r>
      <w:r w:rsidRPr="00876DE8">
        <w:rPr>
          <w:rFonts w:ascii="Arial" w:hAnsi="Arial" w:cs="Arial"/>
          <w:sz w:val="24"/>
          <w:szCs w:val="24"/>
        </w:rPr>
        <w:t>novel target</w:t>
      </w:r>
      <w:r w:rsidR="005D3B9A" w:rsidRPr="00876DE8">
        <w:rPr>
          <w:rFonts w:ascii="Arial" w:hAnsi="Arial" w:cs="Arial"/>
          <w:sz w:val="24"/>
          <w:szCs w:val="24"/>
        </w:rPr>
        <w:t>” or unfamiliar target.</w:t>
      </w:r>
      <w:r w:rsidRPr="00876DE8">
        <w:rPr>
          <w:rFonts w:ascii="Arial" w:hAnsi="Arial" w:cs="Arial"/>
          <w:sz w:val="24"/>
          <w:szCs w:val="24"/>
        </w:rPr>
        <w:t xml:space="preserve"> The parameters </w:t>
      </w:r>
      <w:r w:rsidR="00092221" w:rsidRPr="00876DE8">
        <w:rPr>
          <w:rFonts w:ascii="Arial" w:hAnsi="Arial" w:cs="Arial"/>
          <w:sz w:val="24"/>
          <w:szCs w:val="24"/>
        </w:rPr>
        <w:t xml:space="preserve">measured </w:t>
      </w:r>
      <w:r w:rsidR="00541B85" w:rsidRPr="00876DE8">
        <w:rPr>
          <w:rFonts w:ascii="Arial" w:hAnsi="Arial" w:cs="Arial"/>
          <w:sz w:val="24"/>
          <w:szCs w:val="24"/>
        </w:rPr>
        <w:t>in this paradigm</w:t>
      </w:r>
      <w:r w:rsidRPr="00876DE8">
        <w:rPr>
          <w:rFonts w:ascii="Arial" w:hAnsi="Arial" w:cs="Arial"/>
          <w:sz w:val="24"/>
          <w:szCs w:val="24"/>
        </w:rPr>
        <w:t xml:space="preserve"> were: % of time exploring the social target ([time exploring the social target/ total time of the test] x 100) and % of time exploring the novel target ([time exploring the novel target/ total time of the test] x 100)</w:t>
      </w:r>
      <w:r w:rsidR="00CB2906" w:rsidRPr="00876DE8">
        <w:rPr>
          <w:rFonts w:ascii="Arial" w:hAnsi="Arial" w:cs="Arial"/>
          <w:sz w:val="24"/>
          <w:szCs w:val="24"/>
        </w:rPr>
        <w:t xml:space="preserve"> (</w:t>
      </w:r>
      <w:r w:rsidR="00876DE8" w:rsidRPr="00876DE8">
        <w:rPr>
          <w:rFonts w:ascii="Arial" w:hAnsi="Arial" w:cs="Arial"/>
          <w:b/>
          <w:sz w:val="24"/>
          <w:szCs w:val="24"/>
        </w:rPr>
        <w:t>Fig.</w:t>
      </w:r>
      <w:r w:rsidR="00CB2906" w:rsidRPr="00876DE8">
        <w:rPr>
          <w:rFonts w:ascii="Arial" w:hAnsi="Arial" w:cs="Arial"/>
          <w:sz w:val="24"/>
          <w:szCs w:val="24"/>
        </w:rPr>
        <w:t xml:space="preserve"> </w:t>
      </w:r>
      <w:r w:rsidR="00CB2906" w:rsidRPr="00BA4EBC">
        <w:rPr>
          <w:rFonts w:ascii="Arial" w:hAnsi="Arial" w:cs="Arial"/>
          <w:b/>
          <w:bCs/>
          <w:sz w:val="24"/>
          <w:szCs w:val="24"/>
        </w:rPr>
        <w:t>2</w:t>
      </w:r>
      <w:r w:rsidR="00CB2906" w:rsidRPr="00876DE8">
        <w:rPr>
          <w:rFonts w:ascii="Arial" w:hAnsi="Arial" w:cs="Arial"/>
          <w:sz w:val="24"/>
          <w:szCs w:val="24"/>
        </w:rPr>
        <w:t>)</w:t>
      </w:r>
      <w:r w:rsidRPr="00876DE8">
        <w:rPr>
          <w:rFonts w:ascii="Arial" w:hAnsi="Arial" w:cs="Arial"/>
          <w:sz w:val="24"/>
          <w:szCs w:val="24"/>
        </w:rPr>
        <w:t>.</w:t>
      </w:r>
      <w:r w:rsidR="00CB2906" w:rsidRPr="00876DE8">
        <w:rPr>
          <w:rFonts w:ascii="Arial" w:hAnsi="Arial" w:cs="Arial"/>
          <w:sz w:val="24"/>
          <w:szCs w:val="24"/>
        </w:rPr>
        <w:t xml:space="preserve"> The time spent in each chamber during the habituation phase was also analyzed to avoid biased analysis of the subsequent phases (</w:t>
      </w:r>
      <w:r w:rsidR="00CB2906" w:rsidRPr="00BA4EBC">
        <w:rPr>
          <w:rFonts w:ascii="Arial" w:hAnsi="Arial" w:cs="Arial"/>
          <w:b/>
          <w:bCs/>
          <w:sz w:val="24"/>
          <w:szCs w:val="24"/>
        </w:rPr>
        <w:t xml:space="preserve">Supplementary </w:t>
      </w:r>
      <w:r w:rsidR="00876DE8" w:rsidRPr="00BA4EBC">
        <w:rPr>
          <w:rFonts w:ascii="Arial" w:hAnsi="Arial" w:cs="Arial"/>
          <w:b/>
          <w:bCs/>
          <w:sz w:val="24"/>
          <w:szCs w:val="24"/>
        </w:rPr>
        <w:t>Fig.</w:t>
      </w:r>
      <w:r w:rsidR="00CB2906" w:rsidRPr="00BA4EBC">
        <w:rPr>
          <w:rFonts w:ascii="Arial" w:hAnsi="Arial" w:cs="Arial"/>
          <w:b/>
          <w:bCs/>
          <w:sz w:val="24"/>
          <w:szCs w:val="24"/>
        </w:rPr>
        <w:t xml:space="preserve"> 1</w:t>
      </w:r>
      <w:r w:rsidR="00CB2906" w:rsidRPr="00876DE8">
        <w:rPr>
          <w:rFonts w:ascii="Arial" w:hAnsi="Arial" w:cs="Arial"/>
          <w:sz w:val="24"/>
          <w:szCs w:val="24"/>
        </w:rPr>
        <w:t>).</w:t>
      </w:r>
      <w:sdt>
        <w:sdtPr>
          <w:rPr>
            <w:rFonts w:ascii="Arial" w:hAnsi="Arial" w:cs="Arial"/>
            <w:sz w:val="24"/>
            <w:szCs w:val="24"/>
          </w:rPr>
          <w:tag w:val="goog_rdk_11"/>
          <w:id w:val="12425494"/>
        </w:sdtPr>
        <w:sdtContent/>
      </w:sdt>
      <w:r w:rsidRPr="00876DE8">
        <w:rPr>
          <w:rFonts w:ascii="Arial" w:hAnsi="Arial" w:cs="Arial"/>
          <w:sz w:val="24"/>
          <w:szCs w:val="24"/>
        </w:rPr>
        <w:t xml:space="preserve"> </w:t>
      </w:r>
    </w:p>
    <w:p w14:paraId="00000016" w14:textId="77777777" w:rsidR="00881184" w:rsidRPr="00876DE8" w:rsidRDefault="00DC7374" w:rsidP="00876DE8">
      <w:pPr>
        <w:spacing w:line="480" w:lineRule="auto"/>
        <w:jc w:val="both"/>
        <w:rPr>
          <w:rFonts w:ascii="Arial" w:hAnsi="Arial" w:cs="Arial"/>
          <w:i/>
          <w:iCs/>
          <w:sz w:val="24"/>
          <w:szCs w:val="24"/>
          <w:u w:val="single"/>
        </w:rPr>
      </w:pPr>
      <w:r w:rsidRPr="00876DE8">
        <w:rPr>
          <w:rFonts w:ascii="Arial" w:hAnsi="Arial" w:cs="Arial"/>
          <w:i/>
          <w:iCs/>
          <w:sz w:val="24"/>
          <w:szCs w:val="24"/>
          <w:u w:val="single"/>
        </w:rPr>
        <w:t>Dominance Tube Test (TT)</w:t>
      </w:r>
    </w:p>
    <w:p w14:paraId="752F4A5B" w14:textId="4DE98C61" w:rsidR="002818DF" w:rsidRPr="00876DE8" w:rsidRDefault="00DC7374" w:rsidP="00876DE8">
      <w:pPr>
        <w:spacing w:line="480" w:lineRule="auto"/>
        <w:jc w:val="both"/>
        <w:rPr>
          <w:rFonts w:ascii="Arial" w:hAnsi="Arial" w:cs="Arial"/>
          <w:sz w:val="24"/>
          <w:szCs w:val="24"/>
          <w:lang w:eastAsia="en-US"/>
        </w:rPr>
      </w:pPr>
      <w:r w:rsidRPr="00876DE8">
        <w:rPr>
          <w:rFonts w:ascii="Arial" w:hAnsi="Arial" w:cs="Arial"/>
          <w:sz w:val="24"/>
          <w:szCs w:val="24"/>
        </w:rPr>
        <w:t>Social dominance and aggressive</w:t>
      </w:r>
      <w:r w:rsidR="000A29A5" w:rsidRPr="00876DE8">
        <w:rPr>
          <w:rFonts w:ascii="Arial" w:hAnsi="Arial" w:cs="Arial"/>
          <w:sz w:val="24"/>
          <w:szCs w:val="24"/>
        </w:rPr>
        <w:t>-like</w:t>
      </w:r>
      <w:r w:rsidRPr="00876DE8">
        <w:rPr>
          <w:rFonts w:ascii="Arial" w:hAnsi="Arial" w:cs="Arial"/>
          <w:sz w:val="24"/>
          <w:szCs w:val="24"/>
        </w:rPr>
        <w:t xml:space="preserve"> behavior were measured using the </w:t>
      </w:r>
      <w:r w:rsidR="00B14BD7" w:rsidRPr="00876DE8">
        <w:rPr>
          <w:rFonts w:ascii="Arial" w:hAnsi="Arial" w:cs="Arial"/>
          <w:sz w:val="24"/>
          <w:szCs w:val="24"/>
        </w:rPr>
        <w:t>dominance tube test (</w:t>
      </w:r>
      <w:r w:rsidRPr="00876DE8">
        <w:rPr>
          <w:rFonts w:ascii="Arial" w:hAnsi="Arial" w:cs="Arial"/>
          <w:sz w:val="24"/>
          <w:szCs w:val="24"/>
        </w:rPr>
        <w:t>TT</w:t>
      </w:r>
      <w:r w:rsidR="00B14BD7" w:rsidRPr="00876DE8">
        <w:rPr>
          <w:rFonts w:ascii="Arial" w:hAnsi="Arial" w:cs="Arial"/>
          <w:sz w:val="24"/>
          <w:szCs w:val="24"/>
        </w:rPr>
        <w:t>)</w:t>
      </w:r>
      <w:r w:rsidRPr="00876DE8">
        <w:rPr>
          <w:rFonts w:ascii="Arial" w:hAnsi="Arial" w:cs="Arial"/>
          <w:sz w:val="24"/>
          <w:szCs w:val="24"/>
        </w:rPr>
        <w:t xml:space="preserve"> </w:t>
      </w:r>
      <w:r w:rsidR="000A29A5" w:rsidRPr="00876DE8">
        <w:rPr>
          <w:rFonts w:ascii="Arial" w:hAnsi="Arial" w:cs="Arial"/>
          <w:sz w:val="24"/>
          <w:szCs w:val="24"/>
        </w:rPr>
        <w:t xml:space="preserve">at </w:t>
      </w:r>
      <w:r w:rsidRPr="00876DE8">
        <w:rPr>
          <w:rFonts w:ascii="Arial" w:hAnsi="Arial" w:cs="Arial"/>
          <w:sz w:val="24"/>
          <w:szCs w:val="24"/>
        </w:rPr>
        <w:t>P23 and P93</w:t>
      </w:r>
      <w:r w:rsidR="000A29A5" w:rsidRPr="00876DE8">
        <w:rPr>
          <w:rFonts w:ascii="Arial" w:hAnsi="Arial" w:cs="Arial"/>
          <w:sz w:val="24"/>
          <w:szCs w:val="24"/>
        </w:rPr>
        <w:t xml:space="preserve"> for experiment 1</w:t>
      </w:r>
      <w:r w:rsidR="00AE2DC4" w:rsidRPr="00876DE8">
        <w:rPr>
          <w:rFonts w:ascii="Arial" w:hAnsi="Arial" w:cs="Arial"/>
          <w:sz w:val="24"/>
          <w:szCs w:val="24"/>
        </w:rPr>
        <w:t xml:space="preserve"> (</w:t>
      </w:r>
      <w:r w:rsidR="00876DE8" w:rsidRPr="00876DE8">
        <w:rPr>
          <w:rFonts w:ascii="Arial" w:hAnsi="Arial" w:cs="Arial"/>
          <w:b/>
          <w:sz w:val="24"/>
          <w:szCs w:val="24"/>
        </w:rPr>
        <w:t>Fig.</w:t>
      </w:r>
      <w:r w:rsidR="00AE2DC4" w:rsidRPr="00876DE8">
        <w:rPr>
          <w:rFonts w:ascii="Arial" w:hAnsi="Arial" w:cs="Arial"/>
          <w:sz w:val="24"/>
          <w:szCs w:val="24"/>
        </w:rPr>
        <w:t xml:space="preserve"> </w:t>
      </w:r>
      <w:r w:rsidR="00AE2DC4" w:rsidRPr="00BA4EBC">
        <w:rPr>
          <w:rFonts w:ascii="Arial" w:hAnsi="Arial" w:cs="Arial"/>
          <w:b/>
          <w:bCs/>
          <w:sz w:val="24"/>
          <w:szCs w:val="24"/>
        </w:rPr>
        <w:t>1B</w:t>
      </w:r>
      <w:r w:rsidR="00AE2DC4" w:rsidRPr="00876DE8">
        <w:rPr>
          <w:rFonts w:ascii="Arial" w:hAnsi="Arial" w:cs="Arial"/>
          <w:sz w:val="24"/>
          <w:szCs w:val="24"/>
        </w:rPr>
        <w:t>)</w:t>
      </w:r>
      <w:r w:rsidR="000A29A5" w:rsidRPr="00876DE8">
        <w:rPr>
          <w:rFonts w:ascii="Arial" w:hAnsi="Arial" w:cs="Arial"/>
          <w:sz w:val="24"/>
          <w:szCs w:val="24"/>
        </w:rPr>
        <w:t xml:space="preserve"> and at </w:t>
      </w:r>
      <w:r w:rsidR="00AE2DC4" w:rsidRPr="00876DE8">
        <w:rPr>
          <w:rFonts w:ascii="Arial" w:hAnsi="Arial" w:cs="Arial"/>
          <w:sz w:val="24"/>
          <w:szCs w:val="24"/>
        </w:rPr>
        <w:t>P87 and P122 for experiment 2 (</w:t>
      </w:r>
      <w:r w:rsidR="00876DE8" w:rsidRPr="00876DE8">
        <w:rPr>
          <w:rFonts w:ascii="Arial" w:hAnsi="Arial" w:cs="Arial"/>
          <w:b/>
          <w:sz w:val="24"/>
          <w:szCs w:val="24"/>
        </w:rPr>
        <w:t>Fig.</w:t>
      </w:r>
      <w:r w:rsidR="00AE2DC4" w:rsidRPr="00876DE8">
        <w:rPr>
          <w:rFonts w:ascii="Arial" w:hAnsi="Arial" w:cs="Arial"/>
          <w:sz w:val="24"/>
          <w:szCs w:val="24"/>
        </w:rPr>
        <w:t xml:space="preserve"> </w:t>
      </w:r>
      <w:r w:rsidR="00AE2DC4" w:rsidRPr="00BA4EBC">
        <w:rPr>
          <w:rFonts w:ascii="Arial" w:hAnsi="Arial" w:cs="Arial"/>
          <w:b/>
          <w:bCs/>
          <w:sz w:val="24"/>
          <w:szCs w:val="24"/>
        </w:rPr>
        <w:t>5A</w:t>
      </w:r>
      <w:r w:rsidR="00AE2DC4" w:rsidRPr="00876DE8">
        <w:rPr>
          <w:rFonts w:ascii="Arial" w:hAnsi="Arial" w:cs="Arial"/>
          <w:sz w:val="24"/>
          <w:szCs w:val="24"/>
        </w:rPr>
        <w:t>)</w:t>
      </w:r>
      <w:r w:rsidR="00B14BD7" w:rsidRPr="00876DE8">
        <w:rPr>
          <w:rFonts w:ascii="Arial" w:hAnsi="Arial" w:cs="Arial"/>
          <w:sz w:val="24"/>
          <w:szCs w:val="24"/>
        </w:rPr>
        <w:t xml:space="preserve"> based on previously described protocols </w:t>
      </w:r>
      <w:r w:rsidR="00B14BD7"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{"citationItems":[{"id":"ITEM-1","itemData":{"DOI":"10.1038/s41596-018-0116-4","ISSN":"1750-2799","PMID":"30770887","abstract":"Investigation of the neural mechanisms underlying social hierarchy requires a reliable and effective behavioral test. The tube test is a simple and robust behavioral assay that we recently validated as a reliable measure of social hierarchy in mice. The test was demonstrated to produce results largely consistent with the results seen when using other dominance measures, including the warm spot test, territory urine marking or the courtship ultrasound vocalization test. Here, we describe a step-by-step procedure to use the tube test to measure dominance within a cage of four male C57/BL6 mice as an example application. The procedure comprises three stages: habituation, training to pass through the tube, and the tube test itself. The social rank of each mouse is determined by the number of wins it gains when competing against the other three cagemates. A stable rank is derived when all mice maintain the same ranking for 4 consecutive days. The time required to acquire a stable rank usually varies from 4 to 14 d. An additional 5 d is required for habituation and training. In this protocol, two mice meet in a tube and the more dominant one pushes out the other one. The social hierarchy of a group of mice can thus be measured.","author":[{"dropping-particle":"","family":"Fan","given":"Zhengxiao","non-dropping-particle":"","parse-names":false,"suffix":""},{"dropping-particle":"","family":"Zhu","given":"Hong","non-dropping-particle":"","parse-names":false,"suffix":""},{"dropping-particle":"","family":"Zhou","given":"Tingting","non-dropping-particle":"","parse-names":false,"suffix":""},{"dropping-particle":"","family":"Wang","given":"Sheng","non-dropping-particle":"","parse-names":false,"suffix":""},{"dropping-particle":"","family":"Wu","given":"Yan","non-dropping-particle":"","parse-names":false,"suffix":""},{"dropping-particle":"","family":"Hu","given":"Hailan","non-dropping-particle":"","parse-names":false,"suffix":""}],"container-title":"Nature Protocols 2019 14:3","id":"ITEM-1","issue":"3","issued":{"date-parts":[["2019","2","15"]]},"page":"819-831","publisher":"Nature Publishing Group","title":"Using the tube test to measure social hierarchy in mice","type":"article-journal","volume":"14"},"uris":["http://www.mendeley.com/documents/?uuid=139b320a-cb49-3005-b5cc-76214705f895"]},{"id":"ITEM-2","itemData":{"DOI":"10.1126/SCIENCE.AAK9726","ISSN":"10959203","PMID":"28706064","abstract":"Mental strength and history of winning play an important role in the determination of social dominance. However, the neural circuits mediating these intrinsic and extrinsic factors have remained unclear. Working in mice, we identified a dorsomedial prefrontal cortex (dmPFC) neural population showing “effort”-related firing during moment-to-moment competition in the dominance tube test. Activation or inhibition of the dmPFC induces instant winning or losing, respectively. In vivo optogenetic-based long-term potentiation and depression experiments establish that the mediodorsal thalamic input to the dmPFC mediates long-lasting changes in the social dominance status that are affected by history of winning. The same neural circuit also underlies transfer of dominance between different social contests. These results provide a framework for understanding the circuit basis of adaptive and pathological social behaviors.","author":[{"dropping-particle":"","family":"Zhou","given":"Tingting","non-dropping-particle":"","parse-names":false,"suffix":""},{"dropping-particle":"","family":"Zhu","given":"Hong","non-dropping-particle":"","parse-names":false,"suffix":""},{"dropping-particle":"","family":"Fan","given":"Zhengxiao","non-dropping-particle":"","parse-names":false,"suffix":""},{"dropping-particle":"","family":"Wang","given":"Fei","non-dropping-particle":"","parse-names":false,"suffix":""},{"dropping-particle":"","family":"Chen","given":"Yang","non-dropping-particle":"","parse-names":false,"suffix":""},{"dropping-particle":"","family":"Liang","given":"Hexing","non-dropping-particle":"","parse-names":false,"suffix":""},{"dropping-particle":"","family":"Yang","given":"Zhongfei","non-dropping-particle":"","parse-names":false,"suffix":""},{"dropping-particle":"","family":"Zhang","given":"Lu","non-dropping-particle":"","parse-names":false,"suffix":""},{"dropping-particle":"","family":"Lin","given":"Longnian","non-dropping-particle":"","parse-names":false,"suffix":""},{"dropping-particle":"","family":"Zhan","given":"Yang","non-dropping-particle":"","parse-names":false,"suffix":""},{"dropping-particle":"","family":"Wang","given":"Zheng","non-dropping-particle":"","parse-names":false,"suffix":""},{"dropping-particle":"","family":"Hu","given":"Hailan","non-dropping-particle":"","parse-names":false,"suffix":""}],"container-title":"Science","id":"ITEM-2","issue":"6347","issued":{"date-parts":[["2017","7","14"]]},"page":"162-168","publisher":"American Association for the Advancement of Science","title":"History of winning remodels thalamo-PFC circuit to reinforce social dominance","type":"article-journal","volume":"357"},"uris":["http://www.mendeley.com/documents/?uuid=3b131992-e8a1-3169-ba2a-2fe55e25411c"]}],"mendeley":{"formattedCitation":"[5, 6]","plainTextFormattedCitation":"[5, 6]","previouslyFormattedCitation":"(Fan et al., 2019; Zhou et al., 2017)"},"properties":{"noteIndex":0},"schema":"https://github.com/citation-style-language/schema/raw/master/csl-citation.json"}</w:instrText>
      </w:r>
      <w:r w:rsidR="00B14BD7" w:rsidRPr="00876DE8">
        <w:rPr>
          <w:rFonts w:ascii="Arial" w:hAnsi="Arial" w:cs="Arial"/>
          <w:sz w:val="24"/>
          <w:szCs w:val="24"/>
        </w:rPr>
        <w:fldChar w:fldCharType="separate"/>
      </w:r>
      <w:r w:rsidR="00876DE8" w:rsidRPr="00876DE8">
        <w:rPr>
          <w:rFonts w:ascii="Arial" w:hAnsi="Arial" w:cs="Arial"/>
          <w:noProof/>
          <w:sz w:val="24"/>
          <w:szCs w:val="24"/>
        </w:rPr>
        <w:t>[5, 6]</w:t>
      </w:r>
      <w:r w:rsidR="00B14BD7" w:rsidRPr="00876DE8">
        <w:rPr>
          <w:rFonts w:ascii="Arial" w:hAnsi="Arial" w:cs="Arial"/>
          <w:sz w:val="24"/>
          <w:szCs w:val="24"/>
        </w:rPr>
        <w:fldChar w:fldCharType="end"/>
      </w:r>
      <w:r w:rsidR="00B14BD7" w:rsidRPr="00876DE8">
        <w:rPr>
          <w:rFonts w:ascii="Arial" w:hAnsi="Arial" w:cs="Arial"/>
          <w:sz w:val="24"/>
          <w:szCs w:val="24"/>
        </w:rPr>
        <w:t xml:space="preserve">. </w:t>
      </w:r>
      <w:r w:rsidR="005F1FC0" w:rsidRPr="00876DE8">
        <w:rPr>
          <w:rFonts w:ascii="Arial" w:hAnsi="Arial" w:cs="Arial"/>
          <w:sz w:val="24"/>
          <w:szCs w:val="24"/>
        </w:rPr>
        <w:t xml:space="preserve">The TT </w:t>
      </w:r>
      <w:r w:rsidRPr="00876DE8">
        <w:rPr>
          <w:rFonts w:ascii="Arial" w:hAnsi="Arial" w:cs="Arial"/>
          <w:sz w:val="24"/>
          <w:szCs w:val="24"/>
        </w:rPr>
        <w:t xml:space="preserve">apparatus </w:t>
      </w:r>
      <w:r w:rsidR="005F1FC0" w:rsidRPr="00876DE8">
        <w:rPr>
          <w:rFonts w:ascii="Arial" w:hAnsi="Arial" w:cs="Arial"/>
          <w:sz w:val="24"/>
          <w:szCs w:val="24"/>
        </w:rPr>
        <w:t xml:space="preserve">consisted in </w:t>
      </w:r>
      <w:r w:rsidRPr="00876DE8">
        <w:rPr>
          <w:rFonts w:ascii="Arial" w:hAnsi="Arial" w:cs="Arial"/>
          <w:sz w:val="24"/>
          <w:szCs w:val="24"/>
        </w:rPr>
        <w:t xml:space="preserve">a </w:t>
      </w:r>
      <w:r w:rsidR="00DC079D" w:rsidRPr="00876DE8">
        <w:rPr>
          <w:rFonts w:ascii="Arial" w:hAnsi="Arial" w:cs="Arial"/>
          <w:sz w:val="24"/>
          <w:szCs w:val="24"/>
        </w:rPr>
        <w:t xml:space="preserve">transparent </w:t>
      </w:r>
      <w:r w:rsidRPr="00876DE8">
        <w:rPr>
          <w:rFonts w:ascii="Arial" w:hAnsi="Arial" w:cs="Arial"/>
          <w:sz w:val="24"/>
          <w:szCs w:val="24"/>
        </w:rPr>
        <w:t xml:space="preserve">PVC tube </w:t>
      </w:r>
      <w:r w:rsidR="00DC079D" w:rsidRPr="00876DE8">
        <w:rPr>
          <w:rFonts w:ascii="Arial" w:hAnsi="Arial" w:cs="Arial"/>
          <w:sz w:val="24"/>
          <w:szCs w:val="24"/>
          <w:lang w:eastAsia="en-US"/>
        </w:rPr>
        <w:t xml:space="preserve">with </w:t>
      </w:r>
      <w:r w:rsidR="00102AEF" w:rsidRPr="00876DE8">
        <w:rPr>
          <w:rFonts w:ascii="Arial" w:hAnsi="Arial" w:cs="Arial"/>
          <w:sz w:val="24"/>
          <w:szCs w:val="24"/>
          <w:lang w:eastAsia="en-US"/>
        </w:rPr>
        <w:t xml:space="preserve">30 cm length </w:t>
      </w:r>
      <w:r w:rsidR="00DC079D" w:rsidRPr="00876DE8">
        <w:rPr>
          <w:rFonts w:ascii="Arial" w:hAnsi="Arial" w:cs="Arial"/>
          <w:sz w:val="24"/>
          <w:szCs w:val="24"/>
          <w:lang w:eastAsia="en-US"/>
        </w:rPr>
        <w:t xml:space="preserve">and </w:t>
      </w:r>
      <w:r w:rsidR="00102AEF" w:rsidRPr="00876DE8">
        <w:rPr>
          <w:rFonts w:ascii="Arial" w:hAnsi="Arial" w:cs="Arial"/>
          <w:sz w:val="24"/>
          <w:szCs w:val="24"/>
          <w:lang w:eastAsia="en-US"/>
        </w:rPr>
        <w:t xml:space="preserve">3.2 cm inner </w:t>
      </w:r>
      <w:r w:rsidR="00DC079D" w:rsidRPr="00876DE8">
        <w:rPr>
          <w:rFonts w:ascii="Arial" w:hAnsi="Arial" w:cs="Arial"/>
          <w:sz w:val="24"/>
          <w:szCs w:val="24"/>
          <w:lang w:eastAsia="en-US"/>
        </w:rPr>
        <w:t>diameter</w:t>
      </w:r>
      <w:r w:rsidR="00DD3972" w:rsidRPr="00876DE8">
        <w:rPr>
          <w:rFonts w:ascii="Arial" w:hAnsi="Arial" w:cs="Arial"/>
          <w:sz w:val="24"/>
          <w:szCs w:val="24"/>
          <w:lang w:eastAsia="en-US"/>
        </w:rPr>
        <w:t xml:space="preserve">, </w:t>
      </w:r>
      <w:r w:rsidR="00DD3972" w:rsidRPr="00876DE8">
        <w:rPr>
          <w:rFonts w:ascii="Arial" w:hAnsi="Arial" w:cs="Arial"/>
          <w:sz w:val="24"/>
          <w:szCs w:val="24"/>
        </w:rPr>
        <w:t>a</w:t>
      </w:r>
      <w:r w:rsidR="00DD3972" w:rsidRPr="00876DE8">
        <w:rPr>
          <w:rFonts w:ascii="Arial" w:hAnsi="Arial" w:cs="Arial"/>
          <w:sz w:val="24"/>
          <w:szCs w:val="24"/>
          <w:lang w:eastAsia="en-US"/>
        </w:rPr>
        <w:t xml:space="preserve"> dimension </w:t>
      </w:r>
      <w:r w:rsidR="00B14BD7" w:rsidRPr="00876DE8">
        <w:rPr>
          <w:rFonts w:ascii="Arial" w:hAnsi="Arial" w:cs="Arial"/>
          <w:sz w:val="24"/>
          <w:szCs w:val="24"/>
          <w:lang w:eastAsia="en-US"/>
        </w:rPr>
        <w:t>that</w:t>
      </w:r>
      <w:r w:rsidR="00DD3972" w:rsidRPr="00876DE8">
        <w:rPr>
          <w:rFonts w:ascii="Arial" w:hAnsi="Arial" w:cs="Arial"/>
          <w:sz w:val="24"/>
          <w:szCs w:val="24"/>
          <w:lang w:eastAsia="en-US"/>
        </w:rPr>
        <w:t xml:space="preserve"> enable</w:t>
      </w:r>
      <w:r w:rsidR="00B14BD7" w:rsidRPr="00876DE8">
        <w:rPr>
          <w:rFonts w:ascii="Arial" w:hAnsi="Arial" w:cs="Arial"/>
          <w:sz w:val="24"/>
          <w:szCs w:val="24"/>
          <w:lang w:eastAsia="en-US"/>
        </w:rPr>
        <w:t>s</w:t>
      </w:r>
      <w:r w:rsidR="00DD3972" w:rsidRPr="00876DE8">
        <w:rPr>
          <w:rFonts w:ascii="Arial" w:hAnsi="Arial" w:cs="Arial"/>
          <w:sz w:val="24"/>
          <w:szCs w:val="24"/>
          <w:lang w:eastAsia="en-US"/>
        </w:rPr>
        <w:t xml:space="preserve"> a mouse to move through </w:t>
      </w:r>
      <w:r w:rsidR="00B14BD7" w:rsidRPr="00876DE8">
        <w:rPr>
          <w:rFonts w:ascii="Arial" w:hAnsi="Arial" w:cs="Arial"/>
          <w:sz w:val="24"/>
          <w:szCs w:val="24"/>
          <w:lang w:eastAsia="en-US"/>
        </w:rPr>
        <w:t xml:space="preserve">the tube </w:t>
      </w:r>
      <w:r w:rsidR="00DD3972" w:rsidRPr="00876DE8">
        <w:rPr>
          <w:rFonts w:ascii="Arial" w:hAnsi="Arial" w:cs="Arial"/>
          <w:sz w:val="24"/>
          <w:szCs w:val="24"/>
          <w:lang w:eastAsia="en-US"/>
        </w:rPr>
        <w:t>without turning back</w:t>
      </w:r>
      <w:r w:rsidR="00016FD6" w:rsidRPr="00876DE8">
        <w:rPr>
          <w:rFonts w:ascii="Arial" w:hAnsi="Arial" w:cs="Arial"/>
          <w:sz w:val="24"/>
          <w:szCs w:val="24"/>
          <w:lang w:eastAsia="en-US"/>
        </w:rPr>
        <w:t xml:space="preserve"> (</w:t>
      </w:r>
      <w:r w:rsidR="00876DE8" w:rsidRPr="00876DE8">
        <w:rPr>
          <w:rFonts w:ascii="Arial" w:hAnsi="Arial" w:cs="Arial"/>
          <w:b/>
          <w:sz w:val="24"/>
          <w:szCs w:val="24"/>
          <w:lang w:eastAsia="en-US"/>
        </w:rPr>
        <w:t>Fig.</w:t>
      </w:r>
      <w:r w:rsidR="00016FD6" w:rsidRPr="00BA4EBC">
        <w:rPr>
          <w:rFonts w:ascii="Arial" w:hAnsi="Arial" w:cs="Arial"/>
          <w:b/>
          <w:bCs/>
          <w:sz w:val="24"/>
          <w:szCs w:val="24"/>
          <w:lang w:eastAsia="en-US"/>
        </w:rPr>
        <w:t xml:space="preserve"> 2K</w:t>
      </w:r>
      <w:r w:rsidR="00016FD6" w:rsidRPr="00876DE8">
        <w:rPr>
          <w:rFonts w:ascii="Arial" w:hAnsi="Arial" w:cs="Arial"/>
          <w:sz w:val="24"/>
          <w:szCs w:val="24"/>
          <w:lang w:eastAsia="en-US"/>
        </w:rPr>
        <w:t>)</w:t>
      </w:r>
      <w:r w:rsidR="0037257A" w:rsidRPr="00876DE8">
        <w:rPr>
          <w:rFonts w:ascii="Arial" w:hAnsi="Arial" w:cs="Arial"/>
          <w:sz w:val="24"/>
          <w:szCs w:val="24"/>
          <w:lang w:eastAsia="en-US"/>
        </w:rPr>
        <w:t xml:space="preserve">. For training the animals, shorter tubes (10 cm) with the same </w:t>
      </w:r>
      <w:r w:rsidR="00B14BD7" w:rsidRPr="00876DE8">
        <w:rPr>
          <w:rFonts w:ascii="Arial" w:hAnsi="Arial" w:cs="Arial"/>
          <w:sz w:val="24"/>
          <w:szCs w:val="24"/>
          <w:lang w:eastAsia="en-US"/>
        </w:rPr>
        <w:t xml:space="preserve">inner </w:t>
      </w:r>
      <w:r w:rsidR="0037257A" w:rsidRPr="00876DE8">
        <w:rPr>
          <w:rFonts w:ascii="Arial" w:hAnsi="Arial" w:cs="Arial"/>
          <w:sz w:val="24"/>
          <w:szCs w:val="24"/>
          <w:lang w:eastAsia="en-US"/>
        </w:rPr>
        <w:t xml:space="preserve">diameter were placed in their home cages 3 days </w:t>
      </w:r>
      <w:r w:rsidR="00B14BD7" w:rsidRPr="00876DE8">
        <w:rPr>
          <w:rFonts w:ascii="Arial" w:hAnsi="Arial" w:cs="Arial"/>
          <w:sz w:val="24"/>
          <w:szCs w:val="24"/>
          <w:lang w:eastAsia="en-US"/>
        </w:rPr>
        <w:t>prior testing</w:t>
      </w:r>
      <w:r w:rsidR="0037257A" w:rsidRPr="00876DE8">
        <w:rPr>
          <w:rFonts w:ascii="Arial" w:hAnsi="Arial" w:cs="Arial"/>
          <w:sz w:val="24"/>
          <w:szCs w:val="24"/>
          <w:lang w:eastAsia="en-US"/>
        </w:rPr>
        <w:t xml:space="preserve">. </w:t>
      </w:r>
      <w:r w:rsidR="0037257A" w:rsidRPr="00876DE8">
        <w:rPr>
          <w:rFonts w:ascii="Arial" w:hAnsi="Arial" w:cs="Arial"/>
          <w:sz w:val="24"/>
          <w:szCs w:val="24"/>
        </w:rPr>
        <w:t>During test trial</w:t>
      </w:r>
      <w:r w:rsidR="002818DF" w:rsidRPr="00876DE8">
        <w:rPr>
          <w:rFonts w:ascii="Arial" w:hAnsi="Arial" w:cs="Arial"/>
          <w:sz w:val="24"/>
          <w:szCs w:val="24"/>
        </w:rPr>
        <w:t>s</w:t>
      </w:r>
      <w:r w:rsidR="0037257A" w:rsidRPr="00876DE8">
        <w:rPr>
          <w:rFonts w:ascii="Arial" w:hAnsi="Arial" w:cs="Arial"/>
          <w:sz w:val="24"/>
          <w:szCs w:val="24"/>
        </w:rPr>
        <w:t>,</w:t>
      </w:r>
      <w:r w:rsidRPr="00876DE8">
        <w:rPr>
          <w:rFonts w:ascii="Arial" w:hAnsi="Arial" w:cs="Arial"/>
          <w:sz w:val="24"/>
          <w:szCs w:val="24"/>
        </w:rPr>
        <w:t xml:space="preserve"> </w:t>
      </w:r>
      <w:r w:rsidR="0037257A" w:rsidRPr="00876DE8">
        <w:rPr>
          <w:rFonts w:ascii="Arial" w:hAnsi="Arial" w:cs="Arial"/>
          <w:sz w:val="24"/>
          <w:szCs w:val="24"/>
        </w:rPr>
        <w:t>t</w:t>
      </w:r>
      <w:r w:rsidRPr="00876DE8">
        <w:rPr>
          <w:rFonts w:ascii="Arial" w:hAnsi="Arial" w:cs="Arial"/>
          <w:sz w:val="24"/>
          <w:szCs w:val="24"/>
        </w:rPr>
        <w:t>wo mice with similar body weights from the two different groups (C</w:t>
      </w:r>
      <w:r w:rsidR="0037257A" w:rsidRPr="00876DE8">
        <w:rPr>
          <w:rFonts w:ascii="Arial" w:hAnsi="Arial" w:cs="Arial"/>
          <w:sz w:val="24"/>
          <w:szCs w:val="24"/>
        </w:rPr>
        <w:t>T</w:t>
      </w:r>
      <w:r w:rsidRPr="00876DE8">
        <w:rPr>
          <w:rFonts w:ascii="Arial" w:hAnsi="Arial" w:cs="Arial"/>
          <w:sz w:val="24"/>
          <w:szCs w:val="24"/>
        </w:rPr>
        <w:t xml:space="preserve"> vs MSEW) were </w:t>
      </w:r>
      <w:r w:rsidR="0037257A" w:rsidRPr="00876DE8">
        <w:rPr>
          <w:rFonts w:ascii="Arial" w:hAnsi="Arial" w:cs="Arial"/>
          <w:sz w:val="24"/>
          <w:szCs w:val="24"/>
        </w:rPr>
        <w:t xml:space="preserve">released simultaneously </w:t>
      </w:r>
      <w:r w:rsidRPr="00876DE8">
        <w:rPr>
          <w:rFonts w:ascii="Arial" w:hAnsi="Arial" w:cs="Arial"/>
          <w:sz w:val="24"/>
          <w:szCs w:val="24"/>
        </w:rPr>
        <w:t xml:space="preserve">into opposite ends of the tube </w:t>
      </w:r>
      <w:r w:rsidR="00510AC1" w:rsidRPr="00876DE8">
        <w:rPr>
          <w:rFonts w:ascii="Arial" w:hAnsi="Arial" w:cs="Arial"/>
          <w:sz w:val="24"/>
          <w:szCs w:val="24"/>
        </w:rPr>
        <w:t xml:space="preserve">and left </w:t>
      </w:r>
      <w:proofErr w:type="gramStart"/>
      <w:r w:rsidRPr="00876DE8">
        <w:rPr>
          <w:rFonts w:ascii="Arial" w:hAnsi="Arial" w:cs="Arial"/>
          <w:sz w:val="24"/>
          <w:szCs w:val="24"/>
        </w:rPr>
        <w:t>in order to</w:t>
      </w:r>
      <w:proofErr w:type="gramEnd"/>
      <w:r w:rsidRPr="00876DE8">
        <w:rPr>
          <w:rFonts w:ascii="Arial" w:hAnsi="Arial" w:cs="Arial"/>
          <w:sz w:val="24"/>
          <w:szCs w:val="24"/>
        </w:rPr>
        <w:t xml:space="preserve"> meet in the middle</w:t>
      </w:r>
      <w:r w:rsidR="00016FD6" w:rsidRPr="00876DE8">
        <w:rPr>
          <w:rFonts w:ascii="Arial" w:hAnsi="Arial" w:cs="Arial"/>
          <w:sz w:val="24"/>
          <w:szCs w:val="24"/>
        </w:rPr>
        <w:t xml:space="preserve"> (</w:t>
      </w:r>
      <w:r w:rsidR="00876DE8" w:rsidRPr="00876DE8">
        <w:rPr>
          <w:rFonts w:ascii="Arial" w:hAnsi="Arial" w:cs="Arial"/>
          <w:b/>
          <w:sz w:val="24"/>
          <w:szCs w:val="24"/>
        </w:rPr>
        <w:t>Fig.</w:t>
      </w:r>
      <w:r w:rsidR="00016FD6" w:rsidRPr="00876DE8">
        <w:rPr>
          <w:rFonts w:ascii="Arial" w:hAnsi="Arial" w:cs="Arial"/>
          <w:sz w:val="24"/>
          <w:szCs w:val="24"/>
        </w:rPr>
        <w:t xml:space="preserve"> </w:t>
      </w:r>
      <w:r w:rsidR="00016FD6" w:rsidRPr="00BA4EBC">
        <w:rPr>
          <w:rFonts w:ascii="Arial" w:hAnsi="Arial" w:cs="Arial"/>
          <w:b/>
          <w:bCs/>
          <w:sz w:val="24"/>
          <w:szCs w:val="24"/>
        </w:rPr>
        <w:t>2J</w:t>
      </w:r>
      <w:r w:rsidR="00016FD6" w:rsidRPr="00876DE8">
        <w:rPr>
          <w:rFonts w:ascii="Arial" w:hAnsi="Arial" w:cs="Arial"/>
          <w:sz w:val="24"/>
          <w:szCs w:val="24"/>
        </w:rPr>
        <w:t>)</w:t>
      </w:r>
      <w:r w:rsidRPr="00876DE8">
        <w:rPr>
          <w:rFonts w:ascii="Arial" w:hAnsi="Arial" w:cs="Arial"/>
          <w:sz w:val="24"/>
          <w:szCs w:val="24"/>
        </w:rPr>
        <w:t>.</w:t>
      </w:r>
      <w:r w:rsidR="002E6E68" w:rsidRPr="00876DE8">
        <w:rPr>
          <w:rFonts w:ascii="Arial" w:hAnsi="Arial" w:cs="Arial"/>
          <w:sz w:val="24"/>
          <w:szCs w:val="24"/>
        </w:rPr>
        <w:t xml:space="preserve"> </w:t>
      </w:r>
      <w:r w:rsidR="002818DF" w:rsidRPr="00876DE8">
        <w:rPr>
          <w:rFonts w:ascii="Arial" w:hAnsi="Arial" w:cs="Arial"/>
          <w:sz w:val="24"/>
          <w:szCs w:val="24"/>
        </w:rPr>
        <w:t xml:space="preserve">Every animal performed 3 </w:t>
      </w:r>
      <w:r w:rsidR="004F1846" w:rsidRPr="00876DE8">
        <w:rPr>
          <w:rFonts w:ascii="Arial" w:hAnsi="Arial" w:cs="Arial"/>
          <w:sz w:val="24"/>
          <w:szCs w:val="24"/>
        </w:rPr>
        <w:t xml:space="preserve">non-consecutive </w:t>
      </w:r>
      <w:r w:rsidR="002818DF" w:rsidRPr="00876DE8">
        <w:rPr>
          <w:rFonts w:ascii="Arial" w:hAnsi="Arial" w:cs="Arial"/>
          <w:sz w:val="24"/>
          <w:szCs w:val="24"/>
        </w:rPr>
        <w:t>trials</w:t>
      </w:r>
      <w:r w:rsidR="004F1846" w:rsidRPr="00876DE8">
        <w:rPr>
          <w:rFonts w:ascii="Arial" w:hAnsi="Arial" w:cs="Arial"/>
          <w:sz w:val="24"/>
          <w:szCs w:val="24"/>
        </w:rPr>
        <w:t xml:space="preserve">, to </w:t>
      </w:r>
      <w:r w:rsidR="00453ED0" w:rsidRPr="00876DE8">
        <w:rPr>
          <w:rFonts w:ascii="Arial" w:hAnsi="Arial" w:cs="Arial"/>
          <w:sz w:val="24"/>
          <w:szCs w:val="24"/>
        </w:rPr>
        <w:t>minimize the “winner effect”</w:t>
      </w:r>
      <w:r w:rsidR="003A273D" w:rsidRPr="00876DE8">
        <w:rPr>
          <w:rFonts w:ascii="Arial" w:hAnsi="Arial" w:cs="Arial"/>
          <w:sz w:val="24"/>
          <w:szCs w:val="24"/>
        </w:rPr>
        <w:t xml:space="preserve"> that is </w:t>
      </w:r>
      <w:r w:rsidR="00453ED0" w:rsidRPr="00876DE8">
        <w:rPr>
          <w:rFonts w:ascii="Arial" w:hAnsi="Arial" w:cs="Arial"/>
          <w:sz w:val="24"/>
          <w:szCs w:val="24"/>
        </w:rPr>
        <w:t>the increased probability of winning after a prior victory</w:t>
      </w:r>
      <w:r w:rsidR="006A2016" w:rsidRPr="00876DE8">
        <w:rPr>
          <w:rFonts w:ascii="Arial" w:hAnsi="Arial" w:cs="Arial"/>
          <w:sz w:val="24"/>
          <w:szCs w:val="24"/>
        </w:rPr>
        <w:t xml:space="preserve"> </w:t>
      </w:r>
      <w:r w:rsidR="00D54783"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{"citationItems":[{"id":"ITEM-1","itemData":{"DOI":"10.1038/s41596-018-0116-4","ISSN":"1750-2799","PMID":"30770887","abstract":"Investigation of the neural mechanisms underlying social hierarchy requires a reliable and effective behavioral test. The tube test is a simple and robust behavioral assay that we recently validated as a reliable measure of social hierarchy in mice. The test was demonstrated to produce results largely consistent with the results seen when using other dominance measures, including the warm spot test, territory urine marking or the courtship ultrasound vocalization test. Here, we describe a step-by-step procedure to use the tube test to measure dominance within a cage of four male C57/BL6 mice as an example application. The procedure comprises three stages: habituation, training to pass through the tube, and the tube test itself. The social rank of each mouse is determined by the number of wins it gains when competing against the other three cagemates. A stable rank is derived when all mice maintain the same ranking for 4 consecutive days. The time required to acquire a stable rank usually varies from 4 to 14 d. An additional 5 d is required for habituation and training. In this protocol, two mice meet in a tube and the more dominant one pushes out the other one. The social hierarchy of a group of mice can thus be measured.","author":[{"dropping-particle":"","family":"Fan","given":"Zhengxiao","non-dropping-particle":"","parse-names":false,"suffix":""},{"dropping-particle":"","family":"Zhu","given":"Hong","non-dropping-particle":"","parse-names":false,"suffix":""},{"dropping-particle":"","family":"Zhou","given":"Tingting","non-dropping-particle":"","parse-names":false,"suffix":""},{"dropping-particle":"","family":"Wang","given":"Sheng","non-dropping-particle":"","parse-names":false,"suffix":""},{"dropping-particle":"","family":"Wu","given":"Yan","non-dropping-particle":"","parse-names":false,"suffix":""},{"dropping-particle":"","family":"Hu","given":"Hailan","non-dropping-particle":"","parse-names":false,"suffix":""}],"container-title":"Nature Protocols 2019 14:3","id":"ITEM-1","issue":"3","issued":{"date-parts":[["2019","2","15"]]},"page":"819-831","publisher":"Nature Publishing Group","title":"Using the tube test to measure social hierarchy in mice","type":"article-journal","volume":"14"},"uris":["http://www.mendeley.com/documents/?uuid=139b320a-cb49-3005-b5cc-76214705f895"]},{"id":"ITEM-2","itemData":{"DOI":"10.1126/SCIENCE.AAK9726","ISSN":"10959203","PMID":"28706064","abstract":"Mental strength and history of winning play an important role in the determination of social dominance. However, the neural circuits mediating these intrinsic and extrinsic factors have remained unclear. Working in mice, we identified a dorsomedial prefrontal cortex (dmPFC) neural population showing “effort”-related firing during moment-to-moment competition in the dominance tube test. Activation or inhibition of the dmPFC induces instant winning or losing, respectively. In vivo optogenetic-based long-term potentiation and depression experiments establish that the mediodorsal thalamic input to the dmPFC mediates long-lasting changes in the social dominance status that are affected by history of winning. The same neural circuit also underlies transfer of dominance between different social contests. These results provide a framework for understanding the circuit basis of adaptive and pathological social behaviors.","author":[{"dropping-particle":"","family":"Zhou","given":"Tingting","non-dropping-particle":"","parse-names":false,"suffix":""},{"dropping-particle":"","family":"Zhu","given":"Hong","non-dropping-particle":"","parse-names":false,"suffix":""},{"dropping-particle":"","family":"Fan","given":"Zhengxiao","non-dropping-particle":"","parse-names":false,"suffix":""},{"dropping-particle":"","family":"Wang","given":"Fei","non-dropping-particle":"","parse-names":false,"suffix":""},{"dropping-particle":"","family":"Chen","given":"Yang","non-dropping-particle":"","parse-names":false,"suffix":""},{"dropping-particle":"","family":"Liang","given":"Hexing","non-dropping-particle":"","parse-names":false,"suffix":""},{"dropping-particle":"","family":"Yang","given":"Zhongfei","non-dropping-particle":"","parse-names":false,"suffix":""},{"dropping-particle":"","family":"Zhang","given":"Lu","non-dropping-particle":"","parse-names":false,"suffix":""},{"dropping-particle":"","family":"Lin","given":"Longnian","non-dropping-particle":"","parse-names":false,"suffix":""},{"dropping-particle":"","family":"Zhan","given":"Yang","non-dropping-particle":"","parse-names":false,"suffix":""},{"dropping-particle":"","family":"Wang","given":"Zheng","non-dropping-particle":"","parse-names":false,"suffix":""},{"dropping-particle":"","family":"Hu","given":"Hailan","non-dropping-particle":"","parse-names":false,"suffix":""}],"container-title":"Science","id":"ITEM-2","issue":"6347","issued":{"date-parts":[["2017","7","14"]]},"page":"162-168","publisher":"American Association for the Advancement of Science","title":"History of winning remodels thalamo-PFC circuit to reinforce social dominance","type":"article-journal","volume":"357"},"uris":["http://www.mendeley.com/documents/?uuid=3b131992-e8a1-3169-ba2a-2fe55e25411c"]}],"mendeley":{"formattedCitation":"[5, 6]","plainTextFormattedCitation":"[5, 6]","previouslyFormattedCitation":"(Fan et al., 2019; Zhou et al., 2017)"},"properties":{"noteIndex":0},"schema":"https://github.com/citation-style-language/schema/raw/master/csl-citation.json"}</w:instrText>
      </w:r>
      <w:r w:rsidR="00D54783" w:rsidRPr="00876DE8">
        <w:rPr>
          <w:rFonts w:ascii="Arial" w:hAnsi="Arial" w:cs="Arial"/>
          <w:sz w:val="24"/>
          <w:szCs w:val="24"/>
        </w:rPr>
        <w:fldChar w:fldCharType="separate"/>
      </w:r>
      <w:r w:rsidR="00876DE8" w:rsidRPr="00876DE8">
        <w:rPr>
          <w:rFonts w:ascii="Arial" w:hAnsi="Arial" w:cs="Arial"/>
          <w:noProof/>
          <w:sz w:val="24"/>
          <w:szCs w:val="24"/>
        </w:rPr>
        <w:t>[5, 6]</w:t>
      </w:r>
      <w:r w:rsidR="00D54783" w:rsidRPr="00876DE8">
        <w:rPr>
          <w:rFonts w:ascii="Arial" w:hAnsi="Arial" w:cs="Arial"/>
          <w:sz w:val="24"/>
          <w:szCs w:val="24"/>
        </w:rPr>
        <w:fldChar w:fldCharType="end"/>
      </w:r>
      <w:r w:rsidR="00D54783" w:rsidRPr="00876DE8">
        <w:rPr>
          <w:rFonts w:ascii="Arial" w:hAnsi="Arial" w:cs="Arial"/>
          <w:sz w:val="24"/>
          <w:szCs w:val="24"/>
        </w:rPr>
        <w:t xml:space="preserve">. </w:t>
      </w:r>
      <w:r w:rsidR="007E6F73" w:rsidRPr="00876DE8">
        <w:rPr>
          <w:rFonts w:ascii="Arial" w:hAnsi="Arial" w:cs="Arial"/>
          <w:sz w:val="24"/>
          <w:szCs w:val="24"/>
        </w:rPr>
        <w:t xml:space="preserve">Each match lasted 2 min and each experimental mouse was challenged three times with a novel strange </w:t>
      </w:r>
      <w:r w:rsidR="007E6F73" w:rsidRPr="00876DE8">
        <w:rPr>
          <w:rFonts w:ascii="Arial" w:hAnsi="Arial" w:cs="Arial"/>
          <w:sz w:val="24"/>
          <w:szCs w:val="24"/>
        </w:rPr>
        <w:lastRenderedPageBreak/>
        <w:t xml:space="preserve">mouse. </w:t>
      </w:r>
      <w:r w:rsidR="007E6F73" w:rsidRPr="00876DE8">
        <w:rPr>
          <w:rFonts w:ascii="Arial" w:hAnsi="Arial" w:cs="Arial"/>
          <w:sz w:val="24"/>
          <w:szCs w:val="24"/>
        </w:rPr>
        <w:t>F</w:t>
      </w:r>
      <w:r w:rsidR="004F1846" w:rsidRPr="00876DE8">
        <w:rPr>
          <w:rFonts w:ascii="Arial" w:hAnsi="Arial" w:cs="Arial"/>
          <w:sz w:val="24"/>
          <w:szCs w:val="24"/>
        </w:rPr>
        <w:t xml:space="preserve">rom trial to trial, </w:t>
      </w:r>
      <w:r w:rsidR="00717A26" w:rsidRPr="00876DE8">
        <w:rPr>
          <w:rFonts w:ascii="Arial" w:hAnsi="Arial" w:cs="Arial"/>
          <w:sz w:val="24"/>
          <w:szCs w:val="24"/>
        </w:rPr>
        <w:t xml:space="preserve">each </w:t>
      </w:r>
      <w:r w:rsidR="004F1846" w:rsidRPr="00876DE8">
        <w:rPr>
          <w:rFonts w:ascii="Arial" w:hAnsi="Arial" w:cs="Arial"/>
          <w:sz w:val="24"/>
          <w:szCs w:val="24"/>
        </w:rPr>
        <w:t>m</w:t>
      </w:r>
      <w:r w:rsidR="00717A26" w:rsidRPr="00876DE8">
        <w:rPr>
          <w:rFonts w:ascii="Arial" w:hAnsi="Arial" w:cs="Arial"/>
          <w:sz w:val="24"/>
          <w:szCs w:val="24"/>
        </w:rPr>
        <w:t>ouse</w:t>
      </w:r>
      <w:r w:rsidR="004F1846" w:rsidRPr="00876DE8">
        <w:rPr>
          <w:rFonts w:ascii="Arial" w:hAnsi="Arial" w:cs="Arial"/>
          <w:sz w:val="24"/>
          <w:szCs w:val="24"/>
        </w:rPr>
        <w:t xml:space="preserve"> w</w:t>
      </w:r>
      <w:r w:rsidR="00717A26" w:rsidRPr="00876DE8">
        <w:rPr>
          <w:rFonts w:ascii="Arial" w:hAnsi="Arial" w:cs="Arial"/>
          <w:sz w:val="24"/>
          <w:szCs w:val="24"/>
        </w:rPr>
        <w:t>as</w:t>
      </w:r>
      <w:r w:rsidR="004F1846" w:rsidRPr="00876DE8">
        <w:rPr>
          <w:rFonts w:ascii="Arial" w:hAnsi="Arial" w:cs="Arial"/>
          <w:sz w:val="24"/>
          <w:szCs w:val="24"/>
        </w:rPr>
        <w:t xml:space="preserve"> </w:t>
      </w:r>
      <w:r w:rsidR="00016FD6" w:rsidRPr="00876DE8">
        <w:rPr>
          <w:rFonts w:ascii="Arial" w:hAnsi="Arial" w:cs="Arial"/>
          <w:sz w:val="24"/>
          <w:szCs w:val="24"/>
        </w:rPr>
        <w:t xml:space="preserve">alternatively </w:t>
      </w:r>
      <w:r w:rsidR="004F1846" w:rsidRPr="00876DE8">
        <w:rPr>
          <w:rFonts w:ascii="Arial" w:hAnsi="Arial" w:cs="Arial"/>
          <w:sz w:val="24"/>
          <w:szCs w:val="24"/>
        </w:rPr>
        <w:t xml:space="preserve">released at either end </w:t>
      </w:r>
      <w:r w:rsidR="00016FD6" w:rsidRPr="00876DE8">
        <w:rPr>
          <w:rFonts w:ascii="Arial" w:hAnsi="Arial" w:cs="Arial"/>
          <w:sz w:val="24"/>
          <w:szCs w:val="24"/>
        </w:rPr>
        <w:t>of the tube</w:t>
      </w:r>
      <w:r w:rsidR="006D531B" w:rsidRPr="00876DE8">
        <w:rPr>
          <w:rFonts w:ascii="Arial" w:hAnsi="Arial" w:cs="Arial"/>
          <w:sz w:val="24"/>
          <w:szCs w:val="24"/>
        </w:rPr>
        <w:t>.</w:t>
      </w:r>
      <w:r w:rsidR="00817C9D" w:rsidRPr="00876DE8">
        <w:rPr>
          <w:rFonts w:ascii="Arial" w:hAnsi="Arial" w:cs="Arial"/>
          <w:sz w:val="24"/>
          <w:szCs w:val="24"/>
        </w:rPr>
        <w:t xml:space="preserve"> </w:t>
      </w:r>
      <w:r w:rsidRPr="00876DE8">
        <w:rPr>
          <w:rFonts w:ascii="Arial" w:hAnsi="Arial" w:cs="Arial"/>
          <w:sz w:val="24"/>
          <w:szCs w:val="24"/>
        </w:rPr>
        <w:t>For social dominance</w:t>
      </w:r>
      <w:r w:rsidR="00817C9D" w:rsidRPr="00876DE8">
        <w:rPr>
          <w:rFonts w:ascii="Arial" w:hAnsi="Arial" w:cs="Arial"/>
          <w:sz w:val="24"/>
          <w:szCs w:val="24"/>
        </w:rPr>
        <w:t xml:space="preserve"> analysis</w:t>
      </w:r>
      <w:r w:rsidRPr="00876DE8">
        <w:rPr>
          <w:rFonts w:ascii="Arial" w:hAnsi="Arial" w:cs="Arial"/>
          <w:sz w:val="24"/>
          <w:szCs w:val="24"/>
        </w:rPr>
        <w:t xml:space="preserve">, we did not establish the hierarchy between the animals </w:t>
      </w:r>
      <w:r w:rsidR="00817C9D" w:rsidRPr="00876DE8">
        <w:rPr>
          <w:rFonts w:ascii="Arial" w:hAnsi="Arial" w:cs="Arial"/>
          <w:sz w:val="24"/>
          <w:szCs w:val="24"/>
        </w:rPr>
        <w:t xml:space="preserve">from </w:t>
      </w:r>
      <w:r w:rsidRPr="00876DE8">
        <w:rPr>
          <w:rFonts w:ascii="Arial" w:hAnsi="Arial" w:cs="Arial"/>
          <w:sz w:val="24"/>
          <w:szCs w:val="24"/>
        </w:rPr>
        <w:t xml:space="preserve">the same cage since the dominance behavior in this experiment was evaluated between </w:t>
      </w:r>
      <w:r w:rsidR="00EB6398" w:rsidRPr="00876DE8">
        <w:rPr>
          <w:rFonts w:ascii="Arial" w:hAnsi="Arial" w:cs="Arial"/>
          <w:sz w:val="24"/>
          <w:szCs w:val="24"/>
        </w:rPr>
        <w:t>non-cage</w:t>
      </w:r>
      <w:r w:rsidRPr="00876DE8">
        <w:rPr>
          <w:rFonts w:ascii="Arial" w:hAnsi="Arial" w:cs="Arial"/>
          <w:sz w:val="24"/>
          <w:szCs w:val="24"/>
        </w:rPr>
        <w:t xml:space="preserve">-mates. </w:t>
      </w:r>
      <w:r w:rsidR="004259C9" w:rsidRPr="00876DE8">
        <w:rPr>
          <w:rFonts w:ascii="Arial" w:hAnsi="Arial" w:cs="Arial"/>
          <w:sz w:val="24"/>
          <w:szCs w:val="24"/>
        </w:rPr>
        <w:t>The mouse that first retreated from the tube within 2 minutes was designated as the “loser” of that trial and the other</w:t>
      </w:r>
      <w:r w:rsidRPr="00876DE8">
        <w:rPr>
          <w:rFonts w:ascii="Arial" w:hAnsi="Arial" w:cs="Arial"/>
          <w:sz w:val="24"/>
          <w:szCs w:val="24"/>
        </w:rPr>
        <w:t xml:space="preserve"> as the “winner”. It was considered the end of the match when one animal had all four paws out of the tube. If two mice withdrew simultaneously or remained in the tube, a tie was recorded.</w:t>
      </w:r>
      <w:r w:rsidR="007B03FD" w:rsidRPr="00876DE8">
        <w:rPr>
          <w:rFonts w:ascii="Arial" w:hAnsi="Arial" w:cs="Arial"/>
          <w:sz w:val="24"/>
          <w:szCs w:val="24"/>
        </w:rPr>
        <w:t xml:space="preserve"> The points in every trial (round) were awarded in a format of 3 points for a win, 0 points for a loss and 1 point for a tie. </w:t>
      </w:r>
      <w:r w:rsidR="0088404B" w:rsidRPr="00876DE8">
        <w:rPr>
          <w:rFonts w:ascii="Arial" w:hAnsi="Arial" w:cs="Arial"/>
          <w:sz w:val="24"/>
          <w:szCs w:val="24"/>
        </w:rPr>
        <w:t>T</w:t>
      </w:r>
      <w:r w:rsidRPr="00876DE8">
        <w:rPr>
          <w:rFonts w:ascii="Arial" w:hAnsi="Arial" w:cs="Arial"/>
          <w:sz w:val="24"/>
          <w:szCs w:val="24"/>
        </w:rPr>
        <w:t xml:space="preserve">he </w:t>
      </w:r>
      <w:r w:rsidR="0038535A" w:rsidRPr="00876DE8">
        <w:rPr>
          <w:rFonts w:ascii="Arial" w:hAnsi="Arial" w:cs="Arial"/>
          <w:sz w:val="24"/>
          <w:szCs w:val="24"/>
        </w:rPr>
        <w:t>dominance</w:t>
      </w:r>
      <w:r w:rsidRPr="00876DE8">
        <w:rPr>
          <w:rFonts w:ascii="Arial" w:hAnsi="Arial" w:cs="Arial"/>
          <w:sz w:val="24"/>
          <w:szCs w:val="24"/>
        </w:rPr>
        <w:t xml:space="preserve"> score </w:t>
      </w:r>
      <w:r w:rsidR="00674354" w:rsidRPr="00876DE8">
        <w:rPr>
          <w:rFonts w:ascii="Arial" w:hAnsi="Arial" w:cs="Arial"/>
          <w:sz w:val="24"/>
          <w:szCs w:val="24"/>
        </w:rPr>
        <w:t xml:space="preserve">for every mouse </w:t>
      </w:r>
      <w:r w:rsidRPr="00876DE8">
        <w:rPr>
          <w:rFonts w:ascii="Arial" w:hAnsi="Arial" w:cs="Arial"/>
          <w:sz w:val="24"/>
          <w:szCs w:val="24"/>
        </w:rPr>
        <w:t>was</w:t>
      </w:r>
      <w:r w:rsidR="0088404B" w:rsidRPr="00876DE8">
        <w:rPr>
          <w:rFonts w:ascii="Arial" w:hAnsi="Arial" w:cs="Arial"/>
          <w:sz w:val="24"/>
          <w:szCs w:val="24"/>
        </w:rPr>
        <w:t xml:space="preserve"> calculated as</w:t>
      </w:r>
      <w:r w:rsidRPr="00876DE8">
        <w:rPr>
          <w:rFonts w:ascii="Arial" w:hAnsi="Arial" w:cs="Arial"/>
          <w:sz w:val="24"/>
          <w:szCs w:val="24"/>
        </w:rPr>
        <w:t xml:space="preserve"> </w:t>
      </w:r>
      <w:r w:rsidRPr="00876DE8">
        <w:rPr>
          <w:rFonts w:ascii="Arial" w:hAnsi="Arial" w:cs="Arial"/>
          <w:i/>
          <w:iCs/>
          <w:sz w:val="24"/>
          <w:szCs w:val="24"/>
        </w:rPr>
        <w:t xml:space="preserve">[first </w:t>
      </w:r>
      <w:r w:rsidR="00541B85" w:rsidRPr="00876DE8">
        <w:rPr>
          <w:rFonts w:ascii="Arial" w:hAnsi="Arial" w:cs="Arial"/>
          <w:i/>
          <w:iCs/>
          <w:sz w:val="24"/>
          <w:szCs w:val="24"/>
        </w:rPr>
        <w:t>round</w:t>
      </w:r>
      <w:r w:rsidRPr="00876DE8">
        <w:rPr>
          <w:rFonts w:ascii="Arial" w:hAnsi="Arial" w:cs="Arial"/>
          <w:i/>
          <w:iCs/>
          <w:sz w:val="24"/>
          <w:szCs w:val="24"/>
        </w:rPr>
        <w:t xml:space="preserve"> score + second </w:t>
      </w:r>
      <w:r w:rsidR="00541B85" w:rsidRPr="00876DE8">
        <w:rPr>
          <w:rFonts w:ascii="Arial" w:hAnsi="Arial" w:cs="Arial"/>
          <w:i/>
          <w:iCs/>
          <w:sz w:val="24"/>
          <w:szCs w:val="24"/>
        </w:rPr>
        <w:t>round</w:t>
      </w:r>
      <w:r w:rsidRPr="00876DE8">
        <w:rPr>
          <w:rFonts w:ascii="Arial" w:hAnsi="Arial" w:cs="Arial"/>
          <w:i/>
          <w:iCs/>
          <w:sz w:val="24"/>
          <w:szCs w:val="24"/>
        </w:rPr>
        <w:t xml:space="preserve"> score + third </w:t>
      </w:r>
      <w:r w:rsidR="00541B85" w:rsidRPr="00876DE8">
        <w:rPr>
          <w:rFonts w:ascii="Arial" w:hAnsi="Arial" w:cs="Arial"/>
          <w:i/>
          <w:iCs/>
          <w:sz w:val="24"/>
          <w:szCs w:val="24"/>
        </w:rPr>
        <w:t>round</w:t>
      </w:r>
      <w:r w:rsidRPr="00876DE8">
        <w:rPr>
          <w:rFonts w:ascii="Arial" w:hAnsi="Arial" w:cs="Arial"/>
          <w:i/>
          <w:iCs/>
          <w:sz w:val="24"/>
          <w:szCs w:val="24"/>
        </w:rPr>
        <w:t xml:space="preserve"> score]/number of </w:t>
      </w:r>
      <w:r w:rsidR="007B03FD" w:rsidRPr="00876DE8">
        <w:rPr>
          <w:rFonts w:ascii="Arial" w:hAnsi="Arial" w:cs="Arial"/>
          <w:i/>
          <w:iCs/>
          <w:sz w:val="24"/>
          <w:szCs w:val="24"/>
        </w:rPr>
        <w:t>rounds.</w:t>
      </w:r>
      <w:r w:rsidR="00F60D5C" w:rsidRPr="00876DE8">
        <w:rPr>
          <w:rFonts w:ascii="Arial" w:hAnsi="Arial" w:cs="Arial"/>
          <w:sz w:val="24"/>
          <w:szCs w:val="24"/>
        </w:rPr>
        <w:t xml:space="preserve"> </w:t>
      </w:r>
      <w:r w:rsidR="00F60D5C" w:rsidRPr="00876DE8">
        <w:rPr>
          <w:rFonts w:ascii="Arial" w:hAnsi="Arial" w:cs="Arial"/>
          <w:sz w:val="24"/>
          <w:szCs w:val="24"/>
        </w:rPr>
        <w:t>For aggressive behavior, the number of pushes was counted. The mean number of pushes per trial was considered as an indicator of aggressive-like behavior.</w:t>
      </w:r>
    </w:p>
    <w:p w14:paraId="7DEA03B8" w14:textId="6FA8A42E" w:rsidR="00C1255A" w:rsidRPr="00876DE8" w:rsidRDefault="00C1255A" w:rsidP="00876DE8">
      <w:pPr>
        <w:spacing w:line="480" w:lineRule="auto"/>
        <w:jc w:val="both"/>
        <w:rPr>
          <w:rFonts w:ascii="Arial" w:hAnsi="Arial" w:cs="Arial"/>
          <w:sz w:val="24"/>
          <w:szCs w:val="24"/>
        </w:rPr>
      </w:pPr>
      <w:r w:rsidRPr="00876DE8">
        <w:rPr>
          <w:rFonts w:ascii="Arial" w:hAnsi="Arial" w:cs="Arial"/>
          <w:i/>
          <w:iCs/>
          <w:sz w:val="24"/>
          <w:szCs w:val="24"/>
          <w:u w:val="single"/>
        </w:rPr>
        <w:t>Open field (OF)</w:t>
      </w:r>
      <w:r w:rsidR="00A06A06" w:rsidRPr="00876DE8">
        <w:rPr>
          <w:rFonts w:ascii="Arial" w:hAnsi="Arial" w:cs="Arial"/>
          <w:i/>
          <w:iCs/>
          <w:sz w:val="24"/>
          <w:szCs w:val="24"/>
          <w:u w:val="single"/>
        </w:rPr>
        <w:t xml:space="preserve"> test</w:t>
      </w:r>
    </w:p>
    <w:p w14:paraId="00000018" w14:textId="106766F3" w:rsidR="00881184" w:rsidRPr="00876DE8" w:rsidRDefault="00E76B44" w:rsidP="00876DE8">
      <w:pPr>
        <w:spacing w:line="480" w:lineRule="auto"/>
        <w:jc w:val="both"/>
        <w:rPr>
          <w:rFonts w:ascii="Arial" w:hAnsi="Arial" w:cs="Arial"/>
          <w:sz w:val="24"/>
          <w:szCs w:val="24"/>
        </w:rPr>
      </w:pPr>
      <w:r w:rsidRPr="00876DE8">
        <w:rPr>
          <w:rFonts w:ascii="Arial" w:hAnsi="Arial" w:cs="Arial"/>
          <w:sz w:val="24"/>
          <w:szCs w:val="24"/>
        </w:rPr>
        <w:t xml:space="preserve">Open field test was conducted to quantify locomotion and anxiety-like behavior </w:t>
      </w:r>
      <w:r w:rsidR="00674354"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{"citationItems":[{"id":"ITEM-1","itemData":{"DOI":"10.1007/978-1-4939-8994-2_9","ISSN":"1940-6029","PMID":"30535687","abstract":"The open field test is used in studies of the neurobiological basis of anxiety and screening for novel drug targets and anxiolytic compounds. This test uses a camera to measure movement of the test animal in the peripheral and central zones of a 42 × 42 × 42 cm polyvinyl chloride box. This chapter describes a protocol for carrying out the open-field test for assessment of locomotion and anxiety-like behavior in mice.","author":[{"dropping-particle":"","family":"Kraeuter","given":"Ann Katrin","non-dropping-particle":"","parse-names":false,"suffix":""},{"dropping-particle":"","family":"Guest","given":"Paul C.","non-dropping-particle":"","parse-names":false,"suffix":""},{"dropping-particle":"","family":"Sarnyai","given":"Zoltán","non-dropping-particle":"","parse-names":false,"suffix":""}],"container-title":"Methods in molecular biology (Clifton, N.J.)","id":"ITEM-1","issued":{"date-parts":[["2019"]]},"page":"99-103","publisher":"Methods Mol Biol","title":"The Open Field Test for Measuring Locomotor Activity and Anxiety-Like Behavior","type":"article-journal","volume":"1916"},"uris":["http://www.mendeley.com/documents/?uuid=4f08bf9b-b3ca-385d-a24b-952a7ffc885b"]}],"mendeley":{"formattedCitation":"[7]","plainTextFormattedCitation":"[7]","previouslyFormattedCitation":"(Kraeuter et al., 2019)"},"properties":{"noteIndex":0},"schema":"https://github.com/citation-style-language/schema/raw/master/csl-citation.json"}</w:instrText>
      </w:r>
      <w:r w:rsidR="00674354" w:rsidRPr="00876DE8">
        <w:rPr>
          <w:rFonts w:ascii="Arial" w:hAnsi="Arial" w:cs="Arial"/>
          <w:sz w:val="24"/>
          <w:szCs w:val="24"/>
        </w:rPr>
        <w:fldChar w:fldCharType="separate"/>
      </w:r>
      <w:r w:rsidR="00876DE8" w:rsidRPr="00876DE8">
        <w:rPr>
          <w:rFonts w:ascii="Arial" w:hAnsi="Arial" w:cs="Arial"/>
          <w:noProof/>
          <w:sz w:val="24"/>
          <w:szCs w:val="24"/>
        </w:rPr>
        <w:t>[7]</w:t>
      </w:r>
      <w:r w:rsidR="00674354" w:rsidRPr="00876DE8">
        <w:rPr>
          <w:rFonts w:ascii="Arial" w:hAnsi="Arial" w:cs="Arial"/>
          <w:sz w:val="24"/>
          <w:szCs w:val="24"/>
        </w:rPr>
        <w:fldChar w:fldCharType="end"/>
      </w:r>
      <w:r w:rsidR="00674354" w:rsidRPr="00876DE8">
        <w:rPr>
          <w:rFonts w:ascii="Arial" w:hAnsi="Arial" w:cs="Arial"/>
          <w:sz w:val="24"/>
          <w:szCs w:val="24"/>
        </w:rPr>
        <w:t xml:space="preserve"> </w:t>
      </w:r>
      <w:r w:rsidRPr="00876DE8">
        <w:rPr>
          <w:rFonts w:ascii="Arial" w:hAnsi="Arial" w:cs="Arial"/>
          <w:sz w:val="24"/>
          <w:szCs w:val="24"/>
        </w:rPr>
        <w:t xml:space="preserve">in </w:t>
      </w:r>
      <w:r w:rsidR="00674354" w:rsidRPr="00876DE8">
        <w:rPr>
          <w:rFonts w:ascii="Arial" w:hAnsi="Arial" w:cs="Arial"/>
          <w:sz w:val="24"/>
          <w:szCs w:val="24"/>
        </w:rPr>
        <w:t>P90</w:t>
      </w:r>
      <w:r w:rsidRPr="00876DE8">
        <w:rPr>
          <w:rFonts w:ascii="Arial" w:hAnsi="Arial" w:cs="Arial"/>
          <w:sz w:val="24"/>
          <w:szCs w:val="24"/>
        </w:rPr>
        <w:t xml:space="preserve"> animals from experiment 1 (</w:t>
      </w:r>
      <w:r w:rsidR="00876DE8" w:rsidRPr="00876DE8">
        <w:rPr>
          <w:rFonts w:ascii="Arial" w:hAnsi="Arial" w:cs="Arial"/>
          <w:b/>
          <w:sz w:val="24"/>
          <w:szCs w:val="24"/>
        </w:rPr>
        <w:t>Fig.</w:t>
      </w:r>
      <w:r w:rsidRPr="00876DE8">
        <w:rPr>
          <w:rFonts w:ascii="Arial" w:hAnsi="Arial" w:cs="Arial"/>
          <w:sz w:val="24"/>
          <w:szCs w:val="24"/>
        </w:rPr>
        <w:t xml:space="preserve"> </w:t>
      </w:r>
      <w:r w:rsidRPr="00BA4EBC">
        <w:rPr>
          <w:rFonts w:ascii="Arial" w:hAnsi="Arial" w:cs="Arial"/>
          <w:b/>
          <w:bCs/>
          <w:sz w:val="24"/>
          <w:szCs w:val="24"/>
        </w:rPr>
        <w:t>1B</w:t>
      </w:r>
      <w:r w:rsidRPr="00876DE8">
        <w:rPr>
          <w:rFonts w:ascii="Arial" w:hAnsi="Arial" w:cs="Arial"/>
          <w:sz w:val="24"/>
          <w:szCs w:val="24"/>
        </w:rPr>
        <w:t xml:space="preserve">). </w:t>
      </w:r>
      <w:r w:rsidR="00A06A06" w:rsidRPr="00876DE8">
        <w:rPr>
          <w:rFonts w:ascii="Arial" w:hAnsi="Arial" w:cs="Arial"/>
          <w:sz w:val="24"/>
          <w:szCs w:val="24"/>
        </w:rPr>
        <w:t xml:space="preserve">The apparatus consisted in a black opaque plexiglass covered arena (40 × 40 cm). At the start of the test, each mouse was placed in the center of the arena and was left to freely explore it for 10 min. For analysis, the center and periphery zones were defined offline </w:t>
      </w:r>
      <w:r w:rsidR="00D96651" w:rsidRPr="00876DE8">
        <w:rPr>
          <w:rFonts w:ascii="Arial" w:hAnsi="Arial" w:cs="Arial"/>
          <w:sz w:val="24"/>
          <w:szCs w:val="24"/>
        </w:rPr>
        <w:t xml:space="preserve">in </w:t>
      </w:r>
      <w:r w:rsidR="00DD0674" w:rsidRPr="00876DE8">
        <w:rPr>
          <w:rFonts w:ascii="Arial" w:hAnsi="Arial" w:cs="Arial"/>
          <w:sz w:val="24"/>
          <w:szCs w:val="24"/>
        </w:rPr>
        <w:t>the ANY-maze</w:t>
      </w:r>
      <w:r w:rsidR="00D96651" w:rsidRPr="00876DE8">
        <w:rPr>
          <w:rFonts w:ascii="Arial" w:hAnsi="Arial" w:cs="Arial"/>
          <w:sz w:val="24"/>
          <w:szCs w:val="24"/>
        </w:rPr>
        <w:t xml:space="preserve"> software</w:t>
      </w:r>
      <w:r w:rsidR="00A06A06" w:rsidRPr="00876DE8">
        <w:rPr>
          <w:rFonts w:ascii="Arial" w:hAnsi="Arial" w:cs="Arial"/>
          <w:sz w:val="24"/>
          <w:szCs w:val="24"/>
        </w:rPr>
        <w:t xml:space="preserve">. The periphery zone was demarcated as the area located between 0 and 10 cm from the walls of the apparatus and the center zone was the remaining </w:t>
      </w:r>
      <w:r w:rsidR="009635B0" w:rsidRPr="00876DE8">
        <w:rPr>
          <w:rFonts w:ascii="Arial" w:hAnsi="Arial" w:cs="Arial"/>
          <w:sz w:val="24"/>
          <w:szCs w:val="24"/>
        </w:rPr>
        <w:t xml:space="preserve">20 x 20 cm </w:t>
      </w:r>
      <w:r w:rsidR="00A06A06" w:rsidRPr="00876DE8">
        <w:rPr>
          <w:rFonts w:ascii="Arial" w:hAnsi="Arial" w:cs="Arial"/>
          <w:sz w:val="24"/>
          <w:szCs w:val="24"/>
        </w:rPr>
        <w:t>area located at the middle region of the arena (</w:t>
      </w:r>
      <w:r w:rsidR="00876DE8" w:rsidRPr="00BA4EBC">
        <w:rPr>
          <w:rFonts w:ascii="Arial" w:hAnsi="Arial" w:cs="Arial"/>
          <w:bCs/>
          <w:sz w:val="24"/>
          <w:szCs w:val="24"/>
        </w:rPr>
        <w:t>Fig.</w:t>
      </w:r>
      <w:r w:rsidR="00A06A06" w:rsidRPr="00BA4EBC">
        <w:rPr>
          <w:rFonts w:ascii="Arial" w:hAnsi="Arial" w:cs="Arial"/>
          <w:bCs/>
          <w:sz w:val="24"/>
          <w:szCs w:val="24"/>
        </w:rPr>
        <w:t xml:space="preserve"> 1</w:t>
      </w:r>
      <w:r w:rsidR="009635B0" w:rsidRPr="00BA4EBC">
        <w:rPr>
          <w:rFonts w:ascii="Arial" w:hAnsi="Arial" w:cs="Arial"/>
          <w:bCs/>
          <w:sz w:val="24"/>
          <w:szCs w:val="24"/>
        </w:rPr>
        <w:t>N</w:t>
      </w:r>
      <w:r w:rsidR="00A06A06" w:rsidRPr="00876DE8">
        <w:rPr>
          <w:rFonts w:ascii="Arial" w:hAnsi="Arial" w:cs="Arial"/>
          <w:sz w:val="24"/>
          <w:szCs w:val="24"/>
        </w:rPr>
        <w:t xml:space="preserve">). The total distance travelled </w:t>
      </w:r>
      <w:r w:rsidR="009635B0" w:rsidRPr="00876DE8">
        <w:rPr>
          <w:rFonts w:ascii="Arial" w:hAnsi="Arial" w:cs="Arial"/>
          <w:sz w:val="24"/>
          <w:szCs w:val="24"/>
        </w:rPr>
        <w:t xml:space="preserve">(m) </w:t>
      </w:r>
      <w:r w:rsidR="00A06A06" w:rsidRPr="00876DE8">
        <w:rPr>
          <w:rFonts w:ascii="Arial" w:hAnsi="Arial" w:cs="Arial"/>
          <w:sz w:val="24"/>
          <w:szCs w:val="24"/>
        </w:rPr>
        <w:t xml:space="preserve">was considered as an indicator of locomotor activity </w:t>
      </w:r>
      <w:r w:rsidR="009635B0" w:rsidRPr="00876DE8">
        <w:rPr>
          <w:rFonts w:ascii="Arial" w:hAnsi="Arial" w:cs="Arial"/>
          <w:sz w:val="24"/>
          <w:szCs w:val="24"/>
        </w:rPr>
        <w:t>(</w:t>
      </w:r>
      <w:r w:rsidR="00876DE8" w:rsidRPr="00876DE8">
        <w:rPr>
          <w:rFonts w:ascii="Arial" w:hAnsi="Arial" w:cs="Arial"/>
          <w:b/>
          <w:sz w:val="24"/>
          <w:szCs w:val="24"/>
        </w:rPr>
        <w:t>Fig.</w:t>
      </w:r>
      <w:r w:rsidR="009635B0" w:rsidRPr="00876DE8">
        <w:rPr>
          <w:rFonts w:ascii="Arial" w:hAnsi="Arial" w:cs="Arial"/>
          <w:sz w:val="24"/>
          <w:szCs w:val="24"/>
        </w:rPr>
        <w:t xml:space="preserve"> </w:t>
      </w:r>
      <w:r w:rsidR="009635B0" w:rsidRPr="00BA4EBC">
        <w:rPr>
          <w:rFonts w:ascii="Arial" w:hAnsi="Arial" w:cs="Arial"/>
          <w:b/>
          <w:bCs/>
          <w:sz w:val="24"/>
          <w:szCs w:val="24"/>
        </w:rPr>
        <w:t>1 I,</w:t>
      </w:r>
      <w:r w:rsidR="00BA4EBC">
        <w:rPr>
          <w:rFonts w:ascii="Arial" w:hAnsi="Arial" w:cs="Arial"/>
          <w:b/>
          <w:bCs/>
          <w:sz w:val="24"/>
          <w:szCs w:val="24"/>
        </w:rPr>
        <w:t xml:space="preserve"> </w:t>
      </w:r>
      <w:r w:rsidR="009635B0" w:rsidRPr="00BA4EBC">
        <w:rPr>
          <w:rFonts w:ascii="Arial" w:hAnsi="Arial" w:cs="Arial"/>
          <w:b/>
          <w:bCs/>
          <w:sz w:val="24"/>
          <w:szCs w:val="24"/>
        </w:rPr>
        <w:t>J</w:t>
      </w:r>
      <w:r w:rsidR="009635B0" w:rsidRPr="00876DE8">
        <w:rPr>
          <w:rFonts w:ascii="Arial" w:hAnsi="Arial" w:cs="Arial"/>
          <w:sz w:val="24"/>
          <w:szCs w:val="24"/>
        </w:rPr>
        <w:t xml:space="preserve">) </w:t>
      </w:r>
      <w:r w:rsidR="00A06A06" w:rsidRPr="00876DE8">
        <w:rPr>
          <w:rFonts w:ascii="Arial" w:hAnsi="Arial" w:cs="Arial"/>
          <w:sz w:val="24"/>
          <w:szCs w:val="24"/>
        </w:rPr>
        <w:t xml:space="preserve">and the </w:t>
      </w:r>
      <w:r w:rsidR="009635B0" w:rsidRPr="00876DE8">
        <w:rPr>
          <w:rFonts w:ascii="Arial" w:hAnsi="Arial" w:cs="Arial"/>
          <w:sz w:val="24"/>
          <w:szCs w:val="24"/>
        </w:rPr>
        <w:t xml:space="preserve">ratio between the </w:t>
      </w:r>
      <w:r w:rsidR="00A06A06" w:rsidRPr="00876DE8">
        <w:rPr>
          <w:rFonts w:ascii="Arial" w:hAnsi="Arial" w:cs="Arial"/>
          <w:sz w:val="24"/>
          <w:szCs w:val="24"/>
        </w:rPr>
        <w:t>time</w:t>
      </w:r>
      <w:r w:rsidR="009635B0" w:rsidRPr="00876DE8">
        <w:rPr>
          <w:rFonts w:ascii="Arial" w:hAnsi="Arial" w:cs="Arial"/>
          <w:sz w:val="24"/>
          <w:szCs w:val="24"/>
        </w:rPr>
        <w:t xml:space="preserve"> (s)</w:t>
      </w:r>
      <w:r w:rsidR="00A06A06" w:rsidRPr="00876DE8">
        <w:rPr>
          <w:rFonts w:ascii="Arial" w:hAnsi="Arial" w:cs="Arial"/>
          <w:sz w:val="24"/>
          <w:szCs w:val="24"/>
        </w:rPr>
        <w:t xml:space="preserve"> spent in the center zone versus the time </w:t>
      </w:r>
      <w:r w:rsidR="009635B0" w:rsidRPr="00876DE8">
        <w:rPr>
          <w:rFonts w:ascii="Arial" w:hAnsi="Arial" w:cs="Arial"/>
          <w:sz w:val="24"/>
          <w:szCs w:val="24"/>
        </w:rPr>
        <w:t xml:space="preserve">(s) </w:t>
      </w:r>
      <w:r w:rsidR="00A06A06" w:rsidRPr="00876DE8">
        <w:rPr>
          <w:rFonts w:ascii="Arial" w:hAnsi="Arial" w:cs="Arial"/>
          <w:sz w:val="24"/>
          <w:szCs w:val="24"/>
        </w:rPr>
        <w:t xml:space="preserve">spent in the periphery zone was considered as a parameter </w:t>
      </w:r>
      <w:r w:rsidR="00A06A06" w:rsidRPr="00876DE8">
        <w:rPr>
          <w:rFonts w:ascii="Arial" w:hAnsi="Arial" w:cs="Arial"/>
          <w:sz w:val="24"/>
          <w:szCs w:val="24"/>
        </w:rPr>
        <w:lastRenderedPageBreak/>
        <w:t xml:space="preserve">related to anxiety-like behavior </w:t>
      </w:r>
      <w:r w:rsidR="009635B0" w:rsidRPr="00876DE8">
        <w:rPr>
          <w:rFonts w:ascii="Arial" w:hAnsi="Arial" w:cs="Arial"/>
          <w:sz w:val="24"/>
          <w:szCs w:val="24"/>
        </w:rPr>
        <w:t>(</w:t>
      </w:r>
      <w:r w:rsidR="00876DE8" w:rsidRPr="00876DE8">
        <w:rPr>
          <w:rFonts w:ascii="Arial" w:hAnsi="Arial" w:cs="Arial"/>
          <w:b/>
          <w:sz w:val="24"/>
          <w:szCs w:val="24"/>
        </w:rPr>
        <w:t>Fig.</w:t>
      </w:r>
      <w:r w:rsidR="009635B0" w:rsidRPr="00876DE8">
        <w:rPr>
          <w:rFonts w:ascii="Arial" w:hAnsi="Arial" w:cs="Arial"/>
          <w:sz w:val="24"/>
          <w:szCs w:val="24"/>
        </w:rPr>
        <w:t xml:space="preserve"> </w:t>
      </w:r>
      <w:r w:rsidR="009635B0" w:rsidRPr="00BA4EBC">
        <w:rPr>
          <w:rFonts w:ascii="Arial" w:hAnsi="Arial" w:cs="Arial"/>
          <w:b/>
          <w:bCs/>
          <w:sz w:val="24"/>
          <w:szCs w:val="24"/>
        </w:rPr>
        <w:t>1</w:t>
      </w:r>
      <w:r w:rsidR="00D77BEE" w:rsidRPr="00BA4EBC">
        <w:rPr>
          <w:rFonts w:ascii="Arial" w:hAnsi="Arial" w:cs="Arial"/>
          <w:b/>
          <w:bCs/>
          <w:sz w:val="24"/>
          <w:szCs w:val="24"/>
        </w:rPr>
        <w:t>K, L</w:t>
      </w:r>
      <w:r w:rsidR="00D77BEE" w:rsidRPr="00876DE8">
        <w:rPr>
          <w:rFonts w:ascii="Arial" w:hAnsi="Arial" w:cs="Arial"/>
          <w:sz w:val="24"/>
          <w:szCs w:val="24"/>
        </w:rPr>
        <w:t xml:space="preserve">) </w:t>
      </w:r>
      <w:r w:rsidR="00A06A06" w:rsidRPr="00876DE8">
        <w:rPr>
          <w:rFonts w:ascii="Arial" w:hAnsi="Arial" w:cs="Arial"/>
          <w:sz w:val="24"/>
          <w:szCs w:val="24"/>
        </w:rPr>
        <w:t xml:space="preserve">as described before </w:t>
      </w:r>
      <w:r w:rsidR="00A06A06"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10.1016/j.ynstr.2021.100322","author":[{"dropping-particle":"","family":"Bueno-Fernandez","given":"Clara","non-dropping-particle":"","parse-names":false,"suffix":""},{"dropping-particle":"","family":"Perez-Rando","given":"Marta","non-dropping-particle":"","parse-names":false,"suffix":""},{"dropping-particle":"","family":"Alcaide","given":"Julia","non-dropping-particle":"","parse-names":false,"suffix":""},{"dropping-particle":"","family":"Coviello","given":"Simona","non-dropping-particle":"","parse-names":false,"suffix":""},{"dropping-particle":"","family":"Sandi","given":"Carmen","non-dropping-particle":"","parse-names":false,"suffix":""},{"dropping-particle":"","family":"Castillo-Gómez","given":"Esther","non-dropping-particle":"","parse-names":false,"suffix":""},{"dropping-particle":"","family":"Nacher","given":"Juan","non-dropping-particle":"","parse-names":false,"suffix":""}],"container-title":"Neurobiology of Stress","id":"ITEM-1","issued":{"date-parts":[["2021","5"]]},"page":"100322","publisher":"Elsevier {BV}","title":"Long term effects of peripubertal stress on excitatory and inhibitory circuits in the prefrontal cortex of male and female mice","type":"article-journal","volume":"14"},"uris":["http://www.mendeley.com/documents/?uuid=cbdaedfd-66c3-4ef6-ba62-82d5c2fe448e"]},{"id":"ITEM-2","itemData":{"DOI":"10.1007/s00429-018-1637-x","ISSN":"18632661","abstract":"© 2018 Springer-Verlag GmbH Germany, part of Springer Nature BDNF and its receptor TrkB have important roles in neurodevelopment, neural plasticity, learning, and memory. Alterations in TrkB expression have been described in different CNS disorders. Therefore, drugs interacting with TrkB, specially agonists, are promising therapeutic tools. Among them, the recently described 7,8-dihydroxyflavone (DHF), an orally bioactive compound, has been successfully tested in animal models of these diseases. Recent studies have shown the influence of this drug on the structure of pyramidal neurons, specifically on dendritic spine density. However, there is no information yet on how DHF may alter the structural dynamics of these neurons (i.e., real-time study of the addition/elimination of dendritic spines and axonal boutons). To gain knowledge on these effects of DHF, we have performed a real-time analysis of spine and axonal dynamics in pyramidal neurons of barrel cortex, using cranial windows and 2-photon microscopy during a chronic oral treatment with this drug. After confirming TrkB expression in these neurons, we found that DHF increased the gain rates of spines and axonal boutons, as well as improved object recognition memory. These results help to understand how the activation of the BDNF-TrkB system can improve basic behavioral tasks through changes in the structural dynamics of pyramidal neurons. Moreover, they highlight DHF as a promising therapeutic vector for certain brain disorders in which this system is altered.","author":[{"dropping-particle":"","family":"Perez-Rando","given":"M.","non-dropping-particle":"","parse-names":false,"suffix":""},{"dropping-particle":"","family":"Castillo-Gomez","given":"E.","non-dropping-particle":"","parse-names":false,"suffix":""},{"dropping-particle":"","family":"Bueno-Fernandez","given":"C.","non-dropping-particle":"","parse-names":false,"suffix":""},{"dropping-particle":"","family":"Nacher","given":"J.","non-dropping-particle":"","parse-names":false,"suffix":""}],"container-title":"Brain Structure and Function","id":"ITEM-2","issued":{"date-parts":[["2018"]]},"title":"The TrkB agonist 7,8-dihydroxyflavone changes the structural dynamics of neocortical pyramidal neurons and improves object recognition in mice","type":"article-journal"},"uris":["http://www.mendeley.com/documents/?uuid=516be943-1a03-3fab-9a27-28ff5b9eb083"]}],"mendeley":{"formattedCitation":"[8, 9]","plainTextFormattedCitation":"[8, 9]","previouslyFormattedCitation":"(Bueno-Fernandez et al., 2021; Perez-Rando et al., 2018)"},"properties":{"noteIndex":0},"schema":"https://github.com/citation-style-language/schema/raw/master/csl-citation.json"}</w:instrText>
      </w:r>
      <w:r w:rsidR="00A06A06" w:rsidRPr="00876DE8">
        <w:rPr>
          <w:rFonts w:ascii="Arial" w:hAnsi="Arial" w:cs="Arial"/>
          <w:sz w:val="24"/>
          <w:szCs w:val="24"/>
        </w:rPr>
        <w:fldChar w:fldCharType="separate"/>
      </w:r>
      <w:r w:rsidR="00876DE8" w:rsidRPr="00876DE8">
        <w:rPr>
          <w:rFonts w:ascii="Arial" w:hAnsi="Arial" w:cs="Arial"/>
          <w:noProof/>
          <w:sz w:val="24"/>
          <w:szCs w:val="24"/>
        </w:rPr>
        <w:t>[8, 9]</w:t>
      </w:r>
      <w:r w:rsidR="00A06A06" w:rsidRPr="00876DE8">
        <w:rPr>
          <w:rFonts w:ascii="Arial" w:hAnsi="Arial" w:cs="Arial"/>
          <w:sz w:val="24"/>
          <w:szCs w:val="24"/>
        </w:rPr>
        <w:fldChar w:fldCharType="end"/>
      </w:r>
      <w:r w:rsidR="00A06A06" w:rsidRPr="00876DE8">
        <w:rPr>
          <w:rFonts w:ascii="Arial" w:hAnsi="Arial" w:cs="Arial"/>
          <w:sz w:val="24"/>
          <w:szCs w:val="24"/>
        </w:rPr>
        <w:t>. For this last parameter, we also analyzed the potential differences between the first 5 min of the test (novelty phase) and the last 5 min of the test</w:t>
      </w:r>
      <w:r w:rsidR="009635B0" w:rsidRPr="00876DE8">
        <w:rPr>
          <w:rFonts w:ascii="Arial" w:hAnsi="Arial" w:cs="Arial"/>
          <w:sz w:val="24"/>
          <w:szCs w:val="24"/>
        </w:rPr>
        <w:t xml:space="preserve"> (</w:t>
      </w:r>
      <w:r w:rsidR="00876DE8" w:rsidRPr="00BA4EBC">
        <w:rPr>
          <w:rFonts w:ascii="Arial" w:hAnsi="Arial" w:cs="Arial"/>
          <w:b/>
          <w:sz w:val="24"/>
          <w:szCs w:val="24"/>
        </w:rPr>
        <w:t>Fig.</w:t>
      </w:r>
      <w:r w:rsidR="00D77BEE" w:rsidRPr="00BA4EBC">
        <w:rPr>
          <w:rFonts w:ascii="Arial" w:hAnsi="Arial" w:cs="Arial"/>
          <w:b/>
          <w:sz w:val="24"/>
          <w:szCs w:val="24"/>
        </w:rPr>
        <w:t xml:space="preserve"> 1M, </w:t>
      </w:r>
      <w:r w:rsidR="009635B0" w:rsidRPr="00BA4EBC">
        <w:rPr>
          <w:rFonts w:ascii="Arial" w:hAnsi="Arial" w:cs="Arial"/>
          <w:b/>
          <w:sz w:val="24"/>
          <w:szCs w:val="24"/>
        </w:rPr>
        <w:t xml:space="preserve">Supplementary </w:t>
      </w:r>
      <w:r w:rsidR="00876DE8" w:rsidRPr="00BA4EBC">
        <w:rPr>
          <w:rFonts w:ascii="Arial" w:hAnsi="Arial" w:cs="Arial"/>
          <w:b/>
          <w:sz w:val="24"/>
          <w:szCs w:val="24"/>
        </w:rPr>
        <w:t>Fig.</w:t>
      </w:r>
      <w:r w:rsidR="009635B0" w:rsidRPr="00BA4EBC">
        <w:rPr>
          <w:rFonts w:ascii="Arial" w:hAnsi="Arial" w:cs="Arial"/>
          <w:b/>
          <w:sz w:val="24"/>
          <w:szCs w:val="24"/>
        </w:rPr>
        <w:t xml:space="preserve"> 1</w:t>
      </w:r>
      <w:r w:rsidR="009635B0" w:rsidRPr="00876DE8">
        <w:rPr>
          <w:rFonts w:ascii="Arial" w:hAnsi="Arial" w:cs="Arial"/>
          <w:sz w:val="24"/>
          <w:szCs w:val="24"/>
        </w:rPr>
        <w:t>)</w:t>
      </w:r>
      <w:r w:rsidR="00A06A06" w:rsidRPr="00876DE8">
        <w:rPr>
          <w:rFonts w:ascii="Arial" w:hAnsi="Arial" w:cs="Arial"/>
          <w:sz w:val="24"/>
          <w:szCs w:val="24"/>
        </w:rPr>
        <w:t xml:space="preserve">. </w:t>
      </w:r>
    </w:p>
    <w:p w14:paraId="0FFDF433" w14:textId="37540F8A" w:rsidR="00541B85" w:rsidRPr="00876DE8" w:rsidRDefault="00C9571C" w:rsidP="00876DE8">
      <w:pPr>
        <w:spacing w:line="480" w:lineRule="auto"/>
        <w:jc w:val="both"/>
        <w:rPr>
          <w:rFonts w:ascii="Arial" w:hAnsi="Arial" w:cs="Arial"/>
          <w:i/>
          <w:iCs/>
          <w:sz w:val="24"/>
          <w:szCs w:val="24"/>
          <w:u w:val="single"/>
        </w:rPr>
      </w:pPr>
      <w:r w:rsidRPr="00876DE8">
        <w:rPr>
          <w:rFonts w:ascii="Arial" w:hAnsi="Arial" w:cs="Arial"/>
          <w:i/>
          <w:iCs/>
          <w:sz w:val="24"/>
          <w:szCs w:val="24"/>
          <w:u w:val="single"/>
        </w:rPr>
        <w:t>Resident Intruder</w:t>
      </w:r>
      <w:r w:rsidR="006771AB" w:rsidRPr="00876DE8">
        <w:rPr>
          <w:rFonts w:ascii="Arial" w:hAnsi="Arial" w:cs="Arial"/>
          <w:i/>
          <w:iCs/>
          <w:sz w:val="24"/>
          <w:szCs w:val="24"/>
          <w:u w:val="single"/>
        </w:rPr>
        <w:t xml:space="preserve"> (RI)</w:t>
      </w:r>
      <w:r w:rsidRPr="00876DE8">
        <w:rPr>
          <w:rFonts w:ascii="Arial" w:hAnsi="Arial" w:cs="Arial"/>
          <w:i/>
          <w:iCs/>
          <w:sz w:val="24"/>
          <w:szCs w:val="24"/>
          <w:u w:val="single"/>
        </w:rPr>
        <w:t xml:space="preserve"> Test</w:t>
      </w:r>
      <w:r w:rsidR="00863A68" w:rsidRPr="00876DE8">
        <w:rPr>
          <w:rFonts w:ascii="Arial" w:hAnsi="Arial" w:cs="Arial"/>
          <w:i/>
          <w:iCs/>
          <w:sz w:val="24"/>
          <w:szCs w:val="24"/>
          <w:u w:val="single"/>
        </w:rPr>
        <w:t xml:space="preserve"> </w:t>
      </w:r>
    </w:p>
    <w:p w14:paraId="0ABA99AE" w14:textId="1C7D1715" w:rsidR="005A4A14" w:rsidRPr="00876DE8" w:rsidRDefault="006771AB" w:rsidP="00876DE8">
      <w:pPr>
        <w:spacing w:line="480" w:lineRule="auto"/>
        <w:jc w:val="both"/>
        <w:rPr>
          <w:rFonts w:ascii="Arial" w:hAnsi="Arial" w:cs="Arial"/>
          <w:sz w:val="24"/>
          <w:szCs w:val="24"/>
        </w:rPr>
      </w:pPr>
      <w:r w:rsidRPr="00876DE8">
        <w:rPr>
          <w:rFonts w:ascii="Arial" w:hAnsi="Arial" w:cs="Arial"/>
          <w:sz w:val="24"/>
          <w:szCs w:val="24"/>
        </w:rPr>
        <w:t>For experiment 2</w:t>
      </w:r>
      <w:r w:rsidR="00007E5A" w:rsidRPr="00876DE8">
        <w:rPr>
          <w:rFonts w:ascii="Arial" w:hAnsi="Arial" w:cs="Arial"/>
          <w:sz w:val="24"/>
          <w:szCs w:val="24"/>
        </w:rPr>
        <w:t xml:space="preserve"> (</w:t>
      </w:r>
      <w:r w:rsidR="00876DE8" w:rsidRPr="00876DE8">
        <w:rPr>
          <w:rFonts w:ascii="Arial" w:hAnsi="Arial" w:cs="Arial"/>
          <w:b/>
          <w:sz w:val="24"/>
          <w:szCs w:val="24"/>
        </w:rPr>
        <w:t>Fig.</w:t>
      </w:r>
      <w:r w:rsidR="00007E5A" w:rsidRPr="00876DE8">
        <w:rPr>
          <w:rFonts w:ascii="Arial" w:hAnsi="Arial" w:cs="Arial"/>
          <w:sz w:val="24"/>
          <w:szCs w:val="24"/>
        </w:rPr>
        <w:t xml:space="preserve"> </w:t>
      </w:r>
      <w:r w:rsidR="00007E5A" w:rsidRPr="00BA4EBC">
        <w:rPr>
          <w:rFonts w:ascii="Arial" w:hAnsi="Arial" w:cs="Arial"/>
          <w:b/>
          <w:bCs/>
          <w:sz w:val="24"/>
          <w:szCs w:val="24"/>
        </w:rPr>
        <w:t>5A</w:t>
      </w:r>
      <w:r w:rsidR="00007E5A" w:rsidRPr="00876DE8">
        <w:rPr>
          <w:rFonts w:ascii="Arial" w:hAnsi="Arial" w:cs="Arial"/>
          <w:sz w:val="24"/>
          <w:szCs w:val="24"/>
        </w:rPr>
        <w:t>)</w:t>
      </w:r>
      <w:r w:rsidRPr="00876DE8">
        <w:rPr>
          <w:rFonts w:ascii="Arial" w:hAnsi="Arial" w:cs="Arial"/>
          <w:sz w:val="24"/>
          <w:szCs w:val="24"/>
        </w:rPr>
        <w:t xml:space="preserve">, </w:t>
      </w:r>
      <w:r w:rsidR="00FC67E5" w:rsidRPr="00876DE8">
        <w:rPr>
          <w:rFonts w:ascii="Arial" w:hAnsi="Arial" w:cs="Arial"/>
          <w:sz w:val="24"/>
          <w:szCs w:val="24"/>
        </w:rPr>
        <w:t xml:space="preserve">experimental </w:t>
      </w:r>
      <w:r w:rsidR="005A4A14" w:rsidRPr="00876DE8">
        <w:rPr>
          <w:rFonts w:ascii="Arial" w:hAnsi="Arial" w:cs="Arial"/>
          <w:sz w:val="24"/>
          <w:szCs w:val="24"/>
        </w:rPr>
        <w:t>male mice were singly housed</w:t>
      </w:r>
      <w:r w:rsidR="00245061" w:rsidRPr="00876DE8">
        <w:rPr>
          <w:rFonts w:ascii="Arial" w:hAnsi="Arial" w:cs="Arial"/>
          <w:sz w:val="24"/>
          <w:szCs w:val="24"/>
        </w:rPr>
        <w:t xml:space="preserve"> </w:t>
      </w:r>
      <w:r w:rsidR="000435B5" w:rsidRPr="00876DE8">
        <w:rPr>
          <w:rFonts w:ascii="Arial" w:hAnsi="Arial" w:cs="Arial"/>
          <w:sz w:val="24"/>
          <w:szCs w:val="24"/>
        </w:rPr>
        <w:t xml:space="preserve">in </w:t>
      </w:r>
      <w:r w:rsidR="00245061" w:rsidRPr="00876DE8">
        <w:rPr>
          <w:rFonts w:ascii="Arial" w:hAnsi="Arial" w:cs="Arial"/>
          <w:sz w:val="24"/>
          <w:szCs w:val="24"/>
          <w:lang w:eastAsia="en-US"/>
        </w:rPr>
        <w:t>50 x 38 x 18 cm</w:t>
      </w:r>
      <w:r w:rsidR="00FC67E5" w:rsidRPr="00876DE8">
        <w:rPr>
          <w:rFonts w:ascii="Arial" w:hAnsi="Arial" w:cs="Arial"/>
          <w:sz w:val="24"/>
          <w:szCs w:val="24"/>
          <w:lang w:eastAsia="en-US"/>
        </w:rPr>
        <w:t xml:space="preserve"> </w:t>
      </w:r>
      <w:r w:rsidR="00245061" w:rsidRPr="00876DE8">
        <w:rPr>
          <w:rFonts w:ascii="Arial" w:hAnsi="Arial" w:cs="Arial"/>
          <w:sz w:val="24"/>
          <w:szCs w:val="24"/>
          <w:lang w:eastAsia="en-US"/>
        </w:rPr>
        <w:t xml:space="preserve">polycarbonate cages, </w:t>
      </w:r>
      <w:r w:rsidR="00245061" w:rsidRPr="00876DE8">
        <w:rPr>
          <w:rFonts w:ascii="Arial" w:hAnsi="Arial" w:cs="Arial"/>
          <w:sz w:val="24"/>
          <w:szCs w:val="24"/>
        </w:rPr>
        <w:t>1 week prior the RI behavioral test (P88 and P123)</w:t>
      </w:r>
      <w:r w:rsidR="005A4A14" w:rsidRPr="00876DE8">
        <w:rPr>
          <w:rFonts w:ascii="Arial" w:hAnsi="Arial" w:cs="Arial"/>
          <w:sz w:val="24"/>
          <w:szCs w:val="24"/>
        </w:rPr>
        <w:t xml:space="preserve">. </w:t>
      </w:r>
      <w:r w:rsidR="00566023" w:rsidRPr="00876DE8">
        <w:rPr>
          <w:rFonts w:ascii="Arial" w:hAnsi="Arial" w:cs="Arial"/>
          <w:sz w:val="24"/>
          <w:szCs w:val="24"/>
        </w:rPr>
        <w:t>The day of the test, a novel male intruder mouse (</w:t>
      </w:r>
      <w:r w:rsidR="00FC67E5" w:rsidRPr="00876DE8">
        <w:rPr>
          <w:rFonts w:ascii="Arial" w:hAnsi="Arial" w:cs="Arial"/>
          <w:sz w:val="24"/>
          <w:szCs w:val="24"/>
        </w:rPr>
        <w:t xml:space="preserve">same strain, </w:t>
      </w:r>
      <w:r w:rsidR="00566023" w:rsidRPr="00876DE8">
        <w:rPr>
          <w:rFonts w:ascii="Arial" w:hAnsi="Arial" w:cs="Arial"/>
          <w:sz w:val="24"/>
          <w:szCs w:val="24"/>
        </w:rPr>
        <w:t>non-littermate</w:t>
      </w:r>
      <w:r w:rsidR="00FC67E5" w:rsidRPr="00876DE8">
        <w:rPr>
          <w:rFonts w:ascii="Arial" w:hAnsi="Arial" w:cs="Arial"/>
          <w:sz w:val="24"/>
          <w:szCs w:val="24"/>
        </w:rPr>
        <w:t xml:space="preserve">, </w:t>
      </w:r>
      <w:r w:rsidR="00566023" w:rsidRPr="00876DE8">
        <w:rPr>
          <w:rFonts w:ascii="Arial" w:hAnsi="Arial" w:cs="Arial"/>
          <w:sz w:val="24"/>
          <w:szCs w:val="24"/>
        </w:rPr>
        <w:t xml:space="preserve">socially housed, same age and similar weight) was introduced into </w:t>
      </w:r>
      <w:r w:rsidR="000D0567" w:rsidRPr="00876DE8">
        <w:rPr>
          <w:rFonts w:ascii="Arial" w:hAnsi="Arial" w:cs="Arial"/>
          <w:sz w:val="24"/>
          <w:szCs w:val="24"/>
        </w:rPr>
        <w:t>the home</w:t>
      </w:r>
      <w:r w:rsidR="00566023" w:rsidRPr="00876DE8">
        <w:rPr>
          <w:rFonts w:ascii="Arial" w:hAnsi="Arial" w:cs="Arial"/>
          <w:sz w:val="24"/>
          <w:szCs w:val="24"/>
        </w:rPr>
        <w:t xml:space="preserve"> cage </w:t>
      </w:r>
      <w:r w:rsidR="00FC67E5" w:rsidRPr="00876DE8">
        <w:rPr>
          <w:rFonts w:ascii="Arial" w:hAnsi="Arial" w:cs="Arial"/>
          <w:sz w:val="24"/>
          <w:szCs w:val="24"/>
        </w:rPr>
        <w:t xml:space="preserve">of the experimental mouse (resident’s home cage) </w:t>
      </w:r>
      <w:r w:rsidR="00566023" w:rsidRPr="00876DE8">
        <w:rPr>
          <w:rFonts w:ascii="Arial" w:hAnsi="Arial" w:cs="Arial"/>
          <w:sz w:val="24"/>
          <w:szCs w:val="24"/>
        </w:rPr>
        <w:t xml:space="preserve">for a 15 min encounter. </w:t>
      </w:r>
      <w:r w:rsidR="00EA4CD1" w:rsidRPr="00876DE8">
        <w:rPr>
          <w:rFonts w:ascii="Arial" w:hAnsi="Arial" w:cs="Arial"/>
          <w:sz w:val="24"/>
          <w:szCs w:val="24"/>
        </w:rPr>
        <w:t xml:space="preserve">On P123, </w:t>
      </w:r>
      <w:r w:rsidR="005A4A14" w:rsidRPr="00876DE8">
        <w:rPr>
          <w:rFonts w:ascii="Arial" w:hAnsi="Arial" w:cs="Arial"/>
          <w:sz w:val="24"/>
          <w:szCs w:val="24"/>
        </w:rPr>
        <w:t>CNO treatment was administered to the experimental mouse in his home cage 30 min before starting the test</w:t>
      </w:r>
      <w:r w:rsidR="00CA6BA0" w:rsidRPr="00876DE8">
        <w:rPr>
          <w:rFonts w:ascii="Arial" w:hAnsi="Arial" w:cs="Arial"/>
          <w:sz w:val="24"/>
          <w:szCs w:val="24"/>
        </w:rPr>
        <w:t xml:space="preserve"> (</w:t>
      </w:r>
      <w:r w:rsidR="00876DE8" w:rsidRPr="00876DE8">
        <w:rPr>
          <w:rFonts w:ascii="Arial" w:hAnsi="Arial" w:cs="Arial"/>
          <w:b/>
          <w:sz w:val="24"/>
          <w:szCs w:val="24"/>
        </w:rPr>
        <w:t>Fig.</w:t>
      </w:r>
      <w:r w:rsidR="00CA6BA0" w:rsidRPr="00876DE8">
        <w:rPr>
          <w:rFonts w:ascii="Arial" w:hAnsi="Arial" w:cs="Arial"/>
          <w:sz w:val="24"/>
          <w:szCs w:val="24"/>
        </w:rPr>
        <w:t xml:space="preserve"> </w:t>
      </w:r>
      <w:r w:rsidR="00CA6BA0" w:rsidRPr="00876DE8">
        <w:rPr>
          <w:rFonts w:ascii="Arial" w:hAnsi="Arial" w:cs="Arial"/>
          <w:b/>
          <w:bCs/>
          <w:sz w:val="24"/>
          <w:szCs w:val="24"/>
        </w:rPr>
        <w:t>5L</w:t>
      </w:r>
      <w:r w:rsidR="00CA6BA0" w:rsidRPr="00876DE8">
        <w:rPr>
          <w:rFonts w:ascii="Arial" w:hAnsi="Arial" w:cs="Arial"/>
          <w:sz w:val="24"/>
          <w:szCs w:val="24"/>
        </w:rPr>
        <w:t>)</w:t>
      </w:r>
      <w:r w:rsidR="005A4A14" w:rsidRPr="00876DE8">
        <w:rPr>
          <w:rFonts w:ascii="Arial" w:hAnsi="Arial" w:cs="Arial"/>
          <w:sz w:val="24"/>
          <w:szCs w:val="24"/>
        </w:rPr>
        <w:t>.  </w:t>
      </w:r>
      <w:r w:rsidR="00201DEB" w:rsidRPr="00876DE8">
        <w:rPr>
          <w:rFonts w:ascii="Arial" w:hAnsi="Arial" w:cs="Arial"/>
          <w:sz w:val="24"/>
          <w:szCs w:val="24"/>
        </w:rPr>
        <w:t>P</w:t>
      </w:r>
      <w:r w:rsidR="005A4A14" w:rsidRPr="00876DE8">
        <w:rPr>
          <w:rFonts w:ascii="Arial" w:hAnsi="Arial" w:cs="Arial"/>
          <w:sz w:val="24"/>
          <w:szCs w:val="24"/>
        </w:rPr>
        <w:t xml:space="preserve">ose estimation model was developed using multi-animal </w:t>
      </w:r>
      <w:proofErr w:type="spellStart"/>
      <w:r w:rsidR="005A4A14" w:rsidRPr="00876DE8">
        <w:rPr>
          <w:rFonts w:ascii="Arial" w:hAnsi="Arial" w:cs="Arial"/>
          <w:sz w:val="24"/>
          <w:szCs w:val="24"/>
        </w:rPr>
        <w:t>DeepLabCut</w:t>
      </w:r>
      <w:proofErr w:type="spellEnd"/>
      <w:r w:rsidR="005A4A14" w:rsidRPr="00876DE8">
        <w:rPr>
          <w:rFonts w:ascii="Arial" w:hAnsi="Arial" w:cs="Arial"/>
          <w:sz w:val="24"/>
          <w:szCs w:val="24"/>
        </w:rPr>
        <w:t xml:space="preserve"> with identity= true</w:t>
      </w:r>
      <w:r w:rsidR="00EA4CD1" w:rsidRPr="00876DE8">
        <w:rPr>
          <w:rFonts w:ascii="Arial" w:hAnsi="Arial" w:cs="Arial"/>
          <w:sz w:val="24"/>
          <w:szCs w:val="24"/>
        </w:rPr>
        <w:t xml:space="preserve"> </w:t>
      </w:r>
      <w:r w:rsidR="008417F4"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{"citationItems":[{"id":"ITEM-1","itemData":{"DOI":"10.1038/s41592-022-01443-0","ISSN":"1548-7091","abstract":"&lt;p&gt;Estimating the pose of multiple animals is a challenging computer vision problem: frequent interactions cause occlusions and complicate the association of detected keypoints to the correct individuals, as well as having highly similar looking animals that interact more closely than in typical multi-human scenarios. To take up this challenge, we build on DeepLabCut, an open-source pose estimation toolbox, and provide high-performance animal assembly and tracking—features required for multi-animal scenarios. Furthermore, we integrate the ability to predict an animal’s identity to assist tracking (in case of occlusions). We illustrate the power of this framework with four datasets varying in complexity, which we release to serve as a benchmark for future algorithm development.&lt;/p&gt;","author":[{"dropping-particle":"","family":"Lauer","given":"Jessy","non-dropping-particle":"","parse-names":false,"suffix":""},{"dropping-particle":"","family":"Zhou","given":"Mu","non-dropping-particle":"","parse-names":false,"suffix":""},{"dropping-particle":"","family":"Ye","given":"Shaokai","non-dropping-particle":"","parse-names":false,"suffix":""},{"dropping-particle":"","family":"Menegas","given":"William","non-dropping-particle":"","parse-names":false,"suffix":""},{"dropping-particle":"","family":"Schneider","given":"Steffen","non-dropping-particle":"","parse-names":false,"suffix":""},{"dropping-particle":"","family":"Nath","given":"Tanmay","non-dropping-particle":"","parse-names":false,"suffix":""},{"dropping-particle":"","family":"Rahman","given":"Mohammed Mostafizur","non-dropping-particle":"","parse-names":false,"suffix":""},{"dropping-particle":"","family":"Santo","given":"Valentina","non-dropping-particle":"Di","parse-names":false,"suffix":""},{"dropping-particle":"","family":"Soberanes","given":"Daniel","non-dropping-particle":"","parse-names":false,"suffix":""},{"dropping-particle":"","family":"Feng","given":"Guoping","non-dropping-particle":"","parse-names":false,"suffix":""},{"dropping-particle":"","family":"Murthy","given":"Venkatesh N.","non-dropping-particle":"","parse-names":false,"suffix":""},{"dropping-particle":"","family":"Lauder","given":"George","non-dropping-particle":"","parse-names":false,"suffix":""},{"dropping-particle":"","family":"Dulac","given":"Catherine","non-dropping-particle":"","parse-names":false,"suffix":""},{"dropping-particle":"","family":"Mathis","given":"Mackenzie Weygandt","non-dropping-particle":"","parse-names":false,"suffix":""},{"dropping-particle":"","family":"Mathis","given":"Alexander","non-dropping-particle":"","parse-names":false,"suffix":""}],"container-title":"Nature Methods","id":"ITEM-1","issue":"4","issued":{"date-parts":[["2022","4","12"]]},"page":"496-504","title":"Multi-animal pose estimation, identification and tracking with DeepLabCut","type":"article-journal","volume":"19"},"uris":["http://www.mendeley.com/documents/?uuid=81c060d9-0945-3ff4-9796-3aee56a6e200"]}],"mendeley":{"formattedCitation":"[10]","plainTextFormattedCitation":"[10]","previouslyFormattedCitation":"(Lauer et al., 2022)"},"properties":{"noteIndex":0},"schema":"https://github.com/citation-style-language/schema/raw/master/csl-citation.json"}</w:instrText>
      </w:r>
      <w:r w:rsidR="008417F4" w:rsidRPr="00876DE8">
        <w:rPr>
          <w:rFonts w:ascii="Arial" w:hAnsi="Arial" w:cs="Arial"/>
          <w:sz w:val="24"/>
          <w:szCs w:val="24"/>
        </w:rPr>
        <w:fldChar w:fldCharType="separate"/>
      </w:r>
      <w:r w:rsidR="00876DE8" w:rsidRPr="00876DE8">
        <w:rPr>
          <w:rFonts w:ascii="Arial" w:hAnsi="Arial" w:cs="Arial"/>
          <w:noProof/>
          <w:sz w:val="24"/>
          <w:szCs w:val="24"/>
        </w:rPr>
        <w:t>[10]</w:t>
      </w:r>
      <w:r w:rsidR="008417F4" w:rsidRPr="00876DE8">
        <w:rPr>
          <w:rFonts w:ascii="Arial" w:hAnsi="Arial" w:cs="Arial"/>
          <w:sz w:val="24"/>
          <w:szCs w:val="24"/>
        </w:rPr>
        <w:fldChar w:fldCharType="end"/>
      </w:r>
      <w:r w:rsidR="000D0567" w:rsidRPr="00876DE8">
        <w:rPr>
          <w:rFonts w:ascii="Arial" w:hAnsi="Arial" w:cs="Arial"/>
          <w:sz w:val="24"/>
          <w:szCs w:val="24"/>
        </w:rPr>
        <w:t>. A total number of 260 frames</w:t>
      </w:r>
      <w:r w:rsidR="005A4A14" w:rsidRPr="00876DE8">
        <w:rPr>
          <w:rFonts w:ascii="Arial" w:hAnsi="Arial" w:cs="Arial"/>
          <w:sz w:val="24"/>
          <w:szCs w:val="24"/>
        </w:rPr>
        <w:t xml:space="preserve"> from 13 videos were extracted using k-means clustering and uniform distribution. </w:t>
      </w:r>
      <w:r w:rsidR="00CA6BA0" w:rsidRPr="00876DE8">
        <w:rPr>
          <w:rFonts w:ascii="Arial" w:hAnsi="Arial" w:cs="Arial"/>
          <w:sz w:val="24"/>
          <w:szCs w:val="24"/>
        </w:rPr>
        <w:t>Eight key points</w:t>
      </w:r>
      <w:r w:rsidR="005A4A14" w:rsidRPr="00876DE8">
        <w:rPr>
          <w:rFonts w:ascii="Arial" w:hAnsi="Arial" w:cs="Arial"/>
          <w:sz w:val="24"/>
          <w:szCs w:val="24"/>
        </w:rPr>
        <w:t xml:space="preserve"> </w:t>
      </w:r>
      <w:r w:rsidR="00CA6BA0" w:rsidRPr="00876DE8">
        <w:rPr>
          <w:rFonts w:ascii="Arial" w:hAnsi="Arial" w:cs="Arial"/>
          <w:sz w:val="24"/>
          <w:szCs w:val="24"/>
        </w:rPr>
        <w:t xml:space="preserve">of the body, </w:t>
      </w:r>
      <w:r w:rsidR="005A4A14" w:rsidRPr="00876DE8">
        <w:rPr>
          <w:rFonts w:ascii="Arial" w:hAnsi="Arial" w:cs="Arial"/>
          <w:sz w:val="24"/>
          <w:szCs w:val="24"/>
        </w:rPr>
        <w:t>from the nose to the tail end</w:t>
      </w:r>
      <w:r w:rsidR="00CA6BA0" w:rsidRPr="00876DE8">
        <w:rPr>
          <w:rFonts w:ascii="Arial" w:hAnsi="Arial" w:cs="Arial"/>
          <w:sz w:val="24"/>
          <w:szCs w:val="24"/>
        </w:rPr>
        <w:t>,</w:t>
      </w:r>
      <w:r w:rsidR="005A4A14" w:rsidRPr="00876DE8">
        <w:rPr>
          <w:rFonts w:ascii="Arial" w:hAnsi="Arial" w:cs="Arial"/>
          <w:sz w:val="24"/>
          <w:szCs w:val="24"/>
        </w:rPr>
        <w:t xml:space="preserve"> were labeled on each animal (</w:t>
      </w:r>
      <w:r w:rsidR="00876DE8" w:rsidRPr="00876DE8">
        <w:rPr>
          <w:rFonts w:ascii="Arial" w:hAnsi="Arial" w:cs="Arial"/>
          <w:b/>
          <w:sz w:val="24"/>
          <w:szCs w:val="24"/>
        </w:rPr>
        <w:t>Fig.</w:t>
      </w:r>
      <w:r w:rsidR="00CA6BA0" w:rsidRPr="00876DE8">
        <w:rPr>
          <w:rFonts w:ascii="Arial" w:hAnsi="Arial" w:cs="Arial"/>
          <w:sz w:val="24"/>
          <w:szCs w:val="24"/>
        </w:rPr>
        <w:t xml:space="preserve"> </w:t>
      </w:r>
      <w:r w:rsidR="00CA6BA0" w:rsidRPr="00BA4EBC">
        <w:rPr>
          <w:rFonts w:ascii="Arial" w:hAnsi="Arial" w:cs="Arial"/>
          <w:b/>
          <w:bCs/>
          <w:sz w:val="24"/>
          <w:szCs w:val="24"/>
        </w:rPr>
        <w:t>5M</w:t>
      </w:r>
      <w:r w:rsidR="005A4A14" w:rsidRPr="00876DE8">
        <w:rPr>
          <w:rFonts w:ascii="Arial" w:hAnsi="Arial" w:cs="Arial"/>
          <w:sz w:val="24"/>
          <w:szCs w:val="24"/>
        </w:rPr>
        <w:t xml:space="preserve">). The model was trained for 58,000 iterations using resnet_50. The pixel errors from the network evaluation were 3.1 </w:t>
      </w:r>
      <w:proofErr w:type="spellStart"/>
      <w:r w:rsidR="005A4A14" w:rsidRPr="00876DE8">
        <w:rPr>
          <w:rFonts w:ascii="Arial" w:hAnsi="Arial" w:cs="Arial"/>
          <w:sz w:val="24"/>
          <w:szCs w:val="24"/>
        </w:rPr>
        <w:t>px</w:t>
      </w:r>
      <w:proofErr w:type="spellEnd"/>
      <w:r w:rsidR="005A4A14" w:rsidRPr="00876DE8">
        <w:rPr>
          <w:rFonts w:ascii="Arial" w:hAnsi="Arial" w:cs="Arial"/>
          <w:sz w:val="24"/>
          <w:szCs w:val="24"/>
        </w:rPr>
        <w:t xml:space="preserve"> for the train error and 5.16 </w:t>
      </w:r>
      <w:proofErr w:type="spellStart"/>
      <w:r w:rsidR="005A4A14" w:rsidRPr="00876DE8">
        <w:rPr>
          <w:rFonts w:ascii="Arial" w:hAnsi="Arial" w:cs="Arial"/>
          <w:sz w:val="24"/>
          <w:szCs w:val="24"/>
        </w:rPr>
        <w:t>px</w:t>
      </w:r>
      <w:proofErr w:type="spellEnd"/>
      <w:r w:rsidR="005A4A14" w:rsidRPr="00876DE8">
        <w:rPr>
          <w:rFonts w:ascii="Arial" w:hAnsi="Arial" w:cs="Arial"/>
          <w:sz w:val="24"/>
          <w:szCs w:val="24"/>
        </w:rPr>
        <w:t xml:space="preserve"> for the test error. All videos were analyzed by running the </w:t>
      </w:r>
      <w:proofErr w:type="spellStart"/>
      <w:r w:rsidR="005A4A14" w:rsidRPr="00876DE8">
        <w:rPr>
          <w:rFonts w:ascii="Arial" w:hAnsi="Arial" w:cs="Arial"/>
          <w:sz w:val="24"/>
          <w:szCs w:val="24"/>
        </w:rPr>
        <w:t>DeepLabCut</w:t>
      </w:r>
      <w:proofErr w:type="spellEnd"/>
      <w:r w:rsidR="005A4A14" w:rsidRPr="00876DE8">
        <w:rPr>
          <w:rFonts w:ascii="Arial" w:hAnsi="Arial" w:cs="Arial"/>
          <w:sz w:val="24"/>
          <w:szCs w:val="24"/>
        </w:rPr>
        <w:t xml:space="preserve"> function </w:t>
      </w:r>
      <w:r w:rsidR="00CA6BA0" w:rsidRPr="00876DE8">
        <w:rPr>
          <w:rFonts w:ascii="Arial" w:hAnsi="Arial" w:cs="Arial"/>
          <w:sz w:val="24"/>
          <w:szCs w:val="24"/>
        </w:rPr>
        <w:t>analyze videos</w:t>
      </w:r>
      <w:r w:rsidR="005A4A14" w:rsidRPr="00876DE8">
        <w:rPr>
          <w:rFonts w:ascii="Arial" w:hAnsi="Arial" w:cs="Arial"/>
          <w:sz w:val="24"/>
          <w:szCs w:val="24"/>
        </w:rPr>
        <w:t xml:space="preserve"> with </w:t>
      </w:r>
      <w:proofErr w:type="spellStart"/>
      <w:r w:rsidR="005A4A14" w:rsidRPr="00876DE8">
        <w:rPr>
          <w:rFonts w:ascii="Arial" w:hAnsi="Arial" w:cs="Arial"/>
          <w:sz w:val="24"/>
          <w:szCs w:val="24"/>
        </w:rPr>
        <w:t>track_method</w:t>
      </w:r>
      <w:proofErr w:type="spellEnd"/>
      <w:r w:rsidR="005A4A14" w:rsidRPr="00876DE8">
        <w:rPr>
          <w:rFonts w:ascii="Arial" w:hAnsi="Arial" w:cs="Arial"/>
          <w:sz w:val="24"/>
          <w:szCs w:val="24"/>
        </w:rPr>
        <w:t xml:space="preserve"> = ellipse followed by unsupervised ID tracking and </w:t>
      </w:r>
      <w:proofErr w:type="spellStart"/>
      <w:r w:rsidR="005A4A14" w:rsidRPr="00876DE8">
        <w:rPr>
          <w:rFonts w:ascii="Arial" w:hAnsi="Arial" w:cs="Arial"/>
          <w:sz w:val="24"/>
          <w:szCs w:val="24"/>
        </w:rPr>
        <w:t>tracklets</w:t>
      </w:r>
      <w:proofErr w:type="spellEnd"/>
      <w:r w:rsidR="005A4A14" w:rsidRPr="00876DE8">
        <w:rPr>
          <w:rFonts w:ascii="Arial" w:hAnsi="Arial" w:cs="Arial"/>
          <w:sz w:val="24"/>
          <w:szCs w:val="24"/>
        </w:rPr>
        <w:t xml:space="preserve"> refining to correct outliers and any identity switch. Visual inspection of labeled videos confirmed accurate tracking of all body parts for both mice detections.</w:t>
      </w:r>
      <w:r w:rsidR="006068A3" w:rsidRPr="00876DE8">
        <w:rPr>
          <w:rFonts w:ascii="Arial" w:hAnsi="Arial" w:cs="Arial"/>
          <w:sz w:val="24"/>
          <w:szCs w:val="24"/>
        </w:rPr>
        <w:t xml:space="preserve"> </w:t>
      </w:r>
      <w:r w:rsidR="005A4A14" w:rsidRPr="00876DE8">
        <w:rPr>
          <w:rFonts w:ascii="Arial" w:hAnsi="Arial" w:cs="Arial"/>
          <w:sz w:val="24"/>
          <w:szCs w:val="24"/>
        </w:rPr>
        <w:t>Simple Behavior Analysis (</w:t>
      </w:r>
      <w:proofErr w:type="spellStart"/>
      <w:r w:rsidR="005A4A14" w:rsidRPr="00876DE8">
        <w:rPr>
          <w:rFonts w:ascii="Arial" w:hAnsi="Arial" w:cs="Arial"/>
          <w:sz w:val="24"/>
          <w:szCs w:val="24"/>
        </w:rPr>
        <w:t>SimBA</w:t>
      </w:r>
      <w:proofErr w:type="spellEnd"/>
      <w:r w:rsidR="005A4A14" w:rsidRPr="00876DE8">
        <w:rPr>
          <w:rFonts w:ascii="Arial" w:hAnsi="Arial" w:cs="Arial"/>
          <w:sz w:val="24"/>
          <w:szCs w:val="24"/>
        </w:rPr>
        <w:t>) was used to analyze different behaviors using validated classifier libraries</w:t>
      </w:r>
      <w:r w:rsidR="007235DF" w:rsidRPr="00876DE8">
        <w:rPr>
          <w:rFonts w:ascii="Arial" w:hAnsi="Arial" w:cs="Arial"/>
          <w:sz w:val="24"/>
          <w:szCs w:val="24"/>
        </w:rPr>
        <w:t xml:space="preserve"> </w:t>
      </w:r>
      <w:r w:rsidR="00A85D98"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{"citationItems":[{"id":"ITEM-1","itemData":{"DOI":"10.1101/2020.04.19.049452","abstract":"Aberrant social behavior is a core feature of many neuropsychiatric disorders, yet the study of complex social behavior in freely moving rodents is relatively infrequently incorporated into preclinical models. This likely contributes to limited translational impact. A major bottleneck for the adoption of socially complex, ethology-rich, preclinical procedures are the technical limitations for consistently annotating detailed behavioral repertoires of rodent social behavior. Manual annotation is subjective, prone to observer drift, and extremely time-intensive. Commercial approaches are expensive and inferior to manual annotation. Open-source alternatives often require significant investments in specialized hardware and significant computational and programming knowledge. By combining recent computational advances in convolutional neural networks and pose-estimation with further machine learning analysis, complex rodent social behavior is primed for inclusion under the umbrella of computational neuroethology.Here we present an open-source package with graphical interface and workflow (Simple Behavioral Analysis, SimBA) that uses pose-estimation to create supervised machine learning predictive classifiers of rodent social behavior, with millisecond resolution and accuracies that can out-perform human observers. SimBA does not require specialized video acquisition hardware nor extensive computational background. Standard descriptive statistical analysis, along with graphical region of interest annotation, are provided in addition to predictive classifier generation. To increase ease-of-use for behavioural neuroscientists, we designed SimBA with accessible menus for pre-processing videos, annotating behavioural training datasets, selecting advanced machine learning options, robust classifier validation functions and flexible visualizations tools. This allows for predictive classifier transparency, explainability and tunability prior to, and during, experimental use. We demonstrate that this approach is flexible and robust in both mice and rats by classifying social behaviors that are commonly central to the study of brain function and social motivation. Finally, we provide a library of poseestimation weights and behavioral predictive classifiers for resident-intruder behaviors in mice and rats. All code and data, together with detailed tutorials and documentation, are available on the SimBA GitHub repository.Graphical abstract SimBA graphical interface (GUI…","author":[{"dropping-particle":"","family":"Nilsson","given":"Simon R O","non-dropping-particle":"","parse-names":false,"suffix":""},{"dropping-particle":"","family":"Goodwin","given":"Nastacia L","non-dropping-particle":"","parse-names":false,"suffix":""},{"dropping-particle":"","family":"Choong","given":"Jia Jie","non-dropping-particle":"","parse-names":false,"suffix":""},{"dropping-particle":"","family":"Hwang","given":"Sophia","non-dropping-particle":"","parse-names":false,"suffix":""},{"dropping-particle":"","family":"Wright","given":"Hayden R","non-dropping-particle":"","parse-names":false,"suffix":""},{"dropping-particle":"","family":"Norville","given":"Zane C","non-dropping-particle":"","parse-names":false,"suffix":""},{"dropping-particle":"","family":"Tong","given":"Xiaoyu","non-dropping-particle":"","parse-names":false,"suffix":""},{"dropping-particle":"","family":"Lin","given":"Dayu","non-dropping-particle":"","parse-names":false,"suffix":""},{"dropping-particle":"","family":"Bentzley","given":"Brandon S","non-dropping-particle":"","parse-names":false,"suffix":""},{"dropping-particle":"","family":"Eshel","given":"Neir","non-dropping-particle":"","parse-names":false,"suffix":""},{"dropping-particle":"","family":"McLaughlin","given":"Ryan J","non-dropping-particle":"","parse-names":false,"suffix":""},{"dropping-particle":"","family":"Golden","given":"Sam A","non-dropping-particle":"","parse-names":false,"suffix":""}],"container-title":"bioRxiv","id":"ITEM-1","issued":{"date-parts":[["2020","1","1"]]},"page":"2020.04.19.049452","title":"Simple Behavioral Analysis (SimBA) – an open source toolkit for computer classification of complex social behaviors in experimental animals","type":"article-journal"},"uris":["http://www.mendeley.com/documents/?uuid=3ff16179-15cd-35af-b642-4eef427c6034"]},{"id":"ITEM-2","itemData":{"DOI":"10.3389/fnins.2023.1149027","ISSN":"1662-453X","abstract":"&lt;p&gt;Rodent behavioral analysis is a major specialization in experimental psychology and behavioral neuroscience. Rodents display a wide range of species-specific behaviors, not only in their natural habitats but also under behavioral testing in controlled laboratory conditions. Detecting and categorizing these different kinds of behavior in a consistent way is a challenging task. Observing and analyzing rodent behaviors manually limits the reproducibility and replicability of the analyses due to potentially low inter-rater reliability. The advancement and accessibility of object tracking and pose estimation technologies led to several open-source artificial intelligence (AI) tools that utilize various algorithms for rodent behavioral analysis. These software provide high consistency compared to manual methods, and offer more flexibility than commercial systems by allowing custom-purpose modifications for specific research needs. Open-source software reviewed in this paper offer automated or semi-automated methods for detecting and categorizing rodent behaviors by using hand-coded heuristics, machine learning, or neural networks. The underlying algorithms show key differences in their internal dynamics, interfaces, user-friendliness, and the variety of their outputs. This work reviews the algorithms, capability, functionality, features and software properties of open-source behavioral analysis tools, and discusses how this emergent technology facilitates behavioral quantification in rodent research.&lt;/p&gt;","author":[{"dropping-particle":"","family":"Isik","given":"Sena","non-dropping-particle":"","parse-names":false,"suffix":""},{"dropping-particle":"","family":"Unal","given":"Gunes","non-dropping-particle":"","parse-names":false,"suffix":""}],"container-title":"Frontiers in Neuroscience","id":"ITEM-2","issued":{"date-parts":[["2023","4","17"]]},"title":"Open-source software for automated rodent behavioral analysis","type":"article-journal","volume":"17"},"uris":["http://www.mendeley.com/documents/?uuid=e3df7181-c38a-36b9-b7e4-1129717899d4"]}],"mendeley":{"formattedCitation":"[11, 12]","plainTextFormattedCitation":"[11, 12]","previouslyFormattedCitation":"(Isik and Unal, 2023; Nilsson et al., 2020)"},"properties":{"noteIndex":0},"schema":"https://github.com/citation-style-language/schema/raw/master/csl-citation.json"}</w:instrText>
      </w:r>
      <w:r w:rsidR="00A85D98" w:rsidRPr="00876DE8">
        <w:rPr>
          <w:rFonts w:ascii="Arial" w:hAnsi="Arial" w:cs="Arial"/>
          <w:sz w:val="24"/>
          <w:szCs w:val="24"/>
        </w:rPr>
        <w:fldChar w:fldCharType="separate"/>
      </w:r>
      <w:r w:rsidR="00876DE8" w:rsidRPr="00876DE8">
        <w:rPr>
          <w:rFonts w:ascii="Arial" w:hAnsi="Arial" w:cs="Arial"/>
          <w:noProof/>
          <w:sz w:val="24"/>
          <w:szCs w:val="24"/>
        </w:rPr>
        <w:t>[11, 12]</w:t>
      </w:r>
      <w:r w:rsidR="00A85D98" w:rsidRPr="00876DE8">
        <w:rPr>
          <w:rFonts w:ascii="Arial" w:hAnsi="Arial" w:cs="Arial"/>
          <w:sz w:val="24"/>
          <w:szCs w:val="24"/>
        </w:rPr>
        <w:fldChar w:fldCharType="end"/>
      </w:r>
      <w:r w:rsidR="00317251" w:rsidRPr="00876DE8">
        <w:rPr>
          <w:rFonts w:ascii="Arial" w:hAnsi="Arial" w:cs="Arial"/>
          <w:sz w:val="24"/>
          <w:szCs w:val="24"/>
        </w:rPr>
        <w:t xml:space="preserve"> </w:t>
      </w:r>
      <w:r w:rsidR="005A4A14" w:rsidRPr="00876DE8">
        <w:rPr>
          <w:rFonts w:ascii="Arial" w:hAnsi="Arial" w:cs="Arial"/>
          <w:sz w:val="24"/>
          <w:szCs w:val="24"/>
        </w:rPr>
        <w:t xml:space="preserve">including attack, lateral threat, defense, escape, upright-submissive, </w:t>
      </w:r>
      <w:proofErr w:type="spellStart"/>
      <w:r w:rsidR="005A4A14" w:rsidRPr="00876DE8">
        <w:rPr>
          <w:rFonts w:ascii="Arial" w:hAnsi="Arial" w:cs="Arial"/>
          <w:sz w:val="24"/>
          <w:szCs w:val="24"/>
        </w:rPr>
        <w:t>allogrooming</w:t>
      </w:r>
      <w:proofErr w:type="spellEnd"/>
      <w:r w:rsidR="005A4A14" w:rsidRPr="00876DE8">
        <w:rPr>
          <w:rFonts w:ascii="Arial" w:hAnsi="Arial" w:cs="Arial"/>
          <w:sz w:val="24"/>
          <w:szCs w:val="24"/>
        </w:rPr>
        <w:t xml:space="preserve">, self-grooming, sentry, approach, </w:t>
      </w:r>
      <w:r w:rsidR="005A4A14" w:rsidRPr="00876DE8">
        <w:rPr>
          <w:rFonts w:ascii="Arial" w:hAnsi="Arial" w:cs="Arial"/>
          <w:sz w:val="24"/>
          <w:szCs w:val="24"/>
        </w:rPr>
        <w:lastRenderedPageBreak/>
        <w:t>rearing, mounting, and tail rattle</w:t>
      </w:r>
      <w:r w:rsidR="00317251" w:rsidRPr="00876DE8">
        <w:rPr>
          <w:rFonts w:ascii="Arial" w:hAnsi="Arial" w:cs="Arial"/>
          <w:sz w:val="24"/>
          <w:szCs w:val="24"/>
        </w:rPr>
        <w:t xml:space="preserve"> </w:t>
      </w:r>
      <w:r w:rsidR="005A4A14" w:rsidRPr="00876DE8">
        <w:rPr>
          <w:rFonts w:ascii="Arial" w:hAnsi="Arial" w:cs="Arial"/>
          <w:sz w:val="24"/>
          <w:szCs w:val="24"/>
        </w:rPr>
        <w:t>Bout counts and duration were considered for each classifier and results were shown as offensive behavior (lateral threat and attack), defensive behavior (defense, escape, and upright submissive), social behavior (</w:t>
      </w:r>
      <w:proofErr w:type="spellStart"/>
      <w:r w:rsidR="005A4A14" w:rsidRPr="00876DE8">
        <w:rPr>
          <w:rFonts w:ascii="Arial" w:hAnsi="Arial" w:cs="Arial"/>
          <w:sz w:val="24"/>
          <w:szCs w:val="24"/>
        </w:rPr>
        <w:t>allogrooming</w:t>
      </w:r>
      <w:proofErr w:type="spellEnd"/>
      <w:r w:rsidR="005A4A14" w:rsidRPr="00876DE8">
        <w:rPr>
          <w:rFonts w:ascii="Arial" w:hAnsi="Arial" w:cs="Arial"/>
          <w:sz w:val="24"/>
          <w:szCs w:val="24"/>
        </w:rPr>
        <w:t xml:space="preserve"> and approach), </w:t>
      </w:r>
      <w:r w:rsidR="00CE670E" w:rsidRPr="00876DE8">
        <w:rPr>
          <w:rFonts w:ascii="Arial" w:hAnsi="Arial" w:cs="Arial"/>
          <w:sz w:val="24"/>
          <w:szCs w:val="24"/>
        </w:rPr>
        <w:t xml:space="preserve">dominance (tail rattle) and </w:t>
      </w:r>
      <w:r w:rsidR="005A4A14" w:rsidRPr="00876DE8">
        <w:rPr>
          <w:rFonts w:ascii="Arial" w:hAnsi="Arial" w:cs="Arial"/>
          <w:sz w:val="24"/>
          <w:szCs w:val="24"/>
        </w:rPr>
        <w:t>rearing</w:t>
      </w:r>
      <w:r w:rsidR="00CE670E" w:rsidRPr="00876DE8">
        <w:rPr>
          <w:rFonts w:ascii="Arial" w:hAnsi="Arial" w:cs="Arial"/>
          <w:sz w:val="24"/>
          <w:szCs w:val="24"/>
        </w:rPr>
        <w:t xml:space="preserve"> </w:t>
      </w:r>
      <w:r w:rsidR="00317251" w:rsidRPr="00876DE8">
        <w:rPr>
          <w:rFonts w:ascii="Arial" w:hAnsi="Arial" w:cs="Arial"/>
          <w:sz w:val="24"/>
          <w:szCs w:val="24"/>
        </w:rPr>
        <w:t xml:space="preserve">as defined by </w:t>
      </w:r>
      <w:r w:rsidR="00317251"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{"citationItems":[{"id":"ITEM-1","itemData":{"DOI":"10.1111/ejn.14061","ISSN":"0953-816X","abstract":"&lt;p&gt; Exposure to early adversity is implicated in the development of aggressive behaviour later in life in some but not all individuals. The reasons for the variability in response to such experiences are not clear but may relate to pre</w:instrText>
      </w:r>
      <w:r w:rsidR="00876DE8">
        <w:rPr>
          <w:rFonts w:ascii="Cambria Math" w:hAnsi="Cambria Math" w:cs="Cambria Math"/>
          <w:sz w:val="24"/>
          <w:szCs w:val="24"/>
        </w:rPr>
        <w:instrText>‐</w:instrText>
      </w:r>
      <w:r w:rsidR="00876DE8">
        <w:rPr>
          <w:rFonts w:ascii="Arial" w:hAnsi="Arial" w:cs="Arial"/>
          <w:sz w:val="24"/>
          <w:szCs w:val="24"/>
        </w:rPr>
        <w:instrText>existing individual differences that influence their downstream effects. Applying structural magnetic resonance imaging ( &lt;styled-content style=\"fixed-case\"&gt;MRI&lt;/styled-content&gt; ) to a rat model of abnormal aggression induced by peripubertal stress, we examined whether individual differences in the development of an aggressive phenotype following stress exposure were underpinned by variation in the structure of aggression</w:instrText>
      </w:r>
      <w:r w:rsidR="00876DE8">
        <w:rPr>
          <w:rFonts w:ascii="Cambria Math" w:hAnsi="Cambria Math" w:cs="Cambria Math"/>
          <w:sz w:val="24"/>
          <w:szCs w:val="24"/>
        </w:rPr>
        <w:instrText>‐</w:instrText>
      </w:r>
      <w:r w:rsidR="00876DE8">
        <w:rPr>
          <w:rFonts w:ascii="Arial" w:hAnsi="Arial" w:cs="Arial"/>
          <w:sz w:val="24"/>
          <w:szCs w:val="24"/>
        </w:rPr>
        <w:instrText>associated, corticolimbic brain regions. We also assessed whether responsiveness of the hypothalamic–pituitary–adrenal axis to stress was associated with neurobehavioural outcome following adversity. A subset of the rats exposed to peripubertal stress developed an aggressive phenotype, while the remaining rats were affected in other behavioural domains, such as increased anxiety</w:instrText>
      </w:r>
      <w:r w:rsidR="00876DE8">
        <w:rPr>
          <w:rFonts w:ascii="Cambria Math" w:hAnsi="Cambria Math" w:cs="Cambria Math"/>
          <w:sz w:val="24"/>
          <w:szCs w:val="24"/>
        </w:rPr>
        <w:instrText>‐</w:instrText>
      </w:r>
      <w:r w:rsidR="00876DE8">
        <w:rPr>
          <w:rFonts w:ascii="Arial" w:hAnsi="Arial" w:cs="Arial"/>
          <w:sz w:val="24"/>
          <w:szCs w:val="24"/>
        </w:rPr>
        <w:instrText>like behaviours and reduced sociability. Peripubertal stress led to changes in tissue microstructure within prefrontal cortex, amygdala and hippocampal formation &lt;italic&gt;only&lt;/italic&gt; in those individuals displaying an aggressive phenotype. Attenuated glucocorticoid response to stress during juvenility predicted the subsequent development of an aggressive phenotype in peripubertal stress</w:instrText>
      </w:r>
      <w:r w:rsidR="00876DE8">
        <w:rPr>
          <w:rFonts w:ascii="Cambria Math" w:hAnsi="Cambria Math" w:cs="Cambria Math"/>
          <w:sz w:val="24"/>
          <w:szCs w:val="24"/>
        </w:rPr>
        <w:instrText>‐</w:instrText>
      </w:r>
      <w:r w:rsidR="00876DE8">
        <w:rPr>
          <w:rFonts w:ascii="Arial" w:hAnsi="Arial" w:cs="Arial"/>
          <w:sz w:val="24"/>
          <w:szCs w:val="24"/>
        </w:rPr>
        <w:instrText>exposed rats. Our study establishes a link between peripubertal stress exposure in rats and structural deviations in brain regions linked to abnormal aggression and points towards low glucocorticoid responsiveness to stress as a potential underlying mechanism. We additionally highlight the importance of considering individual differences in behavioural response to stress when determining neurobiological correlates. &lt;/p&gt;","author":[{"dropping-particle":"","family":"Walker","given":"Sophie E.","non-dropping-particle":"","parse-names":false,"suffix":""},{"dropping-particle":"","family":"Wood","given":"Tobias C.","non-dropping-particle":"","parse-names":false,"suffix":""},{"dropping-particle":"","family":"Cash","given":"Diana","non-dropping-particle":"","parse-names":false,"suffix":""},{"dropping-particle":"","family":"Mesquita","given":"Michel","non-dropping-particle":"","parse-names":false,"suffix":""},{"dropping-particle":"","family":"Williams","given":"Steven C. R.","non-dropping-particle":"","parse-names":false,"suffix":""},{"dropping-particle":"","family":"Sandi","given":"Carmen","non-dropping-particle":"","parse-names":false,"suffix":""}],"container-title":"European Journal of Neuroscience","id":"ITEM-1","issue":"2","issued":{"date-parts":[["2018","7","25"]]},"page":"1818-1832","title":"Alterations in brain microstructure in rats that develop abnormal aggression following peripubertal stress","type":"article-journal","volume":"48"},"uris":["http://www.mendeley.com/documents/?uuid=136ed79d-1ec7-304b-b38e-b911dd8959d4"]}],"mendeley":{"formattedCitation":"[13]","plainTextFormattedCitation":"[13]","previouslyFormattedCitation":"(Walker et al., 2018)"},"properties":{"noteIndex":0},"schema":"https://github.com/citation-style-language/schema/raw/master/csl-citation.json"}</w:instrText>
      </w:r>
      <w:r w:rsidR="00317251" w:rsidRPr="00876DE8">
        <w:rPr>
          <w:rFonts w:ascii="Arial" w:hAnsi="Arial" w:cs="Arial"/>
          <w:sz w:val="24"/>
          <w:szCs w:val="24"/>
        </w:rPr>
        <w:fldChar w:fldCharType="separate"/>
      </w:r>
      <w:r w:rsidR="00876DE8" w:rsidRPr="00876DE8">
        <w:rPr>
          <w:rFonts w:ascii="Arial" w:hAnsi="Arial" w:cs="Arial"/>
          <w:noProof/>
          <w:sz w:val="24"/>
          <w:szCs w:val="24"/>
        </w:rPr>
        <w:t>[13]</w:t>
      </w:r>
      <w:r w:rsidR="00317251" w:rsidRPr="00876DE8">
        <w:rPr>
          <w:rFonts w:ascii="Arial" w:hAnsi="Arial" w:cs="Arial"/>
          <w:sz w:val="24"/>
          <w:szCs w:val="24"/>
        </w:rPr>
        <w:fldChar w:fldCharType="end"/>
      </w:r>
      <w:r w:rsidR="00317251" w:rsidRPr="00876DE8">
        <w:rPr>
          <w:rFonts w:ascii="Arial" w:hAnsi="Arial" w:cs="Arial"/>
          <w:sz w:val="24"/>
          <w:szCs w:val="24"/>
        </w:rPr>
        <w:t>.</w:t>
      </w:r>
    </w:p>
    <w:p w14:paraId="41BBD563" w14:textId="77777777" w:rsidR="00C1255A" w:rsidRPr="00876DE8" w:rsidRDefault="00C1255A" w:rsidP="00876DE8">
      <w:pPr>
        <w:spacing w:line="480" w:lineRule="auto"/>
        <w:jc w:val="both"/>
        <w:rPr>
          <w:rFonts w:ascii="Arial" w:hAnsi="Arial" w:cs="Arial"/>
          <w:b/>
          <w:bCs/>
          <w:i/>
          <w:iCs/>
          <w:sz w:val="24"/>
          <w:szCs w:val="24"/>
        </w:rPr>
      </w:pPr>
    </w:p>
    <w:p w14:paraId="0BAF40ED" w14:textId="45387280" w:rsidR="00E923CC" w:rsidRPr="00876DE8" w:rsidRDefault="00E923CC" w:rsidP="00876DE8">
      <w:pPr>
        <w:spacing w:line="480" w:lineRule="auto"/>
        <w:rPr>
          <w:rFonts w:ascii="Arial" w:hAnsi="Arial" w:cs="Arial"/>
          <w:i/>
          <w:iCs/>
          <w:sz w:val="24"/>
          <w:szCs w:val="24"/>
          <w:u w:val="single"/>
        </w:rPr>
      </w:pPr>
      <w:r w:rsidRPr="00876DE8">
        <w:rPr>
          <w:rFonts w:ascii="Arial" w:hAnsi="Arial" w:cs="Arial"/>
          <w:b/>
          <w:bCs/>
          <w:sz w:val="24"/>
          <w:szCs w:val="24"/>
          <w:shd w:val="clear" w:color="auto" w:fill="FFFFFF"/>
        </w:rPr>
        <w:t>DREADD strategy</w:t>
      </w:r>
    </w:p>
    <w:p w14:paraId="3AD826D6" w14:textId="6994C750" w:rsidR="00E923CC" w:rsidRPr="00876DE8" w:rsidRDefault="00E923CC" w:rsidP="00876DE8">
      <w:pPr>
        <w:autoSpaceDE w:val="0"/>
        <w:autoSpaceDN w:val="0"/>
        <w:adjustRightInd w:val="0"/>
        <w:spacing w:after="0" w:line="480" w:lineRule="auto"/>
        <w:jc w:val="both"/>
        <w:rPr>
          <w:rFonts w:ascii="Arial" w:hAnsi="Arial" w:cs="Arial"/>
          <w:i/>
          <w:iCs/>
          <w:sz w:val="24"/>
          <w:szCs w:val="24"/>
          <w:u w:val="single"/>
        </w:rPr>
      </w:pPr>
      <w:r w:rsidRPr="00876DE8">
        <w:rPr>
          <w:rFonts w:ascii="Arial" w:hAnsi="Arial" w:cs="Arial"/>
          <w:i/>
          <w:iCs/>
          <w:sz w:val="24"/>
          <w:szCs w:val="24"/>
          <w:u w:val="single"/>
        </w:rPr>
        <w:t>Viral vectors</w:t>
      </w:r>
    </w:p>
    <w:p w14:paraId="4E9303D5" w14:textId="71684D4D" w:rsidR="003C742A" w:rsidRPr="00876DE8" w:rsidRDefault="00AB2615" w:rsidP="00876DE8">
      <w:pPr>
        <w:autoSpaceDE w:val="0"/>
        <w:autoSpaceDN w:val="0"/>
        <w:adjustRightInd w:val="0"/>
        <w:spacing w:after="0" w:line="480" w:lineRule="auto"/>
        <w:jc w:val="both"/>
        <w:rPr>
          <w:rFonts w:ascii="Arial" w:hAnsi="Arial" w:cs="Arial"/>
          <w:sz w:val="24"/>
          <w:szCs w:val="24"/>
        </w:rPr>
      </w:pPr>
      <w:r w:rsidRPr="00876DE8">
        <w:rPr>
          <w:rFonts w:ascii="Arial" w:hAnsi="Arial" w:cs="Arial"/>
          <w:sz w:val="24"/>
          <w:szCs w:val="24"/>
        </w:rPr>
        <w:t xml:space="preserve">For experiment 2, </w:t>
      </w:r>
      <w:r w:rsidR="003C742A" w:rsidRPr="00876DE8">
        <w:rPr>
          <w:rFonts w:ascii="Arial" w:hAnsi="Arial" w:cs="Arial"/>
          <w:sz w:val="24"/>
          <w:szCs w:val="24"/>
        </w:rPr>
        <w:t>AAV DREADD vectors (AAV2-hSyn-DIO-mCherry</w:t>
      </w:r>
      <w:r w:rsidR="00C9571C" w:rsidRPr="00876DE8">
        <w:rPr>
          <w:rFonts w:ascii="Arial" w:hAnsi="Arial" w:cs="Arial"/>
          <w:sz w:val="24"/>
          <w:szCs w:val="24"/>
        </w:rPr>
        <w:t>;</w:t>
      </w:r>
      <w:r w:rsidR="003C742A" w:rsidRPr="00876DE8">
        <w:rPr>
          <w:rFonts w:ascii="Arial" w:hAnsi="Arial" w:cs="Arial"/>
          <w:sz w:val="24"/>
          <w:szCs w:val="24"/>
        </w:rPr>
        <w:t xml:space="preserve"> control</w:t>
      </w:r>
      <w:r w:rsidR="00C9571C" w:rsidRPr="00876DE8">
        <w:rPr>
          <w:rFonts w:ascii="Arial" w:hAnsi="Arial" w:cs="Arial"/>
          <w:sz w:val="24"/>
          <w:szCs w:val="24"/>
        </w:rPr>
        <w:t xml:space="preserve"> and</w:t>
      </w:r>
      <w:r w:rsidR="003C742A" w:rsidRPr="00876DE8">
        <w:rPr>
          <w:rFonts w:ascii="Arial" w:hAnsi="Arial" w:cs="Arial"/>
          <w:sz w:val="24"/>
          <w:szCs w:val="24"/>
        </w:rPr>
        <w:t xml:space="preserve"> AAV2-hSyn-DIO-hM3D(</w:t>
      </w:r>
      <w:proofErr w:type="spellStart"/>
      <w:r w:rsidR="003C742A" w:rsidRPr="00876DE8">
        <w:rPr>
          <w:rFonts w:ascii="Arial" w:hAnsi="Arial" w:cs="Arial"/>
          <w:sz w:val="24"/>
          <w:szCs w:val="24"/>
        </w:rPr>
        <w:t>Gq</w:t>
      </w:r>
      <w:proofErr w:type="spellEnd"/>
      <w:r w:rsidR="003C742A" w:rsidRPr="00876DE8">
        <w:rPr>
          <w:rFonts w:ascii="Arial" w:hAnsi="Arial" w:cs="Arial"/>
          <w:sz w:val="24"/>
          <w:szCs w:val="24"/>
        </w:rPr>
        <w:t>)-</w:t>
      </w:r>
      <w:proofErr w:type="spellStart"/>
      <w:r w:rsidR="003C742A" w:rsidRPr="00876DE8">
        <w:rPr>
          <w:rFonts w:ascii="Arial" w:hAnsi="Arial" w:cs="Arial"/>
          <w:sz w:val="24"/>
          <w:szCs w:val="24"/>
        </w:rPr>
        <w:t>mCherry</w:t>
      </w:r>
      <w:proofErr w:type="spellEnd"/>
      <w:r w:rsidR="00C9571C" w:rsidRPr="00876DE8">
        <w:rPr>
          <w:rFonts w:ascii="Arial" w:hAnsi="Arial" w:cs="Arial"/>
          <w:sz w:val="24"/>
          <w:szCs w:val="24"/>
        </w:rPr>
        <w:t>;</w:t>
      </w:r>
      <w:r w:rsidR="003C742A" w:rsidRPr="00876DE8">
        <w:rPr>
          <w:rFonts w:ascii="Arial" w:hAnsi="Arial" w:cs="Arial"/>
          <w:sz w:val="24"/>
          <w:szCs w:val="24"/>
        </w:rPr>
        <w:t xml:space="preserve"> activator) were purchased from </w:t>
      </w:r>
      <w:proofErr w:type="spellStart"/>
      <w:r w:rsidR="003C742A" w:rsidRPr="00876DE8">
        <w:rPr>
          <w:rFonts w:ascii="Arial" w:hAnsi="Arial" w:cs="Arial"/>
          <w:sz w:val="24"/>
          <w:szCs w:val="24"/>
        </w:rPr>
        <w:t>Addgene</w:t>
      </w:r>
      <w:proofErr w:type="spellEnd"/>
      <w:r w:rsidR="003C742A" w:rsidRPr="00876DE8">
        <w:rPr>
          <w:rFonts w:ascii="Arial" w:hAnsi="Arial" w:cs="Arial"/>
          <w:sz w:val="24"/>
          <w:szCs w:val="24"/>
        </w:rPr>
        <w:t xml:space="preserve"> (provided by Bryan Roth’s laboratory). Virus titers were ≥ 6 x 10</w:t>
      </w:r>
      <w:r w:rsidR="003C742A" w:rsidRPr="00876DE8">
        <w:rPr>
          <w:rFonts w:ascii="Arial" w:hAnsi="Arial" w:cs="Arial"/>
          <w:sz w:val="24"/>
          <w:szCs w:val="24"/>
          <w:vertAlign w:val="superscript"/>
        </w:rPr>
        <w:t xml:space="preserve">12 </w:t>
      </w:r>
      <w:r w:rsidR="003C742A" w:rsidRPr="00876DE8">
        <w:rPr>
          <w:rFonts w:ascii="Arial" w:hAnsi="Arial" w:cs="Arial"/>
          <w:sz w:val="24"/>
          <w:szCs w:val="24"/>
        </w:rPr>
        <w:t>vg/mL for hM3D(</w:t>
      </w:r>
      <w:proofErr w:type="spellStart"/>
      <w:r w:rsidR="003C742A" w:rsidRPr="00876DE8">
        <w:rPr>
          <w:rFonts w:ascii="Arial" w:hAnsi="Arial" w:cs="Arial"/>
          <w:sz w:val="24"/>
          <w:szCs w:val="24"/>
        </w:rPr>
        <w:t>Gq</w:t>
      </w:r>
      <w:proofErr w:type="spellEnd"/>
      <w:r w:rsidR="003C742A" w:rsidRPr="00876DE8">
        <w:rPr>
          <w:rFonts w:ascii="Arial" w:hAnsi="Arial" w:cs="Arial"/>
          <w:sz w:val="24"/>
          <w:szCs w:val="24"/>
        </w:rPr>
        <w:t xml:space="preserve">) </w:t>
      </w:r>
      <w:r w:rsidR="00C9571C" w:rsidRPr="00876DE8">
        <w:rPr>
          <w:rFonts w:ascii="Arial" w:hAnsi="Arial" w:cs="Arial"/>
          <w:sz w:val="24"/>
          <w:szCs w:val="24"/>
        </w:rPr>
        <w:t xml:space="preserve">activator </w:t>
      </w:r>
      <w:r w:rsidR="003C742A" w:rsidRPr="00876DE8">
        <w:rPr>
          <w:rFonts w:ascii="Arial" w:hAnsi="Arial" w:cs="Arial"/>
          <w:sz w:val="24"/>
          <w:szCs w:val="24"/>
        </w:rPr>
        <w:t>group and ≥ 4 x 10</w:t>
      </w:r>
      <w:r w:rsidR="003C742A" w:rsidRPr="00876DE8">
        <w:rPr>
          <w:rFonts w:ascii="Arial" w:hAnsi="Arial" w:cs="Arial"/>
          <w:sz w:val="24"/>
          <w:szCs w:val="24"/>
          <w:vertAlign w:val="superscript"/>
        </w:rPr>
        <w:t xml:space="preserve">12 </w:t>
      </w:r>
      <w:r w:rsidR="003C742A" w:rsidRPr="00876DE8">
        <w:rPr>
          <w:rFonts w:ascii="Arial" w:hAnsi="Arial" w:cs="Arial"/>
          <w:sz w:val="24"/>
          <w:szCs w:val="24"/>
        </w:rPr>
        <w:t>vg/mL for control group</w:t>
      </w:r>
      <w:r w:rsidRPr="00876DE8">
        <w:rPr>
          <w:rFonts w:ascii="Arial" w:hAnsi="Arial" w:cs="Arial"/>
          <w:sz w:val="24"/>
          <w:szCs w:val="24"/>
        </w:rPr>
        <w:t xml:space="preserve"> (</w:t>
      </w:r>
      <w:r w:rsidR="00876DE8" w:rsidRPr="00BA4EBC">
        <w:rPr>
          <w:rFonts w:ascii="Arial" w:hAnsi="Arial" w:cs="Arial"/>
          <w:b/>
          <w:sz w:val="24"/>
          <w:szCs w:val="24"/>
        </w:rPr>
        <w:t>Fig.</w:t>
      </w:r>
      <w:r w:rsidRPr="00BA4EBC">
        <w:rPr>
          <w:rFonts w:ascii="Arial" w:hAnsi="Arial" w:cs="Arial"/>
          <w:b/>
          <w:sz w:val="24"/>
          <w:szCs w:val="24"/>
        </w:rPr>
        <w:t xml:space="preserve"> 5B, Supplementary </w:t>
      </w:r>
      <w:r w:rsidR="00876DE8" w:rsidRPr="00BA4EBC">
        <w:rPr>
          <w:rFonts w:ascii="Arial" w:hAnsi="Arial" w:cs="Arial"/>
          <w:b/>
          <w:sz w:val="24"/>
          <w:szCs w:val="24"/>
        </w:rPr>
        <w:t>Fig.</w:t>
      </w:r>
      <w:r w:rsidRPr="00BA4EBC">
        <w:rPr>
          <w:rFonts w:ascii="Arial" w:hAnsi="Arial" w:cs="Arial"/>
          <w:b/>
          <w:sz w:val="24"/>
          <w:szCs w:val="24"/>
        </w:rPr>
        <w:t xml:space="preserve"> 2A</w:t>
      </w:r>
      <w:r w:rsidRPr="00876DE8">
        <w:rPr>
          <w:rFonts w:ascii="Arial" w:hAnsi="Arial" w:cs="Arial"/>
          <w:sz w:val="24"/>
          <w:szCs w:val="24"/>
        </w:rPr>
        <w:t>)</w:t>
      </w:r>
      <w:r w:rsidR="003C742A" w:rsidRPr="00876DE8">
        <w:rPr>
          <w:rFonts w:ascii="Arial" w:hAnsi="Arial" w:cs="Arial"/>
          <w:sz w:val="24"/>
          <w:szCs w:val="24"/>
        </w:rPr>
        <w:t xml:space="preserve">. </w:t>
      </w:r>
    </w:p>
    <w:p w14:paraId="3F23335B" w14:textId="77777777" w:rsidR="00E923CC" w:rsidRPr="00876DE8" w:rsidRDefault="00E923CC" w:rsidP="00876DE8">
      <w:pPr>
        <w:autoSpaceDE w:val="0"/>
        <w:autoSpaceDN w:val="0"/>
        <w:adjustRightInd w:val="0"/>
        <w:spacing w:after="0" w:line="480" w:lineRule="auto"/>
        <w:jc w:val="both"/>
        <w:rPr>
          <w:rFonts w:ascii="Arial" w:hAnsi="Arial" w:cs="Arial"/>
          <w:i/>
          <w:iCs/>
          <w:sz w:val="24"/>
          <w:szCs w:val="24"/>
          <w:u w:val="single"/>
        </w:rPr>
      </w:pPr>
    </w:p>
    <w:p w14:paraId="7CBF687B" w14:textId="3E50DC60" w:rsidR="00E923CC" w:rsidRPr="00876DE8" w:rsidRDefault="00E923CC" w:rsidP="00876DE8">
      <w:pPr>
        <w:autoSpaceDE w:val="0"/>
        <w:autoSpaceDN w:val="0"/>
        <w:adjustRightInd w:val="0"/>
        <w:spacing w:after="0" w:line="480" w:lineRule="auto"/>
        <w:jc w:val="both"/>
        <w:rPr>
          <w:rFonts w:ascii="Arial" w:hAnsi="Arial" w:cs="Arial"/>
          <w:i/>
          <w:iCs/>
          <w:sz w:val="24"/>
          <w:szCs w:val="24"/>
          <w:u w:val="single"/>
        </w:rPr>
      </w:pPr>
      <w:proofErr w:type="spellStart"/>
      <w:r w:rsidRPr="00876DE8">
        <w:rPr>
          <w:rFonts w:ascii="Arial" w:hAnsi="Arial" w:cs="Arial"/>
          <w:i/>
          <w:iCs/>
          <w:sz w:val="24"/>
          <w:szCs w:val="24"/>
          <w:u w:val="single"/>
        </w:rPr>
        <w:t>Stereotraxic</w:t>
      </w:r>
      <w:proofErr w:type="spellEnd"/>
      <w:r w:rsidRPr="00876DE8">
        <w:rPr>
          <w:rFonts w:ascii="Arial" w:hAnsi="Arial" w:cs="Arial"/>
          <w:i/>
          <w:iCs/>
          <w:sz w:val="24"/>
          <w:szCs w:val="24"/>
          <w:u w:val="single"/>
        </w:rPr>
        <w:t xml:space="preserve"> surgery</w:t>
      </w:r>
    </w:p>
    <w:p w14:paraId="4C257202" w14:textId="3FDAC3ED" w:rsidR="003C742A" w:rsidRPr="00876DE8" w:rsidRDefault="000F7343" w:rsidP="00876DE8">
      <w:pPr>
        <w:autoSpaceDE w:val="0"/>
        <w:autoSpaceDN w:val="0"/>
        <w:adjustRightInd w:val="0"/>
        <w:spacing w:after="0" w:line="480" w:lineRule="auto"/>
        <w:jc w:val="both"/>
        <w:rPr>
          <w:rFonts w:ascii="Arial" w:hAnsi="Arial" w:cs="Arial"/>
          <w:sz w:val="24"/>
          <w:szCs w:val="24"/>
        </w:rPr>
      </w:pPr>
      <w:r w:rsidRPr="00876DE8">
        <w:rPr>
          <w:rFonts w:ascii="Arial" w:hAnsi="Arial" w:cs="Arial"/>
          <w:sz w:val="24"/>
          <w:szCs w:val="24"/>
        </w:rPr>
        <w:t xml:space="preserve">At P95, MSEW male </w:t>
      </w:r>
      <w:r w:rsidRPr="00876DE8">
        <w:rPr>
          <w:rFonts w:ascii="Arial" w:hAnsi="Arial" w:cs="Arial"/>
          <w:sz w:val="24"/>
          <w:szCs w:val="24"/>
          <w:lang w:val="en-GB"/>
        </w:rPr>
        <w:t>m</w:t>
      </w:r>
      <w:r w:rsidR="006F7691" w:rsidRPr="00876DE8">
        <w:rPr>
          <w:rFonts w:ascii="Arial" w:hAnsi="Arial" w:cs="Arial"/>
          <w:sz w:val="24"/>
          <w:szCs w:val="24"/>
          <w:lang w:val="en-GB"/>
        </w:rPr>
        <w:t xml:space="preserve">ice </w:t>
      </w:r>
      <w:r w:rsidR="00E923CC" w:rsidRPr="00876DE8">
        <w:rPr>
          <w:rFonts w:ascii="Arial" w:hAnsi="Arial" w:cs="Arial"/>
          <w:sz w:val="24"/>
          <w:szCs w:val="24"/>
          <w:lang w:val="en-GB"/>
        </w:rPr>
        <w:t xml:space="preserve">from experiment 2 </w:t>
      </w:r>
      <w:r w:rsidR="006F7691" w:rsidRPr="00876DE8">
        <w:rPr>
          <w:rFonts w:ascii="Arial" w:hAnsi="Arial" w:cs="Arial"/>
          <w:sz w:val="24"/>
          <w:szCs w:val="24"/>
        </w:rPr>
        <w:t>were deeply anaesthetized with isoflurane using an induction chamber (2.5% for induction and 1.5% for maintenance</w:t>
      </w:r>
      <w:r w:rsidR="007E3A41" w:rsidRPr="00876DE8">
        <w:rPr>
          <w:rFonts w:ascii="Arial" w:hAnsi="Arial" w:cs="Arial"/>
          <w:sz w:val="24"/>
          <w:szCs w:val="24"/>
        </w:rPr>
        <w:t xml:space="preserve">; </w:t>
      </w:r>
      <w:r w:rsidR="006F7691" w:rsidRPr="00876DE8">
        <w:rPr>
          <w:rFonts w:ascii="Arial" w:hAnsi="Arial" w:cs="Arial"/>
          <w:sz w:val="24"/>
          <w:szCs w:val="24"/>
        </w:rPr>
        <w:t xml:space="preserve">oxygen rate 1.2l/min) and placed on a stereotaxic frame (David Kopf Instruments). </w:t>
      </w:r>
      <w:r w:rsidR="0099709C" w:rsidRPr="00876DE8">
        <w:rPr>
          <w:rFonts w:ascii="Arial" w:hAnsi="Arial" w:cs="Arial"/>
          <w:sz w:val="24"/>
          <w:szCs w:val="24"/>
        </w:rPr>
        <w:t>During surgery, a</w:t>
      </w:r>
      <w:r w:rsidR="00157D9E" w:rsidRPr="00876DE8">
        <w:rPr>
          <w:rFonts w:ascii="Arial" w:hAnsi="Arial" w:cs="Arial"/>
          <w:sz w:val="24"/>
          <w:szCs w:val="24"/>
        </w:rPr>
        <w:t xml:space="preserve">nimals were kept on a heating pad and </w:t>
      </w:r>
      <w:r w:rsidR="0099709C" w:rsidRPr="00876DE8">
        <w:rPr>
          <w:rFonts w:ascii="Arial" w:hAnsi="Arial" w:cs="Arial"/>
          <w:sz w:val="24"/>
          <w:szCs w:val="24"/>
        </w:rPr>
        <w:t xml:space="preserve">body temperature was controlled. An </w:t>
      </w:r>
      <w:r w:rsidR="00157D9E" w:rsidRPr="00876DE8">
        <w:rPr>
          <w:rFonts w:ascii="Arial" w:hAnsi="Arial" w:cs="Arial"/>
          <w:sz w:val="24"/>
          <w:szCs w:val="24"/>
        </w:rPr>
        <w:t>ophthalmic ointment (</w:t>
      </w:r>
      <w:proofErr w:type="spellStart"/>
      <w:r w:rsidR="00157D9E" w:rsidRPr="00876DE8">
        <w:rPr>
          <w:rFonts w:ascii="Arial" w:hAnsi="Arial" w:cs="Arial"/>
          <w:sz w:val="24"/>
          <w:szCs w:val="24"/>
        </w:rPr>
        <w:t>Lubrithal</w:t>
      </w:r>
      <w:proofErr w:type="spellEnd"/>
      <w:r w:rsidR="0099709C" w:rsidRPr="00876DE8">
        <w:rPr>
          <w:rFonts w:ascii="Arial" w:hAnsi="Arial" w:cs="Arial"/>
          <w:sz w:val="24"/>
          <w:szCs w:val="24"/>
        </w:rPr>
        <w:t xml:space="preserve"> Eye Gel 10g</w:t>
      </w:r>
      <w:r w:rsidR="00157D9E" w:rsidRPr="00876DE8">
        <w:rPr>
          <w:rFonts w:ascii="Arial" w:hAnsi="Arial" w:cs="Arial"/>
          <w:sz w:val="24"/>
          <w:szCs w:val="24"/>
        </w:rPr>
        <w:t xml:space="preserve">) was applied on the eyes to prevent drying. To reduce saliva, mucus, and other secretions in the airway during surgery, subcutaneous administration of atropine was employed (0.05 mg/kg, Atropine B. Braun). </w:t>
      </w:r>
      <w:proofErr w:type="spellStart"/>
      <w:r w:rsidR="00157D9E" w:rsidRPr="00876DE8">
        <w:rPr>
          <w:rFonts w:ascii="Arial" w:hAnsi="Arial" w:cs="Arial"/>
          <w:sz w:val="24"/>
          <w:szCs w:val="24"/>
        </w:rPr>
        <w:t>B</w:t>
      </w:r>
      <w:r w:rsidR="006F7691" w:rsidRPr="00876DE8">
        <w:rPr>
          <w:rFonts w:ascii="Arial" w:hAnsi="Arial" w:cs="Arial"/>
          <w:sz w:val="24"/>
          <w:szCs w:val="24"/>
        </w:rPr>
        <w:t>uprenorfine</w:t>
      </w:r>
      <w:proofErr w:type="spellEnd"/>
      <w:r w:rsidR="006F7691" w:rsidRPr="00876DE8">
        <w:rPr>
          <w:rFonts w:ascii="Arial" w:hAnsi="Arial" w:cs="Arial"/>
          <w:sz w:val="24"/>
          <w:szCs w:val="24"/>
        </w:rPr>
        <w:t xml:space="preserve"> analgesia (0.02mg/kg, </w:t>
      </w:r>
      <w:proofErr w:type="spellStart"/>
      <w:r w:rsidR="00D02C81" w:rsidRPr="00876DE8">
        <w:rPr>
          <w:rFonts w:ascii="Arial" w:hAnsi="Arial" w:cs="Arial"/>
          <w:sz w:val="24"/>
          <w:szCs w:val="24"/>
        </w:rPr>
        <w:t>s.c</w:t>
      </w:r>
      <w:proofErr w:type="spellEnd"/>
      <w:r w:rsidR="00D02C81" w:rsidRPr="00876DE8">
        <w:rPr>
          <w:rFonts w:ascii="Arial" w:hAnsi="Arial" w:cs="Arial"/>
          <w:sz w:val="24"/>
          <w:szCs w:val="24"/>
        </w:rPr>
        <w:t xml:space="preserve">, </w:t>
      </w:r>
      <w:proofErr w:type="spellStart"/>
      <w:r w:rsidR="006F7691" w:rsidRPr="00876DE8">
        <w:rPr>
          <w:rFonts w:ascii="Arial" w:hAnsi="Arial" w:cs="Arial"/>
          <w:sz w:val="24"/>
          <w:szCs w:val="24"/>
        </w:rPr>
        <w:t>Bupaq</w:t>
      </w:r>
      <w:proofErr w:type="spellEnd"/>
      <w:r w:rsidR="006F7691" w:rsidRPr="00876DE8">
        <w:rPr>
          <w:rFonts w:ascii="Arial" w:hAnsi="Arial" w:cs="Arial"/>
          <w:sz w:val="24"/>
          <w:szCs w:val="24"/>
        </w:rPr>
        <w:t>) was administrated</w:t>
      </w:r>
      <w:r w:rsidR="0099709C" w:rsidRPr="00876DE8">
        <w:rPr>
          <w:rFonts w:ascii="Arial" w:hAnsi="Arial" w:cs="Arial"/>
          <w:sz w:val="24"/>
          <w:szCs w:val="24"/>
        </w:rPr>
        <w:t xml:space="preserve"> to reduce pain.</w:t>
      </w:r>
      <w:r w:rsidR="006F7691" w:rsidRPr="00876DE8">
        <w:rPr>
          <w:rFonts w:ascii="Arial" w:hAnsi="Arial" w:cs="Arial"/>
          <w:sz w:val="24"/>
          <w:szCs w:val="24"/>
        </w:rPr>
        <w:t xml:space="preserve"> The scalp was </w:t>
      </w:r>
      <w:r w:rsidR="006F7691" w:rsidRPr="00876DE8">
        <w:rPr>
          <w:rFonts w:ascii="Arial" w:hAnsi="Arial" w:cs="Arial"/>
          <w:sz w:val="24"/>
          <w:szCs w:val="24"/>
        </w:rPr>
        <w:lastRenderedPageBreak/>
        <w:t xml:space="preserve">shaved, cleaned with iodine and alcohol, and then incised to expose the skull. </w:t>
      </w:r>
      <w:r w:rsidR="003C742A" w:rsidRPr="00876DE8">
        <w:rPr>
          <w:rFonts w:ascii="Arial" w:hAnsi="Arial" w:cs="Arial"/>
          <w:sz w:val="24"/>
          <w:szCs w:val="24"/>
        </w:rPr>
        <w:t>The exposed skull was levelled based on bregma</w:t>
      </w:r>
      <w:r w:rsidR="00357187" w:rsidRPr="00876DE8">
        <w:rPr>
          <w:rFonts w:ascii="Arial" w:hAnsi="Arial" w:cs="Arial"/>
          <w:sz w:val="24"/>
          <w:szCs w:val="24"/>
        </w:rPr>
        <w:t xml:space="preserve"> (B)</w:t>
      </w:r>
      <w:r w:rsidR="003C742A" w:rsidRPr="00876DE8">
        <w:rPr>
          <w:rFonts w:ascii="Arial" w:hAnsi="Arial" w:cs="Arial"/>
          <w:sz w:val="24"/>
          <w:szCs w:val="24"/>
        </w:rPr>
        <w:t xml:space="preserve"> and </w:t>
      </w:r>
      <w:r w:rsidR="00157280" w:rsidRPr="00876DE8">
        <w:rPr>
          <w:rFonts w:ascii="Arial" w:hAnsi="Arial" w:cs="Arial"/>
          <w:sz w:val="24"/>
          <w:szCs w:val="24"/>
        </w:rPr>
        <w:t>l</w:t>
      </w:r>
      <w:r w:rsidR="003C742A" w:rsidRPr="00876DE8">
        <w:rPr>
          <w:rFonts w:ascii="Arial" w:hAnsi="Arial" w:cs="Arial"/>
          <w:sz w:val="24"/>
          <w:szCs w:val="24"/>
        </w:rPr>
        <w:t>ambda</w:t>
      </w:r>
      <w:r w:rsidR="00357187" w:rsidRPr="00876DE8">
        <w:rPr>
          <w:rFonts w:ascii="Arial" w:hAnsi="Arial" w:cs="Arial"/>
          <w:sz w:val="24"/>
          <w:szCs w:val="24"/>
        </w:rPr>
        <w:t xml:space="preserve"> (L)</w:t>
      </w:r>
      <w:r w:rsidR="003C742A" w:rsidRPr="00876DE8">
        <w:rPr>
          <w:rFonts w:ascii="Arial" w:hAnsi="Arial" w:cs="Arial"/>
          <w:sz w:val="24"/>
          <w:szCs w:val="24"/>
        </w:rPr>
        <w:t xml:space="preserve">, and left and right hemispheres. </w:t>
      </w:r>
      <w:r w:rsidR="006F7691" w:rsidRPr="00876DE8">
        <w:rPr>
          <w:rFonts w:ascii="Arial" w:hAnsi="Arial" w:cs="Arial"/>
          <w:sz w:val="24"/>
          <w:szCs w:val="24"/>
        </w:rPr>
        <w:t xml:space="preserve"> Drilling of small craniotomy holes (~1mm diameter) was performed under a </w:t>
      </w:r>
      <w:r w:rsidR="0099709C" w:rsidRPr="00876DE8">
        <w:rPr>
          <w:rFonts w:ascii="Arial" w:hAnsi="Arial" w:cs="Arial"/>
          <w:sz w:val="24"/>
          <w:szCs w:val="24"/>
        </w:rPr>
        <w:t xml:space="preserve">surgery stereo </w:t>
      </w:r>
      <w:r w:rsidR="006F7691" w:rsidRPr="00876DE8">
        <w:rPr>
          <w:rFonts w:ascii="Arial" w:hAnsi="Arial" w:cs="Arial"/>
          <w:sz w:val="24"/>
          <w:szCs w:val="24"/>
        </w:rPr>
        <w:t xml:space="preserve">microscope </w:t>
      </w:r>
      <w:r w:rsidR="0099709C" w:rsidRPr="00876DE8">
        <w:rPr>
          <w:rFonts w:ascii="Arial" w:hAnsi="Arial" w:cs="Arial"/>
          <w:sz w:val="24"/>
          <w:szCs w:val="24"/>
        </w:rPr>
        <w:t>(Leica)</w:t>
      </w:r>
      <w:r w:rsidR="006F7691" w:rsidRPr="00876DE8">
        <w:rPr>
          <w:rFonts w:ascii="Arial" w:hAnsi="Arial" w:cs="Arial"/>
          <w:sz w:val="24"/>
          <w:szCs w:val="24"/>
        </w:rPr>
        <w:t xml:space="preserve">. </w:t>
      </w:r>
      <w:r w:rsidR="003C742A" w:rsidRPr="00876DE8">
        <w:rPr>
          <w:rFonts w:ascii="Arial" w:hAnsi="Arial" w:cs="Arial"/>
          <w:sz w:val="24"/>
          <w:szCs w:val="24"/>
        </w:rPr>
        <w:t xml:space="preserve">To deliver AAV-encoded DREADD bilaterally, a Hamilton syringe was loaded with 900 </w:t>
      </w:r>
      <w:proofErr w:type="spellStart"/>
      <w:r w:rsidR="003C742A" w:rsidRPr="00876DE8">
        <w:rPr>
          <w:rFonts w:ascii="Arial" w:hAnsi="Arial" w:cs="Arial"/>
          <w:sz w:val="24"/>
          <w:szCs w:val="24"/>
        </w:rPr>
        <w:t>nl</w:t>
      </w:r>
      <w:proofErr w:type="spellEnd"/>
      <w:r w:rsidR="003C742A" w:rsidRPr="00876DE8">
        <w:rPr>
          <w:rFonts w:ascii="Arial" w:hAnsi="Arial" w:cs="Arial"/>
          <w:sz w:val="24"/>
          <w:szCs w:val="24"/>
        </w:rPr>
        <w:t xml:space="preserve"> of virus and manually infused at 0.1ul/30s.</w:t>
      </w:r>
      <w:r w:rsidR="006F7691" w:rsidRPr="00876DE8">
        <w:rPr>
          <w:rFonts w:ascii="Arial" w:hAnsi="Arial" w:cs="Arial"/>
          <w:sz w:val="24"/>
          <w:szCs w:val="24"/>
        </w:rPr>
        <w:t xml:space="preserve"> Therefore, </w:t>
      </w:r>
      <w:r w:rsidR="003C742A" w:rsidRPr="00876DE8">
        <w:rPr>
          <w:rFonts w:ascii="Arial" w:hAnsi="Arial" w:cs="Arial"/>
          <w:sz w:val="24"/>
          <w:szCs w:val="24"/>
        </w:rPr>
        <w:t xml:space="preserve">mice were bilaterally injected with 450 </w:t>
      </w:r>
      <w:proofErr w:type="spellStart"/>
      <w:r w:rsidR="003C742A" w:rsidRPr="00876DE8">
        <w:rPr>
          <w:rFonts w:ascii="Arial" w:hAnsi="Arial" w:cs="Arial"/>
          <w:sz w:val="24"/>
          <w:szCs w:val="24"/>
        </w:rPr>
        <w:t>nl</w:t>
      </w:r>
      <w:proofErr w:type="spellEnd"/>
      <w:r w:rsidR="003C742A" w:rsidRPr="00876DE8">
        <w:rPr>
          <w:rFonts w:ascii="Arial" w:hAnsi="Arial" w:cs="Arial"/>
          <w:sz w:val="24"/>
          <w:szCs w:val="24"/>
        </w:rPr>
        <w:t xml:space="preserve"> into the </w:t>
      </w:r>
      <w:r w:rsidR="00EB286B" w:rsidRPr="00876DE8">
        <w:rPr>
          <w:rFonts w:ascii="Arial" w:hAnsi="Arial" w:cs="Arial"/>
          <w:sz w:val="24"/>
          <w:szCs w:val="24"/>
        </w:rPr>
        <w:t>medial amygdala (</w:t>
      </w:r>
      <w:proofErr w:type="spellStart"/>
      <w:r w:rsidR="003C742A" w:rsidRPr="00876DE8">
        <w:rPr>
          <w:rFonts w:ascii="Arial" w:hAnsi="Arial" w:cs="Arial"/>
          <w:sz w:val="24"/>
          <w:szCs w:val="24"/>
        </w:rPr>
        <w:t>MeA</w:t>
      </w:r>
      <w:proofErr w:type="spellEnd"/>
      <w:r w:rsidR="00EB286B" w:rsidRPr="00876DE8">
        <w:rPr>
          <w:rFonts w:ascii="Arial" w:hAnsi="Arial" w:cs="Arial"/>
          <w:sz w:val="24"/>
          <w:szCs w:val="24"/>
        </w:rPr>
        <w:t>)</w:t>
      </w:r>
      <w:r w:rsidR="003C742A" w:rsidRPr="00876DE8">
        <w:rPr>
          <w:rFonts w:ascii="Arial" w:hAnsi="Arial" w:cs="Arial"/>
          <w:sz w:val="24"/>
          <w:szCs w:val="24"/>
        </w:rPr>
        <w:t xml:space="preserve">. When the injection was completed, the needle was left for an additional 10 min to avoid </w:t>
      </w:r>
      <w:r w:rsidR="0057234C" w:rsidRPr="00876DE8">
        <w:rPr>
          <w:rFonts w:ascii="Arial" w:hAnsi="Arial" w:cs="Arial"/>
          <w:sz w:val="24"/>
          <w:szCs w:val="24"/>
        </w:rPr>
        <w:t xml:space="preserve">leaving traces </w:t>
      </w:r>
      <w:r w:rsidR="003C742A" w:rsidRPr="00876DE8">
        <w:rPr>
          <w:rFonts w:ascii="Arial" w:hAnsi="Arial" w:cs="Arial"/>
          <w:sz w:val="24"/>
          <w:szCs w:val="24"/>
        </w:rPr>
        <w:t xml:space="preserve">and withdrawn at 1min/mm. To deliver the AAVs to the </w:t>
      </w:r>
      <w:proofErr w:type="spellStart"/>
      <w:r w:rsidR="003C742A" w:rsidRPr="00876DE8">
        <w:rPr>
          <w:rFonts w:ascii="Arial" w:hAnsi="Arial" w:cs="Arial"/>
          <w:sz w:val="24"/>
          <w:szCs w:val="24"/>
        </w:rPr>
        <w:t>MeA</w:t>
      </w:r>
      <w:proofErr w:type="spellEnd"/>
      <w:r w:rsidR="003C742A" w:rsidRPr="00876DE8">
        <w:rPr>
          <w:rFonts w:ascii="Arial" w:hAnsi="Arial" w:cs="Arial"/>
          <w:sz w:val="24"/>
          <w:szCs w:val="24"/>
        </w:rPr>
        <w:t xml:space="preserve">, we used the following stereotaxic coordinates relative to bregma based on Allen Brain Atlas: </w:t>
      </w:r>
      <w:r w:rsidR="007A4F78" w:rsidRPr="00876DE8">
        <w:rPr>
          <w:rFonts w:ascii="Arial" w:hAnsi="Arial" w:cs="Arial"/>
          <w:sz w:val="24"/>
          <w:szCs w:val="24"/>
        </w:rPr>
        <w:t xml:space="preserve">-1.4 mm </w:t>
      </w:r>
      <w:r w:rsidR="003C742A" w:rsidRPr="00876DE8">
        <w:rPr>
          <w:rFonts w:ascii="Arial" w:hAnsi="Arial" w:cs="Arial"/>
          <w:sz w:val="24"/>
          <w:szCs w:val="24"/>
        </w:rPr>
        <w:t xml:space="preserve">antero-posterior; </w:t>
      </w:r>
      <w:r w:rsidR="007A4F78" w:rsidRPr="00876DE8">
        <w:rPr>
          <w:rFonts w:ascii="Arial" w:hAnsi="Arial" w:cs="Arial"/>
          <w:sz w:val="24"/>
          <w:szCs w:val="24"/>
        </w:rPr>
        <w:sym w:font="Symbol" w:char="F0B1"/>
      </w:r>
      <w:r w:rsidR="007A4F78" w:rsidRPr="00876DE8">
        <w:rPr>
          <w:rFonts w:ascii="Arial" w:hAnsi="Arial" w:cs="Arial"/>
          <w:sz w:val="24"/>
          <w:szCs w:val="24"/>
        </w:rPr>
        <w:t xml:space="preserve">2.6 mm </w:t>
      </w:r>
      <w:r w:rsidR="003C742A" w:rsidRPr="00876DE8">
        <w:rPr>
          <w:rFonts w:ascii="Arial" w:hAnsi="Arial" w:cs="Arial"/>
          <w:sz w:val="24"/>
          <w:szCs w:val="24"/>
        </w:rPr>
        <w:t xml:space="preserve">medio-lateral; and </w:t>
      </w:r>
      <w:r w:rsidR="007A4F78" w:rsidRPr="00876DE8">
        <w:rPr>
          <w:rFonts w:ascii="Arial" w:hAnsi="Arial" w:cs="Arial"/>
          <w:sz w:val="24"/>
          <w:szCs w:val="24"/>
        </w:rPr>
        <w:t xml:space="preserve">-5.3 mm </w:t>
      </w:r>
      <w:r w:rsidR="003C742A" w:rsidRPr="00876DE8">
        <w:rPr>
          <w:rFonts w:ascii="Arial" w:hAnsi="Arial" w:cs="Arial"/>
          <w:sz w:val="24"/>
          <w:szCs w:val="24"/>
        </w:rPr>
        <w:t xml:space="preserve">dorsoventral. When the distance between bregma and lambda was </w:t>
      </w:r>
      <w:r w:rsidR="007A4F78" w:rsidRPr="00876DE8">
        <w:rPr>
          <w:rFonts w:ascii="Arial" w:hAnsi="Arial" w:cs="Arial"/>
          <w:sz w:val="24"/>
          <w:szCs w:val="24"/>
        </w:rPr>
        <w:t>different from</w:t>
      </w:r>
      <w:r w:rsidR="00C9571C" w:rsidRPr="00876DE8">
        <w:rPr>
          <w:rFonts w:ascii="Arial" w:hAnsi="Arial" w:cs="Arial"/>
          <w:sz w:val="24"/>
          <w:szCs w:val="24"/>
        </w:rPr>
        <w:t xml:space="preserve"> the standard</w:t>
      </w:r>
      <w:r w:rsidR="003C742A" w:rsidRPr="00876DE8">
        <w:rPr>
          <w:rFonts w:ascii="Arial" w:hAnsi="Arial" w:cs="Arial"/>
          <w:sz w:val="24"/>
          <w:szCs w:val="24"/>
        </w:rPr>
        <w:t xml:space="preserve"> 4</w:t>
      </w:r>
      <w:r w:rsidR="007A4F78" w:rsidRPr="00876DE8">
        <w:rPr>
          <w:rFonts w:ascii="Arial" w:hAnsi="Arial" w:cs="Arial"/>
          <w:sz w:val="24"/>
          <w:szCs w:val="24"/>
        </w:rPr>
        <w:t xml:space="preserve">.21 </w:t>
      </w:r>
      <w:r w:rsidR="003C742A" w:rsidRPr="00876DE8">
        <w:rPr>
          <w:rFonts w:ascii="Arial" w:hAnsi="Arial" w:cs="Arial"/>
          <w:sz w:val="24"/>
          <w:szCs w:val="24"/>
        </w:rPr>
        <w:t xml:space="preserve">mm, the anteroposterior coordinate was adjusted </w:t>
      </w:r>
      <w:r w:rsidR="00C9571C" w:rsidRPr="00876DE8">
        <w:rPr>
          <w:rFonts w:ascii="Arial" w:hAnsi="Arial" w:cs="Arial"/>
          <w:sz w:val="24"/>
          <w:szCs w:val="24"/>
        </w:rPr>
        <w:t>accordingly</w:t>
      </w:r>
      <w:r w:rsidR="003C742A" w:rsidRPr="00876DE8">
        <w:rPr>
          <w:rFonts w:ascii="Arial" w:hAnsi="Arial" w:cs="Arial"/>
          <w:sz w:val="24"/>
          <w:szCs w:val="24"/>
        </w:rPr>
        <w:t xml:space="preserve">. Animals were allowed to recover in a clean cage on a heated pad and </w:t>
      </w:r>
      <w:r w:rsidR="007A4F78" w:rsidRPr="00876DE8">
        <w:rPr>
          <w:rFonts w:ascii="Arial" w:hAnsi="Arial" w:cs="Arial"/>
          <w:sz w:val="24"/>
          <w:szCs w:val="24"/>
        </w:rPr>
        <w:t>group housed</w:t>
      </w:r>
      <w:r w:rsidR="00E923CC" w:rsidRPr="00876DE8">
        <w:rPr>
          <w:rFonts w:ascii="Arial" w:hAnsi="Arial" w:cs="Arial"/>
          <w:sz w:val="24"/>
          <w:szCs w:val="24"/>
        </w:rPr>
        <w:t xml:space="preserve"> afterwards</w:t>
      </w:r>
      <w:r w:rsidR="003C742A" w:rsidRPr="00876DE8">
        <w:rPr>
          <w:rFonts w:ascii="Arial" w:hAnsi="Arial" w:cs="Arial"/>
          <w:sz w:val="24"/>
          <w:szCs w:val="24"/>
        </w:rPr>
        <w:t xml:space="preserve">. Recovery following surgery </w:t>
      </w:r>
      <w:r w:rsidR="00E923CC" w:rsidRPr="00876DE8">
        <w:rPr>
          <w:rFonts w:ascii="Arial" w:hAnsi="Arial" w:cs="Arial"/>
          <w:sz w:val="24"/>
          <w:szCs w:val="24"/>
        </w:rPr>
        <w:t xml:space="preserve">and </w:t>
      </w:r>
      <w:r w:rsidR="003C742A" w:rsidRPr="00876DE8">
        <w:rPr>
          <w:rFonts w:ascii="Arial" w:hAnsi="Arial" w:cs="Arial"/>
          <w:sz w:val="24"/>
          <w:szCs w:val="24"/>
        </w:rPr>
        <w:t xml:space="preserve">prior to CNO treatment was of 21 days. </w:t>
      </w:r>
      <w:r w:rsidR="001B094B" w:rsidRPr="00876DE8">
        <w:rPr>
          <w:rFonts w:ascii="Arial" w:hAnsi="Arial" w:cs="Arial"/>
          <w:sz w:val="24"/>
          <w:szCs w:val="24"/>
        </w:rPr>
        <w:t xml:space="preserve">The site of injection was </w:t>
      </w:r>
      <w:r w:rsidR="00FC5A74" w:rsidRPr="00876DE8">
        <w:rPr>
          <w:rFonts w:ascii="Arial" w:hAnsi="Arial" w:cs="Arial"/>
          <w:sz w:val="24"/>
          <w:szCs w:val="24"/>
        </w:rPr>
        <w:t xml:space="preserve">checked after perfusion </w:t>
      </w:r>
      <w:r w:rsidR="00E923CC" w:rsidRPr="00876DE8">
        <w:rPr>
          <w:rFonts w:ascii="Arial" w:hAnsi="Arial" w:cs="Arial"/>
          <w:sz w:val="24"/>
          <w:szCs w:val="24"/>
        </w:rPr>
        <w:t xml:space="preserve">by means of the </w:t>
      </w:r>
      <w:proofErr w:type="spellStart"/>
      <w:r w:rsidR="00E923CC" w:rsidRPr="00876DE8">
        <w:rPr>
          <w:rFonts w:ascii="Arial" w:hAnsi="Arial" w:cs="Arial"/>
          <w:sz w:val="24"/>
          <w:szCs w:val="24"/>
        </w:rPr>
        <w:t>mCherry</w:t>
      </w:r>
      <w:proofErr w:type="spellEnd"/>
      <w:r w:rsidR="00E923CC" w:rsidRPr="00876DE8">
        <w:rPr>
          <w:rFonts w:ascii="Arial" w:hAnsi="Arial" w:cs="Arial"/>
          <w:sz w:val="24"/>
          <w:szCs w:val="24"/>
        </w:rPr>
        <w:t xml:space="preserve"> target </w:t>
      </w:r>
      <w:r w:rsidR="00FC5A74" w:rsidRPr="00876DE8">
        <w:rPr>
          <w:rFonts w:ascii="Arial" w:hAnsi="Arial" w:cs="Arial"/>
          <w:sz w:val="24"/>
          <w:szCs w:val="24"/>
        </w:rPr>
        <w:t xml:space="preserve">under </w:t>
      </w:r>
      <w:r w:rsidR="00E923CC" w:rsidRPr="00876DE8">
        <w:rPr>
          <w:rFonts w:ascii="Arial" w:hAnsi="Arial" w:cs="Arial"/>
          <w:sz w:val="24"/>
          <w:szCs w:val="24"/>
        </w:rPr>
        <w:t xml:space="preserve">a </w:t>
      </w:r>
      <w:r w:rsidR="00FC5A74" w:rsidRPr="00876DE8">
        <w:rPr>
          <w:rFonts w:ascii="Arial" w:hAnsi="Arial" w:cs="Arial"/>
          <w:sz w:val="24"/>
          <w:szCs w:val="24"/>
        </w:rPr>
        <w:t xml:space="preserve">fluorescence microscope </w:t>
      </w:r>
      <w:r w:rsidR="00B02820" w:rsidRPr="00876DE8">
        <w:rPr>
          <w:rFonts w:ascii="Arial" w:hAnsi="Arial" w:cs="Arial"/>
          <w:sz w:val="24"/>
          <w:szCs w:val="24"/>
        </w:rPr>
        <w:t>(Leica).</w:t>
      </w:r>
    </w:p>
    <w:p w14:paraId="5393A1E0" w14:textId="77777777" w:rsidR="003C742A" w:rsidRPr="00876DE8" w:rsidRDefault="003C742A" w:rsidP="00876DE8">
      <w:pPr>
        <w:autoSpaceDE w:val="0"/>
        <w:autoSpaceDN w:val="0"/>
        <w:adjustRightInd w:val="0"/>
        <w:spacing w:after="0" w:line="480" w:lineRule="auto"/>
        <w:jc w:val="both"/>
        <w:rPr>
          <w:rFonts w:ascii="Arial" w:hAnsi="Arial" w:cs="Arial"/>
          <w:sz w:val="24"/>
          <w:szCs w:val="24"/>
        </w:rPr>
      </w:pPr>
    </w:p>
    <w:p w14:paraId="61B5DE79" w14:textId="77777777" w:rsidR="003C742A" w:rsidRPr="00876DE8" w:rsidRDefault="003C742A" w:rsidP="00876DE8">
      <w:pPr>
        <w:autoSpaceDE w:val="0"/>
        <w:autoSpaceDN w:val="0"/>
        <w:adjustRightInd w:val="0"/>
        <w:spacing w:after="0" w:line="480" w:lineRule="auto"/>
        <w:jc w:val="both"/>
        <w:rPr>
          <w:rFonts w:ascii="Arial" w:hAnsi="Arial" w:cs="Arial"/>
          <w:i/>
          <w:iCs/>
          <w:sz w:val="24"/>
          <w:szCs w:val="24"/>
          <w:u w:val="single"/>
        </w:rPr>
      </w:pPr>
      <w:r w:rsidRPr="00876DE8">
        <w:rPr>
          <w:rFonts w:ascii="Arial" w:hAnsi="Arial" w:cs="Arial"/>
          <w:i/>
          <w:iCs/>
          <w:sz w:val="24"/>
          <w:szCs w:val="24"/>
          <w:u w:val="single"/>
        </w:rPr>
        <w:t>Drugs</w:t>
      </w:r>
    </w:p>
    <w:p w14:paraId="1924A878" w14:textId="15DE0B08" w:rsidR="003C742A" w:rsidRPr="00876DE8" w:rsidRDefault="003C742A" w:rsidP="00876DE8">
      <w:pPr>
        <w:autoSpaceDE w:val="0"/>
        <w:autoSpaceDN w:val="0"/>
        <w:adjustRightInd w:val="0"/>
        <w:spacing w:after="0" w:line="480" w:lineRule="auto"/>
        <w:jc w:val="both"/>
        <w:rPr>
          <w:rFonts w:ascii="Arial" w:hAnsi="Arial" w:cs="Arial"/>
          <w:sz w:val="24"/>
          <w:szCs w:val="24"/>
        </w:rPr>
      </w:pPr>
      <w:r w:rsidRPr="00876DE8">
        <w:rPr>
          <w:rFonts w:ascii="Arial" w:hAnsi="Arial" w:cs="Arial"/>
          <w:sz w:val="24"/>
          <w:szCs w:val="24"/>
        </w:rPr>
        <w:t xml:space="preserve">AAV-DREADD strategy in </w:t>
      </w:r>
      <w:proofErr w:type="spellStart"/>
      <w:r w:rsidRPr="00876DE8">
        <w:rPr>
          <w:rFonts w:ascii="Arial" w:hAnsi="Arial" w:cs="Arial"/>
          <w:sz w:val="24"/>
          <w:szCs w:val="24"/>
        </w:rPr>
        <w:t>Sst</w:t>
      </w:r>
      <w:proofErr w:type="spellEnd"/>
      <w:r w:rsidRPr="00876DE8">
        <w:rPr>
          <w:rFonts w:ascii="Arial" w:hAnsi="Arial" w:cs="Arial"/>
          <w:sz w:val="24"/>
          <w:szCs w:val="24"/>
        </w:rPr>
        <w:t xml:space="preserve">-IRES-Cre mice require </w:t>
      </w:r>
      <w:r w:rsidR="00FE0F79" w:rsidRPr="00876DE8">
        <w:rPr>
          <w:rFonts w:ascii="Arial" w:hAnsi="Arial" w:cs="Arial"/>
          <w:sz w:val="24"/>
          <w:szCs w:val="24"/>
        </w:rPr>
        <w:t>Clozapine-N-Oxide (</w:t>
      </w:r>
      <w:r w:rsidRPr="00876DE8">
        <w:rPr>
          <w:rFonts w:ascii="Arial" w:hAnsi="Arial" w:cs="Arial"/>
          <w:sz w:val="24"/>
          <w:szCs w:val="24"/>
        </w:rPr>
        <w:t>CNO</w:t>
      </w:r>
      <w:r w:rsidR="007211B9" w:rsidRPr="00876DE8">
        <w:rPr>
          <w:rFonts w:ascii="Arial" w:hAnsi="Arial" w:cs="Arial"/>
          <w:sz w:val="24"/>
          <w:szCs w:val="24"/>
        </w:rPr>
        <w:t xml:space="preserve">; </w:t>
      </w:r>
      <w:proofErr w:type="spellStart"/>
      <w:r w:rsidR="007211B9" w:rsidRPr="00876DE8">
        <w:rPr>
          <w:rFonts w:ascii="Arial" w:hAnsi="Arial" w:cs="Arial"/>
          <w:sz w:val="24"/>
          <w:szCs w:val="24"/>
        </w:rPr>
        <w:t>HelloBio</w:t>
      </w:r>
      <w:proofErr w:type="spellEnd"/>
      <w:r w:rsidR="00FE0F79" w:rsidRPr="00876DE8">
        <w:rPr>
          <w:rFonts w:ascii="Arial" w:hAnsi="Arial" w:cs="Arial"/>
          <w:sz w:val="24"/>
          <w:szCs w:val="24"/>
        </w:rPr>
        <w:t>)</w:t>
      </w:r>
      <w:r w:rsidRPr="00876DE8">
        <w:rPr>
          <w:rFonts w:ascii="Arial" w:hAnsi="Arial" w:cs="Arial"/>
          <w:sz w:val="24"/>
          <w:szCs w:val="24"/>
        </w:rPr>
        <w:t xml:space="preserve"> treatment to </w:t>
      </w:r>
      <w:r w:rsidR="00FE0F79" w:rsidRPr="00876DE8">
        <w:rPr>
          <w:rFonts w:ascii="Arial" w:hAnsi="Arial" w:cs="Arial"/>
          <w:sz w:val="24"/>
          <w:szCs w:val="24"/>
        </w:rPr>
        <w:t xml:space="preserve">bind to activate the designed hM3Dq receptor </w:t>
      </w:r>
      <w:r w:rsidRPr="00876DE8">
        <w:rPr>
          <w:rFonts w:ascii="Arial" w:hAnsi="Arial" w:cs="Arial"/>
          <w:sz w:val="24"/>
          <w:szCs w:val="24"/>
        </w:rPr>
        <w:t>in</w:t>
      </w:r>
      <w:r w:rsidR="00FE0F79" w:rsidRPr="00876DE8">
        <w:rPr>
          <w:rFonts w:ascii="Arial" w:hAnsi="Arial" w:cs="Arial"/>
          <w:sz w:val="24"/>
          <w:szCs w:val="24"/>
        </w:rPr>
        <w:t xml:space="preserve"> the infected neurons, which leads to membrane </w:t>
      </w:r>
      <w:r w:rsidRPr="00876DE8">
        <w:rPr>
          <w:rFonts w:ascii="Arial" w:hAnsi="Arial" w:cs="Arial"/>
          <w:sz w:val="24"/>
          <w:szCs w:val="24"/>
        </w:rPr>
        <w:t>depolarization. Control (</w:t>
      </w:r>
      <w:r w:rsidR="00A533AB" w:rsidRPr="00876DE8">
        <w:rPr>
          <w:rFonts w:ascii="Arial" w:hAnsi="Arial" w:cs="Arial"/>
          <w:sz w:val="24"/>
          <w:szCs w:val="24"/>
        </w:rPr>
        <w:t>AAV2-hSyn-DIO-mCherry</w:t>
      </w:r>
      <w:r w:rsidRPr="00876DE8">
        <w:rPr>
          <w:rFonts w:ascii="Arial" w:hAnsi="Arial" w:cs="Arial"/>
          <w:sz w:val="24"/>
          <w:szCs w:val="24"/>
        </w:rPr>
        <w:t>)</w:t>
      </w:r>
      <w:r w:rsidR="00FE0F79" w:rsidRPr="00876DE8">
        <w:rPr>
          <w:rFonts w:ascii="Arial" w:hAnsi="Arial" w:cs="Arial"/>
          <w:sz w:val="24"/>
          <w:szCs w:val="24"/>
        </w:rPr>
        <w:t xml:space="preserve"> and</w:t>
      </w:r>
      <w:r w:rsidRPr="00876DE8">
        <w:rPr>
          <w:rFonts w:ascii="Arial" w:hAnsi="Arial" w:cs="Arial"/>
          <w:sz w:val="24"/>
          <w:szCs w:val="24"/>
        </w:rPr>
        <w:t xml:space="preserve"> hM3Dq (AAV2-hSyn-DIO-hM3D(</w:t>
      </w:r>
      <w:proofErr w:type="spellStart"/>
      <w:r w:rsidRPr="00876DE8">
        <w:rPr>
          <w:rFonts w:ascii="Arial" w:hAnsi="Arial" w:cs="Arial"/>
          <w:sz w:val="24"/>
          <w:szCs w:val="24"/>
        </w:rPr>
        <w:t>Gq</w:t>
      </w:r>
      <w:proofErr w:type="spellEnd"/>
      <w:r w:rsidRPr="00876DE8">
        <w:rPr>
          <w:rFonts w:ascii="Arial" w:hAnsi="Arial" w:cs="Arial"/>
          <w:sz w:val="24"/>
          <w:szCs w:val="24"/>
        </w:rPr>
        <w:t>)-</w:t>
      </w:r>
      <w:proofErr w:type="spellStart"/>
      <w:r w:rsidRPr="00876DE8">
        <w:rPr>
          <w:rFonts w:ascii="Arial" w:hAnsi="Arial" w:cs="Arial"/>
          <w:sz w:val="24"/>
          <w:szCs w:val="24"/>
        </w:rPr>
        <w:t>mCherry</w:t>
      </w:r>
      <w:proofErr w:type="spellEnd"/>
      <w:r w:rsidRPr="00876DE8">
        <w:rPr>
          <w:rFonts w:ascii="Arial" w:hAnsi="Arial" w:cs="Arial"/>
          <w:sz w:val="24"/>
          <w:szCs w:val="24"/>
        </w:rPr>
        <w:t xml:space="preserve">) mice </w:t>
      </w:r>
      <w:r w:rsidR="00E923CC" w:rsidRPr="00876DE8">
        <w:rPr>
          <w:rFonts w:ascii="Arial" w:hAnsi="Arial" w:cs="Arial"/>
          <w:sz w:val="24"/>
          <w:szCs w:val="24"/>
        </w:rPr>
        <w:t>received CNO</w:t>
      </w:r>
      <w:r w:rsidRPr="00876DE8">
        <w:rPr>
          <w:rFonts w:ascii="Arial" w:hAnsi="Arial" w:cs="Arial"/>
          <w:sz w:val="24"/>
          <w:szCs w:val="24"/>
        </w:rPr>
        <w:t xml:space="preserve"> </w:t>
      </w:r>
      <w:r w:rsidR="00E923CC" w:rsidRPr="00876DE8">
        <w:rPr>
          <w:rFonts w:ascii="Arial" w:hAnsi="Arial" w:cs="Arial"/>
          <w:sz w:val="24"/>
          <w:szCs w:val="24"/>
        </w:rPr>
        <w:t xml:space="preserve">daily </w:t>
      </w:r>
      <w:r w:rsidR="00A533AB" w:rsidRPr="00876DE8">
        <w:rPr>
          <w:rFonts w:ascii="Arial" w:hAnsi="Arial" w:cs="Arial"/>
          <w:sz w:val="24"/>
          <w:szCs w:val="24"/>
        </w:rPr>
        <w:t xml:space="preserve">injections during </w:t>
      </w:r>
      <w:r w:rsidR="00E923CC" w:rsidRPr="00876DE8">
        <w:rPr>
          <w:rFonts w:ascii="Arial" w:hAnsi="Arial" w:cs="Arial"/>
          <w:sz w:val="24"/>
          <w:szCs w:val="24"/>
        </w:rPr>
        <w:t>eight days</w:t>
      </w:r>
      <w:r w:rsidR="0082421A" w:rsidRPr="00876DE8">
        <w:rPr>
          <w:rFonts w:ascii="Arial" w:hAnsi="Arial" w:cs="Arial"/>
          <w:sz w:val="24"/>
          <w:szCs w:val="24"/>
        </w:rPr>
        <w:t xml:space="preserve"> (0.1 mg/Kg, </w:t>
      </w:r>
      <w:proofErr w:type="spellStart"/>
      <w:r w:rsidR="0082421A" w:rsidRPr="00876DE8">
        <w:rPr>
          <w:rFonts w:ascii="Arial" w:hAnsi="Arial" w:cs="Arial"/>
          <w:sz w:val="24"/>
          <w:szCs w:val="24"/>
        </w:rPr>
        <w:t>i.p</w:t>
      </w:r>
      <w:proofErr w:type="spellEnd"/>
      <w:r w:rsidR="0082421A" w:rsidRPr="00876DE8">
        <w:rPr>
          <w:rFonts w:ascii="Arial" w:hAnsi="Arial" w:cs="Arial"/>
          <w:sz w:val="24"/>
          <w:szCs w:val="24"/>
        </w:rPr>
        <w:t>).</w:t>
      </w:r>
      <w:r w:rsidR="0082421A" w:rsidRPr="00876DE8" w:rsidDel="00E923CC">
        <w:rPr>
          <w:rFonts w:ascii="Arial" w:hAnsi="Arial" w:cs="Arial"/>
          <w:sz w:val="24"/>
          <w:szCs w:val="24"/>
        </w:rPr>
        <w:t xml:space="preserve"> </w:t>
      </w:r>
      <w:r w:rsidR="00E923CC" w:rsidRPr="00876DE8">
        <w:rPr>
          <w:rFonts w:ascii="Arial" w:hAnsi="Arial" w:cs="Arial"/>
          <w:sz w:val="24"/>
          <w:szCs w:val="24"/>
        </w:rPr>
        <w:t>A</w:t>
      </w:r>
      <w:r w:rsidR="00A91CAB" w:rsidRPr="00876DE8">
        <w:rPr>
          <w:rFonts w:ascii="Arial" w:hAnsi="Arial" w:cs="Arial"/>
          <w:sz w:val="24"/>
          <w:szCs w:val="24"/>
        </w:rPr>
        <w:t xml:space="preserve">nimals were subjected </w:t>
      </w:r>
      <w:r w:rsidR="00A91CAB" w:rsidRPr="00876DE8">
        <w:rPr>
          <w:rFonts w:ascii="Arial" w:hAnsi="Arial" w:cs="Arial"/>
          <w:sz w:val="24"/>
          <w:szCs w:val="24"/>
        </w:rPr>
        <w:lastRenderedPageBreak/>
        <w:t xml:space="preserve">to behavioral testing </w:t>
      </w:r>
      <w:r w:rsidRPr="00876DE8">
        <w:rPr>
          <w:rFonts w:ascii="Arial" w:hAnsi="Arial" w:cs="Arial"/>
          <w:sz w:val="24"/>
          <w:szCs w:val="24"/>
        </w:rPr>
        <w:t xml:space="preserve">30 min </w:t>
      </w:r>
      <w:r w:rsidR="00E923CC" w:rsidRPr="00876DE8">
        <w:rPr>
          <w:rFonts w:ascii="Arial" w:hAnsi="Arial" w:cs="Arial"/>
          <w:sz w:val="24"/>
          <w:szCs w:val="24"/>
        </w:rPr>
        <w:t xml:space="preserve">after </w:t>
      </w:r>
      <w:r w:rsidR="00A91CAB" w:rsidRPr="00876DE8">
        <w:rPr>
          <w:rFonts w:ascii="Arial" w:hAnsi="Arial" w:cs="Arial"/>
          <w:sz w:val="24"/>
          <w:szCs w:val="24"/>
        </w:rPr>
        <w:t>CNO injection</w:t>
      </w:r>
      <w:r w:rsidR="0082421A" w:rsidRPr="00876DE8">
        <w:rPr>
          <w:rFonts w:ascii="Arial" w:hAnsi="Arial" w:cs="Arial"/>
          <w:sz w:val="24"/>
          <w:szCs w:val="24"/>
        </w:rPr>
        <w:t xml:space="preserve"> on injection day 5, 6 and 7 (</w:t>
      </w:r>
      <w:r w:rsidR="00876DE8" w:rsidRPr="00876DE8">
        <w:rPr>
          <w:rFonts w:ascii="Arial" w:hAnsi="Arial" w:cs="Arial"/>
          <w:b/>
          <w:sz w:val="24"/>
          <w:szCs w:val="24"/>
        </w:rPr>
        <w:t>Fig.</w:t>
      </w:r>
      <w:r w:rsidR="0082421A" w:rsidRPr="00876DE8">
        <w:rPr>
          <w:rFonts w:ascii="Arial" w:hAnsi="Arial" w:cs="Arial"/>
          <w:sz w:val="24"/>
          <w:szCs w:val="24"/>
        </w:rPr>
        <w:t xml:space="preserve"> 5A)</w:t>
      </w:r>
      <w:r w:rsidR="007867A6" w:rsidRPr="00876DE8">
        <w:rPr>
          <w:rFonts w:ascii="Arial" w:hAnsi="Arial" w:cs="Arial"/>
          <w:sz w:val="24"/>
          <w:szCs w:val="24"/>
        </w:rPr>
        <w:t>. T</w:t>
      </w:r>
      <w:r w:rsidR="00A91CAB" w:rsidRPr="00876DE8">
        <w:rPr>
          <w:rFonts w:ascii="Arial" w:hAnsi="Arial" w:cs="Arial"/>
          <w:sz w:val="24"/>
          <w:szCs w:val="24"/>
        </w:rPr>
        <w:t>he last day</w:t>
      </w:r>
      <w:r w:rsidR="0082421A" w:rsidRPr="00876DE8">
        <w:rPr>
          <w:rFonts w:ascii="Arial" w:hAnsi="Arial" w:cs="Arial"/>
          <w:sz w:val="24"/>
          <w:szCs w:val="24"/>
        </w:rPr>
        <w:t xml:space="preserve">, </w:t>
      </w:r>
      <w:r w:rsidR="007867A6" w:rsidRPr="00876DE8">
        <w:rPr>
          <w:rFonts w:ascii="Arial" w:hAnsi="Arial" w:cs="Arial"/>
          <w:sz w:val="24"/>
          <w:szCs w:val="24"/>
        </w:rPr>
        <w:t xml:space="preserve">animals were perfused </w:t>
      </w:r>
      <w:r w:rsidR="0082421A" w:rsidRPr="00876DE8">
        <w:rPr>
          <w:rFonts w:ascii="Arial" w:hAnsi="Arial" w:cs="Arial"/>
          <w:sz w:val="24"/>
          <w:szCs w:val="24"/>
        </w:rPr>
        <w:t xml:space="preserve">90 min </w:t>
      </w:r>
      <w:r w:rsidR="007867A6" w:rsidRPr="00876DE8">
        <w:rPr>
          <w:rFonts w:ascii="Arial" w:hAnsi="Arial" w:cs="Arial"/>
          <w:sz w:val="24"/>
          <w:szCs w:val="24"/>
        </w:rPr>
        <w:t xml:space="preserve">after </w:t>
      </w:r>
      <w:r w:rsidR="0082421A" w:rsidRPr="00876DE8">
        <w:rPr>
          <w:rFonts w:ascii="Arial" w:hAnsi="Arial" w:cs="Arial"/>
          <w:sz w:val="24"/>
          <w:szCs w:val="24"/>
        </w:rPr>
        <w:t>CNO</w:t>
      </w:r>
      <w:r w:rsidR="007867A6" w:rsidRPr="00876DE8">
        <w:rPr>
          <w:rFonts w:ascii="Arial" w:hAnsi="Arial" w:cs="Arial"/>
          <w:sz w:val="24"/>
          <w:szCs w:val="24"/>
        </w:rPr>
        <w:t xml:space="preserve"> injection</w:t>
      </w:r>
      <w:r w:rsidRPr="00876DE8">
        <w:rPr>
          <w:rFonts w:ascii="Arial" w:hAnsi="Arial" w:cs="Arial"/>
          <w:sz w:val="24"/>
          <w:szCs w:val="24"/>
        </w:rPr>
        <w:t>.</w:t>
      </w:r>
    </w:p>
    <w:p w14:paraId="4F208CBE" w14:textId="77777777" w:rsidR="0082421A" w:rsidRPr="00876DE8" w:rsidRDefault="0082421A" w:rsidP="00876DE8">
      <w:pPr>
        <w:spacing w:line="480" w:lineRule="auto"/>
        <w:rPr>
          <w:rFonts w:ascii="Arial" w:hAnsi="Arial" w:cs="Arial"/>
          <w:b/>
          <w:bCs/>
          <w:sz w:val="24"/>
          <w:szCs w:val="24"/>
          <w:shd w:val="clear" w:color="auto" w:fill="FFFFFF"/>
        </w:rPr>
      </w:pPr>
    </w:p>
    <w:p w14:paraId="2540499A" w14:textId="43A3E125" w:rsidR="00592275" w:rsidRPr="00876DE8" w:rsidRDefault="0082421A" w:rsidP="00876DE8">
      <w:pPr>
        <w:spacing w:line="480" w:lineRule="auto"/>
        <w:rPr>
          <w:rFonts w:ascii="Arial" w:hAnsi="Arial" w:cs="Arial"/>
          <w:sz w:val="24"/>
          <w:szCs w:val="24"/>
          <w:shd w:val="clear" w:color="auto" w:fill="FFFFFF"/>
        </w:rPr>
      </w:pPr>
      <w:r w:rsidRPr="00876DE8">
        <w:rPr>
          <w:rFonts w:ascii="Arial" w:hAnsi="Arial" w:cs="Arial"/>
          <w:b/>
          <w:bCs/>
          <w:sz w:val="24"/>
          <w:szCs w:val="24"/>
          <w:shd w:val="clear" w:color="auto" w:fill="FFFFFF"/>
        </w:rPr>
        <w:t>Perfusion and e</w:t>
      </w:r>
      <w:r w:rsidR="001902D0" w:rsidRPr="00876DE8">
        <w:rPr>
          <w:rFonts w:ascii="Arial" w:hAnsi="Arial" w:cs="Arial"/>
          <w:b/>
          <w:bCs/>
          <w:sz w:val="24"/>
          <w:szCs w:val="24"/>
          <w:shd w:val="clear" w:color="auto" w:fill="FFFFFF"/>
        </w:rPr>
        <w:t xml:space="preserve">strus </w:t>
      </w:r>
      <w:r w:rsidR="0090502B" w:rsidRPr="00876DE8">
        <w:rPr>
          <w:rFonts w:ascii="Arial" w:hAnsi="Arial" w:cs="Arial"/>
          <w:b/>
          <w:bCs/>
          <w:sz w:val="24"/>
          <w:szCs w:val="24"/>
          <w:shd w:val="clear" w:color="auto" w:fill="FFFFFF"/>
        </w:rPr>
        <w:t xml:space="preserve">phase </w:t>
      </w:r>
      <w:r w:rsidR="00592275" w:rsidRPr="00876DE8">
        <w:rPr>
          <w:rFonts w:ascii="Arial" w:hAnsi="Arial" w:cs="Arial"/>
          <w:b/>
          <w:bCs/>
          <w:sz w:val="24"/>
          <w:szCs w:val="24"/>
          <w:shd w:val="clear" w:color="auto" w:fill="FFFFFF"/>
        </w:rPr>
        <w:t>determination</w:t>
      </w:r>
    </w:p>
    <w:p w14:paraId="02877DFA" w14:textId="57ED45B4" w:rsidR="00712EDB" w:rsidRPr="00876DE8" w:rsidRDefault="00592275" w:rsidP="00876DE8">
      <w:pPr>
        <w:spacing w:line="480" w:lineRule="auto"/>
        <w:jc w:val="both"/>
        <w:rPr>
          <w:rFonts w:ascii="Arial" w:hAnsi="Arial" w:cs="Arial"/>
          <w:sz w:val="24"/>
          <w:szCs w:val="24"/>
        </w:rPr>
      </w:pPr>
      <w:r w:rsidRPr="00876DE8">
        <w:rPr>
          <w:rFonts w:ascii="Arial" w:hAnsi="Arial" w:cs="Arial"/>
          <w:sz w:val="24"/>
          <w:szCs w:val="24"/>
        </w:rPr>
        <w:t xml:space="preserve">At </w:t>
      </w:r>
      <w:r w:rsidR="0090502B" w:rsidRPr="00876DE8">
        <w:rPr>
          <w:rFonts w:ascii="Arial" w:hAnsi="Arial" w:cs="Arial"/>
          <w:sz w:val="24"/>
          <w:szCs w:val="24"/>
        </w:rPr>
        <w:t xml:space="preserve">P17 and </w:t>
      </w:r>
      <w:r w:rsidRPr="00876DE8">
        <w:rPr>
          <w:rFonts w:ascii="Arial" w:hAnsi="Arial" w:cs="Arial"/>
          <w:sz w:val="24"/>
          <w:szCs w:val="24"/>
        </w:rPr>
        <w:t>P94</w:t>
      </w:r>
      <w:r w:rsidR="0090502B" w:rsidRPr="00876DE8">
        <w:rPr>
          <w:rFonts w:ascii="Arial" w:hAnsi="Arial" w:cs="Arial"/>
          <w:sz w:val="24"/>
          <w:szCs w:val="24"/>
        </w:rPr>
        <w:t xml:space="preserve"> for experiment 1 and at P124 for experiment 2</w:t>
      </w:r>
      <w:r w:rsidRPr="00876DE8">
        <w:rPr>
          <w:rFonts w:ascii="Arial" w:hAnsi="Arial" w:cs="Arial"/>
          <w:sz w:val="24"/>
          <w:szCs w:val="24"/>
        </w:rPr>
        <w:t xml:space="preserve">, animals were </w:t>
      </w:r>
      <w:r w:rsidR="0090502B" w:rsidRPr="00876DE8">
        <w:rPr>
          <w:rFonts w:ascii="Arial" w:hAnsi="Arial" w:cs="Arial"/>
          <w:sz w:val="24"/>
          <w:szCs w:val="24"/>
        </w:rPr>
        <w:t xml:space="preserve">intracardially perfused under </w:t>
      </w:r>
      <w:sdt>
        <w:sdtPr>
          <w:rPr>
            <w:rFonts w:ascii="Arial" w:hAnsi="Arial" w:cs="Arial"/>
            <w:sz w:val="24"/>
            <w:szCs w:val="24"/>
          </w:rPr>
          <w:tag w:val="goog_rdk_13"/>
          <w:id w:val="-286972253"/>
        </w:sdtPr>
        <w:sdtContent/>
      </w:sdt>
      <w:r w:rsidR="0090502B" w:rsidRPr="00876DE8">
        <w:rPr>
          <w:rFonts w:ascii="Arial" w:hAnsi="Arial" w:cs="Arial"/>
          <w:sz w:val="24"/>
          <w:szCs w:val="24"/>
        </w:rPr>
        <w:t>deep sodium pentobarbital anesthesia (</w:t>
      </w:r>
      <w:proofErr w:type="spellStart"/>
      <w:r w:rsidR="0090502B" w:rsidRPr="00876DE8">
        <w:rPr>
          <w:rFonts w:ascii="Arial" w:hAnsi="Arial" w:cs="Arial"/>
          <w:sz w:val="24"/>
          <w:szCs w:val="24"/>
        </w:rPr>
        <w:t>Dolethal</w:t>
      </w:r>
      <w:proofErr w:type="spellEnd"/>
      <w:r w:rsidR="0090502B" w:rsidRPr="00876DE8">
        <w:rPr>
          <w:rFonts w:ascii="Arial" w:hAnsi="Arial" w:cs="Arial"/>
          <w:sz w:val="24"/>
          <w:szCs w:val="24"/>
        </w:rPr>
        <w:t xml:space="preserve">, 1mg/kg, </w:t>
      </w:r>
      <w:proofErr w:type="spellStart"/>
      <w:r w:rsidR="0090502B" w:rsidRPr="00876DE8">
        <w:rPr>
          <w:rFonts w:ascii="Arial" w:hAnsi="Arial" w:cs="Arial"/>
          <w:sz w:val="24"/>
          <w:szCs w:val="24"/>
        </w:rPr>
        <w:t>i.p.</w:t>
      </w:r>
      <w:proofErr w:type="spellEnd"/>
      <w:r w:rsidR="0090502B" w:rsidRPr="00876DE8">
        <w:rPr>
          <w:rFonts w:ascii="Arial" w:hAnsi="Arial" w:cs="Arial"/>
          <w:sz w:val="24"/>
          <w:szCs w:val="24"/>
        </w:rPr>
        <w:t xml:space="preserve">), first with 0.9% NaCl solution for 5 min and then for 15 min with 4% paraformaldehyde in sodium phosphate buffer (4% PFA, PB 0.1M, pH 7.4, Sigma-Aldrich). After perfusion, the brains were extracted from the skull, postfixed for 2 hours in PFA 4%. </w:t>
      </w:r>
      <w:r w:rsidR="0090502B" w:rsidRPr="00876DE8">
        <w:rPr>
          <w:rFonts w:ascii="Arial" w:hAnsi="Arial" w:cs="Arial"/>
          <w:sz w:val="24"/>
          <w:szCs w:val="24"/>
        </w:rPr>
        <w:t xml:space="preserve">Brains were then rinsed in PB 0.1M and cryoprotected with 30% sucrose in cold PB 0.1 M (4 °C) for 48 h. </w:t>
      </w:r>
    </w:p>
    <w:p w14:paraId="7CA2C1EE" w14:textId="337FFE34" w:rsidR="00712EDB" w:rsidRPr="00876DE8" w:rsidRDefault="00712EDB" w:rsidP="00876DE8">
      <w:pPr>
        <w:spacing w:line="480" w:lineRule="auto"/>
        <w:jc w:val="both"/>
        <w:rPr>
          <w:rFonts w:ascii="Arial" w:hAnsi="Arial" w:cs="Arial"/>
          <w:sz w:val="24"/>
          <w:szCs w:val="24"/>
        </w:rPr>
      </w:pPr>
      <w:r w:rsidRPr="00876DE8">
        <w:rPr>
          <w:rFonts w:ascii="Arial" w:hAnsi="Arial" w:cs="Arial"/>
          <w:sz w:val="24"/>
          <w:szCs w:val="24"/>
        </w:rPr>
        <w:t xml:space="preserve">Few minutes before perfusion, adult females from experiment 1 (P94) underwent a vaginal smear </w:t>
      </w:r>
      <w:r w:rsidR="00472102" w:rsidRPr="00876DE8">
        <w:rPr>
          <w:rFonts w:ascii="Arial" w:hAnsi="Arial" w:cs="Arial"/>
          <w:sz w:val="24"/>
          <w:szCs w:val="24"/>
        </w:rPr>
        <w:t>to</w:t>
      </w:r>
      <w:r w:rsidRPr="00876DE8">
        <w:rPr>
          <w:rFonts w:ascii="Arial" w:hAnsi="Arial" w:cs="Arial"/>
          <w:sz w:val="24"/>
          <w:szCs w:val="24"/>
        </w:rPr>
        <w:t xml:space="preserve"> determi</w:t>
      </w:r>
      <w:r w:rsidR="00472102" w:rsidRPr="00876DE8">
        <w:rPr>
          <w:rFonts w:ascii="Arial" w:hAnsi="Arial" w:cs="Arial"/>
          <w:sz w:val="24"/>
          <w:szCs w:val="24"/>
        </w:rPr>
        <w:t>ne</w:t>
      </w:r>
      <w:r w:rsidRPr="00876DE8">
        <w:rPr>
          <w:rFonts w:ascii="Arial" w:hAnsi="Arial" w:cs="Arial"/>
          <w:sz w:val="24"/>
          <w:szCs w:val="24"/>
        </w:rPr>
        <w:t xml:space="preserve"> the phase of the estrous cycle as described before </w:t>
      </w:r>
      <w:r w:rsidR="00710F33"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10.1016/j.ynstr.2021.100322","author":[{"dropping-particle":"","family":"Bueno-Fernandez","given":"Clara","non-dropping-particle":"","parse-names":false,"suffix":""},{"dropping-particle":"","family":"Perez-Rando","given":"Marta","non-dropping-particle":"","parse-names":false,"suffix":""},{"dropping-particle":"","family":"Alcaide","given":"Julia","non-dropping-particle":"","parse-names":false,"suffix":""},{"dropping-particle":"","family":"Coviello","given":"Simona","non-dropping-particle":"","parse-names":false,"suffix":""},{"dropping-particle":"","family":"Sandi","given":"Carmen","non-dropping-particle":"","parse-names":false,"suffix":""},{"dropping-particle":"","family":"Castillo-Gómez","given":"Esther","non-dropping-particle":"","parse-names":false,"suffix":""},{"dropping-particle":"","family":"Nacher","given":"Juan","non-dropping-particle":"","parse-names":false,"suffix":""}],"container-title":"Neurobiology of Stress","id":"ITEM-1","issued":{"date-parts":[["2021","5"]]},"page":"100322","publisher":"Elsevier {BV}","title":"Long term effects of peripubertal stress on excitatory and inhibitory circuits in the prefrontal cortex of male and female mice","type":"article-journal","volume":"14"},"uris":["http://www.mendeley.com/documents/?uuid=5707333b-909d-324d-b041-d09bb98590e6"]}],"mendeley":{"formattedCitation":"[8]","plainTextFormattedCitation":"[8]","previouslyFormattedCitation":"(Bueno-Fernandez et al., 2021)"},"properties":{"noteIndex":0},"schema":"https://github.com/citation-style-language/schema/raw/master/csl-citation.json"}</w:instrText>
      </w:r>
      <w:r w:rsidR="00710F33" w:rsidRPr="00876DE8">
        <w:rPr>
          <w:rFonts w:ascii="Arial" w:hAnsi="Arial" w:cs="Arial"/>
          <w:sz w:val="24"/>
          <w:szCs w:val="24"/>
        </w:rPr>
        <w:fldChar w:fldCharType="separate"/>
      </w:r>
      <w:r w:rsidR="00876DE8" w:rsidRPr="00876DE8">
        <w:rPr>
          <w:rFonts w:ascii="Arial" w:hAnsi="Arial" w:cs="Arial"/>
          <w:noProof/>
          <w:sz w:val="24"/>
          <w:szCs w:val="24"/>
        </w:rPr>
        <w:t>[8]</w:t>
      </w:r>
      <w:r w:rsidR="00710F33" w:rsidRPr="00876DE8">
        <w:rPr>
          <w:rFonts w:ascii="Arial" w:hAnsi="Arial" w:cs="Arial"/>
          <w:sz w:val="24"/>
          <w:szCs w:val="24"/>
        </w:rPr>
        <w:fldChar w:fldCharType="end"/>
      </w:r>
      <w:r w:rsidRPr="00876DE8">
        <w:rPr>
          <w:rFonts w:ascii="Arial" w:hAnsi="Arial" w:cs="Arial"/>
          <w:sz w:val="24"/>
          <w:szCs w:val="24"/>
        </w:rPr>
        <w:t>.</w:t>
      </w:r>
      <w:r w:rsidR="00710F33" w:rsidRPr="00876DE8">
        <w:rPr>
          <w:rFonts w:ascii="Arial" w:hAnsi="Arial" w:cs="Arial"/>
          <w:sz w:val="24"/>
          <w:szCs w:val="24"/>
        </w:rPr>
        <w:t xml:space="preserve"> In brief, </w:t>
      </w:r>
      <w:r w:rsidR="00710F33" w:rsidRPr="00876DE8">
        <w:rPr>
          <w:rFonts w:ascii="Arial" w:hAnsi="Arial" w:cs="Arial"/>
          <w:sz w:val="24"/>
          <w:szCs w:val="24"/>
          <w:lang w:eastAsia="en-US"/>
        </w:rPr>
        <w:t>e</w:t>
      </w:r>
      <w:r w:rsidRPr="00876DE8">
        <w:rPr>
          <w:rFonts w:ascii="Arial" w:hAnsi="Arial" w:cs="Arial"/>
          <w:sz w:val="24"/>
          <w:szCs w:val="24"/>
          <w:lang w:eastAsia="en-US"/>
        </w:rPr>
        <w:t xml:space="preserve">ach sample was obtained by flushing three to five times the vagina with saline solution (NaCl 0.9%, Sigma-Aldrich). The final flush was placed on a glass slide, air-dried, and stained with toluidine blue. Then we calculated the proportion of leukocytes, nucleated epithelial cells and </w:t>
      </w:r>
      <w:proofErr w:type="spellStart"/>
      <w:r w:rsidRPr="00876DE8">
        <w:rPr>
          <w:rFonts w:ascii="Arial" w:hAnsi="Arial" w:cs="Arial"/>
          <w:sz w:val="24"/>
          <w:szCs w:val="24"/>
          <w:lang w:eastAsia="en-US"/>
        </w:rPr>
        <w:t>anucleated</w:t>
      </w:r>
      <w:proofErr w:type="spellEnd"/>
      <w:r w:rsidRPr="00876DE8">
        <w:rPr>
          <w:rFonts w:ascii="Arial" w:hAnsi="Arial" w:cs="Arial"/>
          <w:sz w:val="24"/>
          <w:szCs w:val="24"/>
          <w:lang w:eastAsia="en-US"/>
        </w:rPr>
        <w:t xml:space="preserve"> and keratinized cornified cells observed under the microscope, as described in </w:t>
      </w:r>
      <w:r w:rsidRPr="00876DE8">
        <w:rPr>
          <w:rFonts w:ascii="Arial" w:hAnsi="Arial" w:cs="Arial"/>
          <w:sz w:val="24"/>
          <w:szCs w:val="24"/>
          <w:lang w:eastAsia="en-US"/>
        </w:rPr>
        <w:fldChar w:fldCharType="begin" w:fldLock="1"/>
      </w:r>
      <w:r w:rsidR="00876DE8">
        <w:rPr>
          <w:rFonts w:ascii="Arial" w:hAnsi="Arial" w:cs="Arial"/>
          <w:sz w:val="24"/>
          <w:szCs w:val="24"/>
          <w:lang w:eastAsia="en-US"/>
        </w:rPr>
        <w:instrText>ADDIN CSL_CITATION {"citationItems":[{"id":"ITEM-1","itemData":{"DOI":"10.1002/0471142301.nsa04is48","ISSN":"1934-8584","author":[{"dropping-particle":"","family":"Caligioni","given":"Claudia S.","non-dropping-particle":"","parse-names":false,"suffix":""}],"container-title":"Current Protocols in Neuroscience","id":"ITEM-1","issue":"1","issued":{"date-parts":[["2009","7"]]},"title":"Assessing Reproductive Status/Stages in Mice","type":"article-journal","volume":"48"},"uris":["http://www.mendeley.com/documents/?uuid=4c370428-7653-3c4c-a761-1aae3fad7e03"]}],"mendeley":{"formattedCitation":"[14]","plainTextFormattedCitation":"[14]","previouslyFormattedCitation":"(Caligioni, 2009)"},"properties":{"noteIndex":0},"schema":"https://github.com/citation-style-language/schema/raw/master/csl-citation.json"}</w:instrText>
      </w:r>
      <w:r w:rsidRPr="00876DE8">
        <w:rPr>
          <w:rFonts w:ascii="Arial" w:hAnsi="Arial" w:cs="Arial"/>
          <w:sz w:val="24"/>
          <w:szCs w:val="24"/>
          <w:lang w:eastAsia="en-US"/>
        </w:rPr>
        <w:fldChar w:fldCharType="separate"/>
      </w:r>
      <w:r w:rsidR="00876DE8" w:rsidRPr="00876DE8">
        <w:rPr>
          <w:rFonts w:ascii="Arial" w:hAnsi="Arial" w:cs="Arial"/>
          <w:noProof/>
          <w:sz w:val="24"/>
          <w:szCs w:val="24"/>
          <w:lang w:eastAsia="en-US"/>
        </w:rPr>
        <w:t>[14]</w:t>
      </w:r>
      <w:r w:rsidRPr="00876DE8">
        <w:rPr>
          <w:rFonts w:ascii="Arial" w:hAnsi="Arial" w:cs="Arial"/>
          <w:sz w:val="24"/>
          <w:szCs w:val="24"/>
          <w:lang w:eastAsia="en-US"/>
        </w:rPr>
        <w:fldChar w:fldCharType="end"/>
      </w:r>
      <w:r w:rsidRPr="00876DE8">
        <w:rPr>
          <w:rFonts w:ascii="Arial" w:hAnsi="Arial" w:cs="Arial"/>
          <w:sz w:val="24"/>
          <w:szCs w:val="24"/>
          <w:lang w:eastAsia="en-US"/>
        </w:rPr>
        <w:t xml:space="preserve">. </w:t>
      </w:r>
      <w:r w:rsidR="00C838C4" w:rsidRPr="00876DE8">
        <w:rPr>
          <w:rFonts w:ascii="Arial" w:hAnsi="Arial" w:cs="Arial"/>
          <w:sz w:val="24"/>
          <w:szCs w:val="24"/>
          <w:shd w:val="clear" w:color="auto" w:fill="FFFFFF"/>
        </w:rPr>
        <w:t xml:space="preserve">An estrus cycle stage (proestrus, estrus, </w:t>
      </w:r>
      <w:proofErr w:type="spellStart"/>
      <w:r w:rsidR="00C838C4" w:rsidRPr="00876DE8">
        <w:rPr>
          <w:rFonts w:ascii="Arial" w:hAnsi="Arial" w:cs="Arial"/>
          <w:sz w:val="24"/>
          <w:szCs w:val="24"/>
          <w:shd w:val="clear" w:color="auto" w:fill="FFFFFF"/>
        </w:rPr>
        <w:t>metaestrus</w:t>
      </w:r>
      <w:proofErr w:type="spellEnd"/>
      <w:r w:rsidR="00C838C4" w:rsidRPr="00876DE8">
        <w:rPr>
          <w:rFonts w:ascii="Arial" w:hAnsi="Arial" w:cs="Arial"/>
          <w:sz w:val="24"/>
          <w:szCs w:val="24"/>
          <w:shd w:val="clear" w:color="auto" w:fill="FFFFFF"/>
        </w:rPr>
        <w:t xml:space="preserve"> and diestrus) was assigned to every female after the evaluation of the cytology </w:t>
      </w:r>
      <w:r w:rsidRPr="00876DE8">
        <w:rPr>
          <w:rFonts w:ascii="Arial" w:hAnsi="Arial" w:cs="Arial"/>
          <w:sz w:val="24"/>
          <w:szCs w:val="24"/>
          <w:lang w:eastAsia="en-US"/>
        </w:rPr>
        <w:t>(data not shown)</w:t>
      </w:r>
      <w:r w:rsidR="00C838C4" w:rsidRPr="00876DE8">
        <w:rPr>
          <w:rFonts w:ascii="Arial" w:hAnsi="Arial" w:cs="Arial"/>
          <w:sz w:val="24"/>
          <w:szCs w:val="24"/>
          <w:lang w:eastAsia="en-US"/>
        </w:rPr>
        <w:t>.</w:t>
      </w:r>
    </w:p>
    <w:p w14:paraId="2568E6F3" w14:textId="6A8F24AE" w:rsidR="003C742A" w:rsidRPr="00876DE8" w:rsidRDefault="003C742A" w:rsidP="00876DE8">
      <w:pPr>
        <w:spacing w:line="480" w:lineRule="auto"/>
        <w:jc w:val="both"/>
        <w:rPr>
          <w:rFonts w:ascii="Arial" w:hAnsi="Arial" w:cs="Arial"/>
          <w:sz w:val="24"/>
          <w:szCs w:val="24"/>
        </w:rPr>
      </w:pPr>
    </w:p>
    <w:p w14:paraId="00000019" w14:textId="326641A8" w:rsidR="00881184" w:rsidRPr="00876DE8" w:rsidRDefault="00DC7374" w:rsidP="00876DE8">
      <w:pPr>
        <w:pStyle w:val="MDPI31text"/>
        <w:spacing w:line="480" w:lineRule="auto"/>
        <w:ind w:left="0" w:firstLine="0"/>
        <w:rPr>
          <w:rFonts w:ascii="Arial" w:hAnsi="Arial" w:cs="Arial"/>
          <w:b/>
          <w:bCs/>
          <w:i/>
          <w:iCs/>
          <w:snapToGrid/>
          <w:color w:val="auto"/>
          <w:sz w:val="24"/>
          <w:szCs w:val="24"/>
          <w:lang w:eastAsia="en-US" w:bidi="ar-SA"/>
        </w:rPr>
      </w:pPr>
      <w:r w:rsidRPr="00876DE8">
        <w:rPr>
          <w:rFonts w:ascii="Arial" w:hAnsi="Arial" w:cs="Arial"/>
          <w:b/>
          <w:bCs/>
          <w:sz w:val="24"/>
          <w:szCs w:val="24"/>
        </w:rPr>
        <w:t>Microtomy</w:t>
      </w:r>
      <w:r w:rsidR="00C838C4" w:rsidRPr="00876DE8">
        <w:rPr>
          <w:rFonts w:ascii="Arial" w:hAnsi="Arial" w:cs="Arial"/>
          <w:b/>
          <w:bCs/>
          <w:sz w:val="24"/>
          <w:szCs w:val="24"/>
        </w:rPr>
        <w:t xml:space="preserve"> and </w:t>
      </w:r>
      <w:r w:rsidR="00C838C4" w:rsidRPr="00876DE8">
        <w:rPr>
          <w:rFonts w:ascii="Arial" w:hAnsi="Arial" w:cs="Arial"/>
          <w:b/>
          <w:bCs/>
          <w:i/>
          <w:iCs/>
          <w:snapToGrid/>
          <w:color w:val="auto"/>
          <w:sz w:val="24"/>
          <w:szCs w:val="24"/>
          <w:lang w:eastAsia="en-US" w:bidi="ar-SA"/>
        </w:rPr>
        <w:t>multiplexed immunofluorescence</w:t>
      </w:r>
    </w:p>
    <w:p w14:paraId="2B1FBC10" w14:textId="77777777" w:rsidR="00C838C4" w:rsidRPr="00876DE8" w:rsidRDefault="00C838C4" w:rsidP="00876DE8">
      <w:pPr>
        <w:pStyle w:val="MDPI31text"/>
        <w:spacing w:line="480" w:lineRule="auto"/>
        <w:ind w:left="0" w:firstLine="0"/>
        <w:rPr>
          <w:rFonts w:ascii="Arial" w:hAnsi="Arial" w:cs="Arial"/>
          <w:b/>
          <w:bCs/>
          <w:i/>
          <w:iCs/>
          <w:sz w:val="24"/>
          <w:szCs w:val="24"/>
          <w:lang w:eastAsia="en-US"/>
        </w:rPr>
      </w:pPr>
    </w:p>
    <w:p w14:paraId="0000001C" w14:textId="694AC3D4" w:rsidR="00881184" w:rsidRPr="00876DE8" w:rsidRDefault="00C838C4" w:rsidP="00876DE8">
      <w:pPr>
        <w:spacing w:line="480" w:lineRule="auto"/>
        <w:jc w:val="both"/>
        <w:rPr>
          <w:rFonts w:ascii="Arial" w:hAnsi="Arial" w:cs="Arial"/>
          <w:sz w:val="24"/>
          <w:szCs w:val="24"/>
        </w:rPr>
      </w:pPr>
      <w:r w:rsidRPr="00876DE8">
        <w:rPr>
          <w:rFonts w:ascii="Arial" w:hAnsi="Arial" w:cs="Arial"/>
          <w:sz w:val="24"/>
          <w:szCs w:val="24"/>
        </w:rPr>
        <w:lastRenderedPageBreak/>
        <w:t>For histological studies, c</w:t>
      </w:r>
      <w:r w:rsidR="00712EDB" w:rsidRPr="00876DE8">
        <w:rPr>
          <w:rFonts w:ascii="Arial" w:hAnsi="Arial" w:cs="Arial"/>
          <w:sz w:val="24"/>
          <w:szCs w:val="24"/>
        </w:rPr>
        <w:t>ryoprotected brains were cut in 50-µm-thick coronal sections using a freezing sliding microtome (Leica). Slices were collected sequentially in six subseries and stored until use at -20°C in Eppendorf tubes with cryoprotective solution (30% ethylene glycol, 30% glycerol and 40% PB 0.1M; Sigma-Aldrich).</w:t>
      </w:r>
      <w:r w:rsidR="00A9723D" w:rsidRPr="00876DE8">
        <w:rPr>
          <w:rFonts w:ascii="Arial" w:hAnsi="Arial" w:cs="Arial"/>
          <w:sz w:val="24"/>
          <w:szCs w:val="24"/>
        </w:rPr>
        <w:t xml:space="preserve"> </w:t>
      </w:r>
      <w:r w:rsidRPr="00876DE8">
        <w:rPr>
          <w:rFonts w:ascii="Arial" w:hAnsi="Arial" w:cs="Arial"/>
          <w:sz w:val="24"/>
          <w:szCs w:val="24"/>
        </w:rPr>
        <w:t xml:space="preserve">Sections were processed free-floating for multiplexed immunofluorescence </w:t>
      </w:r>
      <w:r w:rsidR="00751A6A" w:rsidRPr="00876DE8">
        <w:rPr>
          <w:rFonts w:ascii="Arial" w:hAnsi="Arial" w:cs="Arial"/>
          <w:sz w:val="24"/>
          <w:szCs w:val="24"/>
        </w:rPr>
        <w:t>(SST/</w:t>
      </w:r>
      <w:proofErr w:type="spellStart"/>
      <w:r w:rsidR="00751A6A" w:rsidRPr="00876DE8">
        <w:rPr>
          <w:rFonts w:ascii="Arial" w:hAnsi="Arial" w:cs="Arial"/>
          <w:sz w:val="24"/>
          <w:szCs w:val="24"/>
        </w:rPr>
        <w:t>NeuN</w:t>
      </w:r>
      <w:proofErr w:type="spellEnd"/>
      <w:r w:rsidR="00751A6A" w:rsidRPr="00876DE8">
        <w:rPr>
          <w:rFonts w:ascii="Arial" w:hAnsi="Arial" w:cs="Arial"/>
          <w:sz w:val="24"/>
          <w:szCs w:val="24"/>
        </w:rPr>
        <w:t>/GAD67/</w:t>
      </w:r>
      <w:proofErr w:type="spellStart"/>
      <w:r w:rsidR="00751A6A" w:rsidRPr="00876DE8">
        <w:rPr>
          <w:rFonts w:ascii="Arial" w:hAnsi="Arial" w:cs="Arial"/>
          <w:sz w:val="24"/>
          <w:szCs w:val="24"/>
        </w:rPr>
        <w:t>cFos</w:t>
      </w:r>
      <w:proofErr w:type="spellEnd"/>
      <w:r w:rsidR="00DC193A" w:rsidRPr="00876DE8">
        <w:rPr>
          <w:rFonts w:ascii="Arial" w:hAnsi="Arial" w:cs="Arial"/>
          <w:sz w:val="24"/>
          <w:szCs w:val="24"/>
        </w:rPr>
        <w:t>; experiment 1</w:t>
      </w:r>
      <w:r w:rsidR="00751A6A" w:rsidRPr="00876DE8">
        <w:rPr>
          <w:rFonts w:ascii="Arial" w:hAnsi="Arial" w:cs="Arial"/>
          <w:sz w:val="24"/>
          <w:szCs w:val="24"/>
        </w:rPr>
        <w:t xml:space="preserve">) </w:t>
      </w:r>
      <w:r w:rsidR="00DC193A" w:rsidRPr="00876DE8">
        <w:rPr>
          <w:rFonts w:ascii="Arial" w:hAnsi="Arial" w:cs="Arial"/>
          <w:sz w:val="24"/>
          <w:szCs w:val="24"/>
        </w:rPr>
        <w:t>or simple immunofluorescence (c-</w:t>
      </w:r>
      <w:proofErr w:type="spellStart"/>
      <w:r w:rsidR="00DC193A" w:rsidRPr="00876DE8">
        <w:rPr>
          <w:rFonts w:ascii="Arial" w:hAnsi="Arial" w:cs="Arial"/>
          <w:sz w:val="24"/>
          <w:szCs w:val="24"/>
        </w:rPr>
        <w:t>Fos</w:t>
      </w:r>
      <w:proofErr w:type="spellEnd"/>
      <w:r w:rsidR="00DC193A" w:rsidRPr="00876DE8">
        <w:rPr>
          <w:rFonts w:ascii="Arial" w:hAnsi="Arial" w:cs="Arial"/>
          <w:sz w:val="24"/>
          <w:szCs w:val="24"/>
        </w:rPr>
        <w:t xml:space="preserve">; experiment 2) </w:t>
      </w:r>
      <w:r w:rsidRPr="00876DE8">
        <w:rPr>
          <w:rFonts w:ascii="Arial" w:hAnsi="Arial" w:cs="Arial"/>
          <w:sz w:val="24"/>
          <w:szCs w:val="24"/>
        </w:rPr>
        <w:t xml:space="preserve">following </w:t>
      </w:r>
      <w:r w:rsidR="00294836" w:rsidRPr="00876DE8">
        <w:rPr>
          <w:rFonts w:ascii="Arial" w:hAnsi="Arial" w:cs="Arial"/>
          <w:sz w:val="24"/>
          <w:szCs w:val="24"/>
        </w:rPr>
        <w:t>a previously described</w:t>
      </w:r>
      <w:r w:rsidRPr="00876DE8">
        <w:rPr>
          <w:rFonts w:ascii="Arial" w:hAnsi="Arial" w:cs="Arial"/>
          <w:sz w:val="24"/>
          <w:szCs w:val="24"/>
        </w:rPr>
        <w:t xml:space="preserve"> protocol</w:t>
      </w:r>
      <w:r w:rsidR="00D80BB7" w:rsidRPr="00876DE8">
        <w:rPr>
          <w:rFonts w:ascii="Arial" w:hAnsi="Arial" w:cs="Arial"/>
          <w:sz w:val="24"/>
          <w:szCs w:val="24"/>
        </w:rPr>
        <w:t xml:space="preserve"> </w:t>
      </w:r>
      <w:r w:rsidR="00D80BB7"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10.1016/j.neulet.2009.03.104","ISSN":"03043940","author":[{"dropping-particle":"","family":"Guirado","given":"R.","non-dropping-particle":"","parse-names":false,"suffix":""},{"dropping-particle":"","family":"Varea","given":"E.","non-dropping-particle":"","parse-names":false,"suffix":""},{"dropping-particle":"","family":"Castillo-Gómez","given":"E.","non-dropping-particle":"","parse-names":false,"suffix":""},{"dropping-particle":"","family":"Gómez-Climent","given":"M.A.","non-dropping-particle":"","parse-names":false,"suffix":""},{"dropping-particle":"","family":"Rovira-Esteban","given":"L.","non-dropping-particle":"","parse-names":false,"suffix":""},{"dropping-particle":"","family":"Blasco-Ibáñez","given":"J.M.","non-dropping-particle":"","parse-names":false,"suffix":""},{"dropping-particle":"","family":"Crespo","given":"C.","non-dropping-particle":"","parse-names":false,"suffix":""},{"dropping-particle":"","family":"Martínez-Guijarro","given":"F.J.","non-dropping-particle":"","parse-names":false,"suffix":""},{"dropping-particle":"","family":"Nàcher","given":"J.","non-dropping-particle":"","parse-names":false,"suffix":""}],"container-title":"Neuroscience Letters","id":"ITEM-1","issue":"1","issued":{"date-parts":[["2009","6"]]},"page":"12-15","title":"Effects of chronic fluoxetine treatment on the rat somatosensory cortex: Activation and induction of neuronal structural plasticity","type":"article-journal","volume":"457"},"uris":["http://www.mendeley.com/documents/?uuid=d28c25c1-8a09-3159-a10c-1ab6a67c7cf2"]},{"id":"ITEM-2","itemData":{"DOI":"10.1016/j.expneurol.2011.07.009","ISSN":"00144886","author":[{"dropping-particle":"","family":"Gilabert-Juan","given":"Javier","non-dropping-particle":"","parse-names":false,"suffix":""},{"dropping-particle":"","family":"Castillo-Gomez","given":"Esther","non-dropping-particle":"","parse-names":false,"suffix":""},{"dropping-particle":"","family":"Pérez-Rando","given":"Marta","non-dropping-particle":"","parse-names":false,"suffix":""},{"dropping-particle":"","family":"Moltó","given":"María Dolores","non-dropping-particle":"","parse-names":false,"suffix":""},{"dropping-particle":"","family":"Nacher","given":"Juan","non-dropping-particle":"","parse-names":false,"suffix":""}],"container-title":"Experimental Neurology","id":"ITEM-2","issue":"1","issued":{"date-parts":[["2011","11"]]},"page":"33-40","title":"Chronic stress induces changes in the structure of interneurons and in the expression of molecules related to neuronal structural plasticity and inhibitory neurotransmission in the amygdala of adult mice","type":"article-journal","volume":"232"},"uris":["http://www.mendeley.com/documents/?uuid=8990eb11-edb0-34f0-84f6-cc8989688b13"]}],"mendeley":{"formattedCitation":"[15, 16]","plainTextFormattedCitation":"[15, 16]","previouslyFormattedCitation":"(Gilabert-Juan et al., 2011; Guirado et al., 2009)"},"properties":{"noteIndex":0},"schema":"https://github.com/citation-style-language/schema/raw/master/csl-citation.json"}</w:instrText>
      </w:r>
      <w:r w:rsidR="00D80BB7" w:rsidRPr="00876DE8">
        <w:rPr>
          <w:rFonts w:ascii="Arial" w:hAnsi="Arial" w:cs="Arial"/>
          <w:sz w:val="24"/>
          <w:szCs w:val="24"/>
        </w:rPr>
        <w:fldChar w:fldCharType="separate"/>
      </w:r>
      <w:r w:rsidR="00876DE8" w:rsidRPr="00876DE8">
        <w:rPr>
          <w:rFonts w:ascii="Arial" w:hAnsi="Arial" w:cs="Arial"/>
          <w:noProof/>
          <w:sz w:val="24"/>
          <w:szCs w:val="24"/>
        </w:rPr>
        <w:t>[15, 16]</w:t>
      </w:r>
      <w:r w:rsidR="00D80BB7" w:rsidRPr="00876DE8">
        <w:rPr>
          <w:rFonts w:ascii="Arial" w:hAnsi="Arial" w:cs="Arial"/>
          <w:sz w:val="24"/>
          <w:szCs w:val="24"/>
        </w:rPr>
        <w:fldChar w:fldCharType="end"/>
      </w:r>
      <w:r w:rsidRPr="00876DE8">
        <w:rPr>
          <w:rFonts w:ascii="Arial" w:hAnsi="Arial" w:cs="Arial"/>
          <w:sz w:val="24"/>
          <w:szCs w:val="24"/>
        </w:rPr>
        <w:t xml:space="preserve">. Briefly, sections were washed in sodium phosphate buffer (PBS) and incubated for 1 hour with 10 % normal donkey serum (NDS; </w:t>
      </w:r>
      <w:proofErr w:type="spellStart"/>
      <w:r w:rsidRPr="00876DE8">
        <w:rPr>
          <w:rFonts w:ascii="Arial" w:hAnsi="Arial" w:cs="Arial"/>
          <w:sz w:val="24"/>
          <w:szCs w:val="24"/>
        </w:rPr>
        <w:t>Biowest</w:t>
      </w:r>
      <w:proofErr w:type="spellEnd"/>
      <w:r w:rsidRPr="00876DE8">
        <w:rPr>
          <w:rFonts w:ascii="Arial" w:hAnsi="Arial" w:cs="Arial"/>
          <w:sz w:val="24"/>
          <w:szCs w:val="24"/>
        </w:rPr>
        <w:t xml:space="preserve">) in PBS with 0.2% triton-X100 (PBST, Sigma-Aldrich). </w:t>
      </w:r>
      <w:r w:rsidR="00A9723D" w:rsidRPr="00876DE8">
        <w:rPr>
          <w:rFonts w:ascii="Arial" w:hAnsi="Arial" w:cs="Arial"/>
          <w:sz w:val="24"/>
          <w:szCs w:val="24"/>
        </w:rPr>
        <w:t>S</w:t>
      </w:r>
      <w:r w:rsidR="00751A6A" w:rsidRPr="00876DE8">
        <w:rPr>
          <w:rFonts w:ascii="Arial" w:hAnsi="Arial" w:cs="Arial"/>
          <w:sz w:val="24"/>
          <w:szCs w:val="24"/>
        </w:rPr>
        <w:t xml:space="preserve">ections were </w:t>
      </w:r>
      <w:r w:rsidR="00A9723D" w:rsidRPr="00876DE8">
        <w:rPr>
          <w:rFonts w:ascii="Arial" w:hAnsi="Arial" w:cs="Arial"/>
          <w:sz w:val="24"/>
          <w:szCs w:val="24"/>
        </w:rPr>
        <w:t xml:space="preserve">then </w:t>
      </w:r>
      <w:r w:rsidR="00751A6A" w:rsidRPr="00876DE8">
        <w:rPr>
          <w:rFonts w:ascii="Arial" w:hAnsi="Arial" w:cs="Arial"/>
          <w:sz w:val="24"/>
          <w:szCs w:val="24"/>
        </w:rPr>
        <w:t xml:space="preserve">incubated for 72 h at 4ºC with the primary </w:t>
      </w:r>
      <w:r w:rsidR="003E3D38" w:rsidRPr="00876DE8">
        <w:rPr>
          <w:rFonts w:ascii="Arial" w:hAnsi="Arial" w:cs="Arial"/>
          <w:sz w:val="24"/>
          <w:szCs w:val="24"/>
        </w:rPr>
        <w:t>antibodies’</w:t>
      </w:r>
      <w:r w:rsidR="00751A6A" w:rsidRPr="00876DE8">
        <w:rPr>
          <w:rFonts w:ascii="Arial" w:hAnsi="Arial" w:cs="Arial"/>
          <w:sz w:val="24"/>
          <w:szCs w:val="24"/>
        </w:rPr>
        <w:t xml:space="preserve"> solution (</w:t>
      </w:r>
      <w:r w:rsidR="003E3D38" w:rsidRPr="00876DE8">
        <w:rPr>
          <w:rFonts w:ascii="Arial" w:hAnsi="Arial" w:cs="Arial"/>
          <w:sz w:val="24"/>
          <w:szCs w:val="24"/>
        </w:rPr>
        <w:t>Supplementary table 1),</w:t>
      </w:r>
      <w:r w:rsidR="00751A6A" w:rsidRPr="00876DE8">
        <w:rPr>
          <w:rFonts w:ascii="Arial" w:hAnsi="Arial" w:cs="Arial"/>
          <w:sz w:val="24"/>
          <w:szCs w:val="24"/>
        </w:rPr>
        <w:t xml:space="preserve"> diluted in PBST and 5% NDS</w:t>
      </w:r>
      <w:r w:rsidR="003E3D38" w:rsidRPr="00876DE8">
        <w:rPr>
          <w:rFonts w:ascii="Arial" w:hAnsi="Arial" w:cs="Arial"/>
          <w:sz w:val="24"/>
          <w:szCs w:val="24"/>
        </w:rPr>
        <w:t>. After washing,</w:t>
      </w:r>
      <w:r w:rsidR="00751A6A" w:rsidRPr="00876DE8">
        <w:rPr>
          <w:rFonts w:ascii="Arial" w:hAnsi="Arial" w:cs="Arial"/>
          <w:sz w:val="24"/>
          <w:szCs w:val="24"/>
        </w:rPr>
        <w:t xml:space="preserve"> </w:t>
      </w:r>
      <w:r w:rsidR="003E3D38" w:rsidRPr="00876DE8">
        <w:rPr>
          <w:rFonts w:ascii="Arial" w:hAnsi="Arial" w:cs="Arial"/>
          <w:sz w:val="24"/>
          <w:szCs w:val="24"/>
        </w:rPr>
        <w:t>s</w:t>
      </w:r>
      <w:r w:rsidR="003E3D38" w:rsidRPr="00876DE8">
        <w:rPr>
          <w:rFonts w:ascii="Arial" w:hAnsi="Arial" w:cs="Arial"/>
          <w:sz w:val="24"/>
          <w:szCs w:val="24"/>
        </w:rPr>
        <w:t xml:space="preserve">amples were incubated for 2h at room temperature with appropriate </w:t>
      </w:r>
      <w:r w:rsidR="00A9723D" w:rsidRPr="00876DE8">
        <w:rPr>
          <w:rFonts w:ascii="Arial" w:hAnsi="Arial" w:cs="Arial"/>
          <w:sz w:val="24"/>
          <w:szCs w:val="24"/>
        </w:rPr>
        <w:t xml:space="preserve">cocktail of </w:t>
      </w:r>
      <w:r w:rsidR="003E3D38" w:rsidRPr="00876DE8">
        <w:rPr>
          <w:rFonts w:ascii="Arial" w:hAnsi="Arial" w:cs="Arial"/>
          <w:sz w:val="24"/>
          <w:szCs w:val="24"/>
        </w:rPr>
        <w:t>secondary antibod</w:t>
      </w:r>
      <w:r w:rsidR="00A9723D" w:rsidRPr="00876DE8">
        <w:rPr>
          <w:rFonts w:ascii="Arial" w:hAnsi="Arial" w:cs="Arial"/>
          <w:sz w:val="24"/>
          <w:szCs w:val="24"/>
        </w:rPr>
        <w:t>ies in PBST and 5% NDS</w:t>
      </w:r>
      <w:r w:rsidR="00A9723D" w:rsidRPr="00876DE8" w:rsidDel="00A9723D">
        <w:rPr>
          <w:rFonts w:ascii="Arial" w:hAnsi="Arial" w:cs="Arial"/>
          <w:sz w:val="24"/>
          <w:szCs w:val="24"/>
        </w:rPr>
        <w:t xml:space="preserve"> </w:t>
      </w:r>
      <w:r w:rsidR="003E3D38" w:rsidRPr="00876DE8">
        <w:rPr>
          <w:rFonts w:ascii="Arial" w:hAnsi="Arial" w:cs="Arial"/>
          <w:sz w:val="24"/>
          <w:szCs w:val="24"/>
        </w:rPr>
        <w:t>(</w:t>
      </w:r>
      <w:r w:rsidR="003E3D38" w:rsidRPr="00C64FE6">
        <w:rPr>
          <w:rFonts w:ascii="Arial" w:hAnsi="Arial" w:cs="Arial"/>
          <w:b/>
          <w:bCs/>
          <w:sz w:val="24"/>
          <w:szCs w:val="24"/>
        </w:rPr>
        <w:t>Supplementary table 1</w:t>
      </w:r>
      <w:r w:rsidR="003E3D38" w:rsidRPr="00C64FE6">
        <w:rPr>
          <w:rFonts w:ascii="Arial" w:hAnsi="Arial" w:cs="Arial"/>
          <w:sz w:val="24"/>
          <w:szCs w:val="24"/>
        </w:rPr>
        <w:t>)</w:t>
      </w:r>
      <w:r w:rsidR="003E3D38" w:rsidRPr="00876DE8">
        <w:rPr>
          <w:rFonts w:ascii="Arial" w:hAnsi="Arial" w:cs="Arial"/>
          <w:sz w:val="24"/>
          <w:szCs w:val="24"/>
        </w:rPr>
        <w:t xml:space="preserve">. Finally, slices were washed in PB 0.1M, mounted on slides and </w:t>
      </w:r>
      <w:proofErr w:type="spellStart"/>
      <w:r w:rsidR="003E3D38" w:rsidRPr="00876DE8">
        <w:rPr>
          <w:rFonts w:ascii="Arial" w:hAnsi="Arial" w:cs="Arial"/>
          <w:sz w:val="24"/>
          <w:szCs w:val="24"/>
        </w:rPr>
        <w:t>coverslipped</w:t>
      </w:r>
      <w:proofErr w:type="spellEnd"/>
      <w:r w:rsidR="003E3D38" w:rsidRPr="00876DE8">
        <w:rPr>
          <w:rFonts w:ascii="Arial" w:hAnsi="Arial" w:cs="Arial"/>
          <w:sz w:val="24"/>
          <w:szCs w:val="24"/>
        </w:rPr>
        <w:t xml:space="preserve"> using fluorescence mounting medium (</w:t>
      </w:r>
      <w:proofErr w:type="spellStart"/>
      <w:r w:rsidR="003E3D38" w:rsidRPr="00876DE8">
        <w:rPr>
          <w:rFonts w:ascii="Arial" w:hAnsi="Arial" w:cs="Arial"/>
          <w:color w:val="000000"/>
          <w:sz w:val="24"/>
          <w:szCs w:val="24"/>
        </w:rPr>
        <w:t>Fluoromount</w:t>
      </w:r>
      <w:proofErr w:type="spellEnd"/>
      <w:r w:rsidR="003E3D38" w:rsidRPr="00876DE8">
        <w:rPr>
          <w:rFonts w:ascii="Arial" w:hAnsi="Arial" w:cs="Arial"/>
          <w:color w:val="000000"/>
          <w:sz w:val="24"/>
          <w:szCs w:val="24"/>
          <w:highlight w:val="white"/>
        </w:rPr>
        <w:t>-G)</w:t>
      </w:r>
      <w:r w:rsidR="003E3D38" w:rsidRPr="00876DE8">
        <w:rPr>
          <w:rFonts w:ascii="Arial" w:hAnsi="Arial" w:cs="Arial"/>
          <w:sz w:val="24"/>
          <w:szCs w:val="24"/>
        </w:rPr>
        <w:t>.</w:t>
      </w:r>
    </w:p>
    <w:p w14:paraId="41AC24D3" w14:textId="77777777" w:rsidR="00C4748B" w:rsidRPr="00876DE8" w:rsidRDefault="00C4748B" w:rsidP="00876DE8">
      <w:pPr>
        <w:autoSpaceDE w:val="0"/>
        <w:autoSpaceDN w:val="0"/>
        <w:adjustRightInd w:val="0"/>
        <w:spacing w:after="0" w:line="480" w:lineRule="auto"/>
        <w:jc w:val="both"/>
        <w:rPr>
          <w:rFonts w:ascii="Arial" w:hAnsi="Arial" w:cs="Arial"/>
          <w:sz w:val="24"/>
          <w:szCs w:val="24"/>
        </w:rPr>
      </w:pPr>
    </w:p>
    <w:p w14:paraId="0000001D" w14:textId="03A17420" w:rsidR="00881184" w:rsidRPr="00876DE8" w:rsidRDefault="00000000" w:rsidP="00876DE8">
      <w:pPr>
        <w:spacing w:line="480" w:lineRule="auto"/>
        <w:jc w:val="both"/>
        <w:rPr>
          <w:rFonts w:ascii="Arial" w:hAnsi="Arial" w:cs="Arial"/>
          <w:b/>
          <w:bCs/>
          <w:sz w:val="24"/>
          <w:szCs w:val="24"/>
        </w:rPr>
      </w:pPr>
      <w:sdt>
        <w:sdtPr>
          <w:rPr>
            <w:rFonts w:ascii="Arial" w:hAnsi="Arial" w:cs="Arial"/>
            <w:sz w:val="24"/>
            <w:szCs w:val="24"/>
          </w:rPr>
          <w:tag w:val="goog_rdk_15"/>
          <w:id w:val="1805735849"/>
          <w:showingPlcHdr/>
        </w:sdtPr>
        <w:sdtContent>
          <w:r w:rsidR="001902D0" w:rsidRPr="00876DE8">
            <w:rPr>
              <w:rFonts w:ascii="Arial" w:hAnsi="Arial" w:cs="Arial"/>
              <w:sz w:val="24"/>
              <w:szCs w:val="24"/>
            </w:rPr>
            <w:t xml:space="preserve">     </w:t>
          </w:r>
        </w:sdtContent>
      </w:sdt>
      <w:r w:rsidR="00DC7374" w:rsidRPr="00876DE8">
        <w:rPr>
          <w:rFonts w:ascii="Arial" w:hAnsi="Arial" w:cs="Arial"/>
          <w:b/>
          <w:bCs/>
          <w:sz w:val="24"/>
          <w:szCs w:val="24"/>
        </w:rPr>
        <w:t>Image acquisition and analysis</w:t>
      </w:r>
    </w:p>
    <w:p w14:paraId="717872CF" w14:textId="194ED304" w:rsidR="00555447" w:rsidRPr="00876DE8" w:rsidRDefault="0062065F" w:rsidP="00876DE8">
      <w:pPr>
        <w:spacing w:line="480" w:lineRule="auto"/>
        <w:jc w:val="both"/>
        <w:rPr>
          <w:rFonts w:ascii="Arial" w:hAnsi="Arial" w:cs="Arial"/>
          <w:sz w:val="24"/>
          <w:szCs w:val="24"/>
        </w:rPr>
      </w:pPr>
      <w:r w:rsidRPr="00876DE8">
        <w:rPr>
          <w:rFonts w:ascii="Arial" w:hAnsi="Arial" w:cs="Arial"/>
          <w:sz w:val="24"/>
          <w:szCs w:val="24"/>
        </w:rPr>
        <w:t>I</w:t>
      </w:r>
      <w:r w:rsidR="00DC7374" w:rsidRPr="00876DE8">
        <w:rPr>
          <w:rFonts w:ascii="Arial" w:hAnsi="Arial" w:cs="Arial"/>
          <w:sz w:val="24"/>
          <w:szCs w:val="24"/>
        </w:rPr>
        <w:t xml:space="preserve">mages were </w:t>
      </w:r>
      <w:r w:rsidR="0030766B" w:rsidRPr="00876DE8">
        <w:rPr>
          <w:rFonts w:ascii="Arial" w:hAnsi="Arial" w:cs="Arial"/>
          <w:sz w:val="24"/>
          <w:szCs w:val="24"/>
        </w:rPr>
        <w:t xml:space="preserve">acquired </w:t>
      </w:r>
      <w:r w:rsidR="00DC7374" w:rsidRPr="00876DE8">
        <w:rPr>
          <w:rFonts w:ascii="Arial" w:hAnsi="Arial" w:cs="Arial"/>
          <w:sz w:val="24"/>
          <w:szCs w:val="24"/>
        </w:rPr>
        <w:t>with a</w:t>
      </w:r>
      <w:r w:rsidR="00CE59A3" w:rsidRPr="00876DE8">
        <w:rPr>
          <w:rFonts w:ascii="Arial" w:hAnsi="Arial" w:cs="Arial"/>
          <w:sz w:val="24"/>
          <w:szCs w:val="24"/>
        </w:rPr>
        <w:t xml:space="preserve"> Leica SP8 </w:t>
      </w:r>
      <w:r w:rsidR="0067642A" w:rsidRPr="00876DE8">
        <w:rPr>
          <w:rFonts w:ascii="Arial" w:hAnsi="Arial" w:cs="Arial"/>
          <w:sz w:val="24"/>
          <w:szCs w:val="24"/>
        </w:rPr>
        <w:t>laser scanning c</w:t>
      </w:r>
      <w:r w:rsidR="00CE59A3" w:rsidRPr="00876DE8">
        <w:rPr>
          <w:rFonts w:ascii="Arial" w:hAnsi="Arial" w:cs="Arial"/>
          <w:sz w:val="24"/>
          <w:szCs w:val="24"/>
        </w:rPr>
        <w:t xml:space="preserve">onfocal microscope </w:t>
      </w:r>
      <w:r w:rsidR="0067642A" w:rsidRPr="00876DE8">
        <w:rPr>
          <w:rFonts w:ascii="Arial" w:hAnsi="Arial" w:cs="Arial"/>
          <w:sz w:val="24"/>
          <w:szCs w:val="24"/>
        </w:rPr>
        <w:t>at 63x magnification</w:t>
      </w:r>
      <w:r w:rsidR="00DC193A" w:rsidRPr="00876DE8">
        <w:rPr>
          <w:rFonts w:ascii="Arial" w:hAnsi="Arial" w:cs="Arial"/>
          <w:sz w:val="24"/>
          <w:szCs w:val="24"/>
        </w:rPr>
        <w:t>. For experiment 1,</w:t>
      </w:r>
      <w:r w:rsidR="0030766B" w:rsidRPr="00876DE8">
        <w:rPr>
          <w:rFonts w:ascii="Arial" w:hAnsi="Arial" w:cs="Arial"/>
          <w:sz w:val="24"/>
          <w:szCs w:val="24"/>
        </w:rPr>
        <w:t xml:space="preserve"> three</w:t>
      </w:r>
      <w:r w:rsidR="00DC7374" w:rsidRPr="00876DE8">
        <w:rPr>
          <w:rFonts w:ascii="Arial" w:hAnsi="Arial" w:cs="Arial"/>
          <w:sz w:val="24"/>
          <w:szCs w:val="24"/>
        </w:rPr>
        <w:t xml:space="preserve"> </w:t>
      </w:r>
      <w:r w:rsidR="004F7D3A" w:rsidRPr="00876DE8">
        <w:rPr>
          <w:rFonts w:ascii="Arial" w:hAnsi="Arial" w:cs="Arial"/>
          <w:sz w:val="24"/>
          <w:szCs w:val="24"/>
        </w:rPr>
        <w:t>nuclei</w:t>
      </w:r>
      <w:r w:rsidR="00DC7374" w:rsidRPr="00876DE8">
        <w:rPr>
          <w:rFonts w:ascii="Arial" w:hAnsi="Arial" w:cs="Arial"/>
          <w:sz w:val="24"/>
          <w:szCs w:val="24"/>
        </w:rPr>
        <w:t xml:space="preserve"> of the amygdala</w:t>
      </w:r>
      <w:r w:rsidR="00470D89" w:rsidRPr="00876DE8">
        <w:rPr>
          <w:rFonts w:ascii="Arial" w:hAnsi="Arial" w:cs="Arial"/>
          <w:sz w:val="24"/>
          <w:szCs w:val="24"/>
        </w:rPr>
        <w:t xml:space="preserve">, </w:t>
      </w:r>
      <w:r w:rsidR="0030766B" w:rsidRPr="00876DE8">
        <w:rPr>
          <w:rFonts w:ascii="Arial" w:hAnsi="Arial" w:cs="Arial"/>
          <w:sz w:val="24"/>
          <w:szCs w:val="24"/>
        </w:rPr>
        <w:t>media</w:t>
      </w:r>
      <w:r w:rsidR="00470D89" w:rsidRPr="00876DE8">
        <w:rPr>
          <w:rFonts w:ascii="Arial" w:hAnsi="Arial" w:cs="Arial"/>
          <w:sz w:val="24"/>
          <w:szCs w:val="24"/>
        </w:rPr>
        <w:t>l (</w:t>
      </w:r>
      <w:proofErr w:type="spellStart"/>
      <w:r w:rsidR="00DC7374" w:rsidRPr="00876DE8">
        <w:rPr>
          <w:rFonts w:ascii="Arial" w:hAnsi="Arial" w:cs="Arial"/>
          <w:sz w:val="24"/>
          <w:szCs w:val="24"/>
        </w:rPr>
        <w:t>MeA</w:t>
      </w:r>
      <w:proofErr w:type="spellEnd"/>
      <w:r w:rsidR="00470D89" w:rsidRPr="00876DE8">
        <w:rPr>
          <w:rFonts w:ascii="Arial" w:hAnsi="Arial" w:cs="Arial"/>
          <w:sz w:val="24"/>
          <w:szCs w:val="24"/>
        </w:rPr>
        <w:t>),</w:t>
      </w:r>
      <w:r w:rsidR="0030766B" w:rsidRPr="00876DE8">
        <w:rPr>
          <w:rFonts w:ascii="Arial" w:hAnsi="Arial" w:cs="Arial"/>
          <w:sz w:val="24"/>
          <w:szCs w:val="24"/>
        </w:rPr>
        <w:t xml:space="preserve"> basolateral</w:t>
      </w:r>
      <w:r w:rsidR="00470D89" w:rsidRPr="00876DE8">
        <w:rPr>
          <w:rFonts w:ascii="Arial" w:hAnsi="Arial" w:cs="Arial"/>
          <w:sz w:val="24"/>
          <w:szCs w:val="24"/>
        </w:rPr>
        <w:t xml:space="preserve"> (</w:t>
      </w:r>
      <w:r w:rsidR="00DC7374" w:rsidRPr="00876DE8">
        <w:rPr>
          <w:rFonts w:ascii="Arial" w:hAnsi="Arial" w:cs="Arial"/>
          <w:sz w:val="24"/>
          <w:szCs w:val="24"/>
        </w:rPr>
        <w:t>BLA</w:t>
      </w:r>
      <w:r w:rsidR="00470D89" w:rsidRPr="00876DE8">
        <w:rPr>
          <w:rFonts w:ascii="Arial" w:hAnsi="Arial" w:cs="Arial"/>
          <w:sz w:val="24"/>
          <w:szCs w:val="24"/>
        </w:rPr>
        <w:t>)</w:t>
      </w:r>
      <w:r w:rsidR="00DC7374" w:rsidRPr="00876DE8">
        <w:rPr>
          <w:rFonts w:ascii="Arial" w:hAnsi="Arial" w:cs="Arial"/>
          <w:sz w:val="24"/>
          <w:szCs w:val="24"/>
        </w:rPr>
        <w:t xml:space="preserve"> and </w:t>
      </w:r>
      <w:r w:rsidR="0030766B" w:rsidRPr="00876DE8">
        <w:rPr>
          <w:rFonts w:ascii="Arial" w:hAnsi="Arial" w:cs="Arial"/>
          <w:sz w:val="24"/>
          <w:szCs w:val="24"/>
        </w:rPr>
        <w:t xml:space="preserve">central </w:t>
      </w:r>
      <w:r w:rsidR="00470D89" w:rsidRPr="00876DE8">
        <w:rPr>
          <w:rFonts w:ascii="Arial" w:hAnsi="Arial" w:cs="Arial"/>
          <w:sz w:val="24"/>
          <w:szCs w:val="24"/>
        </w:rPr>
        <w:t>(</w:t>
      </w:r>
      <w:proofErr w:type="spellStart"/>
      <w:r w:rsidR="00DC7374" w:rsidRPr="00876DE8">
        <w:rPr>
          <w:rFonts w:ascii="Arial" w:hAnsi="Arial" w:cs="Arial"/>
          <w:sz w:val="24"/>
          <w:szCs w:val="24"/>
        </w:rPr>
        <w:t>Ce</w:t>
      </w:r>
      <w:r w:rsidR="00CE6443" w:rsidRPr="00876DE8">
        <w:rPr>
          <w:rFonts w:ascii="Arial" w:hAnsi="Arial" w:cs="Arial"/>
          <w:sz w:val="24"/>
          <w:szCs w:val="24"/>
        </w:rPr>
        <w:t>A</w:t>
      </w:r>
      <w:proofErr w:type="spellEnd"/>
      <w:r w:rsidR="00CE6443" w:rsidRPr="00876DE8">
        <w:rPr>
          <w:rFonts w:ascii="Arial" w:hAnsi="Arial" w:cs="Arial"/>
          <w:sz w:val="24"/>
          <w:szCs w:val="24"/>
        </w:rPr>
        <w:t xml:space="preserve">) </w:t>
      </w:r>
      <w:r w:rsidR="00470D89" w:rsidRPr="00876DE8">
        <w:rPr>
          <w:rFonts w:ascii="Arial" w:hAnsi="Arial" w:cs="Arial"/>
          <w:sz w:val="24"/>
          <w:szCs w:val="24"/>
        </w:rPr>
        <w:t xml:space="preserve">were imaged </w:t>
      </w:r>
      <w:r w:rsidR="00CE6443" w:rsidRPr="00876DE8">
        <w:rPr>
          <w:rFonts w:ascii="Arial" w:hAnsi="Arial" w:cs="Arial"/>
          <w:sz w:val="24"/>
          <w:szCs w:val="24"/>
        </w:rPr>
        <w:t xml:space="preserve">following </w:t>
      </w:r>
      <w:r w:rsidR="00DC7374" w:rsidRPr="00876DE8">
        <w:rPr>
          <w:rFonts w:ascii="Arial" w:hAnsi="Arial" w:cs="Arial"/>
          <w:sz w:val="24"/>
          <w:szCs w:val="24"/>
        </w:rPr>
        <w:t xml:space="preserve">specific coordinates </w:t>
      </w:r>
      <w:r w:rsidR="00470D89" w:rsidRPr="00876DE8">
        <w:rPr>
          <w:rFonts w:ascii="Arial" w:hAnsi="Arial" w:cs="Arial"/>
          <w:sz w:val="24"/>
          <w:szCs w:val="24"/>
        </w:rPr>
        <w:t xml:space="preserve">from Allen Brain Reference Atlas </w:t>
      </w:r>
      <w:r w:rsidR="00CE6443" w:rsidRPr="00876DE8">
        <w:rPr>
          <w:rFonts w:ascii="Arial" w:hAnsi="Arial" w:cs="Arial"/>
          <w:sz w:val="24"/>
          <w:szCs w:val="24"/>
        </w:rPr>
        <w:t>(B</w:t>
      </w:r>
      <w:r w:rsidR="00D23B9E" w:rsidRPr="00876DE8">
        <w:rPr>
          <w:rFonts w:ascii="Arial" w:hAnsi="Arial" w:cs="Arial"/>
          <w:sz w:val="24"/>
          <w:szCs w:val="24"/>
        </w:rPr>
        <w:t>regma</w:t>
      </w:r>
      <w:r w:rsidR="00CE6443" w:rsidRPr="00876DE8">
        <w:rPr>
          <w:rFonts w:ascii="Arial" w:hAnsi="Arial" w:cs="Arial"/>
          <w:sz w:val="24"/>
          <w:szCs w:val="24"/>
        </w:rPr>
        <w:t xml:space="preserve"> </w:t>
      </w:r>
      <w:r w:rsidR="003D05E5" w:rsidRPr="00876DE8">
        <w:rPr>
          <w:rFonts w:ascii="Arial" w:hAnsi="Arial" w:cs="Arial"/>
          <w:sz w:val="24"/>
          <w:szCs w:val="24"/>
        </w:rPr>
        <w:t>-</w:t>
      </w:r>
      <w:r w:rsidR="00DC7374" w:rsidRPr="00876DE8">
        <w:rPr>
          <w:rFonts w:ascii="Arial" w:hAnsi="Arial" w:cs="Arial"/>
          <w:sz w:val="24"/>
          <w:szCs w:val="24"/>
        </w:rPr>
        <w:t>1.</w:t>
      </w:r>
      <w:r w:rsidR="007873B4" w:rsidRPr="00876DE8">
        <w:rPr>
          <w:rFonts w:ascii="Arial" w:hAnsi="Arial" w:cs="Arial"/>
          <w:sz w:val="24"/>
          <w:szCs w:val="24"/>
        </w:rPr>
        <w:t>22</w:t>
      </w:r>
      <w:r w:rsidR="00DC7374" w:rsidRPr="00876DE8">
        <w:rPr>
          <w:rFonts w:ascii="Arial" w:hAnsi="Arial" w:cs="Arial"/>
          <w:sz w:val="24"/>
          <w:szCs w:val="24"/>
        </w:rPr>
        <w:t xml:space="preserve"> mm to </w:t>
      </w:r>
      <w:r w:rsidR="00CE6443" w:rsidRPr="00876DE8">
        <w:rPr>
          <w:rFonts w:ascii="Arial" w:hAnsi="Arial" w:cs="Arial"/>
          <w:sz w:val="24"/>
          <w:szCs w:val="24"/>
        </w:rPr>
        <w:t>B</w:t>
      </w:r>
      <w:r w:rsidR="00D23B9E" w:rsidRPr="00876DE8">
        <w:rPr>
          <w:rFonts w:ascii="Arial" w:hAnsi="Arial" w:cs="Arial"/>
          <w:sz w:val="24"/>
          <w:szCs w:val="24"/>
        </w:rPr>
        <w:t>regma</w:t>
      </w:r>
      <w:r w:rsidR="00DC7374" w:rsidRPr="00876DE8">
        <w:rPr>
          <w:rFonts w:ascii="Arial" w:hAnsi="Arial" w:cs="Arial"/>
          <w:sz w:val="24"/>
          <w:szCs w:val="24"/>
        </w:rPr>
        <w:t>-1.</w:t>
      </w:r>
      <w:r w:rsidR="007873B4" w:rsidRPr="00876DE8">
        <w:rPr>
          <w:rFonts w:ascii="Arial" w:hAnsi="Arial" w:cs="Arial"/>
          <w:sz w:val="24"/>
          <w:szCs w:val="24"/>
        </w:rPr>
        <w:t>94</w:t>
      </w:r>
      <w:r w:rsidR="00DC7374" w:rsidRPr="00876DE8">
        <w:rPr>
          <w:rFonts w:ascii="Arial" w:hAnsi="Arial" w:cs="Arial"/>
          <w:sz w:val="24"/>
          <w:szCs w:val="24"/>
        </w:rPr>
        <w:t xml:space="preserve"> mm</w:t>
      </w:r>
      <w:r w:rsidR="00470D89" w:rsidRPr="00876DE8">
        <w:rPr>
          <w:rFonts w:ascii="Arial" w:hAnsi="Arial" w:cs="Arial"/>
          <w:sz w:val="24"/>
          <w:szCs w:val="24"/>
        </w:rPr>
        <w:t xml:space="preserve"> </w:t>
      </w:r>
      <w:r w:rsidR="00876DE8" w:rsidRPr="00876DE8">
        <w:rPr>
          <w:rFonts w:ascii="Arial" w:hAnsi="Arial" w:cs="Arial"/>
          <w:b/>
          <w:sz w:val="24"/>
          <w:szCs w:val="24"/>
        </w:rPr>
        <w:t>Fig.</w:t>
      </w:r>
      <w:r w:rsidR="00470D89" w:rsidRPr="00876DE8">
        <w:rPr>
          <w:rFonts w:ascii="Arial" w:hAnsi="Arial" w:cs="Arial"/>
          <w:sz w:val="24"/>
          <w:szCs w:val="24"/>
        </w:rPr>
        <w:t xml:space="preserve"> </w:t>
      </w:r>
      <w:r w:rsidR="00470D89" w:rsidRPr="00BA4EBC">
        <w:rPr>
          <w:rFonts w:ascii="Arial" w:hAnsi="Arial" w:cs="Arial"/>
          <w:b/>
          <w:bCs/>
          <w:sz w:val="24"/>
          <w:szCs w:val="24"/>
        </w:rPr>
        <w:t>3B</w:t>
      </w:r>
      <w:r w:rsidR="00470D89" w:rsidRPr="00876DE8">
        <w:rPr>
          <w:rFonts w:ascii="Arial" w:hAnsi="Arial" w:cs="Arial"/>
          <w:sz w:val="24"/>
          <w:szCs w:val="24"/>
        </w:rPr>
        <w:t>)</w:t>
      </w:r>
      <w:r w:rsidR="00DC7374" w:rsidRPr="00876DE8">
        <w:rPr>
          <w:rFonts w:ascii="Arial" w:hAnsi="Arial" w:cs="Arial"/>
          <w:sz w:val="24"/>
          <w:szCs w:val="24"/>
        </w:rPr>
        <w:t xml:space="preserve">. </w:t>
      </w:r>
      <w:r w:rsidR="0060648B" w:rsidRPr="00876DE8">
        <w:rPr>
          <w:rFonts w:ascii="Arial" w:hAnsi="Arial" w:cs="Arial"/>
          <w:sz w:val="24"/>
          <w:szCs w:val="24"/>
        </w:rPr>
        <w:t>For experiment 2, only the infected area was studied (</w:t>
      </w:r>
      <w:r w:rsidR="00876DE8" w:rsidRPr="00876DE8">
        <w:rPr>
          <w:rFonts w:ascii="Arial" w:hAnsi="Arial" w:cs="Arial"/>
          <w:b/>
          <w:sz w:val="24"/>
          <w:szCs w:val="24"/>
        </w:rPr>
        <w:t>Fig.</w:t>
      </w:r>
      <w:r w:rsidR="0060648B" w:rsidRPr="00876DE8">
        <w:rPr>
          <w:rFonts w:ascii="Arial" w:hAnsi="Arial" w:cs="Arial"/>
          <w:sz w:val="24"/>
          <w:szCs w:val="24"/>
        </w:rPr>
        <w:t xml:space="preserve"> </w:t>
      </w:r>
      <w:r w:rsidR="0060648B" w:rsidRPr="00BA4EBC">
        <w:rPr>
          <w:rFonts w:ascii="Arial" w:hAnsi="Arial" w:cs="Arial"/>
          <w:b/>
          <w:bCs/>
          <w:sz w:val="24"/>
          <w:szCs w:val="24"/>
        </w:rPr>
        <w:t>5B-D</w:t>
      </w:r>
      <w:r w:rsidR="0060648B" w:rsidRPr="00876DE8">
        <w:rPr>
          <w:rFonts w:ascii="Arial" w:hAnsi="Arial" w:cs="Arial"/>
          <w:sz w:val="24"/>
          <w:szCs w:val="24"/>
        </w:rPr>
        <w:t xml:space="preserve">). </w:t>
      </w:r>
      <w:r w:rsidR="00DC7374" w:rsidRPr="00876DE8">
        <w:rPr>
          <w:rFonts w:ascii="Arial" w:hAnsi="Arial" w:cs="Arial"/>
          <w:sz w:val="24"/>
          <w:szCs w:val="24"/>
        </w:rPr>
        <w:t xml:space="preserve">Confocal z-stacks covering the whole thickness of the tissue were taken with 1.0 </w:t>
      </w:r>
      <w:proofErr w:type="spellStart"/>
      <w:r w:rsidR="00DC7374" w:rsidRPr="00876DE8">
        <w:rPr>
          <w:rFonts w:ascii="Arial" w:hAnsi="Arial" w:cs="Arial"/>
          <w:sz w:val="24"/>
          <w:szCs w:val="24"/>
        </w:rPr>
        <w:t>μm</w:t>
      </w:r>
      <w:proofErr w:type="spellEnd"/>
      <w:r w:rsidR="00DC7374" w:rsidRPr="00876DE8">
        <w:rPr>
          <w:rFonts w:ascii="Arial" w:hAnsi="Arial" w:cs="Arial"/>
          <w:sz w:val="24"/>
          <w:szCs w:val="24"/>
        </w:rPr>
        <w:t xml:space="preserve"> step size and only subsets of confocal planes with the optimal penetration level for </w:t>
      </w:r>
      <w:r w:rsidR="00DC7374" w:rsidRPr="00876DE8">
        <w:rPr>
          <w:rFonts w:ascii="Arial" w:hAnsi="Arial" w:cs="Arial"/>
          <w:sz w:val="24"/>
          <w:szCs w:val="24"/>
        </w:rPr>
        <w:lastRenderedPageBreak/>
        <w:t xml:space="preserve">each antibody were selected. </w:t>
      </w:r>
      <w:r w:rsidR="001438DE" w:rsidRPr="00876DE8">
        <w:rPr>
          <w:rFonts w:ascii="Arial" w:hAnsi="Arial" w:cs="Arial"/>
          <w:sz w:val="24"/>
          <w:szCs w:val="24"/>
        </w:rPr>
        <w:t xml:space="preserve">A total number of six </w:t>
      </w:r>
      <w:r w:rsidR="00470D89" w:rsidRPr="00876DE8">
        <w:rPr>
          <w:rFonts w:ascii="Arial" w:hAnsi="Arial" w:cs="Arial"/>
          <w:sz w:val="24"/>
          <w:szCs w:val="24"/>
        </w:rPr>
        <w:t>and</w:t>
      </w:r>
      <w:r w:rsidR="00DC193A" w:rsidRPr="00876DE8">
        <w:rPr>
          <w:rFonts w:ascii="Arial" w:hAnsi="Arial" w:cs="Arial"/>
          <w:sz w:val="24"/>
          <w:szCs w:val="24"/>
        </w:rPr>
        <w:t xml:space="preserve"> five </w:t>
      </w:r>
      <w:r w:rsidR="001438DE" w:rsidRPr="00876DE8">
        <w:rPr>
          <w:rFonts w:ascii="Arial" w:hAnsi="Arial" w:cs="Arial"/>
          <w:sz w:val="24"/>
          <w:szCs w:val="24"/>
        </w:rPr>
        <w:t>animals per group was considered</w:t>
      </w:r>
      <w:r w:rsidR="00DC193A" w:rsidRPr="00876DE8">
        <w:rPr>
          <w:rFonts w:ascii="Arial" w:hAnsi="Arial" w:cs="Arial"/>
          <w:sz w:val="24"/>
          <w:szCs w:val="24"/>
        </w:rPr>
        <w:t xml:space="preserve"> for experiment 1 </w:t>
      </w:r>
      <w:r w:rsidR="0060648B" w:rsidRPr="00876DE8">
        <w:rPr>
          <w:rFonts w:ascii="Arial" w:hAnsi="Arial" w:cs="Arial"/>
          <w:sz w:val="24"/>
          <w:szCs w:val="24"/>
        </w:rPr>
        <w:t>(</w:t>
      </w:r>
      <w:r w:rsidR="00876DE8" w:rsidRPr="00876DE8">
        <w:rPr>
          <w:rFonts w:ascii="Arial" w:hAnsi="Arial" w:cs="Arial"/>
          <w:b/>
          <w:sz w:val="24"/>
          <w:szCs w:val="24"/>
        </w:rPr>
        <w:t>Fig.</w:t>
      </w:r>
      <w:r w:rsidR="0060648B" w:rsidRPr="00876DE8">
        <w:rPr>
          <w:rFonts w:ascii="Arial" w:hAnsi="Arial" w:cs="Arial"/>
          <w:sz w:val="24"/>
          <w:szCs w:val="24"/>
        </w:rPr>
        <w:t xml:space="preserve"> </w:t>
      </w:r>
      <w:r w:rsidR="0060648B" w:rsidRPr="00BA4EBC">
        <w:rPr>
          <w:rFonts w:ascii="Arial" w:hAnsi="Arial" w:cs="Arial"/>
          <w:b/>
          <w:bCs/>
          <w:sz w:val="24"/>
          <w:szCs w:val="24"/>
        </w:rPr>
        <w:t>3A</w:t>
      </w:r>
      <w:r w:rsidR="0060648B" w:rsidRPr="00876DE8">
        <w:rPr>
          <w:rFonts w:ascii="Arial" w:hAnsi="Arial" w:cs="Arial"/>
          <w:sz w:val="24"/>
          <w:szCs w:val="24"/>
        </w:rPr>
        <w:t xml:space="preserve">) </w:t>
      </w:r>
      <w:r w:rsidR="00DC193A" w:rsidRPr="00876DE8">
        <w:rPr>
          <w:rFonts w:ascii="Arial" w:hAnsi="Arial" w:cs="Arial"/>
          <w:sz w:val="24"/>
          <w:szCs w:val="24"/>
        </w:rPr>
        <w:t>and 2</w:t>
      </w:r>
      <w:r w:rsidR="0060648B" w:rsidRPr="00876DE8">
        <w:rPr>
          <w:rFonts w:ascii="Arial" w:hAnsi="Arial" w:cs="Arial"/>
          <w:sz w:val="24"/>
          <w:szCs w:val="24"/>
        </w:rPr>
        <w:t xml:space="preserve"> (</w:t>
      </w:r>
      <w:r w:rsidR="00876DE8" w:rsidRPr="00876DE8">
        <w:rPr>
          <w:rFonts w:ascii="Arial" w:hAnsi="Arial" w:cs="Arial"/>
          <w:b/>
          <w:sz w:val="24"/>
          <w:szCs w:val="24"/>
        </w:rPr>
        <w:t>Fig.</w:t>
      </w:r>
      <w:r w:rsidR="0060648B" w:rsidRPr="00876DE8">
        <w:rPr>
          <w:rFonts w:ascii="Arial" w:hAnsi="Arial" w:cs="Arial"/>
          <w:sz w:val="24"/>
          <w:szCs w:val="24"/>
        </w:rPr>
        <w:t xml:space="preserve"> </w:t>
      </w:r>
      <w:r w:rsidR="0060648B" w:rsidRPr="00BA4EBC">
        <w:rPr>
          <w:rFonts w:ascii="Arial" w:hAnsi="Arial" w:cs="Arial"/>
          <w:b/>
          <w:bCs/>
          <w:sz w:val="24"/>
          <w:szCs w:val="24"/>
        </w:rPr>
        <w:t>5A</w:t>
      </w:r>
      <w:r w:rsidR="0060648B" w:rsidRPr="00876DE8">
        <w:rPr>
          <w:rFonts w:ascii="Arial" w:hAnsi="Arial" w:cs="Arial"/>
          <w:sz w:val="24"/>
          <w:szCs w:val="24"/>
        </w:rPr>
        <w:t>)</w:t>
      </w:r>
      <w:r w:rsidR="00DC193A" w:rsidRPr="00876DE8">
        <w:rPr>
          <w:rFonts w:ascii="Arial" w:hAnsi="Arial" w:cs="Arial"/>
          <w:sz w:val="24"/>
          <w:szCs w:val="24"/>
        </w:rPr>
        <w:t>, respectively</w:t>
      </w:r>
      <w:r w:rsidR="001438DE" w:rsidRPr="00876DE8">
        <w:rPr>
          <w:rFonts w:ascii="Arial" w:hAnsi="Arial" w:cs="Arial"/>
          <w:sz w:val="24"/>
          <w:szCs w:val="24"/>
        </w:rPr>
        <w:t xml:space="preserve">. </w:t>
      </w:r>
      <w:r w:rsidR="00DC7374" w:rsidRPr="00876DE8">
        <w:rPr>
          <w:rFonts w:ascii="Arial" w:hAnsi="Arial" w:cs="Arial"/>
          <w:sz w:val="24"/>
          <w:szCs w:val="24"/>
        </w:rPr>
        <w:t xml:space="preserve">All acquisition parameters were kept </w:t>
      </w:r>
      <w:r w:rsidR="00CE6443" w:rsidRPr="00876DE8">
        <w:rPr>
          <w:rFonts w:ascii="Arial" w:hAnsi="Arial" w:cs="Arial"/>
          <w:sz w:val="24"/>
          <w:szCs w:val="24"/>
        </w:rPr>
        <w:t xml:space="preserve">constant between </w:t>
      </w:r>
      <w:r w:rsidR="001438DE" w:rsidRPr="00876DE8">
        <w:rPr>
          <w:rFonts w:ascii="Arial" w:hAnsi="Arial" w:cs="Arial"/>
          <w:sz w:val="24"/>
          <w:szCs w:val="24"/>
        </w:rPr>
        <w:t>all</w:t>
      </w:r>
      <w:r w:rsidR="00CE6443" w:rsidRPr="00876DE8">
        <w:rPr>
          <w:rFonts w:ascii="Arial" w:hAnsi="Arial" w:cs="Arial"/>
          <w:sz w:val="24"/>
          <w:szCs w:val="24"/>
        </w:rPr>
        <w:t xml:space="preserve"> stacks</w:t>
      </w:r>
      <w:r w:rsidR="00DC7374" w:rsidRPr="00876DE8">
        <w:rPr>
          <w:rFonts w:ascii="Arial" w:hAnsi="Arial" w:cs="Arial"/>
          <w:sz w:val="24"/>
          <w:szCs w:val="24"/>
        </w:rPr>
        <w:t xml:space="preserve"> for </w:t>
      </w:r>
      <w:r w:rsidR="00CE6443" w:rsidRPr="00876DE8">
        <w:rPr>
          <w:rFonts w:ascii="Arial" w:hAnsi="Arial" w:cs="Arial"/>
          <w:sz w:val="24"/>
          <w:szCs w:val="24"/>
        </w:rPr>
        <w:t>comparative purposes</w:t>
      </w:r>
      <w:r w:rsidR="00DC7374" w:rsidRPr="00876DE8">
        <w:rPr>
          <w:rFonts w:ascii="Arial" w:hAnsi="Arial" w:cs="Arial"/>
          <w:sz w:val="24"/>
          <w:szCs w:val="24"/>
        </w:rPr>
        <w:t>.</w:t>
      </w:r>
      <w:r w:rsidR="00CE59A3" w:rsidRPr="00876DE8">
        <w:rPr>
          <w:rFonts w:ascii="Arial" w:hAnsi="Arial" w:cs="Arial"/>
          <w:sz w:val="24"/>
          <w:szCs w:val="24"/>
        </w:rPr>
        <w:t xml:space="preserve"> </w:t>
      </w:r>
      <w:r w:rsidR="00470D89" w:rsidRPr="00876DE8">
        <w:rPr>
          <w:rFonts w:ascii="Arial" w:hAnsi="Arial" w:cs="Arial"/>
          <w:sz w:val="24"/>
          <w:szCs w:val="24"/>
        </w:rPr>
        <w:t>In experiment 1, t</w:t>
      </w:r>
      <w:r w:rsidR="0061200B" w:rsidRPr="00876DE8">
        <w:rPr>
          <w:rFonts w:ascii="Arial" w:hAnsi="Arial" w:cs="Arial"/>
          <w:sz w:val="24"/>
          <w:szCs w:val="24"/>
        </w:rPr>
        <w:t xml:space="preserve">hree different </w:t>
      </w:r>
      <w:r w:rsidR="00555447" w:rsidRPr="00876DE8">
        <w:rPr>
          <w:rFonts w:ascii="Arial" w:hAnsi="Arial" w:cs="Arial"/>
          <w:sz w:val="24"/>
          <w:szCs w:val="24"/>
        </w:rPr>
        <w:t xml:space="preserve">neuronal </w:t>
      </w:r>
      <w:r w:rsidR="0061200B" w:rsidRPr="00876DE8">
        <w:rPr>
          <w:rFonts w:ascii="Arial" w:hAnsi="Arial" w:cs="Arial"/>
          <w:sz w:val="24"/>
          <w:szCs w:val="24"/>
        </w:rPr>
        <w:t xml:space="preserve">phenotypes </w:t>
      </w:r>
      <w:r w:rsidR="0060648B" w:rsidRPr="00876DE8">
        <w:rPr>
          <w:rFonts w:ascii="Arial" w:hAnsi="Arial" w:cs="Arial"/>
          <w:sz w:val="24"/>
          <w:szCs w:val="24"/>
        </w:rPr>
        <w:t>(</w:t>
      </w:r>
      <w:r w:rsidR="00876DE8" w:rsidRPr="00876DE8">
        <w:rPr>
          <w:rFonts w:ascii="Arial" w:hAnsi="Arial" w:cs="Arial"/>
          <w:b/>
          <w:sz w:val="24"/>
          <w:szCs w:val="24"/>
        </w:rPr>
        <w:t>Fig.</w:t>
      </w:r>
      <w:r w:rsidR="0060648B" w:rsidRPr="00876DE8">
        <w:rPr>
          <w:rFonts w:ascii="Arial" w:hAnsi="Arial" w:cs="Arial"/>
          <w:sz w:val="24"/>
          <w:szCs w:val="24"/>
        </w:rPr>
        <w:t xml:space="preserve"> </w:t>
      </w:r>
      <w:r w:rsidR="0060648B" w:rsidRPr="00BA4EBC">
        <w:rPr>
          <w:rFonts w:ascii="Arial" w:hAnsi="Arial" w:cs="Arial"/>
          <w:b/>
          <w:bCs/>
          <w:sz w:val="24"/>
          <w:szCs w:val="24"/>
        </w:rPr>
        <w:t>3C-D</w:t>
      </w:r>
      <w:r w:rsidR="0060648B" w:rsidRPr="00876DE8">
        <w:rPr>
          <w:rFonts w:ascii="Arial" w:hAnsi="Arial" w:cs="Arial"/>
          <w:sz w:val="24"/>
          <w:szCs w:val="24"/>
        </w:rPr>
        <w:t xml:space="preserve">) </w:t>
      </w:r>
      <w:r w:rsidR="0061200B" w:rsidRPr="00876DE8">
        <w:rPr>
          <w:rFonts w:ascii="Arial" w:hAnsi="Arial" w:cs="Arial"/>
          <w:sz w:val="24"/>
          <w:szCs w:val="24"/>
        </w:rPr>
        <w:t xml:space="preserve">were studied: </w:t>
      </w:r>
      <w:r w:rsidR="00C21C44" w:rsidRPr="00876DE8">
        <w:rPr>
          <w:rFonts w:ascii="Arial" w:hAnsi="Arial" w:cs="Arial"/>
          <w:sz w:val="24"/>
          <w:szCs w:val="24"/>
        </w:rPr>
        <w:t>(</w:t>
      </w:r>
      <w:proofErr w:type="spellStart"/>
      <w:r w:rsidR="00C21C44" w:rsidRPr="00876DE8">
        <w:rPr>
          <w:rFonts w:ascii="Arial" w:hAnsi="Arial" w:cs="Arial"/>
          <w:sz w:val="24"/>
          <w:szCs w:val="24"/>
        </w:rPr>
        <w:t>i</w:t>
      </w:r>
      <w:proofErr w:type="spellEnd"/>
      <w:r w:rsidR="00C21C44" w:rsidRPr="00876DE8">
        <w:rPr>
          <w:rFonts w:ascii="Arial" w:hAnsi="Arial" w:cs="Arial"/>
          <w:sz w:val="24"/>
          <w:szCs w:val="24"/>
        </w:rPr>
        <w:t xml:space="preserve">) </w:t>
      </w:r>
      <w:r w:rsidR="0061200B" w:rsidRPr="00876DE8">
        <w:rPr>
          <w:rFonts w:ascii="Arial" w:hAnsi="Arial" w:cs="Arial"/>
          <w:sz w:val="24"/>
          <w:szCs w:val="24"/>
        </w:rPr>
        <w:t>excitatory neurons (</w:t>
      </w:r>
      <w:proofErr w:type="spellStart"/>
      <w:r w:rsidR="0061200B" w:rsidRPr="00876DE8">
        <w:rPr>
          <w:rFonts w:ascii="Arial" w:hAnsi="Arial" w:cs="Arial"/>
          <w:sz w:val="24"/>
          <w:szCs w:val="24"/>
        </w:rPr>
        <w:t>NeuN</w:t>
      </w:r>
      <w:proofErr w:type="spellEnd"/>
      <w:r w:rsidR="0061200B" w:rsidRPr="00876DE8">
        <w:rPr>
          <w:rFonts w:ascii="Arial" w:hAnsi="Arial" w:cs="Arial"/>
          <w:sz w:val="24"/>
          <w:szCs w:val="24"/>
        </w:rPr>
        <w:t xml:space="preserve">+/GAD67-/SST-), </w:t>
      </w:r>
      <w:r w:rsidR="00C21C44" w:rsidRPr="00876DE8">
        <w:rPr>
          <w:rFonts w:ascii="Arial" w:hAnsi="Arial" w:cs="Arial"/>
          <w:sz w:val="24"/>
          <w:szCs w:val="24"/>
        </w:rPr>
        <w:t xml:space="preserve">(ii) </w:t>
      </w:r>
      <w:r w:rsidR="0061200B" w:rsidRPr="00876DE8">
        <w:rPr>
          <w:rFonts w:ascii="Arial" w:hAnsi="Arial" w:cs="Arial"/>
          <w:sz w:val="24"/>
          <w:szCs w:val="24"/>
        </w:rPr>
        <w:t>in</w:t>
      </w:r>
      <w:r w:rsidR="00C21C44" w:rsidRPr="00876DE8">
        <w:rPr>
          <w:rFonts w:ascii="Arial" w:hAnsi="Arial" w:cs="Arial"/>
          <w:sz w:val="24"/>
          <w:szCs w:val="24"/>
        </w:rPr>
        <w:t>terneurons</w:t>
      </w:r>
      <w:r w:rsidR="0061200B" w:rsidRPr="00876DE8">
        <w:rPr>
          <w:rFonts w:ascii="Arial" w:hAnsi="Arial" w:cs="Arial"/>
          <w:sz w:val="24"/>
          <w:szCs w:val="24"/>
        </w:rPr>
        <w:t xml:space="preserve"> lacking SST expression (</w:t>
      </w:r>
      <w:proofErr w:type="spellStart"/>
      <w:r w:rsidR="0061200B" w:rsidRPr="00876DE8">
        <w:rPr>
          <w:rFonts w:ascii="Arial" w:hAnsi="Arial" w:cs="Arial"/>
          <w:sz w:val="24"/>
          <w:szCs w:val="24"/>
        </w:rPr>
        <w:t>NeuN</w:t>
      </w:r>
      <w:proofErr w:type="spellEnd"/>
      <w:r w:rsidR="0061200B" w:rsidRPr="00876DE8">
        <w:rPr>
          <w:rFonts w:ascii="Arial" w:hAnsi="Arial" w:cs="Arial"/>
          <w:sz w:val="24"/>
          <w:szCs w:val="24"/>
        </w:rPr>
        <w:t>+/GAD67+/SST-)</w:t>
      </w:r>
      <w:r w:rsidR="00C21C44" w:rsidRPr="00876DE8">
        <w:rPr>
          <w:rFonts w:ascii="Arial" w:hAnsi="Arial" w:cs="Arial"/>
          <w:sz w:val="24"/>
          <w:szCs w:val="24"/>
        </w:rPr>
        <w:t>, and (iii) SST-expressing interneurons (</w:t>
      </w:r>
      <w:proofErr w:type="spellStart"/>
      <w:r w:rsidR="00C21C44" w:rsidRPr="00876DE8">
        <w:rPr>
          <w:rFonts w:ascii="Arial" w:hAnsi="Arial" w:cs="Arial"/>
          <w:sz w:val="24"/>
          <w:szCs w:val="24"/>
        </w:rPr>
        <w:t>NeuN</w:t>
      </w:r>
      <w:proofErr w:type="spellEnd"/>
      <w:r w:rsidR="00C21C44" w:rsidRPr="00876DE8">
        <w:rPr>
          <w:rFonts w:ascii="Arial" w:hAnsi="Arial" w:cs="Arial"/>
          <w:sz w:val="24"/>
          <w:szCs w:val="24"/>
        </w:rPr>
        <w:t xml:space="preserve">+/GAD67+/SST+). </w:t>
      </w:r>
      <w:r w:rsidR="00555447" w:rsidRPr="00876DE8">
        <w:rPr>
          <w:rFonts w:ascii="Arial" w:hAnsi="Arial" w:cs="Arial"/>
          <w:sz w:val="24"/>
          <w:szCs w:val="24"/>
        </w:rPr>
        <w:t xml:space="preserve">Counting was performed manually in all selected Z-planes using FIJI software (ImageJ) by a researcher blinded to the experimental group. For every region and every neuronal phenotype, the total number of neurons was estimated using a modified version of the fractionator method as described previously </w:t>
      </w:r>
      <w:r w:rsidR="00555447" w:rsidRPr="00876DE8">
        <w:rPr>
          <w:rFonts w:ascii="Arial" w:hAnsi="Arial" w:cs="Arial"/>
          <w:sz w:val="24"/>
          <w:szCs w:val="24"/>
        </w:rPr>
        <w:fldChar w:fldCharType="begin" w:fldLock="1"/>
      </w:r>
      <w:r w:rsidR="00876DE8">
        <w:rPr>
          <w:rFonts w:ascii="Arial" w:hAnsi="Arial" w:cs="Arial"/>
          <w:sz w:val="24"/>
          <w:szCs w:val="24"/>
        </w:rPr>
        <w:instrText>ADDIN CSL_CITATION {"citationItems":[{"id":"ITEM-1","itemData":{"DOI":"10.1523/ENEURO.0034-17.2017","ISSN":"23732822","PMID":"28466069","abstract":"The exposure to aversive experiences during early life influences brain development and leads to altered behavior. Moreover, the combination of these experiences with subtle alterations in neurodevelopment may contribute to the emergence of psychiatric disorders, such as schizophrenia. Recent hypotheses suggest that imbalances between excitatory and inhibitory (E/I) neurotransmission, especially in the prefrontal cortex and the amygdala, may underlie their etiopathology. In order to understand better the neurobiological bases of these alterations, we studied the impact of altered neurodevelopment and chronic early-life stress on these two brain regions. Transgenic mice displaying fluorescent excitatory and inhibitory neurons, received a single injection of MK801 (NMDAR antagonist) or vehicle solution at postnatal day 7 and/or were socially isolated from the age of weaning until adulthood (3 months old). We found that anxiety-related behavior, brain volume, neuronal structure, and the expression of molecules related to plasticity and E/I neurotransmission in adult mice were importantly affected by early-life stress. Interestingly, many of these effects were potentiated when the stress paradigm was applied to mice perinatally injected with MK801 (\"double-hit\" model). These results clearly show the impact of early-life stress on the adult brain, especially on the structure and plasticity of inhibitory networks, and highlight the double-hit model as a valuable tool to study the contribution of early-life stress in the emergence of neurode-velopmental psychiatric disorders, such as schizophrenia.","author":[{"dropping-particle":"","family":"Castillo-Gómez","given":"Esther","non-dropping-particle":"","parse-names":false,"suffix":""},{"dropping-particle":"","family":"Pérez-Rando","given":"Marta","non-dropping-particle":"","parse-names":false,"suffix":""},{"dropping-particle":"","family":"Bellés","given":"María","non-dropping-particle":"","parse-names":false,"suffix":""},{"dropping-particle":"","family":"Gilabert-Juan","given":"Javier","non-dropping-particle":"","parse-names":false,"suffix":""},{"dropping-particle":"","family":"Llorens","given":"José Vicente","non-dropping-particle":"","parse-names":false,"suffix":""},{"dropping-particle":"","family":"Carceller","given":"Héctor","non-dropping-particle":"","parse-names":false,"suffix":""},{"dropping-particle":"","family":"Bueno-Fernández","given":"Clara","non-dropping-particle":"","parse-names":false,"suffix":""},{"dropping-particle":"","family":"García-Mompó","given":"Clara","non-dropping-particle":"","parse-names":false,"suffix":""},{"dropping-particle":"","family":"Ripoll-Martínez","given":"Beatriz","non-dropping-particle":"","parse-names":false,"suffix":""},{"dropping-particle":"","family":"Curto","given":"Yasmina","non-dropping-particle":"","parse-names":false,"suffix":""},{"dropping-particle":"","family":"Sebastiá-Ortega","given":"Noelia","non-dropping-particle":"","parse-names":false,"suffix":""},{"dropping-particle":"","family":"Moltó","given":"María Dolores","non-dropping-particle":"","parse-names":false,"suffix":""},{"dropping-particle":"","family":"Sanjuan","given":"Julio","non-dropping-particle":"","parse-names":false,"suffix":""},{"dropping-particle":"","family":"Nacher","given":"Juan","non-dropping-particle":"","parse-names":false,"suffix":""}],"container-title":"eNeuro","id":"ITEM-1","issue":"2","issued":{"date-parts":[["2017"]]},"publisher":"Society for Neuroscience","title":"Early social isolation stress and perinatal nmda receptor antagonist treatment induce changes in the structure and neurochemistry of inhibitory neurons of the adult amygdala and prefrontal cortex","type":"article-journal","volume":"4"},"uris":["http://www.mendeley.com/documents/?uuid=98943d8b-9885-32f7-8ef3-45caa43536d0"]}],"mendeley":{"formattedCitation":"[17]","plainTextFormattedCitation":"[17]","previouslyFormattedCitation":"(Castillo-Gómez et al., 2017)"},"properties":{"noteIndex":0},"schema":"https://github.com/citation-style-language/schema/raw/master/csl-citation.json"}</w:instrText>
      </w:r>
      <w:r w:rsidR="00555447" w:rsidRPr="00876DE8">
        <w:rPr>
          <w:rFonts w:ascii="Arial" w:hAnsi="Arial" w:cs="Arial"/>
          <w:sz w:val="24"/>
          <w:szCs w:val="24"/>
        </w:rPr>
        <w:fldChar w:fldCharType="separate"/>
      </w:r>
      <w:r w:rsidR="00876DE8" w:rsidRPr="00876DE8">
        <w:rPr>
          <w:rFonts w:ascii="Arial" w:hAnsi="Arial" w:cs="Arial"/>
          <w:noProof/>
          <w:sz w:val="24"/>
          <w:szCs w:val="24"/>
        </w:rPr>
        <w:t>[17]</w:t>
      </w:r>
      <w:r w:rsidR="00555447" w:rsidRPr="00876DE8">
        <w:rPr>
          <w:rFonts w:ascii="Arial" w:hAnsi="Arial" w:cs="Arial"/>
          <w:sz w:val="24"/>
          <w:szCs w:val="24"/>
        </w:rPr>
        <w:fldChar w:fldCharType="end"/>
      </w:r>
      <w:r w:rsidR="00555447" w:rsidRPr="00876DE8">
        <w:rPr>
          <w:rFonts w:ascii="Arial" w:hAnsi="Arial" w:cs="Arial"/>
          <w:sz w:val="24"/>
          <w:szCs w:val="24"/>
        </w:rPr>
        <w:t xml:space="preserve">. That is, all labeled cells covering the 100% of every region within each 50-μm-thick section of one from the six series of sections. The density of </w:t>
      </w:r>
      <w:r w:rsidR="00101A5E" w:rsidRPr="00876DE8">
        <w:rPr>
          <w:rFonts w:ascii="Arial" w:hAnsi="Arial" w:cs="Arial"/>
          <w:sz w:val="24"/>
          <w:szCs w:val="24"/>
        </w:rPr>
        <w:t xml:space="preserve">excitatory neurons, interneurons lacking SST expression, and SST-expressing interneurons </w:t>
      </w:r>
      <w:r w:rsidR="00555447" w:rsidRPr="00876DE8">
        <w:rPr>
          <w:rFonts w:ascii="Arial" w:hAnsi="Arial" w:cs="Arial"/>
          <w:sz w:val="24"/>
          <w:szCs w:val="24"/>
        </w:rPr>
        <w:t xml:space="preserve">per mm3 </w:t>
      </w:r>
      <w:r w:rsidR="00DB5F4B" w:rsidRPr="00876DE8">
        <w:rPr>
          <w:rFonts w:ascii="Arial" w:hAnsi="Arial" w:cs="Arial"/>
          <w:sz w:val="24"/>
          <w:szCs w:val="24"/>
        </w:rPr>
        <w:t>(</w:t>
      </w:r>
      <w:r w:rsidR="00876DE8" w:rsidRPr="00876DE8">
        <w:rPr>
          <w:rFonts w:ascii="Arial" w:hAnsi="Arial" w:cs="Arial"/>
          <w:b/>
          <w:sz w:val="24"/>
          <w:szCs w:val="24"/>
        </w:rPr>
        <w:t>Fig.</w:t>
      </w:r>
      <w:r w:rsidR="00DB5F4B" w:rsidRPr="00876DE8">
        <w:rPr>
          <w:rFonts w:ascii="Arial" w:hAnsi="Arial" w:cs="Arial"/>
          <w:sz w:val="24"/>
          <w:szCs w:val="24"/>
        </w:rPr>
        <w:t xml:space="preserve"> </w:t>
      </w:r>
      <w:r w:rsidR="00DB5F4B" w:rsidRPr="00BA4EBC">
        <w:rPr>
          <w:rFonts w:ascii="Arial" w:hAnsi="Arial" w:cs="Arial"/>
          <w:b/>
          <w:bCs/>
          <w:sz w:val="24"/>
          <w:szCs w:val="24"/>
        </w:rPr>
        <w:t>3 E-P</w:t>
      </w:r>
      <w:r w:rsidR="00DB5F4B" w:rsidRPr="00876DE8">
        <w:rPr>
          <w:rFonts w:ascii="Arial" w:hAnsi="Arial" w:cs="Arial"/>
          <w:sz w:val="24"/>
          <w:szCs w:val="24"/>
        </w:rPr>
        <w:t xml:space="preserve">) </w:t>
      </w:r>
      <w:r w:rsidR="00555447" w:rsidRPr="00876DE8">
        <w:rPr>
          <w:rFonts w:ascii="Arial" w:hAnsi="Arial" w:cs="Arial"/>
          <w:sz w:val="24"/>
          <w:szCs w:val="24"/>
        </w:rPr>
        <w:t xml:space="preserve">was calculated and statistics were performed using the number of animals as the sample number (n). </w:t>
      </w:r>
      <w:r w:rsidR="000A4369" w:rsidRPr="00876DE8">
        <w:rPr>
          <w:rFonts w:ascii="Arial" w:hAnsi="Arial" w:cs="Arial"/>
          <w:sz w:val="24"/>
          <w:szCs w:val="24"/>
        </w:rPr>
        <w:t>T</w:t>
      </w:r>
      <w:r w:rsidR="003C4B72" w:rsidRPr="00876DE8">
        <w:rPr>
          <w:rFonts w:ascii="Arial" w:hAnsi="Arial" w:cs="Arial"/>
          <w:sz w:val="24"/>
          <w:szCs w:val="24"/>
        </w:rPr>
        <w:t xml:space="preserve">he distribution </w:t>
      </w:r>
      <w:r w:rsidR="000A4369" w:rsidRPr="00876DE8">
        <w:rPr>
          <w:rFonts w:ascii="Arial" w:hAnsi="Arial" w:cs="Arial"/>
          <w:sz w:val="24"/>
          <w:szCs w:val="24"/>
        </w:rPr>
        <w:t xml:space="preserve">of these 3 neuronal phenotypes </w:t>
      </w:r>
      <w:r w:rsidR="003C4B72" w:rsidRPr="00876DE8">
        <w:rPr>
          <w:rFonts w:ascii="Arial" w:hAnsi="Arial" w:cs="Arial"/>
          <w:sz w:val="24"/>
          <w:szCs w:val="24"/>
        </w:rPr>
        <w:t xml:space="preserve">in each group </w:t>
      </w:r>
      <w:r w:rsidR="000A4369" w:rsidRPr="00876DE8">
        <w:rPr>
          <w:rFonts w:ascii="Arial" w:hAnsi="Arial" w:cs="Arial"/>
          <w:sz w:val="24"/>
          <w:szCs w:val="24"/>
        </w:rPr>
        <w:t>was</w:t>
      </w:r>
      <w:r w:rsidR="003C4B72" w:rsidRPr="00876DE8">
        <w:rPr>
          <w:rFonts w:ascii="Arial" w:hAnsi="Arial" w:cs="Arial"/>
          <w:sz w:val="24"/>
          <w:szCs w:val="24"/>
        </w:rPr>
        <w:t xml:space="preserve"> plotted to </w:t>
      </w:r>
      <w:r w:rsidR="00FC7842" w:rsidRPr="00876DE8">
        <w:rPr>
          <w:rFonts w:ascii="Arial" w:hAnsi="Arial" w:cs="Arial"/>
          <w:sz w:val="24"/>
          <w:szCs w:val="24"/>
        </w:rPr>
        <w:t>visually compare</w:t>
      </w:r>
      <w:r w:rsidR="003C4B72" w:rsidRPr="00876DE8">
        <w:rPr>
          <w:rFonts w:ascii="Arial" w:hAnsi="Arial" w:cs="Arial"/>
          <w:sz w:val="24"/>
          <w:szCs w:val="24"/>
        </w:rPr>
        <w:t xml:space="preserve"> the</w:t>
      </w:r>
      <w:r w:rsidR="00FC7842" w:rsidRPr="00876DE8">
        <w:rPr>
          <w:rFonts w:ascii="Arial" w:hAnsi="Arial" w:cs="Arial"/>
          <w:sz w:val="24"/>
          <w:szCs w:val="24"/>
        </w:rPr>
        <w:t>m between and within regions (</w:t>
      </w:r>
      <w:r w:rsidR="00876DE8" w:rsidRPr="00876DE8">
        <w:rPr>
          <w:rFonts w:ascii="Arial" w:hAnsi="Arial" w:cs="Arial"/>
          <w:b/>
          <w:sz w:val="24"/>
          <w:szCs w:val="24"/>
        </w:rPr>
        <w:t>Fig.</w:t>
      </w:r>
      <w:r w:rsidR="00FC7842" w:rsidRPr="00876DE8">
        <w:rPr>
          <w:rFonts w:ascii="Arial" w:hAnsi="Arial" w:cs="Arial"/>
          <w:sz w:val="24"/>
          <w:szCs w:val="24"/>
        </w:rPr>
        <w:t xml:space="preserve"> </w:t>
      </w:r>
      <w:r w:rsidR="00FC7842" w:rsidRPr="00BA4EBC">
        <w:rPr>
          <w:rFonts w:ascii="Arial" w:hAnsi="Arial" w:cs="Arial"/>
          <w:b/>
          <w:bCs/>
          <w:sz w:val="24"/>
          <w:szCs w:val="24"/>
        </w:rPr>
        <w:t>3 P</w:t>
      </w:r>
      <w:r w:rsidR="00FC7842" w:rsidRPr="00876DE8">
        <w:rPr>
          <w:rFonts w:ascii="Arial" w:hAnsi="Arial" w:cs="Arial"/>
          <w:sz w:val="24"/>
          <w:szCs w:val="24"/>
        </w:rPr>
        <w:t>)</w:t>
      </w:r>
    </w:p>
    <w:p w14:paraId="00000021" w14:textId="3DD272D9" w:rsidR="00881184" w:rsidRPr="00876DE8" w:rsidRDefault="00925EA9" w:rsidP="00876DE8">
      <w:pPr>
        <w:spacing w:line="480" w:lineRule="auto"/>
        <w:jc w:val="both"/>
        <w:rPr>
          <w:rFonts w:ascii="Arial" w:hAnsi="Arial" w:cs="Arial"/>
          <w:sz w:val="24"/>
          <w:szCs w:val="24"/>
        </w:rPr>
      </w:pPr>
      <w:r w:rsidRPr="00876DE8">
        <w:rPr>
          <w:rFonts w:ascii="Arial" w:hAnsi="Arial" w:cs="Arial"/>
          <w:sz w:val="24"/>
          <w:szCs w:val="24"/>
        </w:rPr>
        <w:t>To study neuronal activity (experiment 1) and viral effectiveness (experiment 2), t</w:t>
      </w:r>
      <w:r w:rsidR="00CE59A3" w:rsidRPr="00876DE8">
        <w:rPr>
          <w:rFonts w:ascii="Arial" w:hAnsi="Arial" w:cs="Arial"/>
          <w:sz w:val="24"/>
          <w:szCs w:val="24"/>
        </w:rPr>
        <w:t xml:space="preserve">he profile of </w:t>
      </w:r>
      <w:r w:rsidR="00E92AD8" w:rsidRPr="00876DE8">
        <w:rPr>
          <w:rFonts w:ascii="Arial" w:hAnsi="Arial" w:cs="Arial"/>
          <w:sz w:val="24"/>
          <w:szCs w:val="24"/>
        </w:rPr>
        <w:t xml:space="preserve">every </w:t>
      </w:r>
      <w:r w:rsidR="00CE59A3" w:rsidRPr="00876DE8">
        <w:rPr>
          <w:rFonts w:ascii="Arial" w:hAnsi="Arial" w:cs="Arial"/>
          <w:sz w:val="24"/>
          <w:szCs w:val="24"/>
        </w:rPr>
        <w:t xml:space="preserve">soma </w:t>
      </w:r>
      <w:r w:rsidR="00E92AD8" w:rsidRPr="00876DE8">
        <w:rPr>
          <w:rFonts w:ascii="Arial" w:hAnsi="Arial" w:cs="Arial"/>
          <w:sz w:val="24"/>
          <w:szCs w:val="24"/>
        </w:rPr>
        <w:t xml:space="preserve">from the regions of interest </w:t>
      </w:r>
      <w:r w:rsidR="00CE59A3" w:rsidRPr="00876DE8">
        <w:rPr>
          <w:rFonts w:ascii="Arial" w:hAnsi="Arial" w:cs="Arial"/>
          <w:sz w:val="24"/>
          <w:szCs w:val="24"/>
        </w:rPr>
        <w:t xml:space="preserve">was outlined using </w:t>
      </w:r>
      <w:proofErr w:type="spellStart"/>
      <w:r w:rsidR="00CE59A3" w:rsidRPr="00876DE8">
        <w:rPr>
          <w:rFonts w:ascii="Arial" w:hAnsi="Arial" w:cs="Arial"/>
          <w:sz w:val="24"/>
          <w:szCs w:val="24"/>
        </w:rPr>
        <w:t>NeuN</w:t>
      </w:r>
      <w:proofErr w:type="spellEnd"/>
      <w:r w:rsidR="00CE59A3" w:rsidRPr="00876DE8">
        <w:rPr>
          <w:rFonts w:ascii="Arial" w:hAnsi="Arial" w:cs="Arial"/>
          <w:sz w:val="24"/>
          <w:szCs w:val="24"/>
        </w:rPr>
        <w:t xml:space="preserve">+ </w:t>
      </w:r>
      <w:r w:rsidR="00A376CF" w:rsidRPr="00876DE8">
        <w:rPr>
          <w:rFonts w:ascii="Arial" w:hAnsi="Arial" w:cs="Arial"/>
          <w:sz w:val="24"/>
          <w:szCs w:val="24"/>
        </w:rPr>
        <w:t>staining</w:t>
      </w:r>
      <w:r w:rsidRPr="00876DE8">
        <w:rPr>
          <w:rFonts w:ascii="Arial" w:hAnsi="Arial" w:cs="Arial"/>
          <w:sz w:val="24"/>
          <w:szCs w:val="24"/>
        </w:rPr>
        <w:t xml:space="preserve"> (experiment 1) or </w:t>
      </w:r>
      <w:proofErr w:type="spellStart"/>
      <w:r w:rsidRPr="00876DE8">
        <w:rPr>
          <w:rFonts w:ascii="Arial" w:hAnsi="Arial" w:cs="Arial"/>
          <w:sz w:val="24"/>
          <w:szCs w:val="24"/>
        </w:rPr>
        <w:t>mCherry</w:t>
      </w:r>
      <w:proofErr w:type="spellEnd"/>
      <w:r w:rsidRPr="00876DE8">
        <w:rPr>
          <w:rFonts w:ascii="Arial" w:hAnsi="Arial" w:cs="Arial"/>
          <w:sz w:val="24"/>
          <w:szCs w:val="24"/>
        </w:rPr>
        <w:t xml:space="preserve"> marker (experiment 2)</w:t>
      </w:r>
      <w:r w:rsidR="00CE59A3" w:rsidRPr="00876DE8">
        <w:rPr>
          <w:rFonts w:ascii="Arial" w:hAnsi="Arial" w:cs="Arial"/>
          <w:sz w:val="24"/>
          <w:szCs w:val="24"/>
        </w:rPr>
        <w:t>, and</w:t>
      </w:r>
      <w:r w:rsidR="00A376CF" w:rsidRPr="00876DE8">
        <w:rPr>
          <w:rFonts w:ascii="Arial" w:hAnsi="Arial" w:cs="Arial"/>
          <w:sz w:val="24"/>
          <w:szCs w:val="24"/>
        </w:rPr>
        <w:t xml:space="preserve"> then</w:t>
      </w:r>
      <w:r w:rsidR="00CE59A3" w:rsidRPr="00876DE8">
        <w:rPr>
          <w:rFonts w:ascii="Arial" w:hAnsi="Arial" w:cs="Arial"/>
          <w:sz w:val="24"/>
          <w:szCs w:val="24"/>
        </w:rPr>
        <w:t xml:space="preserve"> </w:t>
      </w:r>
      <w:proofErr w:type="spellStart"/>
      <w:r w:rsidR="00E92AD8" w:rsidRPr="00876DE8">
        <w:rPr>
          <w:rFonts w:ascii="Arial" w:hAnsi="Arial" w:cs="Arial"/>
          <w:sz w:val="24"/>
          <w:szCs w:val="24"/>
        </w:rPr>
        <w:t>cFos</w:t>
      </w:r>
      <w:proofErr w:type="spellEnd"/>
      <w:r w:rsidR="00E92AD8" w:rsidRPr="00876DE8">
        <w:rPr>
          <w:rFonts w:ascii="Arial" w:hAnsi="Arial" w:cs="Arial"/>
          <w:sz w:val="24"/>
          <w:szCs w:val="24"/>
        </w:rPr>
        <w:t xml:space="preserve"> </w:t>
      </w:r>
      <w:r w:rsidR="00CE59A3" w:rsidRPr="00876DE8">
        <w:rPr>
          <w:rFonts w:ascii="Arial" w:hAnsi="Arial" w:cs="Arial"/>
          <w:sz w:val="24"/>
          <w:szCs w:val="24"/>
        </w:rPr>
        <w:t>fluorescence intensity was measured</w:t>
      </w:r>
      <w:r w:rsidR="00E92AD8" w:rsidRPr="00876DE8">
        <w:rPr>
          <w:rFonts w:ascii="Arial" w:hAnsi="Arial" w:cs="Arial"/>
          <w:sz w:val="24"/>
          <w:szCs w:val="24"/>
        </w:rPr>
        <w:t xml:space="preserve"> </w:t>
      </w:r>
      <w:r w:rsidR="00CE59A3" w:rsidRPr="00876DE8">
        <w:rPr>
          <w:rFonts w:ascii="Arial" w:hAnsi="Arial" w:cs="Arial"/>
          <w:sz w:val="24"/>
          <w:szCs w:val="24"/>
        </w:rPr>
        <w:t>using FIJI</w:t>
      </w:r>
      <w:r w:rsidR="00521A36" w:rsidRPr="00876DE8">
        <w:rPr>
          <w:rFonts w:ascii="Arial" w:hAnsi="Arial" w:cs="Arial"/>
          <w:sz w:val="24"/>
          <w:szCs w:val="24"/>
        </w:rPr>
        <w:t>/ImageJ software</w:t>
      </w:r>
      <w:r w:rsidR="00CE59A3" w:rsidRPr="00876DE8">
        <w:rPr>
          <w:rFonts w:ascii="Arial" w:hAnsi="Arial" w:cs="Arial"/>
          <w:sz w:val="24"/>
          <w:szCs w:val="24"/>
        </w:rPr>
        <w:t xml:space="preserve">. To </w:t>
      </w:r>
      <w:r w:rsidR="00E92AD8" w:rsidRPr="00876DE8">
        <w:rPr>
          <w:rFonts w:ascii="Arial" w:hAnsi="Arial" w:cs="Arial"/>
          <w:sz w:val="24"/>
          <w:szCs w:val="24"/>
        </w:rPr>
        <w:t>avoid bias</w:t>
      </w:r>
      <w:r w:rsidR="00CE59A3" w:rsidRPr="00876DE8">
        <w:rPr>
          <w:rFonts w:ascii="Arial" w:hAnsi="Arial" w:cs="Arial"/>
          <w:sz w:val="24"/>
          <w:szCs w:val="24"/>
        </w:rPr>
        <w:t xml:space="preserve">, background </w:t>
      </w:r>
      <w:r w:rsidR="00E92AD8" w:rsidRPr="00876DE8">
        <w:rPr>
          <w:rFonts w:ascii="Arial" w:hAnsi="Arial" w:cs="Arial"/>
          <w:sz w:val="24"/>
          <w:szCs w:val="24"/>
        </w:rPr>
        <w:t xml:space="preserve">fluorescence </w:t>
      </w:r>
      <w:r w:rsidR="00CE59A3" w:rsidRPr="00876DE8">
        <w:rPr>
          <w:rFonts w:ascii="Arial" w:hAnsi="Arial" w:cs="Arial"/>
          <w:sz w:val="24"/>
          <w:szCs w:val="24"/>
        </w:rPr>
        <w:t>wa</w:t>
      </w:r>
      <w:r w:rsidR="00DC0966" w:rsidRPr="00876DE8">
        <w:rPr>
          <w:rFonts w:ascii="Arial" w:hAnsi="Arial" w:cs="Arial"/>
          <w:sz w:val="24"/>
          <w:szCs w:val="24"/>
        </w:rPr>
        <w:t xml:space="preserve">s </w:t>
      </w:r>
      <w:r w:rsidR="00E92AD8" w:rsidRPr="00876DE8">
        <w:rPr>
          <w:rFonts w:ascii="Arial" w:hAnsi="Arial" w:cs="Arial"/>
          <w:sz w:val="24"/>
          <w:szCs w:val="24"/>
        </w:rPr>
        <w:t xml:space="preserve">subtracted in each sample </w:t>
      </w:r>
      <w:r w:rsidR="00CE59A3" w:rsidRPr="00876DE8">
        <w:rPr>
          <w:rFonts w:ascii="Arial" w:hAnsi="Arial" w:cs="Arial"/>
          <w:sz w:val="24"/>
          <w:szCs w:val="24"/>
        </w:rPr>
        <w:t>to normalize</w:t>
      </w:r>
      <w:r w:rsidR="00E92AD8" w:rsidRPr="00876DE8">
        <w:rPr>
          <w:rFonts w:ascii="Arial" w:hAnsi="Arial" w:cs="Arial"/>
          <w:sz w:val="24"/>
          <w:szCs w:val="24"/>
        </w:rPr>
        <w:t xml:space="preserve"> </w:t>
      </w:r>
      <w:proofErr w:type="spellStart"/>
      <w:r w:rsidR="00CE59A3" w:rsidRPr="00876DE8">
        <w:rPr>
          <w:rFonts w:ascii="Arial" w:hAnsi="Arial" w:cs="Arial"/>
          <w:sz w:val="24"/>
          <w:szCs w:val="24"/>
        </w:rPr>
        <w:t>cFos</w:t>
      </w:r>
      <w:proofErr w:type="spellEnd"/>
      <w:r w:rsidR="00CE59A3" w:rsidRPr="00876DE8">
        <w:rPr>
          <w:rFonts w:ascii="Arial" w:hAnsi="Arial" w:cs="Arial"/>
          <w:sz w:val="24"/>
          <w:szCs w:val="24"/>
        </w:rPr>
        <w:t xml:space="preserve"> </w:t>
      </w:r>
      <w:r w:rsidR="00E92AD8" w:rsidRPr="00876DE8">
        <w:rPr>
          <w:rFonts w:ascii="Arial" w:hAnsi="Arial" w:cs="Arial"/>
          <w:sz w:val="24"/>
          <w:szCs w:val="24"/>
        </w:rPr>
        <w:t>intensity between animals</w:t>
      </w:r>
      <w:r w:rsidR="00CE59A3" w:rsidRPr="00876DE8">
        <w:rPr>
          <w:rFonts w:ascii="Arial" w:hAnsi="Arial" w:cs="Arial"/>
          <w:sz w:val="24"/>
          <w:szCs w:val="24"/>
        </w:rPr>
        <w:t>.</w:t>
      </w:r>
      <w:r w:rsidR="00DC0966" w:rsidRPr="00876DE8">
        <w:rPr>
          <w:rFonts w:ascii="Arial" w:hAnsi="Arial" w:cs="Arial"/>
          <w:sz w:val="24"/>
          <w:szCs w:val="24"/>
        </w:rPr>
        <w:t xml:space="preserve"> </w:t>
      </w:r>
      <w:r w:rsidR="003C4B72" w:rsidRPr="00876DE8">
        <w:rPr>
          <w:rFonts w:ascii="Arial" w:hAnsi="Arial" w:cs="Arial"/>
          <w:sz w:val="24"/>
          <w:szCs w:val="24"/>
        </w:rPr>
        <w:t xml:space="preserve">Additionally, in </w:t>
      </w:r>
      <w:r w:rsidR="00DC7374" w:rsidRPr="00876DE8">
        <w:rPr>
          <w:rFonts w:ascii="Arial" w:hAnsi="Arial" w:cs="Arial"/>
          <w:sz w:val="24"/>
          <w:szCs w:val="24"/>
        </w:rPr>
        <w:t>experiment</w:t>
      </w:r>
      <w:r w:rsidR="002F6F74" w:rsidRPr="00876DE8">
        <w:rPr>
          <w:rFonts w:ascii="Arial" w:hAnsi="Arial" w:cs="Arial"/>
          <w:sz w:val="24"/>
          <w:szCs w:val="24"/>
        </w:rPr>
        <w:t xml:space="preserve"> </w:t>
      </w:r>
      <w:r w:rsidR="002E5522" w:rsidRPr="00876DE8">
        <w:rPr>
          <w:rFonts w:ascii="Arial" w:hAnsi="Arial" w:cs="Arial"/>
          <w:sz w:val="24"/>
          <w:szCs w:val="24"/>
        </w:rPr>
        <w:t xml:space="preserve">1 </w:t>
      </w:r>
      <w:r w:rsidR="00DC7374" w:rsidRPr="00876DE8">
        <w:rPr>
          <w:rFonts w:ascii="Arial" w:hAnsi="Arial" w:cs="Arial"/>
          <w:sz w:val="24"/>
          <w:szCs w:val="24"/>
        </w:rPr>
        <w:t xml:space="preserve">values </w:t>
      </w:r>
      <w:r w:rsidR="003C4B72" w:rsidRPr="00876DE8">
        <w:rPr>
          <w:rFonts w:ascii="Arial" w:hAnsi="Arial" w:cs="Arial"/>
          <w:sz w:val="24"/>
          <w:szCs w:val="24"/>
        </w:rPr>
        <w:t xml:space="preserve">from every animal </w:t>
      </w:r>
      <w:r w:rsidR="00DC7374" w:rsidRPr="00876DE8">
        <w:rPr>
          <w:rFonts w:ascii="Arial" w:hAnsi="Arial" w:cs="Arial"/>
          <w:sz w:val="24"/>
          <w:szCs w:val="24"/>
        </w:rPr>
        <w:t xml:space="preserve">were then normalized to the average value of the respective CT group </w:t>
      </w:r>
      <m:oMath>
        <m:r>
          <m:rPr>
            <m:sty m:val="p"/>
          </m:rPr>
          <w:rPr>
            <w:rFonts w:ascii="Cambria Math" w:eastAsia="Cambria Math" w:hAnsi="Cambria Math" w:cs="Arial"/>
            <w:sz w:val="24"/>
            <w:szCs w:val="24"/>
          </w:rPr>
          <m:t>(</m:t>
        </m:r>
        <m:acc>
          <m:accPr>
            <m:chr m:val="̅"/>
            <m:ctrlPr>
              <w:rPr>
                <w:rFonts w:ascii="Cambria Math" w:eastAsia="Cambria Math" w:hAnsi="Cambria Math" w:cs="Arial"/>
                <w:i/>
                <w:sz w:val="24"/>
                <w:szCs w:val="24"/>
              </w:rPr>
            </m:ctrlPr>
          </m:accPr>
          <m:e>
            <m:r>
              <w:rPr>
                <w:rFonts w:ascii="Cambria Math" w:eastAsia="Cambria Math" w:hAnsi="Cambria Math" w:cs="Arial"/>
                <w:sz w:val="24"/>
                <w:szCs w:val="24"/>
              </w:rPr>
              <m:t>X</m:t>
            </m:r>
          </m:e>
        </m:acc>
      </m:oMath>
      <w:r w:rsidR="00DC7374" w:rsidRPr="00876DE8">
        <w:rPr>
          <w:rFonts w:ascii="Arial" w:hAnsi="Arial" w:cs="Arial"/>
          <w:i/>
          <w:sz w:val="24"/>
          <w:szCs w:val="24"/>
          <w:vertAlign w:val="subscript"/>
        </w:rPr>
        <w:t>control</w:t>
      </w:r>
      <w:r w:rsidR="00DC7374" w:rsidRPr="00876DE8">
        <w:rPr>
          <w:rFonts w:ascii="Arial" w:hAnsi="Arial" w:cs="Arial"/>
          <w:sz w:val="24"/>
          <w:szCs w:val="24"/>
        </w:rPr>
        <w:t xml:space="preserve">) </w:t>
      </w:r>
      <w:r w:rsidR="000C077E" w:rsidRPr="00876DE8">
        <w:rPr>
          <w:rFonts w:ascii="Arial" w:hAnsi="Arial" w:cs="Arial"/>
          <w:sz w:val="24"/>
          <w:szCs w:val="24"/>
        </w:rPr>
        <w:t>to</w:t>
      </w:r>
      <w:r w:rsidR="00DC7374" w:rsidRPr="00876DE8">
        <w:rPr>
          <w:rFonts w:ascii="Arial" w:hAnsi="Arial" w:cs="Arial"/>
          <w:sz w:val="24"/>
          <w:szCs w:val="24"/>
        </w:rPr>
        <w:t xml:space="preserve"> get the fold change. Briefly, the fold change for the MSEW group was calculated </w:t>
      </w:r>
      <w:r w:rsidR="00DC7374" w:rsidRPr="00876DE8">
        <w:rPr>
          <w:rFonts w:ascii="Arial" w:hAnsi="Arial" w:cs="Arial"/>
          <w:sz w:val="24"/>
          <w:szCs w:val="24"/>
        </w:rPr>
        <w:lastRenderedPageBreak/>
        <w:t xml:space="preserve">as </w:t>
      </w:r>
      <w:r w:rsidR="00DC7374" w:rsidRPr="00876DE8">
        <w:rPr>
          <w:rFonts w:ascii="Arial" w:hAnsi="Arial" w:cs="Arial"/>
          <w:i/>
          <w:iCs/>
          <w:sz w:val="24"/>
          <w:szCs w:val="24"/>
        </w:rPr>
        <w:t>Y</w:t>
      </w:r>
      <w:r w:rsidR="00E90D77" w:rsidRPr="00876DE8">
        <w:rPr>
          <w:rFonts w:ascii="Arial" w:hAnsi="Arial" w:cs="Arial"/>
          <w:i/>
          <w:iCs/>
          <w:sz w:val="24"/>
          <w:szCs w:val="24"/>
        </w:rPr>
        <w:t xml:space="preserve"> </w:t>
      </w:r>
      <w:r w:rsidR="00DC7374" w:rsidRPr="00876DE8">
        <w:rPr>
          <w:rFonts w:ascii="Arial" w:hAnsi="Arial" w:cs="Arial"/>
          <w:i/>
          <w:iCs/>
          <w:sz w:val="24"/>
          <w:szCs w:val="24"/>
        </w:rPr>
        <w:t>/</w:t>
      </w:r>
      <w:r w:rsidR="00E90D77" w:rsidRPr="00876DE8">
        <w:rPr>
          <w:rFonts w:ascii="Arial" w:eastAsia="Cambria Math" w:hAnsi="Arial" w:cs="Arial"/>
          <w:i/>
          <w:iCs/>
          <w:sz w:val="24"/>
          <w:szCs w:val="24"/>
        </w:rPr>
        <w:t xml:space="preserve"> </w:t>
      </w:r>
      <m:oMath>
        <m:acc>
          <m:accPr>
            <m:chr m:val="̅"/>
            <m:ctrlPr>
              <w:rPr>
                <w:rFonts w:ascii="Cambria Math" w:eastAsia="Cambria Math" w:hAnsi="Cambria Math" w:cs="Arial"/>
                <w:i/>
                <w:iCs/>
                <w:sz w:val="24"/>
                <w:szCs w:val="24"/>
              </w:rPr>
            </m:ctrlPr>
          </m:accPr>
          <m:e>
            <m:r>
              <w:rPr>
                <w:rFonts w:ascii="Cambria Math" w:eastAsia="Cambria Math" w:hAnsi="Cambria Math" w:cs="Arial"/>
                <w:sz w:val="24"/>
                <w:szCs w:val="24"/>
              </w:rPr>
              <m:t>X</m:t>
            </m:r>
          </m:e>
        </m:acc>
      </m:oMath>
      <w:r w:rsidR="00DC7374" w:rsidRPr="00876DE8">
        <w:rPr>
          <w:rFonts w:ascii="Arial" w:hAnsi="Arial" w:cs="Arial"/>
          <w:i/>
          <w:iCs/>
          <w:sz w:val="24"/>
          <w:szCs w:val="24"/>
          <w:vertAlign w:val="subscript"/>
        </w:rPr>
        <w:t>control</w:t>
      </w:r>
      <w:r w:rsidR="00DC7374" w:rsidRPr="00876DE8">
        <w:rPr>
          <w:rFonts w:ascii="Arial" w:hAnsi="Arial" w:cs="Arial"/>
          <w:sz w:val="24"/>
          <w:szCs w:val="24"/>
        </w:rPr>
        <w:t xml:space="preserve">, where </w:t>
      </w:r>
      <w:r w:rsidR="00DC7374" w:rsidRPr="00876DE8">
        <w:rPr>
          <w:rFonts w:ascii="Arial" w:hAnsi="Arial" w:cs="Arial"/>
          <w:i/>
          <w:iCs/>
          <w:sz w:val="24"/>
          <w:szCs w:val="24"/>
        </w:rPr>
        <w:t>Y</w:t>
      </w:r>
      <w:r w:rsidR="00DC7374" w:rsidRPr="00876DE8">
        <w:rPr>
          <w:rFonts w:ascii="Arial" w:hAnsi="Arial" w:cs="Arial"/>
          <w:sz w:val="24"/>
          <w:szCs w:val="24"/>
        </w:rPr>
        <w:t xml:space="preserve"> is the mean value of the </w:t>
      </w:r>
      <w:proofErr w:type="spellStart"/>
      <w:r w:rsidR="00DC7374" w:rsidRPr="00876DE8">
        <w:rPr>
          <w:rFonts w:ascii="Arial" w:hAnsi="Arial" w:cs="Arial"/>
          <w:sz w:val="24"/>
          <w:szCs w:val="24"/>
        </w:rPr>
        <w:t>cFos</w:t>
      </w:r>
      <w:proofErr w:type="spellEnd"/>
      <w:r w:rsidR="00DC7374" w:rsidRPr="00876DE8">
        <w:rPr>
          <w:rFonts w:ascii="Arial" w:hAnsi="Arial" w:cs="Arial"/>
          <w:sz w:val="24"/>
          <w:szCs w:val="24"/>
        </w:rPr>
        <w:t xml:space="preserve"> fluorescence intensity of each </w:t>
      </w:r>
      <w:r w:rsidR="003C4B72" w:rsidRPr="00876DE8">
        <w:rPr>
          <w:rFonts w:ascii="Arial" w:hAnsi="Arial" w:cs="Arial"/>
          <w:sz w:val="24"/>
          <w:szCs w:val="24"/>
        </w:rPr>
        <w:t xml:space="preserve">MSEW </w:t>
      </w:r>
      <w:r w:rsidR="00DC7374" w:rsidRPr="00876DE8">
        <w:rPr>
          <w:rFonts w:ascii="Arial" w:hAnsi="Arial" w:cs="Arial"/>
          <w:sz w:val="24"/>
          <w:szCs w:val="24"/>
        </w:rPr>
        <w:t xml:space="preserve">animal. These changes in </w:t>
      </w:r>
      <w:proofErr w:type="spellStart"/>
      <w:r w:rsidR="00DC7374" w:rsidRPr="00876DE8">
        <w:rPr>
          <w:rFonts w:ascii="Arial" w:hAnsi="Arial" w:cs="Arial"/>
          <w:sz w:val="24"/>
          <w:szCs w:val="24"/>
        </w:rPr>
        <w:t>cFos</w:t>
      </w:r>
      <w:proofErr w:type="spellEnd"/>
      <w:r w:rsidR="00DC7374" w:rsidRPr="00876DE8">
        <w:rPr>
          <w:rFonts w:ascii="Arial" w:hAnsi="Arial" w:cs="Arial"/>
          <w:sz w:val="24"/>
          <w:szCs w:val="24"/>
        </w:rPr>
        <w:t xml:space="preserve"> intensity were reported </w:t>
      </w:r>
      <w:r w:rsidR="00A007AC" w:rsidRPr="00876DE8">
        <w:rPr>
          <w:rFonts w:ascii="Arial" w:hAnsi="Arial" w:cs="Arial"/>
          <w:sz w:val="24"/>
          <w:szCs w:val="24"/>
        </w:rPr>
        <w:t xml:space="preserve">in graphs </w:t>
      </w:r>
      <w:r w:rsidR="00DC7374" w:rsidRPr="00876DE8">
        <w:rPr>
          <w:rFonts w:ascii="Arial" w:hAnsi="Arial" w:cs="Arial"/>
          <w:sz w:val="24"/>
          <w:szCs w:val="24"/>
        </w:rPr>
        <w:t xml:space="preserve">as </w:t>
      </w:r>
      <w:proofErr w:type="spellStart"/>
      <w:r w:rsidR="00DC7374" w:rsidRPr="00876DE8">
        <w:rPr>
          <w:rFonts w:ascii="Arial" w:hAnsi="Arial" w:cs="Arial"/>
          <w:i/>
          <w:iCs/>
          <w:sz w:val="24"/>
          <w:szCs w:val="24"/>
        </w:rPr>
        <w:t>cFos</w:t>
      </w:r>
      <w:proofErr w:type="spellEnd"/>
      <w:r w:rsidR="00DC7374" w:rsidRPr="00876DE8">
        <w:rPr>
          <w:rFonts w:ascii="Arial" w:hAnsi="Arial" w:cs="Arial"/>
          <w:i/>
          <w:iCs/>
          <w:sz w:val="24"/>
          <w:szCs w:val="24"/>
        </w:rPr>
        <w:t xml:space="preserve"> Fluorescence Intensity fold change (to each C</w:t>
      </w:r>
      <w:r w:rsidR="00E90D77" w:rsidRPr="00876DE8">
        <w:rPr>
          <w:rFonts w:ascii="Arial" w:hAnsi="Arial" w:cs="Arial"/>
          <w:i/>
          <w:iCs/>
          <w:sz w:val="24"/>
          <w:szCs w:val="24"/>
        </w:rPr>
        <w:t>T</w:t>
      </w:r>
      <w:r w:rsidR="00DC7374" w:rsidRPr="00876DE8">
        <w:rPr>
          <w:rFonts w:ascii="Arial" w:hAnsi="Arial" w:cs="Arial"/>
          <w:i/>
          <w:iCs/>
          <w:sz w:val="24"/>
          <w:szCs w:val="24"/>
        </w:rPr>
        <w:t>)</w:t>
      </w:r>
      <w:r w:rsidR="00DC7374" w:rsidRPr="00876DE8">
        <w:rPr>
          <w:rFonts w:ascii="Arial" w:hAnsi="Arial" w:cs="Arial"/>
          <w:sz w:val="24"/>
          <w:szCs w:val="24"/>
        </w:rPr>
        <w:t xml:space="preserve"> for </w:t>
      </w:r>
      <w:r w:rsidR="00A007AC" w:rsidRPr="00876DE8">
        <w:rPr>
          <w:rFonts w:ascii="Arial" w:hAnsi="Arial" w:cs="Arial"/>
          <w:sz w:val="24"/>
          <w:szCs w:val="24"/>
        </w:rPr>
        <w:t>e</w:t>
      </w:r>
      <w:r w:rsidR="00671E19" w:rsidRPr="00876DE8">
        <w:rPr>
          <w:rFonts w:ascii="Arial" w:hAnsi="Arial" w:cs="Arial"/>
          <w:sz w:val="24"/>
          <w:szCs w:val="24"/>
        </w:rPr>
        <w:t>ach</w:t>
      </w:r>
      <w:r w:rsidR="00A007AC" w:rsidRPr="00876DE8">
        <w:rPr>
          <w:rFonts w:ascii="Arial" w:hAnsi="Arial" w:cs="Arial"/>
          <w:sz w:val="24"/>
          <w:szCs w:val="24"/>
        </w:rPr>
        <w:t xml:space="preserve"> neuronal phenotype</w:t>
      </w:r>
      <w:r w:rsidR="00DC7374" w:rsidRPr="00876DE8">
        <w:rPr>
          <w:rFonts w:ascii="Arial" w:hAnsi="Arial" w:cs="Arial"/>
          <w:sz w:val="24"/>
          <w:szCs w:val="24"/>
        </w:rPr>
        <w:t xml:space="preserve">. All the changes were calculated for all the groups and </w:t>
      </w:r>
      <w:r w:rsidR="004D7AA9" w:rsidRPr="00876DE8">
        <w:rPr>
          <w:rFonts w:ascii="Arial" w:hAnsi="Arial" w:cs="Arial"/>
          <w:sz w:val="24"/>
          <w:szCs w:val="24"/>
        </w:rPr>
        <w:t>within</w:t>
      </w:r>
      <w:r w:rsidR="00DC7374" w:rsidRPr="00876DE8">
        <w:rPr>
          <w:rFonts w:ascii="Arial" w:hAnsi="Arial" w:cs="Arial"/>
          <w:sz w:val="24"/>
          <w:szCs w:val="24"/>
        </w:rPr>
        <w:t xml:space="preserve"> the three regions of the amygdala (</w:t>
      </w:r>
      <w:proofErr w:type="spellStart"/>
      <w:r w:rsidR="00DC7374" w:rsidRPr="00876DE8">
        <w:rPr>
          <w:rFonts w:ascii="Arial" w:hAnsi="Arial" w:cs="Arial"/>
          <w:sz w:val="24"/>
          <w:szCs w:val="24"/>
        </w:rPr>
        <w:t>MeA</w:t>
      </w:r>
      <w:proofErr w:type="spellEnd"/>
      <w:r w:rsidR="00DC7374" w:rsidRPr="00876DE8">
        <w:rPr>
          <w:rFonts w:ascii="Arial" w:hAnsi="Arial" w:cs="Arial"/>
          <w:sz w:val="24"/>
          <w:szCs w:val="24"/>
        </w:rPr>
        <w:t xml:space="preserve">, BLA and </w:t>
      </w:r>
      <w:proofErr w:type="spellStart"/>
      <w:r w:rsidR="00DC7374" w:rsidRPr="00876DE8">
        <w:rPr>
          <w:rFonts w:ascii="Arial" w:hAnsi="Arial" w:cs="Arial"/>
          <w:sz w:val="24"/>
          <w:szCs w:val="24"/>
        </w:rPr>
        <w:t>CeA</w:t>
      </w:r>
      <w:proofErr w:type="spellEnd"/>
      <w:r w:rsidR="00DC7374" w:rsidRPr="00876DE8">
        <w:rPr>
          <w:rFonts w:ascii="Arial" w:hAnsi="Arial" w:cs="Arial"/>
          <w:sz w:val="24"/>
          <w:szCs w:val="24"/>
        </w:rPr>
        <w:t>).</w:t>
      </w:r>
    </w:p>
    <w:p w14:paraId="0E717295" w14:textId="6E4B101A" w:rsidR="0045226F" w:rsidRPr="00876DE8" w:rsidRDefault="0045226F" w:rsidP="00876DE8">
      <w:pPr>
        <w:spacing w:line="480" w:lineRule="auto"/>
        <w:jc w:val="both"/>
        <w:rPr>
          <w:rFonts w:ascii="Arial" w:hAnsi="Arial" w:cs="Arial"/>
          <w:i/>
          <w:iCs/>
          <w:sz w:val="24"/>
          <w:szCs w:val="24"/>
        </w:rPr>
      </w:pPr>
    </w:p>
    <w:p w14:paraId="00000028" w14:textId="77777777" w:rsidR="00881184" w:rsidRPr="00876DE8" w:rsidRDefault="00DC7374" w:rsidP="00876DE8">
      <w:pPr>
        <w:spacing w:line="480" w:lineRule="auto"/>
        <w:jc w:val="both"/>
        <w:rPr>
          <w:rFonts w:ascii="Arial" w:hAnsi="Arial" w:cs="Arial"/>
          <w:b/>
          <w:bCs/>
          <w:sz w:val="24"/>
          <w:szCs w:val="24"/>
        </w:rPr>
      </w:pPr>
      <w:r w:rsidRPr="00876DE8">
        <w:rPr>
          <w:rFonts w:ascii="Arial" w:hAnsi="Arial" w:cs="Arial"/>
          <w:b/>
          <w:bCs/>
          <w:sz w:val="24"/>
          <w:szCs w:val="24"/>
        </w:rPr>
        <w:t>Statistics</w:t>
      </w:r>
    </w:p>
    <w:p w14:paraId="79EA452B" w14:textId="1294161E" w:rsidR="006A405C" w:rsidRDefault="00F36497" w:rsidP="00876DE8">
      <w:pPr>
        <w:spacing w:line="480" w:lineRule="auto"/>
        <w:jc w:val="both"/>
        <w:rPr>
          <w:rFonts w:ascii="Arial" w:hAnsi="Arial" w:cs="Arial"/>
          <w:color w:val="000000"/>
          <w:sz w:val="24"/>
          <w:szCs w:val="24"/>
        </w:rPr>
      </w:pPr>
      <w:r w:rsidRPr="00876DE8">
        <w:rPr>
          <w:rFonts w:ascii="Arial" w:hAnsi="Arial" w:cs="Arial"/>
          <w:sz w:val="24"/>
          <w:szCs w:val="24"/>
        </w:rPr>
        <w:t xml:space="preserve">Statistical analysis was performed using GraphPad Prism 10.0 and IBM SPSS v28.0 software. After testing for normality using Shapiro-Wilk test, group differences were evaluated </w:t>
      </w:r>
      <w:r w:rsidR="00DD5E2E" w:rsidRPr="00876DE8">
        <w:rPr>
          <w:rFonts w:ascii="Arial" w:hAnsi="Arial" w:cs="Arial"/>
          <w:sz w:val="24"/>
          <w:szCs w:val="24"/>
        </w:rPr>
        <w:t xml:space="preserve">when appropriate by </w:t>
      </w:r>
      <w:r w:rsidRPr="00876DE8">
        <w:rPr>
          <w:rFonts w:ascii="Arial" w:hAnsi="Arial" w:cs="Arial"/>
          <w:sz w:val="24"/>
          <w:szCs w:val="24"/>
        </w:rPr>
        <w:t xml:space="preserve">means of </w:t>
      </w:r>
      <w:r w:rsidR="00DD5E2E" w:rsidRPr="00876DE8">
        <w:rPr>
          <w:rFonts w:ascii="Arial" w:hAnsi="Arial" w:cs="Arial"/>
          <w:sz w:val="24"/>
          <w:szCs w:val="24"/>
        </w:rPr>
        <w:t>Student’s t-test</w:t>
      </w:r>
      <w:r w:rsidR="007457AD" w:rsidRPr="00876DE8">
        <w:rPr>
          <w:rFonts w:ascii="Arial" w:hAnsi="Arial" w:cs="Arial"/>
          <w:sz w:val="24"/>
          <w:szCs w:val="24"/>
        </w:rPr>
        <w:t>,</w:t>
      </w:r>
      <w:r w:rsidR="00DD5E2E" w:rsidRPr="00876DE8">
        <w:rPr>
          <w:rFonts w:ascii="Arial" w:hAnsi="Arial" w:cs="Arial"/>
          <w:sz w:val="24"/>
          <w:szCs w:val="24"/>
        </w:rPr>
        <w:t xml:space="preserve"> </w:t>
      </w:r>
      <w:r w:rsidRPr="00876DE8">
        <w:rPr>
          <w:rFonts w:ascii="Arial" w:hAnsi="Arial" w:cs="Arial"/>
          <w:sz w:val="24"/>
          <w:szCs w:val="24"/>
        </w:rPr>
        <w:t>two-way ANOVA</w:t>
      </w:r>
      <w:r w:rsidR="00DD5E2E" w:rsidRPr="00876DE8">
        <w:rPr>
          <w:rFonts w:ascii="Arial" w:hAnsi="Arial" w:cs="Arial"/>
          <w:sz w:val="24"/>
          <w:szCs w:val="24"/>
        </w:rPr>
        <w:t xml:space="preserve"> or</w:t>
      </w:r>
      <w:r w:rsidRPr="00876DE8">
        <w:rPr>
          <w:rFonts w:ascii="Arial" w:hAnsi="Arial" w:cs="Arial"/>
          <w:sz w:val="24"/>
          <w:szCs w:val="24"/>
        </w:rPr>
        <w:t xml:space="preserve"> repeated measures ANOVA </w:t>
      </w:r>
      <w:r w:rsidR="00DD5E2E" w:rsidRPr="00876DE8">
        <w:rPr>
          <w:rFonts w:ascii="Arial" w:hAnsi="Arial" w:cs="Arial"/>
          <w:sz w:val="24"/>
          <w:szCs w:val="24"/>
        </w:rPr>
        <w:t>followed by multiple pairwise comparisons between groups with Bonferroni’s correction (supplementary table 2)</w:t>
      </w:r>
      <w:r w:rsidRPr="00876DE8">
        <w:rPr>
          <w:rFonts w:ascii="Arial" w:hAnsi="Arial" w:cs="Arial"/>
          <w:sz w:val="24"/>
          <w:szCs w:val="24"/>
        </w:rPr>
        <w:t xml:space="preserve">. </w:t>
      </w:r>
      <w:r w:rsidR="00D56500" w:rsidRPr="00876DE8">
        <w:rPr>
          <w:rFonts w:ascii="Arial" w:hAnsi="Arial" w:cs="Arial"/>
          <w:sz w:val="24"/>
          <w:szCs w:val="24"/>
        </w:rPr>
        <w:t xml:space="preserve">Significant differences were set at </w:t>
      </w:r>
      <w:r w:rsidRPr="00876DE8">
        <w:rPr>
          <w:rFonts w:ascii="Arial" w:hAnsi="Arial" w:cs="Arial"/>
          <w:sz w:val="24"/>
          <w:szCs w:val="24"/>
        </w:rPr>
        <w:t>p &lt; 0.05</w:t>
      </w:r>
      <w:r w:rsidR="00D56500" w:rsidRPr="00876DE8">
        <w:rPr>
          <w:rFonts w:ascii="Arial" w:hAnsi="Arial" w:cs="Arial"/>
          <w:sz w:val="24"/>
          <w:szCs w:val="24"/>
        </w:rPr>
        <w:t xml:space="preserve">. </w:t>
      </w:r>
      <w:r w:rsidR="00B04B62" w:rsidRPr="00876DE8">
        <w:rPr>
          <w:rFonts w:ascii="Arial" w:hAnsi="Arial" w:cs="Arial"/>
          <w:color w:val="000000"/>
          <w:sz w:val="24"/>
          <w:szCs w:val="24"/>
        </w:rPr>
        <w:t xml:space="preserve">Correlation analyses were performed using Pearson’s correlation coefficient. </w:t>
      </w:r>
      <w:r w:rsidR="00F05D3E" w:rsidRPr="00876DE8">
        <w:rPr>
          <w:rFonts w:ascii="Arial" w:hAnsi="Arial" w:cs="Arial"/>
          <w:color w:val="000000"/>
          <w:sz w:val="24"/>
          <w:szCs w:val="24"/>
        </w:rPr>
        <w:t xml:space="preserve">In graphs, </w:t>
      </w:r>
      <w:r w:rsidR="007457AD" w:rsidRPr="00876DE8">
        <w:rPr>
          <w:rFonts w:ascii="Arial" w:hAnsi="Arial" w:cs="Arial"/>
          <w:color w:val="000000"/>
          <w:sz w:val="24"/>
          <w:szCs w:val="24"/>
        </w:rPr>
        <w:t xml:space="preserve">data are expressed as mean </w:t>
      </w:r>
      <w:r w:rsidR="007457AD" w:rsidRPr="00876DE8">
        <w:rPr>
          <w:rFonts w:ascii="Arial" w:eastAsia="Times New Roman" w:hAnsi="Arial" w:cs="Arial"/>
          <w:sz w:val="24"/>
          <w:szCs w:val="24"/>
        </w:rPr>
        <w:t xml:space="preserve">± </w:t>
      </w:r>
      <w:r w:rsidR="007457AD" w:rsidRPr="00876DE8">
        <w:rPr>
          <w:rFonts w:ascii="Arial" w:hAnsi="Arial" w:cs="Arial"/>
          <w:color w:val="000000"/>
          <w:sz w:val="24"/>
          <w:szCs w:val="24"/>
        </w:rPr>
        <w:t xml:space="preserve">SEM, </w:t>
      </w:r>
      <w:r w:rsidR="00F05D3E" w:rsidRPr="00876DE8">
        <w:rPr>
          <w:rFonts w:ascii="Arial" w:hAnsi="Arial" w:cs="Arial"/>
          <w:color w:val="000000"/>
          <w:sz w:val="24"/>
          <w:szCs w:val="24"/>
        </w:rPr>
        <w:t xml:space="preserve">individual </w:t>
      </w:r>
      <w:r w:rsidR="0045226F" w:rsidRPr="00876DE8">
        <w:rPr>
          <w:rFonts w:ascii="Arial" w:hAnsi="Arial" w:cs="Arial"/>
          <w:color w:val="000000"/>
          <w:sz w:val="24"/>
          <w:szCs w:val="24"/>
        </w:rPr>
        <w:t>dots</w:t>
      </w:r>
      <w:r w:rsidR="00F05D3E" w:rsidRPr="00876DE8">
        <w:rPr>
          <w:rFonts w:ascii="Arial" w:hAnsi="Arial" w:cs="Arial"/>
          <w:color w:val="000000"/>
          <w:sz w:val="24"/>
          <w:szCs w:val="24"/>
        </w:rPr>
        <w:t xml:space="preserve"> </w:t>
      </w:r>
      <w:r w:rsidR="00A376CF" w:rsidRPr="00876DE8">
        <w:rPr>
          <w:rFonts w:ascii="Arial" w:hAnsi="Arial" w:cs="Arial"/>
          <w:color w:val="000000"/>
          <w:sz w:val="24"/>
          <w:szCs w:val="24"/>
        </w:rPr>
        <w:t>represent</w:t>
      </w:r>
      <w:r w:rsidR="00F05D3E" w:rsidRPr="00876DE8">
        <w:rPr>
          <w:rFonts w:ascii="Arial" w:hAnsi="Arial" w:cs="Arial"/>
          <w:color w:val="000000"/>
          <w:sz w:val="24"/>
          <w:szCs w:val="24"/>
        </w:rPr>
        <w:t xml:space="preserve"> single subjects</w:t>
      </w:r>
      <w:r w:rsidR="007457AD" w:rsidRPr="00876DE8">
        <w:rPr>
          <w:rFonts w:ascii="Arial" w:hAnsi="Arial" w:cs="Arial"/>
          <w:color w:val="000000"/>
          <w:sz w:val="24"/>
          <w:szCs w:val="24"/>
        </w:rPr>
        <w:t xml:space="preserve"> </w:t>
      </w:r>
      <w:r w:rsidR="00CB144C" w:rsidRPr="00876DE8">
        <w:rPr>
          <w:rFonts w:ascii="Arial" w:hAnsi="Arial" w:cs="Arial"/>
          <w:color w:val="000000"/>
          <w:sz w:val="24"/>
          <w:szCs w:val="24"/>
        </w:rPr>
        <w:t>and p&lt;0.05 are indicated</w:t>
      </w:r>
      <w:r w:rsidR="007457AD" w:rsidRPr="00876DE8">
        <w:rPr>
          <w:rFonts w:ascii="Arial" w:hAnsi="Arial" w:cs="Arial"/>
          <w:color w:val="000000"/>
          <w:sz w:val="24"/>
          <w:szCs w:val="24"/>
        </w:rPr>
        <w:t xml:space="preserve"> with </w:t>
      </w:r>
      <w:r w:rsidR="00230DDD" w:rsidRPr="00876DE8">
        <w:rPr>
          <w:rFonts w:ascii="Arial" w:hAnsi="Arial" w:cs="Arial"/>
          <w:color w:val="000000"/>
          <w:sz w:val="24"/>
          <w:szCs w:val="24"/>
        </w:rPr>
        <w:t xml:space="preserve">asterisk </w:t>
      </w:r>
      <w:r w:rsidR="007457AD" w:rsidRPr="00876DE8">
        <w:rPr>
          <w:rFonts w:ascii="Arial" w:hAnsi="Arial" w:cs="Arial"/>
          <w:color w:val="000000"/>
          <w:sz w:val="24"/>
          <w:szCs w:val="24"/>
        </w:rPr>
        <w:t>symbols</w:t>
      </w:r>
      <w:r w:rsidR="00CB144C" w:rsidRPr="00876DE8">
        <w:rPr>
          <w:rFonts w:ascii="Arial" w:hAnsi="Arial" w:cs="Arial"/>
          <w:color w:val="000000"/>
          <w:sz w:val="24"/>
          <w:szCs w:val="24"/>
        </w:rPr>
        <w:t xml:space="preserve">. </w:t>
      </w:r>
    </w:p>
    <w:p w14:paraId="562133E5" w14:textId="6669C565" w:rsidR="00876DE8" w:rsidRPr="00876DE8" w:rsidRDefault="00876DE8" w:rsidP="00876DE8">
      <w:pPr>
        <w:spacing w:line="480" w:lineRule="auto"/>
        <w:jc w:val="both"/>
        <w:rPr>
          <w:rFonts w:ascii="Arial" w:hAnsi="Arial" w:cs="Arial"/>
          <w:b/>
          <w:bCs/>
          <w:color w:val="000000"/>
          <w:sz w:val="24"/>
          <w:szCs w:val="24"/>
        </w:rPr>
      </w:pPr>
      <w:r w:rsidRPr="00876DE8">
        <w:rPr>
          <w:rFonts w:ascii="Arial" w:hAnsi="Arial" w:cs="Arial"/>
          <w:b/>
          <w:bCs/>
          <w:color w:val="000000"/>
          <w:sz w:val="24"/>
          <w:szCs w:val="24"/>
        </w:rPr>
        <w:t>REFERENCES</w:t>
      </w:r>
    </w:p>
    <w:p w14:paraId="4D005DFC" w14:textId="37E90D9B"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Pr>
          <w:rFonts w:ascii="Arial" w:hAnsi="Arial" w:cs="Arial"/>
          <w:i/>
          <w:iCs/>
          <w:color w:val="000000"/>
          <w:sz w:val="24"/>
          <w:szCs w:val="24"/>
        </w:rPr>
        <w:fldChar w:fldCharType="begin" w:fldLock="1"/>
      </w:r>
      <w:r>
        <w:rPr>
          <w:rFonts w:ascii="Arial" w:hAnsi="Arial" w:cs="Arial"/>
          <w:i/>
          <w:iCs/>
          <w:color w:val="000000"/>
          <w:sz w:val="24"/>
          <w:szCs w:val="24"/>
        </w:rPr>
        <w:instrText xml:space="preserve">ADDIN Mendeley Bibliography CSL_BIBLIOGRAPHY </w:instrText>
      </w:r>
      <w:r>
        <w:rPr>
          <w:rFonts w:ascii="Arial" w:hAnsi="Arial" w:cs="Arial"/>
          <w:i/>
          <w:iCs/>
          <w:color w:val="000000"/>
          <w:sz w:val="24"/>
          <w:szCs w:val="24"/>
        </w:rPr>
        <w:fldChar w:fldCharType="separate"/>
      </w:r>
      <w:r w:rsidRPr="00876DE8">
        <w:rPr>
          <w:rFonts w:ascii="Arial" w:hAnsi="Arial" w:cs="Arial"/>
          <w:noProof/>
          <w:sz w:val="24"/>
          <w:lang w:val="es-ES_tradnl"/>
        </w:rPr>
        <w:t xml:space="preserve">1. </w:t>
      </w:r>
      <w:r w:rsidRPr="00876DE8">
        <w:rPr>
          <w:rFonts w:ascii="Arial" w:hAnsi="Arial" w:cs="Arial"/>
          <w:noProof/>
          <w:sz w:val="24"/>
          <w:lang w:val="es-ES_tradnl"/>
        </w:rPr>
        <w:tab/>
        <w:t>Yankelevitch-Yahav R, Franko M, Huly A, Doron R. The Forced Swim Test as a Model of Depressive-like Behavior. J Vis Exp. 2015:52587.</w:t>
      </w:r>
    </w:p>
    <w:p w14:paraId="222261BE"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2. </w:t>
      </w:r>
      <w:r w:rsidRPr="00876DE8">
        <w:rPr>
          <w:rFonts w:ascii="Arial" w:hAnsi="Arial" w:cs="Arial"/>
          <w:noProof/>
          <w:sz w:val="24"/>
          <w:lang w:val="es-ES_tradnl"/>
        </w:rPr>
        <w:tab/>
        <w:t>Can A, Dao DT, Arad M, Terrillion CE, Piantadosi SC, Gould TD. The Mouse Forced Swim Test. J Vis Exp. 2011. 11 December 2011. https://doi.org/10.3791/3638.</w:t>
      </w:r>
    </w:p>
    <w:p w14:paraId="1C0C7DA8"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3. </w:t>
      </w:r>
      <w:r w:rsidRPr="00876DE8">
        <w:rPr>
          <w:rFonts w:ascii="Arial" w:hAnsi="Arial" w:cs="Arial"/>
          <w:noProof/>
          <w:sz w:val="24"/>
          <w:lang w:val="es-ES_tradnl"/>
        </w:rPr>
        <w:tab/>
        <w:t xml:space="preserve">Fitzgerald PJ, Yen JY, Watson BO. Stress-sensitive antidepressant-like </w:t>
      </w:r>
      <w:r w:rsidRPr="00876DE8">
        <w:rPr>
          <w:rFonts w:ascii="Arial" w:hAnsi="Arial" w:cs="Arial"/>
          <w:noProof/>
          <w:sz w:val="24"/>
          <w:lang w:val="es-ES_tradnl"/>
        </w:rPr>
        <w:lastRenderedPageBreak/>
        <w:t>effects of ketamine in the mouse forced swim test. PLoS One. 2019;14:e0215554.</w:t>
      </w:r>
    </w:p>
    <w:p w14:paraId="263D6263"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4. </w:t>
      </w:r>
      <w:r w:rsidRPr="00876DE8">
        <w:rPr>
          <w:rFonts w:ascii="Arial" w:hAnsi="Arial" w:cs="Arial"/>
          <w:noProof/>
          <w:sz w:val="24"/>
          <w:lang w:val="es-ES_tradnl"/>
        </w:rPr>
        <w:tab/>
        <w:t>Kaidanovich-Beilin O, Lipina T, Vukobradovic I, Roder J, Woodgett JR. Assessment of Social Interaction Behaviors. J Vis Exp. 2011:2473.</w:t>
      </w:r>
    </w:p>
    <w:p w14:paraId="1BF426F7"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5. </w:t>
      </w:r>
      <w:r w:rsidRPr="00876DE8">
        <w:rPr>
          <w:rFonts w:ascii="Arial" w:hAnsi="Arial" w:cs="Arial"/>
          <w:noProof/>
          <w:sz w:val="24"/>
          <w:lang w:val="es-ES_tradnl"/>
        </w:rPr>
        <w:tab/>
        <w:t>Fan Z, Zhu H, Zhou T, Wang S, Wu Y, Hu H. Using the tube test to measure social hierarchy in mice. Nat Protoc 2019 143. 2019;14:819–831.</w:t>
      </w:r>
    </w:p>
    <w:p w14:paraId="008791A6"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6. </w:t>
      </w:r>
      <w:r w:rsidRPr="00876DE8">
        <w:rPr>
          <w:rFonts w:ascii="Arial" w:hAnsi="Arial" w:cs="Arial"/>
          <w:noProof/>
          <w:sz w:val="24"/>
          <w:lang w:val="es-ES_tradnl"/>
        </w:rPr>
        <w:tab/>
        <w:t>Zhou T, Zhu H, Fan Z, Wang F, Chen Y, Liang H, et al. History of winning remodels thalamo-PFC circuit to reinforce social dominance. Science (80- ). 2017;357:162–168.</w:t>
      </w:r>
    </w:p>
    <w:p w14:paraId="6BEB3E75"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7. </w:t>
      </w:r>
      <w:r w:rsidRPr="00876DE8">
        <w:rPr>
          <w:rFonts w:ascii="Arial" w:hAnsi="Arial" w:cs="Arial"/>
          <w:noProof/>
          <w:sz w:val="24"/>
          <w:lang w:val="es-ES_tradnl"/>
        </w:rPr>
        <w:tab/>
        <w:t>Kraeuter AK, Guest PC, Sarnyai Z. The Open Field Test for Measuring Locomotor Activity and Anxiety-Like Behavior. Methods Mol Biol. 2019;1916:99–103.</w:t>
      </w:r>
    </w:p>
    <w:p w14:paraId="3AC7EE57"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8. </w:t>
      </w:r>
      <w:r w:rsidRPr="00876DE8">
        <w:rPr>
          <w:rFonts w:ascii="Arial" w:hAnsi="Arial" w:cs="Arial"/>
          <w:noProof/>
          <w:sz w:val="24"/>
          <w:lang w:val="es-ES_tradnl"/>
        </w:rPr>
        <w:tab/>
        <w:t>Bueno-Fernandez C, Perez-Rando M, Alcaide J, Coviello S, Sandi C, Castillo-Gómez E, et al. Long term effects of peripubertal stress on excitatory and inhibitory circuits in the prefrontal cortex of male and female mice. Neurobiol Stress. 2021;14:100322.</w:t>
      </w:r>
    </w:p>
    <w:p w14:paraId="230F4AE9"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9. </w:t>
      </w:r>
      <w:r w:rsidRPr="00876DE8">
        <w:rPr>
          <w:rFonts w:ascii="Arial" w:hAnsi="Arial" w:cs="Arial"/>
          <w:noProof/>
          <w:sz w:val="24"/>
          <w:lang w:val="es-ES_tradnl"/>
        </w:rPr>
        <w:tab/>
        <w:t>Perez-Rando M, Castillo-Gomez E, Bueno-Fernandez C, Nacher J. The TrkB agonist 7,8-dihydroxyflavone changes the structural dynamics of neocortical pyramidal neurons and improves object recognition in mice. Brain Struct Funct. 2018. 2018. https://doi.org/10.1007/s00429-018-1637-x.</w:t>
      </w:r>
    </w:p>
    <w:p w14:paraId="1CB9952D"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10. </w:t>
      </w:r>
      <w:r w:rsidRPr="00876DE8">
        <w:rPr>
          <w:rFonts w:ascii="Arial" w:hAnsi="Arial" w:cs="Arial"/>
          <w:noProof/>
          <w:sz w:val="24"/>
          <w:lang w:val="es-ES_tradnl"/>
        </w:rPr>
        <w:tab/>
        <w:t>Lauer J, Zhou M, Ye S, Menegas W, Schneider S, Nath T, et al. Multi-</w:t>
      </w:r>
      <w:r w:rsidRPr="00876DE8">
        <w:rPr>
          <w:rFonts w:ascii="Arial" w:hAnsi="Arial" w:cs="Arial"/>
          <w:noProof/>
          <w:sz w:val="24"/>
          <w:lang w:val="es-ES_tradnl"/>
        </w:rPr>
        <w:lastRenderedPageBreak/>
        <w:t>animal pose estimation, identification and tracking with DeepLabCut. Nat Methods. 2022;19:496–504.</w:t>
      </w:r>
    </w:p>
    <w:p w14:paraId="169CB299"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11. </w:t>
      </w:r>
      <w:r w:rsidRPr="00876DE8">
        <w:rPr>
          <w:rFonts w:ascii="Arial" w:hAnsi="Arial" w:cs="Arial"/>
          <w:noProof/>
          <w:sz w:val="24"/>
          <w:lang w:val="es-ES_tradnl"/>
        </w:rPr>
        <w:tab/>
        <w:t>Nilsson SRO, Goodwin NL, Choong JJ, Hwang S, Wright HR, Norville ZC, et al. Simple Behavioral Analysis (SimBA) – an open source toolkit for computer classification of complex social behaviors in experimental animals. BioRxiv. 2020:2020.04.19.049452.</w:t>
      </w:r>
    </w:p>
    <w:p w14:paraId="147C437E"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12. </w:t>
      </w:r>
      <w:r w:rsidRPr="00876DE8">
        <w:rPr>
          <w:rFonts w:ascii="Arial" w:hAnsi="Arial" w:cs="Arial"/>
          <w:noProof/>
          <w:sz w:val="24"/>
          <w:lang w:val="es-ES_tradnl"/>
        </w:rPr>
        <w:tab/>
        <w:t>Isik S, Unal G. Open-source software for automated rodent behavioral analysis. Front Neurosci. 2023;17.</w:t>
      </w:r>
    </w:p>
    <w:p w14:paraId="7E35FD2E"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13. </w:t>
      </w:r>
      <w:r w:rsidRPr="00876DE8">
        <w:rPr>
          <w:rFonts w:ascii="Arial" w:hAnsi="Arial" w:cs="Arial"/>
          <w:noProof/>
          <w:sz w:val="24"/>
          <w:lang w:val="es-ES_tradnl"/>
        </w:rPr>
        <w:tab/>
        <w:t>Walker SE, Wood TC, Cash D, Mesquita M, Williams SCR, Sandi C. Alterations in brain microstructure in rats that develop abnormal aggression following peripubertal stress. Eur J Neurosci. 2018;48:1818–1832.</w:t>
      </w:r>
    </w:p>
    <w:p w14:paraId="783EC7B1"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14. </w:t>
      </w:r>
      <w:r w:rsidRPr="00876DE8">
        <w:rPr>
          <w:rFonts w:ascii="Arial" w:hAnsi="Arial" w:cs="Arial"/>
          <w:noProof/>
          <w:sz w:val="24"/>
          <w:lang w:val="es-ES_tradnl"/>
        </w:rPr>
        <w:tab/>
        <w:t>Caligioni CS. Assessing Reproductive Status/Stages in Mice. Curr Protoc Neurosci. 2009;48.</w:t>
      </w:r>
    </w:p>
    <w:p w14:paraId="1B7FC66B"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15. </w:t>
      </w:r>
      <w:r w:rsidRPr="00876DE8">
        <w:rPr>
          <w:rFonts w:ascii="Arial" w:hAnsi="Arial" w:cs="Arial"/>
          <w:noProof/>
          <w:sz w:val="24"/>
          <w:lang w:val="es-ES_tradnl"/>
        </w:rPr>
        <w:tab/>
        <w:t>Guirado R, Varea E, Castillo-Gómez E, Gómez-Climent MA, Rovira-Esteban L, Blasco-Ibáñez JM, et al. Effects of chronic fluoxetine treatment on the rat somatosensory cortex: Activation and induction of neuronal structural plasticity. Neurosci Lett. 2009;457:12–15.</w:t>
      </w:r>
    </w:p>
    <w:p w14:paraId="0FEBA6C1"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lang w:val="es-ES_tradnl"/>
        </w:rPr>
      </w:pPr>
      <w:r w:rsidRPr="00876DE8">
        <w:rPr>
          <w:rFonts w:ascii="Arial" w:hAnsi="Arial" w:cs="Arial"/>
          <w:noProof/>
          <w:sz w:val="24"/>
          <w:lang w:val="es-ES_tradnl"/>
        </w:rPr>
        <w:t xml:space="preserve">16. </w:t>
      </w:r>
      <w:r w:rsidRPr="00876DE8">
        <w:rPr>
          <w:rFonts w:ascii="Arial" w:hAnsi="Arial" w:cs="Arial"/>
          <w:noProof/>
          <w:sz w:val="24"/>
          <w:lang w:val="es-ES_tradnl"/>
        </w:rPr>
        <w:tab/>
        <w:t>Gilabert-Juan J, Castillo-Gomez E, Pérez-Rando M, Moltó MD, Nacher J. Chronic stress induces changes in the structure of interneurons and in the expression of molecules related to neuronal structural plasticity and inhibitory neurotransmission in the amygdala of adult mice. Exp Neurol. 2011;232:33–40.</w:t>
      </w:r>
    </w:p>
    <w:p w14:paraId="5E68F036" w14:textId="77777777" w:rsidR="00876DE8" w:rsidRPr="00876DE8" w:rsidRDefault="00876DE8" w:rsidP="00876DE8">
      <w:pPr>
        <w:widowControl w:val="0"/>
        <w:autoSpaceDE w:val="0"/>
        <w:autoSpaceDN w:val="0"/>
        <w:adjustRightInd w:val="0"/>
        <w:spacing w:line="480" w:lineRule="auto"/>
        <w:ind w:left="640" w:hanging="640"/>
        <w:rPr>
          <w:rFonts w:ascii="Arial" w:hAnsi="Arial" w:cs="Arial"/>
          <w:noProof/>
          <w:sz w:val="24"/>
        </w:rPr>
      </w:pPr>
      <w:r w:rsidRPr="00876DE8">
        <w:rPr>
          <w:rFonts w:ascii="Arial" w:hAnsi="Arial" w:cs="Arial"/>
          <w:noProof/>
          <w:sz w:val="24"/>
          <w:lang w:val="es-ES_tradnl"/>
        </w:rPr>
        <w:lastRenderedPageBreak/>
        <w:t xml:space="preserve">17. </w:t>
      </w:r>
      <w:r w:rsidRPr="00876DE8">
        <w:rPr>
          <w:rFonts w:ascii="Arial" w:hAnsi="Arial" w:cs="Arial"/>
          <w:noProof/>
          <w:sz w:val="24"/>
          <w:lang w:val="es-ES_tradnl"/>
        </w:rPr>
        <w:tab/>
        <w:t>Castillo-Gómez E, Pérez-Rando M, Bellés M, Gilabert-Juan J, Llorens JV, Carceller H, et al. Early social isolation stress and perinatal nmda receptor antagonist treatment induce changes in the structure and neurochemistry of inhibitory neurons of the adult amygdala and prefrontal cortex. ENeuro. 2017;4.</w:t>
      </w:r>
    </w:p>
    <w:p w14:paraId="02C6A450" w14:textId="7AD426FF" w:rsidR="00876DE8" w:rsidRPr="00876DE8" w:rsidRDefault="00876DE8" w:rsidP="00876DE8">
      <w:pPr>
        <w:widowControl w:val="0"/>
        <w:autoSpaceDE w:val="0"/>
        <w:autoSpaceDN w:val="0"/>
        <w:adjustRightInd w:val="0"/>
        <w:spacing w:line="480" w:lineRule="auto"/>
        <w:ind w:left="480" w:hanging="480"/>
        <w:rPr>
          <w:rFonts w:ascii="Arial" w:hAnsi="Arial" w:cs="Arial"/>
          <w:i/>
          <w:iCs/>
          <w:color w:val="000000"/>
          <w:sz w:val="24"/>
          <w:szCs w:val="24"/>
        </w:rPr>
      </w:pPr>
      <w:r>
        <w:rPr>
          <w:rFonts w:ascii="Arial" w:hAnsi="Arial" w:cs="Arial"/>
          <w:i/>
          <w:iCs/>
          <w:color w:val="000000"/>
          <w:sz w:val="24"/>
          <w:szCs w:val="24"/>
        </w:rPr>
        <w:fldChar w:fldCharType="end"/>
      </w:r>
    </w:p>
    <w:sectPr w:rsidR="00876DE8" w:rsidRPr="00876DE8" w:rsidSect="005F6723">
      <w:pgSz w:w="11900" w:h="16840"/>
      <w:pgMar w:top="1417" w:right="1701" w:bottom="1417" w:left="1701" w:header="709" w:footer="709"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1A11"/>
    <w:multiLevelType w:val="multilevel"/>
    <w:tmpl w:val="6AD6F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3700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hyphenationZone w:val="425"/>
  <w:evenAndOddHeader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184"/>
    <w:rsid w:val="000001DF"/>
    <w:rsid w:val="00007E5A"/>
    <w:rsid w:val="000166BE"/>
    <w:rsid w:val="00016FD6"/>
    <w:rsid w:val="00032B91"/>
    <w:rsid w:val="000369D5"/>
    <w:rsid w:val="000435B5"/>
    <w:rsid w:val="000456EE"/>
    <w:rsid w:val="00051EC5"/>
    <w:rsid w:val="000569EF"/>
    <w:rsid w:val="00061093"/>
    <w:rsid w:val="00074DEF"/>
    <w:rsid w:val="00083748"/>
    <w:rsid w:val="0008405B"/>
    <w:rsid w:val="00092221"/>
    <w:rsid w:val="000A0A99"/>
    <w:rsid w:val="000A29A5"/>
    <w:rsid w:val="000A4369"/>
    <w:rsid w:val="000B7FDA"/>
    <w:rsid w:val="000C077E"/>
    <w:rsid w:val="000C2C22"/>
    <w:rsid w:val="000D0567"/>
    <w:rsid w:val="000F1DAA"/>
    <w:rsid w:val="000F7343"/>
    <w:rsid w:val="00101A5E"/>
    <w:rsid w:val="00102AEF"/>
    <w:rsid w:val="001160F3"/>
    <w:rsid w:val="0012455F"/>
    <w:rsid w:val="00126593"/>
    <w:rsid w:val="00136213"/>
    <w:rsid w:val="001434CF"/>
    <w:rsid w:val="001438DE"/>
    <w:rsid w:val="00157280"/>
    <w:rsid w:val="00157D9E"/>
    <w:rsid w:val="00182193"/>
    <w:rsid w:val="00182F06"/>
    <w:rsid w:val="001902D0"/>
    <w:rsid w:val="00190DAE"/>
    <w:rsid w:val="00196B82"/>
    <w:rsid w:val="001A60F4"/>
    <w:rsid w:val="001A7E9C"/>
    <w:rsid w:val="001B094B"/>
    <w:rsid w:val="001C690B"/>
    <w:rsid w:val="001E7064"/>
    <w:rsid w:val="001F360C"/>
    <w:rsid w:val="00201DEB"/>
    <w:rsid w:val="0020341A"/>
    <w:rsid w:val="00213AD1"/>
    <w:rsid w:val="00215312"/>
    <w:rsid w:val="002235D4"/>
    <w:rsid w:val="00230DDD"/>
    <w:rsid w:val="00235942"/>
    <w:rsid w:val="00241C17"/>
    <w:rsid w:val="00245061"/>
    <w:rsid w:val="0024795C"/>
    <w:rsid w:val="00252ED1"/>
    <w:rsid w:val="0025713A"/>
    <w:rsid w:val="00264F7F"/>
    <w:rsid w:val="0026580E"/>
    <w:rsid w:val="00276036"/>
    <w:rsid w:val="002764EE"/>
    <w:rsid w:val="002818DF"/>
    <w:rsid w:val="00282AFF"/>
    <w:rsid w:val="002924CC"/>
    <w:rsid w:val="00292593"/>
    <w:rsid w:val="0029321A"/>
    <w:rsid w:val="00294836"/>
    <w:rsid w:val="002C21F5"/>
    <w:rsid w:val="002D58C9"/>
    <w:rsid w:val="002E5522"/>
    <w:rsid w:val="002E6E68"/>
    <w:rsid w:val="002F3377"/>
    <w:rsid w:val="002F6F74"/>
    <w:rsid w:val="00304214"/>
    <w:rsid w:val="0030507F"/>
    <w:rsid w:val="0030766B"/>
    <w:rsid w:val="00311532"/>
    <w:rsid w:val="00315C08"/>
    <w:rsid w:val="00317251"/>
    <w:rsid w:val="0033616B"/>
    <w:rsid w:val="003422C8"/>
    <w:rsid w:val="00344A37"/>
    <w:rsid w:val="00357187"/>
    <w:rsid w:val="0037257A"/>
    <w:rsid w:val="0038535A"/>
    <w:rsid w:val="00393983"/>
    <w:rsid w:val="003960E2"/>
    <w:rsid w:val="003A273D"/>
    <w:rsid w:val="003C31E9"/>
    <w:rsid w:val="003C3B3C"/>
    <w:rsid w:val="003C4B72"/>
    <w:rsid w:val="003C742A"/>
    <w:rsid w:val="003D05E5"/>
    <w:rsid w:val="003E3D38"/>
    <w:rsid w:val="003F266D"/>
    <w:rsid w:val="003F728C"/>
    <w:rsid w:val="004259C9"/>
    <w:rsid w:val="00434030"/>
    <w:rsid w:val="004372C6"/>
    <w:rsid w:val="0044493E"/>
    <w:rsid w:val="0045226F"/>
    <w:rsid w:val="00453ED0"/>
    <w:rsid w:val="00470D89"/>
    <w:rsid w:val="004712AD"/>
    <w:rsid w:val="00472102"/>
    <w:rsid w:val="004973DA"/>
    <w:rsid w:val="004C5591"/>
    <w:rsid w:val="004C6D9D"/>
    <w:rsid w:val="004D7AA9"/>
    <w:rsid w:val="004E5382"/>
    <w:rsid w:val="004E585E"/>
    <w:rsid w:val="004E6BDD"/>
    <w:rsid w:val="004F1846"/>
    <w:rsid w:val="004F7D3A"/>
    <w:rsid w:val="005030B7"/>
    <w:rsid w:val="0050744E"/>
    <w:rsid w:val="00510AC1"/>
    <w:rsid w:val="005154EB"/>
    <w:rsid w:val="00521A36"/>
    <w:rsid w:val="00532CF0"/>
    <w:rsid w:val="00536732"/>
    <w:rsid w:val="00537B88"/>
    <w:rsid w:val="00541B85"/>
    <w:rsid w:val="00555447"/>
    <w:rsid w:val="00564373"/>
    <w:rsid w:val="00566023"/>
    <w:rsid w:val="00566EFE"/>
    <w:rsid w:val="0057234C"/>
    <w:rsid w:val="00592275"/>
    <w:rsid w:val="00595C84"/>
    <w:rsid w:val="005968F7"/>
    <w:rsid w:val="005A4A14"/>
    <w:rsid w:val="005A77AA"/>
    <w:rsid w:val="005B6592"/>
    <w:rsid w:val="005D18E8"/>
    <w:rsid w:val="005D35B2"/>
    <w:rsid w:val="005D3B9A"/>
    <w:rsid w:val="005D4883"/>
    <w:rsid w:val="005E5A16"/>
    <w:rsid w:val="005F1FC0"/>
    <w:rsid w:val="005F4DB4"/>
    <w:rsid w:val="005F6723"/>
    <w:rsid w:val="006027FA"/>
    <w:rsid w:val="0060648B"/>
    <w:rsid w:val="006068A3"/>
    <w:rsid w:val="0061200B"/>
    <w:rsid w:val="0062065F"/>
    <w:rsid w:val="006529B4"/>
    <w:rsid w:val="00670C4D"/>
    <w:rsid w:val="00671E19"/>
    <w:rsid w:val="00672919"/>
    <w:rsid w:val="00672DAC"/>
    <w:rsid w:val="00674354"/>
    <w:rsid w:val="00674D41"/>
    <w:rsid w:val="0067642A"/>
    <w:rsid w:val="006771AB"/>
    <w:rsid w:val="0068008C"/>
    <w:rsid w:val="006A00A9"/>
    <w:rsid w:val="006A2016"/>
    <w:rsid w:val="006A405C"/>
    <w:rsid w:val="006B27A0"/>
    <w:rsid w:val="006C12BD"/>
    <w:rsid w:val="006D531B"/>
    <w:rsid w:val="006D56E1"/>
    <w:rsid w:val="006D778E"/>
    <w:rsid w:val="006F7691"/>
    <w:rsid w:val="00710F33"/>
    <w:rsid w:val="00712EDB"/>
    <w:rsid w:val="00717A26"/>
    <w:rsid w:val="007211B9"/>
    <w:rsid w:val="0072328A"/>
    <w:rsid w:val="007235DF"/>
    <w:rsid w:val="00732323"/>
    <w:rsid w:val="007344DF"/>
    <w:rsid w:val="00734856"/>
    <w:rsid w:val="00740602"/>
    <w:rsid w:val="007457AD"/>
    <w:rsid w:val="00751A6A"/>
    <w:rsid w:val="00767A52"/>
    <w:rsid w:val="007867A6"/>
    <w:rsid w:val="007873B4"/>
    <w:rsid w:val="007A4F78"/>
    <w:rsid w:val="007A63F1"/>
    <w:rsid w:val="007B03FD"/>
    <w:rsid w:val="007C3C50"/>
    <w:rsid w:val="007C68AA"/>
    <w:rsid w:val="007E3A41"/>
    <w:rsid w:val="007E6F73"/>
    <w:rsid w:val="007F7BE2"/>
    <w:rsid w:val="00817C9D"/>
    <w:rsid w:val="00820167"/>
    <w:rsid w:val="0082421A"/>
    <w:rsid w:val="008407DA"/>
    <w:rsid w:val="008417F4"/>
    <w:rsid w:val="00863A68"/>
    <w:rsid w:val="00864D72"/>
    <w:rsid w:val="00876DE8"/>
    <w:rsid w:val="00881184"/>
    <w:rsid w:val="0088404B"/>
    <w:rsid w:val="008B1748"/>
    <w:rsid w:val="008E7340"/>
    <w:rsid w:val="008F67BC"/>
    <w:rsid w:val="00904C5F"/>
    <w:rsid w:val="0090502B"/>
    <w:rsid w:val="0092234B"/>
    <w:rsid w:val="00925EA9"/>
    <w:rsid w:val="0093050D"/>
    <w:rsid w:val="00956CC9"/>
    <w:rsid w:val="009615D8"/>
    <w:rsid w:val="009635B0"/>
    <w:rsid w:val="00965C73"/>
    <w:rsid w:val="0096649E"/>
    <w:rsid w:val="0097458B"/>
    <w:rsid w:val="009775D5"/>
    <w:rsid w:val="0099709C"/>
    <w:rsid w:val="009B3E9C"/>
    <w:rsid w:val="009C4572"/>
    <w:rsid w:val="009D0A08"/>
    <w:rsid w:val="009E2C47"/>
    <w:rsid w:val="009F63E0"/>
    <w:rsid w:val="009F65DF"/>
    <w:rsid w:val="00A007AC"/>
    <w:rsid w:val="00A065B0"/>
    <w:rsid w:val="00A06A06"/>
    <w:rsid w:val="00A27391"/>
    <w:rsid w:val="00A273A6"/>
    <w:rsid w:val="00A376CF"/>
    <w:rsid w:val="00A533AB"/>
    <w:rsid w:val="00A54174"/>
    <w:rsid w:val="00A5496F"/>
    <w:rsid w:val="00A55308"/>
    <w:rsid w:val="00A64B3F"/>
    <w:rsid w:val="00A730C6"/>
    <w:rsid w:val="00A85D98"/>
    <w:rsid w:val="00A91CAB"/>
    <w:rsid w:val="00A9723D"/>
    <w:rsid w:val="00AA1791"/>
    <w:rsid w:val="00AB2615"/>
    <w:rsid w:val="00AC0A15"/>
    <w:rsid w:val="00AC1735"/>
    <w:rsid w:val="00AD1579"/>
    <w:rsid w:val="00AE0089"/>
    <w:rsid w:val="00AE2DC4"/>
    <w:rsid w:val="00B02820"/>
    <w:rsid w:val="00B04B62"/>
    <w:rsid w:val="00B0793E"/>
    <w:rsid w:val="00B07AC5"/>
    <w:rsid w:val="00B14BD7"/>
    <w:rsid w:val="00B174DC"/>
    <w:rsid w:val="00B2069E"/>
    <w:rsid w:val="00B22C91"/>
    <w:rsid w:val="00B320FB"/>
    <w:rsid w:val="00B534CE"/>
    <w:rsid w:val="00BA4EBC"/>
    <w:rsid w:val="00BA5493"/>
    <w:rsid w:val="00BA7671"/>
    <w:rsid w:val="00BB2B52"/>
    <w:rsid w:val="00BB2FBA"/>
    <w:rsid w:val="00BF25E3"/>
    <w:rsid w:val="00C1255A"/>
    <w:rsid w:val="00C20737"/>
    <w:rsid w:val="00C21C44"/>
    <w:rsid w:val="00C344AB"/>
    <w:rsid w:val="00C37F4C"/>
    <w:rsid w:val="00C42ADE"/>
    <w:rsid w:val="00C4748B"/>
    <w:rsid w:val="00C52EB3"/>
    <w:rsid w:val="00C5703B"/>
    <w:rsid w:val="00C64FE6"/>
    <w:rsid w:val="00C650AB"/>
    <w:rsid w:val="00C71C90"/>
    <w:rsid w:val="00C75E3D"/>
    <w:rsid w:val="00C838C4"/>
    <w:rsid w:val="00C8468A"/>
    <w:rsid w:val="00C84ACF"/>
    <w:rsid w:val="00C9571C"/>
    <w:rsid w:val="00CA5C00"/>
    <w:rsid w:val="00CA6BA0"/>
    <w:rsid w:val="00CB144C"/>
    <w:rsid w:val="00CB2906"/>
    <w:rsid w:val="00CC1A24"/>
    <w:rsid w:val="00CC3670"/>
    <w:rsid w:val="00CD253E"/>
    <w:rsid w:val="00CE02D1"/>
    <w:rsid w:val="00CE14E3"/>
    <w:rsid w:val="00CE59A3"/>
    <w:rsid w:val="00CE6443"/>
    <w:rsid w:val="00CE670E"/>
    <w:rsid w:val="00CF0C1E"/>
    <w:rsid w:val="00D01B24"/>
    <w:rsid w:val="00D02C81"/>
    <w:rsid w:val="00D23B9E"/>
    <w:rsid w:val="00D23F00"/>
    <w:rsid w:val="00D27574"/>
    <w:rsid w:val="00D346BB"/>
    <w:rsid w:val="00D4192A"/>
    <w:rsid w:val="00D54783"/>
    <w:rsid w:val="00D54B33"/>
    <w:rsid w:val="00D56500"/>
    <w:rsid w:val="00D640B7"/>
    <w:rsid w:val="00D75508"/>
    <w:rsid w:val="00D75C48"/>
    <w:rsid w:val="00D77BEE"/>
    <w:rsid w:val="00D80BB7"/>
    <w:rsid w:val="00D868E2"/>
    <w:rsid w:val="00D963EC"/>
    <w:rsid w:val="00D96651"/>
    <w:rsid w:val="00DB5F4B"/>
    <w:rsid w:val="00DC079D"/>
    <w:rsid w:val="00DC0966"/>
    <w:rsid w:val="00DC193A"/>
    <w:rsid w:val="00DC7374"/>
    <w:rsid w:val="00DD0674"/>
    <w:rsid w:val="00DD3230"/>
    <w:rsid w:val="00DD3972"/>
    <w:rsid w:val="00DD5E2E"/>
    <w:rsid w:val="00DF4A17"/>
    <w:rsid w:val="00E00BF1"/>
    <w:rsid w:val="00E03F8D"/>
    <w:rsid w:val="00E201AE"/>
    <w:rsid w:val="00E34A3E"/>
    <w:rsid w:val="00E52CE8"/>
    <w:rsid w:val="00E546FE"/>
    <w:rsid w:val="00E742DC"/>
    <w:rsid w:val="00E76B44"/>
    <w:rsid w:val="00E8329A"/>
    <w:rsid w:val="00E90D77"/>
    <w:rsid w:val="00E923CC"/>
    <w:rsid w:val="00E92AD8"/>
    <w:rsid w:val="00E93491"/>
    <w:rsid w:val="00E968DC"/>
    <w:rsid w:val="00EA0072"/>
    <w:rsid w:val="00EA4CD1"/>
    <w:rsid w:val="00EA5B2D"/>
    <w:rsid w:val="00EA77E9"/>
    <w:rsid w:val="00EB286B"/>
    <w:rsid w:val="00EB3C48"/>
    <w:rsid w:val="00EB6398"/>
    <w:rsid w:val="00EB66F4"/>
    <w:rsid w:val="00EC7BCC"/>
    <w:rsid w:val="00EC7E0E"/>
    <w:rsid w:val="00ED142C"/>
    <w:rsid w:val="00F05D3E"/>
    <w:rsid w:val="00F10250"/>
    <w:rsid w:val="00F27C00"/>
    <w:rsid w:val="00F36497"/>
    <w:rsid w:val="00F53C2D"/>
    <w:rsid w:val="00F60D5C"/>
    <w:rsid w:val="00F64146"/>
    <w:rsid w:val="00F65EB7"/>
    <w:rsid w:val="00F664EA"/>
    <w:rsid w:val="00F75B6B"/>
    <w:rsid w:val="00F837D5"/>
    <w:rsid w:val="00F8738D"/>
    <w:rsid w:val="00FA35A4"/>
    <w:rsid w:val="00FB2860"/>
    <w:rsid w:val="00FC4DEA"/>
    <w:rsid w:val="00FC5A74"/>
    <w:rsid w:val="00FC67E5"/>
    <w:rsid w:val="00FC7842"/>
    <w:rsid w:val="00FE0E5B"/>
    <w:rsid w:val="00FE0F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19EAE"/>
  <w15:docId w15:val="{52331AB7-91DD-3D45-9A92-FFBD41C99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s-ES_tradnl"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5C"/>
  </w:style>
  <w:style w:type="paragraph" w:styleId="Ttulo1">
    <w:name w:val="heading 1"/>
    <w:basedOn w:val="Normal"/>
    <w:next w:val="Normal"/>
    <w:link w:val="Ttulo1Car"/>
    <w:uiPriority w:val="9"/>
    <w:qFormat/>
    <w:rsid w:val="00B04787"/>
    <w:pPr>
      <w:pBdr>
        <w:bottom w:val="thinThickSmallGap" w:sz="12" w:space="1" w:color="641B12" w:themeColor="accent2" w:themeShade="BF"/>
      </w:pBdr>
      <w:spacing w:before="400"/>
      <w:jc w:val="center"/>
      <w:outlineLvl w:val="0"/>
    </w:pPr>
    <w:rPr>
      <w:caps/>
      <w:color w:val="43120C" w:themeColor="accent2" w:themeShade="80"/>
      <w:spacing w:val="20"/>
      <w:sz w:val="28"/>
      <w:szCs w:val="28"/>
    </w:rPr>
  </w:style>
  <w:style w:type="paragraph" w:styleId="Ttulo2">
    <w:name w:val="heading 2"/>
    <w:basedOn w:val="Normal"/>
    <w:next w:val="Normal"/>
    <w:link w:val="Ttulo2Car"/>
    <w:uiPriority w:val="9"/>
    <w:semiHidden/>
    <w:unhideWhenUsed/>
    <w:qFormat/>
    <w:rsid w:val="00B04787"/>
    <w:pPr>
      <w:pBdr>
        <w:bottom w:val="single" w:sz="4" w:space="1" w:color="42120C" w:themeColor="accent2" w:themeShade="7F"/>
      </w:pBdr>
      <w:spacing w:before="400"/>
      <w:jc w:val="center"/>
      <w:outlineLvl w:val="1"/>
    </w:pPr>
    <w:rPr>
      <w:caps/>
      <w:color w:val="43120C" w:themeColor="accent2" w:themeShade="80"/>
      <w:spacing w:val="15"/>
      <w:sz w:val="24"/>
      <w:szCs w:val="24"/>
    </w:rPr>
  </w:style>
  <w:style w:type="paragraph" w:styleId="Ttulo3">
    <w:name w:val="heading 3"/>
    <w:basedOn w:val="Normal"/>
    <w:next w:val="Normal"/>
    <w:link w:val="Ttulo3Car"/>
    <w:uiPriority w:val="9"/>
    <w:semiHidden/>
    <w:unhideWhenUsed/>
    <w:qFormat/>
    <w:rsid w:val="00B04787"/>
    <w:pPr>
      <w:pBdr>
        <w:top w:val="dotted" w:sz="4" w:space="1" w:color="42120C" w:themeColor="accent2" w:themeShade="7F"/>
        <w:bottom w:val="dotted" w:sz="4" w:space="1" w:color="42120C" w:themeColor="accent2" w:themeShade="7F"/>
      </w:pBdr>
      <w:spacing w:before="300"/>
      <w:jc w:val="center"/>
      <w:outlineLvl w:val="2"/>
    </w:pPr>
    <w:rPr>
      <w:caps/>
      <w:color w:val="42120C" w:themeColor="accent2" w:themeShade="7F"/>
      <w:sz w:val="24"/>
      <w:szCs w:val="24"/>
    </w:rPr>
  </w:style>
  <w:style w:type="paragraph" w:styleId="Ttulo4">
    <w:name w:val="heading 4"/>
    <w:basedOn w:val="Normal"/>
    <w:next w:val="Normal"/>
    <w:link w:val="Ttulo4Car"/>
    <w:uiPriority w:val="9"/>
    <w:semiHidden/>
    <w:unhideWhenUsed/>
    <w:qFormat/>
    <w:rsid w:val="00B04787"/>
    <w:pPr>
      <w:pBdr>
        <w:bottom w:val="dotted" w:sz="4" w:space="1" w:color="641B12" w:themeColor="accent2" w:themeShade="BF"/>
      </w:pBdr>
      <w:spacing w:after="120"/>
      <w:jc w:val="center"/>
      <w:outlineLvl w:val="3"/>
    </w:pPr>
    <w:rPr>
      <w:caps/>
      <w:color w:val="42120C" w:themeColor="accent2" w:themeShade="7F"/>
      <w:spacing w:val="10"/>
    </w:rPr>
  </w:style>
  <w:style w:type="paragraph" w:styleId="Ttulo5">
    <w:name w:val="heading 5"/>
    <w:basedOn w:val="Normal"/>
    <w:next w:val="Normal"/>
    <w:link w:val="Ttulo5Car"/>
    <w:uiPriority w:val="9"/>
    <w:semiHidden/>
    <w:unhideWhenUsed/>
    <w:qFormat/>
    <w:rsid w:val="00B04787"/>
    <w:pPr>
      <w:spacing w:before="320" w:after="120"/>
      <w:jc w:val="center"/>
      <w:outlineLvl w:val="4"/>
    </w:pPr>
    <w:rPr>
      <w:caps/>
      <w:color w:val="42120C" w:themeColor="accent2" w:themeShade="7F"/>
      <w:spacing w:val="10"/>
    </w:rPr>
  </w:style>
  <w:style w:type="paragraph" w:styleId="Ttulo6">
    <w:name w:val="heading 6"/>
    <w:basedOn w:val="Normal"/>
    <w:next w:val="Normal"/>
    <w:link w:val="Ttulo6Car"/>
    <w:uiPriority w:val="9"/>
    <w:semiHidden/>
    <w:unhideWhenUsed/>
    <w:qFormat/>
    <w:rsid w:val="00B04787"/>
    <w:pPr>
      <w:spacing w:after="120"/>
      <w:jc w:val="center"/>
      <w:outlineLvl w:val="5"/>
    </w:pPr>
    <w:rPr>
      <w:caps/>
      <w:color w:val="641B12" w:themeColor="accent2" w:themeShade="BF"/>
      <w:spacing w:val="10"/>
    </w:rPr>
  </w:style>
  <w:style w:type="paragraph" w:styleId="Ttulo7">
    <w:name w:val="heading 7"/>
    <w:basedOn w:val="Normal"/>
    <w:next w:val="Normal"/>
    <w:link w:val="Ttulo7Car"/>
    <w:uiPriority w:val="9"/>
    <w:semiHidden/>
    <w:unhideWhenUsed/>
    <w:qFormat/>
    <w:rsid w:val="00B04787"/>
    <w:pPr>
      <w:spacing w:after="120"/>
      <w:jc w:val="center"/>
      <w:outlineLvl w:val="6"/>
    </w:pPr>
    <w:rPr>
      <w:i/>
      <w:iCs/>
      <w:caps/>
      <w:color w:val="641B12" w:themeColor="accent2" w:themeShade="BF"/>
      <w:spacing w:val="10"/>
    </w:rPr>
  </w:style>
  <w:style w:type="paragraph" w:styleId="Ttulo8">
    <w:name w:val="heading 8"/>
    <w:basedOn w:val="Normal"/>
    <w:next w:val="Normal"/>
    <w:link w:val="Ttulo8Car"/>
    <w:uiPriority w:val="9"/>
    <w:semiHidden/>
    <w:unhideWhenUsed/>
    <w:qFormat/>
    <w:rsid w:val="00B04787"/>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B04787"/>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B04787"/>
    <w:pPr>
      <w:pBdr>
        <w:top w:val="dotted" w:sz="2" w:space="1" w:color="43120C" w:themeColor="accent2" w:themeShade="80"/>
        <w:bottom w:val="dotted" w:sz="2" w:space="6" w:color="43120C" w:themeColor="accent2" w:themeShade="80"/>
      </w:pBdr>
      <w:spacing w:before="500" w:after="300" w:line="240" w:lineRule="auto"/>
      <w:jc w:val="center"/>
    </w:pPr>
    <w:rPr>
      <w:caps/>
      <w:color w:val="43120C" w:themeColor="accent2" w:themeShade="80"/>
      <w:spacing w:val="50"/>
      <w:sz w:val="44"/>
      <w:szCs w:val="44"/>
    </w:r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B04787"/>
    <w:rPr>
      <w:caps/>
      <w:color w:val="43120C" w:themeColor="accent2" w:themeShade="80"/>
      <w:spacing w:val="20"/>
      <w:sz w:val="28"/>
      <w:szCs w:val="28"/>
    </w:rPr>
  </w:style>
  <w:style w:type="character" w:customStyle="1" w:styleId="Ttulo2Car">
    <w:name w:val="Título 2 Car"/>
    <w:basedOn w:val="Fuentedeprrafopredeter"/>
    <w:link w:val="Ttulo2"/>
    <w:uiPriority w:val="9"/>
    <w:rsid w:val="00B04787"/>
    <w:rPr>
      <w:caps/>
      <w:color w:val="43120C" w:themeColor="accent2" w:themeShade="80"/>
      <w:spacing w:val="15"/>
      <w:sz w:val="24"/>
      <w:szCs w:val="24"/>
    </w:rPr>
  </w:style>
  <w:style w:type="character" w:customStyle="1" w:styleId="Ttulo3Car">
    <w:name w:val="Título 3 Car"/>
    <w:basedOn w:val="Fuentedeprrafopredeter"/>
    <w:link w:val="Ttulo3"/>
    <w:uiPriority w:val="9"/>
    <w:semiHidden/>
    <w:rsid w:val="00B04787"/>
    <w:rPr>
      <w:caps/>
      <w:color w:val="42120C" w:themeColor="accent2" w:themeShade="7F"/>
      <w:sz w:val="24"/>
      <w:szCs w:val="24"/>
    </w:rPr>
  </w:style>
  <w:style w:type="character" w:customStyle="1" w:styleId="Ttulo4Car">
    <w:name w:val="Título 4 Car"/>
    <w:basedOn w:val="Fuentedeprrafopredeter"/>
    <w:link w:val="Ttulo4"/>
    <w:uiPriority w:val="9"/>
    <w:semiHidden/>
    <w:rsid w:val="00B04787"/>
    <w:rPr>
      <w:caps/>
      <w:color w:val="42120C" w:themeColor="accent2" w:themeShade="7F"/>
      <w:spacing w:val="10"/>
    </w:rPr>
  </w:style>
  <w:style w:type="character" w:customStyle="1" w:styleId="Ttulo5Car">
    <w:name w:val="Título 5 Car"/>
    <w:basedOn w:val="Fuentedeprrafopredeter"/>
    <w:link w:val="Ttulo5"/>
    <w:uiPriority w:val="9"/>
    <w:semiHidden/>
    <w:rsid w:val="00B04787"/>
    <w:rPr>
      <w:caps/>
      <w:color w:val="42120C" w:themeColor="accent2" w:themeShade="7F"/>
      <w:spacing w:val="10"/>
    </w:rPr>
  </w:style>
  <w:style w:type="character" w:customStyle="1" w:styleId="Ttulo6Car">
    <w:name w:val="Título 6 Car"/>
    <w:basedOn w:val="Fuentedeprrafopredeter"/>
    <w:link w:val="Ttulo6"/>
    <w:uiPriority w:val="9"/>
    <w:semiHidden/>
    <w:rsid w:val="00B04787"/>
    <w:rPr>
      <w:caps/>
      <w:color w:val="641B12" w:themeColor="accent2" w:themeShade="BF"/>
      <w:spacing w:val="10"/>
    </w:rPr>
  </w:style>
  <w:style w:type="character" w:customStyle="1" w:styleId="Ttulo7Car">
    <w:name w:val="Título 7 Car"/>
    <w:basedOn w:val="Fuentedeprrafopredeter"/>
    <w:link w:val="Ttulo7"/>
    <w:uiPriority w:val="9"/>
    <w:semiHidden/>
    <w:rsid w:val="00B04787"/>
    <w:rPr>
      <w:i/>
      <w:iCs/>
      <w:caps/>
      <w:color w:val="641B12" w:themeColor="accent2" w:themeShade="BF"/>
      <w:spacing w:val="10"/>
    </w:rPr>
  </w:style>
  <w:style w:type="character" w:customStyle="1" w:styleId="Ttulo8Car">
    <w:name w:val="Título 8 Car"/>
    <w:basedOn w:val="Fuentedeprrafopredeter"/>
    <w:link w:val="Ttulo8"/>
    <w:uiPriority w:val="9"/>
    <w:semiHidden/>
    <w:rsid w:val="00B04787"/>
    <w:rPr>
      <w:caps/>
      <w:spacing w:val="10"/>
      <w:sz w:val="20"/>
      <w:szCs w:val="20"/>
    </w:rPr>
  </w:style>
  <w:style w:type="character" w:customStyle="1" w:styleId="Ttulo9Car">
    <w:name w:val="Título 9 Car"/>
    <w:basedOn w:val="Fuentedeprrafopredeter"/>
    <w:link w:val="Ttulo9"/>
    <w:uiPriority w:val="9"/>
    <w:semiHidden/>
    <w:rsid w:val="00B04787"/>
    <w:rPr>
      <w:i/>
      <w:iCs/>
      <w:caps/>
      <w:spacing w:val="10"/>
      <w:sz w:val="20"/>
      <w:szCs w:val="20"/>
    </w:rPr>
  </w:style>
  <w:style w:type="paragraph" w:styleId="Descripcin">
    <w:name w:val="caption"/>
    <w:basedOn w:val="Normal"/>
    <w:next w:val="Normal"/>
    <w:uiPriority w:val="35"/>
    <w:semiHidden/>
    <w:unhideWhenUsed/>
    <w:qFormat/>
    <w:rsid w:val="00B04787"/>
    <w:rPr>
      <w:caps/>
      <w:spacing w:val="10"/>
      <w:sz w:val="18"/>
      <w:szCs w:val="18"/>
    </w:rPr>
  </w:style>
  <w:style w:type="character" w:customStyle="1" w:styleId="TtuloCar">
    <w:name w:val="Título Car"/>
    <w:basedOn w:val="Fuentedeprrafopredeter"/>
    <w:link w:val="Ttulo"/>
    <w:uiPriority w:val="10"/>
    <w:rsid w:val="00B04787"/>
    <w:rPr>
      <w:caps/>
      <w:color w:val="43120C" w:themeColor="accent2" w:themeShade="80"/>
      <w:spacing w:val="50"/>
      <w:sz w:val="44"/>
      <w:szCs w:val="44"/>
    </w:rPr>
  </w:style>
  <w:style w:type="paragraph" w:styleId="Subttulo">
    <w:name w:val="Subtitle"/>
    <w:basedOn w:val="Normal"/>
    <w:next w:val="Normal"/>
    <w:link w:val="SubttuloCar"/>
    <w:uiPriority w:val="11"/>
    <w:qFormat/>
    <w:pPr>
      <w:spacing w:after="560" w:line="240" w:lineRule="auto"/>
      <w:jc w:val="center"/>
    </w:pPr>
    <w:rPr>
      <w:smallCaps/>
      <w:sz w:val="18"/>
      <w:szCs w:val="18"/>
    </w:rPr>
  </w:style>
  <w:style w:type="character" w:customStyle="1" w:styleId="SubttuloCar">
    <w:name w:val="Subtítulo Car"/>
    <w:basedOn w:val="Fuentedeprrafopredeter"/>
    <w:link w:val="Subttulo"/>
    <w:uiPriority w:val="11"/>
    <w:rsid w:val="00B04787"/>
    <w:rPr>
      <w:caps/>
      <w:spacing w:val="20"/>
      <w:sz w:val="18"/>
      <w:szCs w:val="18"/>
    </w:rPr>
  </w:style>
  <w:style w:type="character" w:styleId="Textoennegrita">
    <w:name w:val="Strong"/>
    <w:uiPriority w:val="22"/>
    <w:qFormat/>
    <w:rsid w:val="00B04787"/>
    <w:rPr>
      <w:b/>
      <w:bCs/>
      <w:color w:val="641B12" w:themeColor="accent2" w:themeShade="BF"/>
      <w:spacing w:val="5"/>
    </w:rPr>
  </w:style>
  <w:style w:type="character" w:styleId="nfasis">
    <w:name w:val="Emphasis"/>
    <w:uiPriority w:val="20"/>
    <w:qFormat/>
    <w:rsid w:val="00B04787"/>
    <w:rPr>
      <w:caps/>
      <w:spacing w:val="5"/>
      <w:sz w:val="20"/>
      <w:szCs w:val="20"/>
    </w:rPr>
  </w:style>
  <w:style w:type="paragraph" w:styleId="Sinespaciado">
    <w:name w:val="No Spacing"/>
    <w:basedOn w:val="Normal"/>
    <w:link w:val="SinespaciadoCar"/>
    <w:uiPriority w:val="1"/>
    <w:qFormat/>
    <w:rsid w:val="00B04787"/>
    <w:pPr>
      <w:spacing w:after="0" w:line="240" w:lineRule="auto"/>
    </w:pPr>
  </w:style>
  <w:style w:type="character" w:customStyle="1" w:styleId="SinespaciadoCar">
    <w:name w:val="Sin espaciado Car"/>
    <w:basedOn w:val="Fuentedeprrafopredeter"/>
    <w:link w:val="Sinespaciado"/>
    <w:uiPriority w:val="1"/>
    <w:rsid w:val="00B04787"/>
  </w:style>
  <w:style w:type="paragraph" w:styleId="Prrafodelista">
    <w:name w:val="List Paragraph"/>
    <w:basedOn w:val="Normal"/>
    <w:uiPriority w:val="34"/>
    <w:qFormat/>
    <w:rsid w:val="00B04787"/>
    <w:pPr>
      <w:ind w:left="720"/>
      <w:contextualSpacing/>
    </w:pPr>
  </w:style>
  <w:style w:type="paragraph" w:styleId="Cita">
    <w:name w:val="Quote"/>
    <w:basedOn w:val="Normal"/>
    <w:next w:val="Normal"/>
    <w:link w:val="CitaCar"/>
    <w:uiPriority w:val="29"/>
    <w:qFormat/>
    <w:rsid w:val="00B04787"/>
    <w:rPr>
      <w:i/>
      <w:iCs/>
    </w:rPr>
  </w:style>
  <w:style w:type="character" w:customStyle="1" w:styleId="CitaCar">
    <w:name w:val="Cita Car"/>
    <w:basedOn w:val="Fuentedeprrafopredeter"/>
    <w:link w:val="Cita"/>
    <w:uiPriority w:val="29"/>
    <w:rsid w:val="00B04787"/>
    <w:rPr>
      <w:i/>
      <w:iCs/>
    </w:rPr>
  </w:style>
  <w:style w:type="paragraph" w:styleId="Citadestacada">
    <w:name w:val="Intense Quote"/>
    <w:basedOn w:val="Normal"/>
    <w:next w:val="Normal"/>
    <w:link w:val="CitadestacadaCar"/>
    <w:uiPriority w:val="30"/>
    <w:qFormat/>
    <w:rsid w:val="00B04787"/>
    <w:pPr>
      <w:pBdr>
        <w:top w:val="dotted" w:sz="2" w:space="10" w:color="43120C" w:themeColor="accent2" w:themeShade="80"/>
        <w:bottom w:val="dotted" w:sz="2" w:space="4" w:color="43120C" w:themeColor="accent2" w:themeShade="80"/>
      </w:pBdr>
      <w:spacing w:before="160" w:line="300" w:lineRule="auto"/>
      <w:ind w:left="1440" w:right="1440"/>
    </w:pPr>
    <w:rPr>
      <w:caps/>
      <w:color w:val="42120C" w:themeColor="accent2" w:themeShade="7F"/>
      <w:spacing w:val="5"/>
      <w:sz w:val="20"/>
      <w:szCs w:val="20"/>
    </w:rPr>
  </w:style>
  <w:style w:type="character" w:customStyle="1" w:styleId="CitadestacadaCar">
    <w:name w:val="Cita destacada Car"/>
    <w:basedOn w:val="Fuentedeprrafopredeter"/>
    <w:link w:val="Citadestacada"/>
    <w:uiPriority w:val="30"/>
    <w:rsid w:val="00B04787"/>
    <w:rPr>
      <w:caps/>
      <w:color w:val="42120C" w:themeColor="accent2" w:themeShade="7F"/>
      <w:spacing w:val="5"/>
      <w:sz w:val="20"/>
      <w:szCs w:val="20"/>
    </w:rPr>
  </w:style>
  <w:style w:type="character" w:styleId="nfasissutil">
    <w:name w:val="Subtle Emphasis"/>
    <w:uiPriority w:val="19"/>
    <w:qFormat/>
    <w:rsid w:val="00B04787"/>
    <w:rPr>
      <w:i/>
      <w:iCs/>
    </w:rPr>
  </w:style>
  <w:style w:type="character" w:styleId="nfasisintenso">
    <w:name w:val="Intense Emphasis"/>
    <w:uiPriority w:val="21"/>
    <w:qFormat/>
    <w:rsid w:val="00B04787"/>
    <w:rPr>
      <w:i/>
      <w:iCs/>
      <w:caps/>
      <w:spacing w:val="10"/>
      <w:sz w:val="20"/>
      <w:szCs w:val="20"/>
    </w:rPr>
  </w:style>
  <w:style w:type="character" w:styleId="Referenciasutil">
    <w:name w:val="Subtle Reference"/>
    <w:basedOn w:val="Fuentedeprrafopredeter"/>
    <w:uiPriority w:val="31"/>
    <w:qFormat/>
    <w:rsid w:val="00B04787"/>
    <w:rPr>
      <w:rFonts w:asciiTheme="minorHAnsi" w:eastAsiaTheme="minorEastAsia" w:hAnsiTheme="minorHAnsi" w:cstheme="minorBidi"/>
      <w:i/>
      <w:iCs/>
      <w:color w:val="42120C" w:themeColor="accent2" w:themeShade="7F"/>
    </w:rPr>
  </w:style>
  <w:style w:type="character" w:styleId="Referenciaintensa">
    <w:name w:val="Intense Reference"/>
    <w:uiPriority w:val="32"/>
    <w:qFormat/>
    <w:rsid w:val="00B04787"/>
    <w:rPr>
      <w:rFonts w:asciiTheme="minorHAnsi" w:eastAsiaTheme="minorEastAsia" w:hAnsiTheme="minorHAnsi" w:cstheme="minorBidi"/>
      <w:b/>
      <w:bCs/>
      <w:i/>
      <w:iCs/>
      <w:color w:val="42120C" w:themeColor="accent2" w:themeShade="7F"/>
    </w:rPr>
  </w:style>
  <w:style w:type="character" w:styleId="Ttulodellibro">
    <w:name w:val="Book Title"/>
    <w:uiPriority w:val="33"/>
    <w:qFormat/>
    <w:rsid w:val="00B04787"/>
    <w:rPr>
      <w:caps/>
      <w:color w:val="42120C" w:themeColor="accent2" w:themeShade="7F"/>
      <w:spacing w:val="5"/>
      <w:u w:color="42120C" w:themeColor="accent2" w:themeShade="7F"/>
    </w:rPr>
  </w:style>
  <w:style w:type="paragraph" w:styleId="TtuloTDC">
    <w:name w:val="TOC Heading"/>
    <w:basedOn w:val="Ttulo1"/>
    <w:next w:val="Normal"/>
    <w:uiPriority w:val="39"/>
    <w:semiHidden/>
    <w:unhideWhenUsed/>
    <w:qFormat/>
    <w:rsid w:val="00B04787"/>
    <w:pPr>
      <w:outlineLvl w:val="9"/>
    </w:pPr>
  </w:style>
  <w:style w:type="table" w:customStyle="1" w:styleId="MDPI41threelinetable">
    <w:name w:val="MDPI_4.1_three_line_table"/>
    <w:basedOn w:val="Tablanormal"/>
    <w:uiPriority w:val="99"/>
    <w:rsid w:val="00066FC8"/>
    <w:pPr>
      <w:adjustRightInd w:val="0"/>
      <w:snapToGrid w:val="0"/>
      <w:spacing w:after="0" w:line="240" w:lineRule="auto"/>
      <w:jc w:val="center"/>
    </w:pPr>
    <w:rPr>
      <w:rFonts w:ascii="Palatino Linotype" w:eastAsia="SimSun" w:hAnsi="Palatino Linotype" w:cs="Times New Roman"/>
      <w:color w:val="000000"/>
      <w:sz w:val="20"/>
      <w:szCs w:val="2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Refdecomentario">
    <w:name w:val="annotation reference"/>
    <w:basedOn w:val="Fuentedeprrafopredeter"/>
    <w:uiPriority w:val="99"/>
    <w:semiHidden/>
    <w:unhideWhenUsed/>
    <w:rsid w:val="002924CA"/>
    <w:rPr>
      <w:sz w:val="16"/>
      <w:szCs w:val="16"/>
    </w:rPr>
  </w:style>
  <w:style w:type="paragraph" w:styleId="Textocomentario">
    <w:name w:val="annotation text"/>
    <w:basedOn w:val="Normal"/>
    <w:link w:val="TextocomentarioCar"/>
    <w:uiPriority w:val="99"/>
    <w:semiHidden/>
    <w:unhideWhenUsed/>
    <w:rsid w:val="002924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924CA"/>
    <w:rPr>
      <w:sz w:val="20"/>
      <w:szCs w:val="20"/>
    </w:rPr>
  </w:style>
  <w:style w:type="paragraph" w:styleId="Asuntodelcomentario">
    <w:name w:val="annotation subject"/>
    <w:basedOn w:val="Textocomentario"/>
    <w:next w:val="Textocomentario"/>
    <w:link w:val="AsuntodelcomentarioCar"/>
    <w:uiPriority w:val="99"/>
    <w:semiHidden/>
    <w:unhideWhenUsed/>
    <w:rsid w:val="002924CA"/>
    <w:rPr>
      <w:b/>
      <w:bCs/>
    </w:rPr>
  </w:style>
  <w:style w:type="character" w:customStyle="1" w:styleId="AsuntodelcomentarioCar">
    <w:name w:val="Asunto del comentario Car"/>
    <w:basedOn w:val="TextocomentarioCar"/>
    <w:link w:val="Asuntodelcomentario"/>
    <w:uiPriority w:val="99"/>
    <w:semiHidden/>
    <w:rsid w:val="002924CA"/>
    <w:rPr>
      <w:b/>
      <w:bCs/>
      <w:sz w:val="20"/>
      <w:szCs w:val="20"/>
    </w:rPr>
  </w:style>
  <w:style w:type="character" w:styleId="Hipervnculo">
    <w:name w:val="Hyperlink"/>
    <w:basedOn w:val="Fuentedeprrafopredeter"/>
    <w:uiPriority w:val="99"/>
    <w:unhideWhenUsed/>
    <w:rsid w:val="00E27662"/>
    <w:rPr>
      <w:color w:val="0000FF"/>
      <w:u w:val="single"/>
    </w:rPr>
  </w:style>
  <w:style w:type="character" w:customStyle="1" w:styleId="apple-converted-space">
    <w:name w:val="apple-converted-space"/>
    <w:basedOn w:val="Fuentedeprrafopredeter"/>
    <w:rsid w:val="00791AA4"/>
  </w:style>
  <w:style w:type="table" w:styleId="Tablaconcuadrcula">
    <w:name w:val="Table Grid"/>
    <w:basedOn w:val="Tablanormal"/>
    <w:uiPriority w:val="39"/>
    <w:rsid w:val="00650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l">
    <w:name w:val="il"/>
    <w:basedOn w:val="Fuentedeprrafopredeter"/>
    <w:rsid w:val="00863DDC"/>
  </w:style>
  <w:style w:type="character" w:styleId="Mencinsinresolver">
    <w:name w:val="Unresolved Mention"/>
    <w:basedOn w:val="Fuentedeprrafopredeter"/>
    <w:uiPriority w:val="99"/>
    <w:semiHidden/>
    <w:unhideWhenUsed/>
    <w:rsid w:val="00B60A02"/>
    <w:rPr>
      <w:color w:val="605E5C"/>
      <w:shd w:val="clear" w:color="auto" w:fill="E1DFDD"/>
    </w:rPr>
  </w:style>
  <w:style w:type="table" w:customStyle="1" w:styleId="2">
    <w:name w:val="2"/>
    <w:basedOn w:val="TableNormal1"/>
    <w:tblPr>
      <w:tblStyleRowBandSize w:val="1"/>
      <w:tblStyleColBandSize w:val="1"/>
    </w:tblPr>
  </w:style>
  <w:style w:type="table" w:styleId="Tablanormal2">
    <w:name w:val="Plain Table 2"/>
    <w:basedOn w:val="Tablanormal"/>
    <w:uiPriority w:val="42"/>
    <w:rsid w:val="00CF5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
    <w:name w:val="1"/>
    <w:basedOn w:val="TableNormal2"/>
    <w:pPr>
      <w:spacing w:after="0" w:line="240" w:lineRule="auto"/>
      <w:jc w:val="center"/>
    </w:pPr>
    <w:rPr>
      <w:rFonts w:ascii="Palatino Linotype" w:eastAsia="Palatino Linotype" w:hAnsi="Palatino Linotype" w:cs="Palatino Linotype"/>
      <w:color w:val="000000"/>
      <w:sz w:val="20"/>
      <w:szCs w:val="20"/>
    </w:rPr>
    <w:tblPr>
      <w:tblStyleRowBandSize w:val="1"/>
      <w:tblStyleColBandSize w:val="1"/>
      <w:tblCellMar>
        <w:left w:w="115" w:type="dxa"/>
        <w:right w:w="115" w:type="dxa"/>
      </w:tblCellMar>
    </w:tblPr>
    <w:tcPr>
      <w:vAlign w:val="center"/>
    </w:tc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NormalWeb">
    <w:name w:val="Normal (Web)"/>
    <w:basedOn w:val="Normal"/>
    <w:uiPriority w:val="99"/>
    <w:unhideWhenUsed/>
    <w:rsid w:val="001351E0"/>
    <w:pPr>
      <w:spacing w:before="100" w:beforeAutospacing="1" w:after="100" w:afterAutospacing="1" w:line="240" w:lineRule="auto"/>
    </w:pPr>
    <w:rPr>
      <w:rFonts w:ascii="Times New Roman" w:eastAsia="Times New Roman" w:hAnsi="Times New Roman" w:cs="Times New Roman"/>
      <w:sz w:val="24"/>
      <w:szCs w:val="24"/>
      <w:lang w:val="es-ES"/>
    </w:rPr>
  </w:style>
  <w:style w:type="character" w:styleId="Textodelmarcadordeposicin">
    <w:name w:val="Placeholder Text"/>
    <w:basedOn w:val="Fuentedeprrafopredeter"/>
    <w:uiPriority w:val="99"/>
    <w:semiHidden/>
    <w:rsid w:val="00A57939"/>
    <w:rPr>
      <w:color w:val="808080"/>
    </w:rPr>
  </w:style>
  <w:style w:type="table" w:styleId="Tablanormal5">
    <w:name w:val="Plain Table 5"/>
    <w:basedOn w:val="Tablanormal"/>
    <w:uiPriority w:val="45"/>
    <w:rsid w:val="009F7523"/>
    <w:pPr>
      <w:spacing w:after="0" w:line="240" w:lineRule="auto"/>
    </w:pPr>
    <w:rPr>
      <w:rFonts w:asciiTheme="minorHAnsi" w:eastAsiaTheme="minorHAnsi" w:hAnsiTheme="minorHAnsi" w:cstheme="minorBidi"/>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
    <w:name w:val="Grid Table 1 Light"/>
    <w:basedOn w:val="Tablanormal"/>
    <w:uiPriority w:val="46"/>
    <w:rsid w:val="009F752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D917F9"/>
    <w:rPr>
      <w:color w:val="96A9A9" w:themeColor="followedHyperlink"/>
      <w:u w:val="single"/>
    </w:rPr>
  </w:style>
  <w:style w:type="character" w:customStyle="1" w:styleId="element-citation">
    <w:name w:val="element-citation"/>
    <w:basedOn w:val="Fuentedeprrafopredeter"/>
    <w:rsid w:val="00031362"/>
  </w:style>
  <w:style w:type="character" w:customStyle="1" w:styleId="ref-journal">
    <w:name w:val="ref-journal"/>
    <w:basedOn w:val="Fuentedeprrafopredeter"/>
    <w:rsid w:val="00031362"/>
  </w:style>
  <w:style w:type="character" w:customStyle="1" w:styleId="ref-vol">
    <w:name w:val="ref-vol"/>
    <w:basedOn w:val="Fuentedeprrafopredeter"/>
    <w:rsid w:val="00031362"/>
  </w:style>
  <w:style w:type="character" w:customStyle="1" w:styleId="nowrap">
    <w:name w:val="nowrap"/>
    <w:basedOn w:val="Fuentedeprrafopredeter"/>
    <w:rsid w:val="00031362"/>
  </w:style>
  <w:style w:type="character" w:customStyle="1" w:styleId="css-901oao">
    <w:name w:val="css-901oao"/>
    <w:basedOn w:val="Fuentedeprrafopredeter"/>
    <w:rsid w:val="00083D10"/>
  </w:style>
  <w:style w:type="character" w:customStyle="1" w:styleId="r-18u37iz">
    <w:name w:val="r-18u37iz"/>
    <w:basedOn w:val="Fuentedeprrafopredeter"/>
    <w:rsid w:val="00083D10"/>
  </w:style>
  <w:style w:type="paragraph" w:styleId="Textodeglobo">
    <w:name w:val="Balloon Text"/>
    <w:basedOn w:val="Normal"/>
    <w:link w:val="TextodegloboCar"/>
    <w:uiPriority w:val="99"/>
    <w:semiHidden/>
    <w:unhideWhenUsed/>
    <w:rsid w:val="00DC73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7374"/>
    <w:rPr>
      <w:rFonts w:ascii="Segoe UI" w:hAnsi="Segoe UI" w:cs="Segoe UI"/>
      <w:sz w:val="18"/>
      <w:szCs w:val="18"/>
    </w:rPr>
  </w:style>
  <w:style w:type="character" w:styleId="Nmerodelnea">
    <w:name w:val="line number"/>
    <w:basedOn w:val="Fuentedeprrafopredeter"/>
    <w:uiPriority w:val="99"/>
    <w:semiHidden/>
    <w:unhideWhenUsed/>
    <w:rsid w:val="005F6723"/>
  </w:style>
  <w:style w:type="paragraph" w:styleId="Revisin">
    <w:name w:val="Revision"/>
    <w:hidden/>
    <w:uiPriority w:val="99"/>
    <w:semiHidden/>
    <w:rsid w:val="00541B85"/>
    <w:pPr>
      <w:spacing w:after="0" w:line="240" w:lineRule="auto"/>
    </w:pPr>
  </w:style>
  <w:style w:type="character" w:customStyle="1" w:styleId="anchor-text">
    <w:name w:val="anchor-text"/>
    <w:basedOn w:val="Fuentedeprrafopredeter"/>
    <w:rsid w:val="007C3C50"/>
  </w:style>
  <w:style w:type="character" w:customStyle="1" w:styleId="identifier">
    <w:name w:val="identifier"/>
    <w:basedOn w:val="Fuentedeprrafopredeter"/>
    <w:rsid w:val="000B7FDA"/>
  </w:style>
  <w:style w:type="character" w:customStyle="1" w:styleId="gmailsignatureprefix">
    <w:name w:val="gmail_signature_prefix"/>
    <w:basedOn w:val="Fuentedeprrafopredeter"/>
    <w:rsid w:val="005A4A14"/>
  </w:style>
  <w:style w:type="paragraph" w:customStyle="1" w:styleId="MDPI31text">
    <w:name w:val="MDPI_3.1_text"/>
    <w:qFormat/>
    <w:rsid w:val="004973DA"/>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Paragraph">
    <w:name w:val="Paragraph"/>
    <w:basedOn w:val="Normal"/>
    <w:rsid w:val="00F36497"/>
    <w:pPr>
      <w:spacing w:before="120" w:after="0" w:line="240" w:lineRule="auto"/>
      <w:ind w:firstLine="720"/>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527130">
      <w:bodyDiv w:val="1"/>
      <w:marLeft w:val="0"/>
      <w:marRight w:val="0"/>
      <w:marTop w:val="0"/>
      <w:marBottom w:val="0"/>
      <w:divBdr>
        <w:top w:val="none" w:sz="0" w:space="0" w:color="auto"/>
        <w:left w:val="none" w:sz="0" w:space="0" w:color="auto"/>
        <w:bottom w:val="none" w:sz="0" w:space="0" w:color="auto"/>
        <w:right w:val="none" w:sz="0" w:space="0" w:color="auto"/>
      </w:divBdr>
    </w:div>
    <w:div w:id="436947877">
      <w:bodyDiv w:val="1"/>
      <w:marLeft w:val="0"/>
      <w:marRight w:val="0"/>
      <w:marTop w:val="0"/>
      <w:marBottom w:val="0"/>
      <w:divBdr>
        <w:top w:val="none" w:sz="0" w:space="0" w:color="auto"/>
        <w:left w:val="none" w:sz="0" w:space="0" w:color="auto"/>
        <w:bottom w:val="none" w:sz="0" w:space="0" w:color="auto"/>
        <w:right w:val="none" w:sz="0" w:space="0" w:color="auto"/>
      </w:divBdr>
    </w:div>
    <w:div w:id="1535117817">
      <w:bodyDiv w:val="1"/>
      <w:marLeft w:val="0"/>
      <w:marRight w:val="0"/>
      <w:marTop w:val="0"/>
      <w:marBottom w:val="0"/>
      <w:divBdr>
        <w:top w:val="none" w:sz="0" w:space="0" w:color="auto"/>
        <w:left w:val="none" w:sz="0" w:space="0" w:color="auto"/>
        <w:bottom w:val="none" w:sz="0" w:space="0" w:color="auto"/>
        <w:right w:val="none" w:sz="0" w:space="0" w:color="auto"/>
      </w:divBdr>
    </w:div>
    <w:div w:id="2058772036">
      <w:bodyDiv w:val="1"/>
      <w:marLeft w:val="0"/>
      <w:marRight w:val="0"/>
      <w:marTop w:val="0"/>
      <w:marBottom w:val="0"/>
      <w:divBdr>
        <w:top w:val="none" w:sz="0" w:space="0" w:color="auto"/>
        <w:left w:val="none" w:sz="0" w:space="0" w:color="auto"/>
        <w:bottom w:val="none" w:sz="0" w:space="0" w:color="auto"/>
        <w:right w:val="none" w:sz="0" w:space="0" w:color="auto"/>
      </w:divBdr>
      <w:divsChild>
        <w:div w:id="1862624633">
          <w:marLeft w:val="0"/>
          <w:marRight w:val="0"/>
          <w:marTop w:val="0"/>
          <w:marBottom w:val="0"/>
          <w:divBdr>
            <w:top w:val="none" w:sz="0" w:space="0" w:color="auto"/>
            <w:left w:val="none" w:sz="0" w:space="0" w:color="auto"/>
            <w:bottom w:val="none" w:sz="0" w:space="0" w:color="auto"/>
            <w:right w:val="none" w:sz="0" w:space="0" w:color="auto"/>
          </w:divBdr>
          <w:divsChild>
            <w:div w:id="332730144">
              <w:marLeft w:val="0"/>
              <w:marRight w:val="0"/>
              <w:marTop w:val="0"/>
              <w:marBottom w:val="0"/>
              <w:divBdr>
                <w:top w:val="none" w:sz="0" w:space="0" w:color="auto"/>
                <w:left w:val="none" w:sz="0" w:space="0" w:color="auto"/>
                <w:bottom w:val="none" w:sz="0" w:space="0" w:color="auto"/>
                <w:right w:val="none" w:sz="0" w:space="0" w:color="auto"/>
              </w:divBdr>
            </w:div>
            <w:div w:id="1966422523">
              <w:marLeft w:val="0"/>
              <w:marRight w:val="0"/>
              <w:marTop w:val="0"/>
              <w:marBottom w:val="0"/>
              <w:divBdr>
                <w:top w:val="none" w:sz="0" w:space="0" w:color="auto"/>
                <w:left w:val="none" w:sz="0" w:space="0" w:color="auto"/>
                <w:bottom w:val="none" w:sz="0" w:space="0" w:color="auto"/>
                <w:right w:val="none" w:sz="0" w:space="0" w:color="auto"/>
              </w:divBdr>
              <w:divsChild>
                <w:div w:id="1411005254">
                  <w:marLeft w:val="0"/>
                  <w:marRight w:val="0"/>
                  <w:marTop w:val="0"/>
                  <w:marBottom w:val="0"/>
                  <w:divBdr>
                    <w:top w:val="none" w:sz="0" w:space="0" w:color="auto"/>
                    <w:left w:val="none" w:sz="0" w:space="0" w:color="auto"/>
                    <w:bottom w:val="none" w:sz="0" w:space="0" w:color="auto"/>
                    <w:right w:val="none" w:sz="0" w:space="0" w:color="auto"/>
                  </w:divBdr>
                </w:div>
                <w:div w:id="1844317351">
                  <w:marLeft w:val="0"/>
                  <w:marRight w:val="0"/>
                  <w:marTop w:val="0"/>
                  <w:marBottom w:val="0"/>
                  <w:divBdr>
                    <w:top w:val="none" w:sz="0" w:space="0" w:color="auto"/>
                    <w:left w:val="none" w:sz="0" w:space="0" w:color="auto"/>
                    <w:bottom w:val="none" w:sz="0" w:space="0" w:color="auto"/>
                    <w:right w:val="none" w:sz="0" w:space="0" w:color="auto"/>
                  </w:divBdr>
                  <w:divsChild>
                    <w:div w:id="2124105394">
                      <w:marLeft w:val="0"/>
                      <w:marRight w:val="0"/>
                      <w:marTop w:val="0"/>
                      <w:marBottom w:val="0"/>
                      <w:divBdr>
                        <w:top w:val="none" w:sz="0" w:space="0" w:color="auto"/>
                        <w:left w:val="none" w:sz="0" w:space="0" w:color="auto"/>
                        <w:bottom w:val="none" w:sz="0" w:space="0" w:color="auto"/>
                        <w:right w:val="none" w:sz="0" w:space="0" w:color="auto"/>
                      </w:divBdr>
                    </w:div>
                    <w:div w:id="1222596273">
                      <w:marLeft w:val="0"/>
                      <w:marRight w:val="0"/>
                      <w:marTop w:val="0"/>
                      <w:marBottom w:val="0"/>
                      <w:divBdr>
                        <w:top w:val="none" w:sz="0" w:space="0" w:color="auto"/>
                        <w:left w:val="none" w:sz="0" w:space="0" w:color="auto"/>
                        <w:bottom w:val="none" w:sz="0" w:space="0" w:color="auto"/>
                        <w:right w:val="none" w:sz="0" w:space="0" w:color="auto"/>
                      </w:divBdr>
                    </w:div>
                    <w:div w:id="1923949421">
                      <w:marLeft w:val="0"/>
                      <w:marRight w:val="0"/>
                      <w:marTop w:val="0"/>
                      <w:marBottom w:val="0"/>
                      <w:divBdr>
                        <w:top w:val="none" w:sz="0" w:space="0" w:color="auto"/>
                        <w:left w:val="none" w:sz="0" w:space="0" w:color="auto"/>
                        <w:bottom w:val="none" w:sz="0" w:space="0" w:color="auto"/>
                        <w:right w:val="none" w:sz="0" w:space="0" w:color="auto"/>
                      </w:divBdr>
                    </w:div>
                    <w:div w:id="430782615">
                      <w:marLeft w:val="0"/>
                      <w:marRight w:val="0"/>
                      <w:marTop w:val="0"/>
                      <w:marBottom w:val="0"/>
                      <w:divBdr>
                        <w:top w:val="none" w:sz="0" w:space="0" w:color="auto"/>
                        <w:left w:val="none" w:sz="0" w:space="0" w:color="auto"/>
                        <w:bottom w:val="none" w:sz="0" w:space="0" w:color="auto"/>
                        <w:right w:val="none" w:sz="0" w:space="0" w:color="auto"/>
                      </w:divBdr>
                    </w:div>
                    <w:div w:id="17453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Personalizar 1">
      <a:dk1>
        <a:srgbClr val="000000"/>
      </a:dk1>
      <a:lt1>
        <a:srgbClr val="FFFFFF"/>
      </a:lt1>
      <a:dk2>
        <a:srgbClr val="696464"/>
      </a:dk2>
      <a:lt2>
        <a:srgbClr val="E9E5DC"/>
      </a:lt2>
      <a:accent1>
        <a:srgbClr val="D34817"/>
      </a:accent1>
      <a:accent2>
        <a:srgbClr val="862519"/>
      </a:accent2>
      <a:accent3>
        <a:srgbClr val="A28E6A"/>
      </a:accent3>
      <a:accent4>
        <a:srgbClr val="956251"/>
      </a:accent4>
      <a:accent5>
        <a:srgbClr val="918485"/>
      </a:accent5>
      <a:accent6>
        <a:srgbClr val="855D5D"/>
      </a:accent6>
      <a:hlink>
        <a:srgbClr val="CC9900"/>
      </a:hlink>
      <a:folHlink>
        <a:srgbClr val="96A9A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BBFEE8A98AFB4CAE1BF45C62D043F6" ma:contentTypeVersion="3" ma:contentTypeDescription="Crea un document nou" ma:contentTypeScope="" ma:versionID="223445fd1f2ab5f950f7dcae044869a7">
  <xsd:schema xmlns:xsd="http://www.w3.org/2001/XMLSchema" xmlns:xs="http://www.w3.org/2001/XMLSchema" xmlns:p="http://schemas.microsoft.com/office/2006/metadata/properties" xmlns:ns2="9130d01c-9ba6-409c-a909-349739f32769" targetNamespace="http://schemas.microsoft.com/office/2006/metadata/properties" ma:root="true" ma:fieldsID="a6090b0c38a0b9ced9b62227a99d61a2" ns2:_="">
    <xsd:import namespace="9130d01c-9ba6-409c-a909-349739f3276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30d01c-9ba6-409c-a909-349739f32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CHICAGO.XSL" StyleName="Chicago" Version="16"/>
</file>

<file path=customXml/item4.xml><?xml version="1.0" encoding="utf-8"?>
<go:gDocsCustomXmlDataStorage xmlns:go="http://customooxmlschemas.google.com/" xmlns:r="http://schemas.openxmlformats.org/officeDocument/2006/relationships">
  <go:docsCustomData xmlns:go="http://customooxmlschemas.google.com/" roundtripDataSignature="AMtx7miToRssBmYhuMZOXXhghLLHBy6rOQ==">AMUW2mUsMa51KF2pJGf/D+xA3e6YQl2giQn1nymFBM4anI/UG43HLFh8CSgCVVf775Qlfs691fjc6c7RUmbssqFwpV0fZAEBK0/iTuqMv4rxP/turM7fOPZlaJfuBHgOb+gTBdYtU+0W3eXHKXzmNjKBUCYu6spTyjfP1ifH+GZj8ZSI4yOiDRMbxcZL3ZVl9GCCD3IugfPRQQ6NZYGSEr1F2HVMuWwnxkpZTWM/M+63JRo5wlc1gaqv+gyIWAzyl+wp5WQARMLqrhddWVjZe5Kr/VOdjnDycpng4o7O25m1X/y7v/Fal6RDVfhi/wxmr2dEecoYuOinGuSKvHei/obn3J2YL+mL4tRg9HAYtDwucs22bGyxq3P55TegVnqRIjcm0RAzLWZ/sen5G1W2/lnRy/fUw905BF9HqYBJUxf/C6wM/cKPJUCRktU7oSQGRbnEF/FCToN9DGUAgxhJ7Kjyvj/VJg1SJgC5YVVin+jWasMXS8FTv5p8sMGemT1dyYuUeMR/hs+sBb3BzW4i4nTPclhUapmZG10qmbgr2yK8YFHBkKCf/l7S1Ge3X3hT8/GFPw0bqJsVYk/AxoRg+lMIEcTh+fCudVgvEtflH3uIl8QXmxTefeMW01X8yEsPGhHoL4RNdSRQtjwpEUnxGnnq3Qj42nC+S+PAOSTFYVAWfr5Mj+iq07Rxou2FxbyCDqKYKpL+OxvRvbjZnPmcTrZDjB34cSbAvZVTHxKiB61gjUFIJYjyAIdpyqtPv/3UWeR1gMex+99nj0D3UPXYYlab+0/Ms85IhhQ6fhRYUMLM465/6bn2MgyAXrgJ2P8565FZQbEXNT7uN94Xwh6WM0wHwV7LaljK7OHzsoVT1zTYTCk9Jy8aSgLRIeIA723nFxCQwEcas7+KlSDrkCY6PxlyRbUjd1v8rQnai5sGRzSnMQuf1yIzRig2/UDai3z17IdRFWU4+czgdF8yqS7M/8Sm2BjXsIzl54A9elznIf4MUA2N20/yO4cnOQJcKhgYSIBm38ddN1y0mmq7msh2JOPCUONxvgyBPx1qY5WSpgwYnWwOJTvEEYt9ivofjoaMoiwMrLnzXR8yHeeKQ7lDwYlEheM3+NsYbfMIixcOQ0GZKaBCzX7TuIZ9nA1AVDgrUWTUlfoHaIfxZ9ZQAJajIvj9R159hl8RisPxvbOCxqv0zrF0kR4Nm4EyN9uTcV36t38ry4NYMTf572zjstPVFj7LVPmt9cNEAUqn2mRKyV0AtJT5ISusCvrxG/eBbRumc4soN86t2dZOM2ZhGiDc3ZgGDKRVuoybRlNErIlLu8ZbfvvxwS6y98HdtTvxASbaTDkLdyV9sqbCiyoHCYr0cjo8WoW3GZmkv6FVUYzCTCq8Q4sPZ5OIUFomsCE7GGgqm/Of3Gl9PKUIiMJZn+cpHSkaD5N61fVR36V7fe5vpBGCMHVbNef5meodm9hIgXBha3RyQVgvM4lVexBaoZaVfLFL6FTX1gQYkD6H85VoOPp5IDxw74Jbvl9jg0vgbN2ANzVz8W5qaQqVKQAA5B5bOtoBU2ifHZmw4VsPAtH6xfTAA80vvZV0+bUbleltkFmBUEHydKol+WlsLIviEwmCri/uSnDF+IeJiNuzv2sKchc4WCnW59NfSKB4j12bToHO1J2HYloEWg14IgQt/tz74mDYqraw+Dmb7CwJVy/AhsnS8jjilcMyvZtXvISPWHXbsM1wfr7tB2w4VDimlrfGmj+Rn/j0dTXHqzEy4Pfgmn3TqoczlXiGNHCz5wAA7MGe6Z244ESZZWMv9Jvz5AaLlTg0VqVYBiQ/u2p2xBIkn9cO/BnAQXaZDu2gS4/E5+tQ9s10W9WIl1FvNU8r9vZPaqR2wZYltvrh0o8xB/gpfpnAUV6qw9xmhIqrWq4sJxJGMUIRucDdQ2h426w6R9rl3jIOWyBnn24JPoPrc4JnvIj1SoV3qnEwVw7ht1jc8fK53aBtEUg1Fipat6q6j1g5KGrZW/2Nf80XEzceH/zmew8xk/2lgQUQ7W8SdNUK+m5O3y77dkWzPxB9z4i6BKI5QXwPYHUlWWH95PHo5I69ScOEfDiZzLe4tXAHYVFGUONBxedxG++gT/2HqjXYWKTVfaRTuDSkCVeY5WZISz6mnM8sMxRRXmCxjl8//swmWykHhCvLzFGScPwcxsunr3P/CVgpit+HvYf/kPfFZfBLhMpJDD1WcGJhXNI2+7li9WXJxd3mCh3n8qOXvZR3Ud0LSOnCkUgdL8dOaTHrsh8zL/EClTQFhVTEDtW0f3w8Joo6EQjAo1+nnXamnE3Ui/ulQ0d8HE/D/e8ZmUrvVM1wl/1xInaBLmjvb3j2pXoYhwA4uolZCz4MhvG+wjgHZ9iNMs6TWNsvvh7sFlGvi4xkqmfqxohjwejApBSMLgeC63jq1KnFHC1A0ErCUXUpTrmqDSwqqMBKWkYlNTxV4lI7C7gwL00MgYin1qIIltttZfXLT/yzUyjuCVvIofudp8yuQzzJSv4ZV7wB19WOyUXLTTrAlne0zX1C60/hJp+bzkNlFk2wKfPX4UZNTvsrzSuXdsf+TEL7Om3PJBckaztuW6z9Ci8j3gYsFMtHoZAYWndDGAKY4hiTDkJgZ5BHvVhPQKVqRmTjSJPx/1hXKH47MRufOb75YQz9XnaEAYoJVsMTpOmBJtPn/WLjNAkeNrvIbAKAw2EP537Gc1VMqDOEIployD/HQAqKCXKViCP8Hk7b+a6eFZnqaz+if24DlPeAJKX9NdyeQ52Qu/8ngu0mNkX4WQoDjoRNpKKg8e0Ag1xRV7HRQ13G74pj60eRiwuyFshdK9erg6zma8/vd9guXG+NLjQOqCrWEb0DBbTJf1GmrBv2xEBgza2sMs1i7IwVnc5s2w9u6t08QwYKevXVkKMylZBNA+Ktwaj0coFccIiQQGDRIdm6kNI4auAdiNUNNk7Iz1dTtWk35ZdSVmwf7OWwS82c8nmRtRatEoCI1258bOIAhwFNsfk71QYS1QiyJ5bCXIkO+VyZQLZtkEOW/hPA+oquSOqoyoZ07+E8KMPFVAKH7x9w6Hapatycag2RBqtXWwbk7GOF55BovHObDTC0kZje0PRaluyQn9vlT4bBObTKHVh5zYVuXIJ8v3y2x3UjXyo6GxyvV9+XDEFxaHgflUNpKGM/RYJyU1L/PZmcmrMCoIMAAsY1ZVsxFnnsnQl9ttov0V9ztYWdyjtZH6ziR5CVjv3QFVdvylmi7eIxNrlXdBwi73l2OXI9j77Stza8RL3xOD3JYSMHE8ZVKi62l/7FvH3Q7bPAUv2D5Gu09DP9iwkRythT5+Crvdlw3uAEfGiJAb/fAPuZNDr3fjhO6HhJkh1z/cFg4gDZ9Oqw3hauLWHYnI3+F+NDt3ceewQEy5hXEZLZevAsGFUn3OlWEKyKxNkQvPOXuyo3aMm07PxviGZNSFx46jNvJ9gvhDMeHwoO8ncmjo/EfeKazH3I66hqDsS9i/mZpi2OCt7UU4d4QyuZfTL4unOvjoL0GS6A39W3QGYLv3xpHoOJB7usDlXP48qMXfG/dH/47KvO7wd68RffVD/YRc9NzAXXzO3VVgwe9vLPasvwAv6CgsD+xw0nDXwpP7IYcZ7ABsCyb0ePikBPTSpD55fjKh1Z2ShdD7woVnPwlbwVGYlTVgymJ0n+qxOq/cb5E1RPYoWzdRVQcdFpVFQ4v0CqTh5Mb/HGG54uaiN0pbAFCgEYoRTddeEfEY0KmcuYzqmbYcoSM36r6OHirRrBTJEth+rv5z10HFH+TQ1ucePNThsXk9FUMjVwTB5b9IzZwWSfj8C+Xwui7OOw800JTHaHS+rfhBsODBp7lrCLrk+1c9Ube16bWNyoT5rn4XegCwb7jxEBGSzdL139zwd1h5xUPtWFpnGG5il6zogFrHvv9pBOd5JFB7+GLoAj6ZUf2wpJ1Vf69hlCY9MQjxPa2JSpzaAtCh6Y5St0ea5MbKd2NJsdWV13QRge7jGSfl8x+X0aUAUVihseiSUcprrUdz0YkzvJbby5EtUGcKCZgBt10ci9A9JJwj44x3PSMyHe0VR8WvCH2Z30hLGMZm8zs9/Azn45sA0FCpl4KSI4nCYuvMfv36Rc1qZaf5Kksg5zUZUAJcKlhxUV8nPphsVpTV+Mb7WNM1pZi0J0cLxF3mNvgvDz2AbCcQmLjzE81mheDF5O001VjvashqPIN/c1IP5yW5ryRuRIW82zAASO3vnSV0FShLLNu5TQ0xyMkRm3nTffQmVD1AEEdwGk/WAPtSzk4Snb4t/ldEJMyWuHypMBQcPDUdr5OCY5V6KGKLu9vgztTCE003e0r2WUg1HpO9XdfJCewWmSxentm26OtMXjECLqjzB0EfZYRRe6uZW9xKOAsms5elP+PxwRfwHOHzQuJRj5IVZOVPweD3Iapddm3k6TzrwoMLx94ympK68hgQ4rerh2vaBUwpABUydX/RObuv9YXVKoy7Y0MCzuifhSbVensm1hmv8EYIev7Ek2Tq26q7chhm4NB9H8JjIMzJbwTdybG14Aio242my2BOKv9EYAOwgBJqAluSDHzKC7nZ4Efz1iA43fxB/2rCpFfNlwY29ktRqJKxLc+yFwclYvfNWQMbPug5TQl2v2BoJcs0R2pt3zdcZ6UopJcfWIWXhmkpLAaQDpVa8EofK+3BZWsnoXAPHLgcHrfTYafStGL9IbzFcUnqZXg6ntBd/1KaGZArRVedBgBJ7VBmbsXjk8dV/dRSNnYukB6KlK8r1PhgSB5M9DOsaY0jDfD7b+GAgMP6TfEc2Vg4p9pYfbG39VD6UDNK8oxNoAErF2exbaAWUDRCQQ+l/WJdKPqQXcGkm0Darn1cH42muOwIcSSQdTq5mvZSF0zr5rnAOAMZ4/xhN4GiagT/T9Da66IyTmgK0KHsbEDgtvJr/KUFBOWUEAqvHgz7yA6AraIgN3NHP8jRKcFccOv3FKwyZc+nM1FYCsHzy8DHzhT2iKWhYTangxoSvTOFN8cnZbtPP0hS+ouK54o9W6d0bpJCfcT9iQOTqq9UtD3SOZ7Ck4QfDpPIfjNwb5fY6vahBxtWgrvNGMMkl+oF26sraM0T0ug+cw6roiSfY6PzN9SILUt04dsirCe5qyb2SGcJKSs6KmKUS2qKejj2PIub4d3whYdPrXUKvWjG6ZDL30h14xIA9sL570jYMzUZX1p0qWWDrWdHfi5U24WBt23rh1nXhMYhKFZYd4T4p78GutaMgB4xKgjtWv3JyqhMFVSjwebL/qBjF67VAaS7TqLJivwLN5VFV0J83rymn56En9jrebkJrxkYQ+TSH4/472nhIeJnhbqdJ/1TzXn+HIYNmsQWRdUjBHn5aM49tQYTd8GSeywh7lA94hKs5GdyTWP2Az3xBkV6kyXcmtVtVvetLS3Bb2ol5qVEfpL2FEv272uzn4GCbgtX6Eobtwv8HwZfx78+Wu3QOtVLJ/ZRTZJsFHwSmvjPaP/AywB7rm5yn7iQ7E98cAWO9OhB2YlvIG4aNgqoSSIM7yQa0Cr51tvRjPogcrlo2Wb6N7KYH3DI90C7eqwseJZ8eAwGhK575DNPekD+URLeOpI2S398j+vwBlD3y8016DPz3fYQQRMIFhtSyqWQ+YFs0ZUWDjSXni962DvRjinsFhUpOQ7WIN2o4KOhIx66w4E1gfhxS4jTgmG37uqzj/guMexTuzmuQaT+uhLRbu/Fq9wp8OUPWMISRmwDNc5r/+1+4AfRPlutsfSYrzeyTLsn+6nqn5HgzjgqY8BQABmLYVXNQS01cfgNC2bePEXHVYGV+xpY7dEVp4rwmYmM1hyOKenrntUpwaj96QtikLGdEQyH4Kd7FofGssaD3X8gspbZwVoVKb1NhE4heXvjXWcNyRSh0SLjy/oN2dgHBuKccDTSwJFgyYzlbGjBXZpmXEvab7wn/RGc3N2qZ7kjtF5nn11S7R4eg6orBVGMFr6gGN/7JXdKxFDyKXoItqhVzMBFgv/VvqnIiH3oEjdsV/OsVgDwGV5CewRzH9EFRO3r1L3p2zNRUdhPIrMHbwU68rvYhkrLHBahTrusxoecm2PT59iPz0ZvibbCb+QsXRCUpncOkxM5x7h5mkb2/y0hL4+LFX48g0Of82C0lgV/lJlcEX/QgdHcUddDKm1rrbAoVko3DN/tB8wXc9A9FXa0l5dCO3VRK1L+smuaBFq8QHA7PHO5FCc1hbAV7GYPMPBSLJHvYFcMjYRGnNgey5q0+NFA+KwEMJrMi7l6tH8VQPE7cU7k+1TUhbrUju5ZEu93EcEKw7POeb+YUXhnv7BaUReLlPJ7QUvvqtZf7zz7Eduj+jUPFDpW5s4Pzlt1DXLbvDtxDIU0pnvjtQqJvkRv7SbpD0cLHU34gSRs1vtq5G8pe1eL6IqhCKyAL/fPAG0CYXq3kUm3ts9lpe7Aoab8wXC8JCvK08yNHFhPaPgApjdqLJK54OlMW2uYRXrVClNaehROe4j1svC42ZAFK+QX+sy7o48Y73Nnf/dOjwiGGw0cGhTNuS++4Ti4LMft5UOHH9aIPR24xnbO/t+BO/f9ZJnf9dhV6oK3eNZysHz9hD6S6Ol/Pv7KfWaVHyExrVq7HR01fYK9R6UHG2f11RyTf97VGb8yA7jLYK6i4zEtujLxdw2vNBjSBE/dkfqpkubrd16QsFAApo1jkZv9qwAVx0IyQr3OmM0eq03EqUSC0AoslQeFJR7ivoukgr/Epcn8/5qKBJtfd38VfmkFcrLFf/fFG9nnqOssOapH1AYj0Zl2Ezr+kP5n+gsDFnzmrIXW4j0RsU4kVkJNbLSJ+UyY5/FRhihTeWTuuBDP8d474BI7bvbPryhDza+lZTwvPVNkAZv09unyr63Vvqso55T3s/m0qnKkfAhLaVvXYZIh1ibuc+iQcGdzd06pan0Dsk7F5hEwyA+STLMBwitBXo9dai1fobNKnud7JrR4TLxyiJoLXPyv6g1rXaZtbs5g1iZTxSOJdHaaaBhqXGs9j+dg3ADaeRl6H6uV7IGCaNtJbWLNAJ1yhjVOCLUER0cWOq3Ua8ft+0Ep01OVWH01uPzyoB95XOpK2vbwJtbO1j+d6Tbo1//G+snbUN4a5UtmWtvcI8boFIUCBNlkGDBEOSb2MNBdp+S5/OVM43wGMuZU4NnuzaZjE+HNWzRexdCRCBZLPw3AFTqKwUM0uSbhFa1lr2d6OT+K0Sb/fZhJ4LQbM/+b5BDNjfKC5oCPJReldAwFnZQhSe9d+Z8LHOOfuX6UpFIBRG3fIxd7g1Fpn03MX2Rjf+eapgaFuWoMocT/52aALX3ywmpCAx5hHvhdMW8H2bZ7u5Kg75dn9yAywYmY61XGOALQcWQgZHGADvDhKOWDfWRwpn1O4vgK14lxUfohpJIqRTRjroQLmMYIOIkV3TgUFWGkFuopJhFYAWBLg7qwTvRGvw9ekCCS0SXoIqbfVk6NhSqYhWZGFUdEstWVSQohxqeGXImC5MPeMfzW3SZS4cIyg2888JY4j+pL1DUGcwU2cyKu6sm9RipGI2zIe81CIQQK/g8xFZNPQQeB5LGWfphKQ5lI7lL9ZF1w0K/B3lJOVv6qZh8yxvkY32KB6JhNopnEdZOIH7aRPjP7TBWnfufh14hTN+Gbz5obT1Ux31NeNJsVrcAvoSzRiBmRORTTqkefnRrkZM8XJc/2mXTvxtGYQr1+7QpE/XPm6XtR0Zn7L/02VsuEwDMgvCfI2lqFrahwRWMmg3L9Af0+kR6MFht9WDSIkQWe3Sfv/NTJnvgWU+JDajx4oq0K+vIlgp2k5JkpRYW5bsvRh6RUUPjf0Ci5R11tO1KgHAuuQw4Nn677eRV/JR0mUf48gjW9D6NQWvSzNbo5LZNza/phxsr3B0eHDxpxbQCBLeAYZ+aINTGLjJ+ny2sxbjLY1BvqiuktUD7oB4lm/l8isxqpO2VAPqEkoDcrOibtaz5ab2G69dYAmZ6Ss4PG9TEJpXLgCBRG6JcUbkNQNb9rJGXPqPHiQaol87Y0tZ0AuwauHwNJn5t0bBqLDwUnwTj6bm9WyY9bdA+qRzJAxunHHg3/hDCQN0LO60FJPd7rg8ReHveX3pAR2z0iZxTfG8agjFNLFOgvI1dInZ5yPdTtB4w6IAV86OlnfpmBgye4+T2S9u+GvKGjWiwxK6rx2BV0ufvhC+xcOSZCiaznIZoIjA9XqCBqPQsPGS7CtkDmyGDJGfB/EQFtg2Vl5KuWkYyN69r71Oe1lSMBgu+SlLFTYbxlIDlM8PfQw7z+twqydpdkcmgBby5M/njAZHkuPpkWC1rSbFnUJLS3UNfdlLmRPhLLdSWHW75vbUAC8hvTKllDzSoFjwmMglCdL3gZB/IBKGA2/XdsBaGJx2ZkTzKeuLrRyavaiuyUDh8nkj4fZQVV7XJZBP8Ud0S4E2h7jBCfykiERoaPI9pNGMAYaBnzqlwKRRcMMKy8Sk4rw6lD9M1grnsMs2sHQ+eOqoFDts48zwLYzZvIulfMYqFmiRR7FsjDX1jNF9pcYN5R7fdAK7CjKqa0Z6Y84gujK5IctZx1i13E66OXFLy6dWIsIVkavStRAVw6aVq9b6In8WhnmTbkELMDBdRrFQ7CX0OirzxfAPYV3vckTXSqHv5uDRtWd3uh+oPDzR8eeBtmqaXsiXb2IEdQ9sjzOutoLixRd/VqJxyT/xwL3d6xvQKZSIPbhpKpH5AgD29+1Z/H6rljxFGaR3ngEm64T8asI44TxoPIhN+9aUQdv/hC5hNt8K6DToN5g03Lbozu5pkYHNIQsLAjehTHhL1qqPPYCOC2PDBptzRb5czxjRH3/Jyw2fb5XdU+4TEAvu6t7pPgu8ofHjViSufEPfZtx3xeIVaVb596B3QAL0aPFXKR4KJNDTwO7PM8r6APvUXhxooQlqz9zY1re+fx8XSz9mCV3ok6CVmyseXtXdGhWoafno+qSkjau4139MijIulDQwmKiHLOrD1XXYhVgpxP09zBF0ZDM/9HnkhbEUJAlAYROvSE0lFYJm8YX5pYtuFIBYfQVeAclJt7L4d3IWiv1WXnbH+DAU9KzXrH8pnlRElHSVMy6VxeteWasQJXzs2PVYOTy7xRdEM6kp5/rqTKgGfhTlnPN/Ky6Ge84x9H7Mmc4Yel25nFKnyhT4Rb+hFJJv7qsUFbiajJKbMPHgLZNfsXc+Dl1FYMZCTuDZ3hhsxeiYKbmh2dHyCz38baPiAYEtGOHSh5WcLujxstZ0fWSqfBsE56bxU62P4Zl2CGVoB/2ApRY8JIZwlILskm8z0MKixOFyl6Hnejqopole2/dDTN0ZG8TbvNjJnJHyuAQJSCt7q8ow0uyUaI7Ym3MDzFCTsfPgCZ6Oe23vnD3hVPDRby/ybmUQRTaLLPHpl5CIM5vft31COS/OabG06+6Dfq6KIv+aeA0WQ37hHwD4nsGwNn+8CwtA3bU64fESQbArHT8Vk1xtaqmJaKFJtDziXz/tBqsD0jGYMVJ5+bCYmhIKjAyVJJuso2nFWjyMNkLQMKxjjuc/K4EVkKqZgSkqTZ+dT5giWL1+fYZaz+AatNrRkKCvSce/jysHWMgotP5WN41g5eNOWVnwArtvx5yetuKm/MTcIOZSyKNjkIXSgh+/ZaatFA2aLYSZmKUpye3GFxWyI8NyNnafjbAuDS/rVRrv9J3O64ykrrxHirpVRIv6m5jSjt2J2J51Od1tbs6tXTy/fPNDAn8z1GaSn+1c5j5Ia2l22qcSBsZKDU4VlRx9H+be7IgwNbYxrm3LX30uvD//kidZUZInxKOdCryhzvzXbf3WhBJ8InDJCWA9</go:docsCustomData>
</go:gDocsCustomXmlDataStorage>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3C9ACC-3F59-4B87-95F5-0E816BE12940}">
  <ds:schemaRefs>
    <ds:schemaRef ds:uri="http://schemas.microsoft.com/sharepoint/v3/contenttype/forms"/>
  </ds:schemaRefs>
</ds:datastoreItem>
</file>

<file path=customXml/itemProps2.xml><?xml version="1.0" encoding="utf-8"?>
<ds:datastoreItem xmlns:ds="http://schemas.openxmlformats.org/officeDocument/2006/customXml" ds:itemID="{C13AD036-0019-4A7E-97E6-6AA3CA570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30d01c-9ba6-409c-a909-349739f32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9EFE8B-C8DE-FE42-9C01-3A67C39D44B3}">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AF9DF5A4-8BAE-4389-A087-0449FA83B0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10602</Words>
  <Characters>58315</Characters>
  <Application>Microsoft Office Word</Application>
  <DocSecurity>0</DocSecurity>
  <Lines>485</Lines>
  <Paragraphs>137</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68780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Aroa Mañas Ojeda</dc:creator>
  <cp:keywords/>
  <dc:description/>
  <cp:lastModifiedBy>Esther Castillo Gómez</cp:lastModifiedBy>
  <cp:revision>4</cp:revision>
  <dcterms:created xsi:type="dcterms:W3CDTF">2024-01-16T09:38:00Z</dcterms:created>
  <dcterms:modified xsi:type="dcterms:W3CDTF">2024-01-16T12:42:00Z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0x01010038BBFEE8A98AFB4CAE1BF45C62D043F6</vt:lpwstr>
  </property>
  <property fmtid="{D5CDD505-2E9C-101B-9397-08002B2CF9AE}" pid="3" name="Mendeley Recent Style Id 0_1">
    <vt:lpwstr>http://www.zotero.org/styles/aging-cell</vt:lpwstr>
  </property>
  <property fmtid="{D5CDD505-2E9C-101B-9397-08002B2CF9AE}" pid="4" name="Mendeley Recent Style Name 0_1">
    <vt:lpwstr>Aging Cell</vt:lpwstr>
  </property>
  <property fmtid="{D5CDD505-2E9C-101B-9397-08002B2CF9AE}" pid="5" name="Mendeley Recent Style Id 1_1">
    <vt:lpwstr>http://www.zotero.org/styles/harvard-cite-them-right</vt:lpwstr>
  </property>
  <property fmtid="{D5CDD505-2E9C-101B-9397-08002B2CF9AE}" pid="6" name="Mendeley Recent Style Name 1_1">
    <vt:lpwstr>Cite Them Right 10th edition - Harvard</vt:lpwstr>
  </property>
  <property fmtid="{D5CDD505-2E9C-101B-9397-08002B2CF9AE}" pid="7" name="Mendeley Recent Style Id 2_1">
    <vt:lpwstr>http://www.zotero.org/styles/ieee</vt:lpwstr>
  </property>
  <property fmtid="{D5CDD505-2E9C-101B-9397-08002B2CF9AE}" pid="8" name="Mendeley Recent Style Name 2_1">
    <vt:lpwstr>IEEE</vt:lpwstr>
  </property>
  <property fmtid="{D5CDD505-2E9C-101B-9397-08002B2CF9AE}" pid="9" name="Mendeley Recent Style Id 3_1">
    <vt:lpwstr>http://www.zotero.org/styles/international-journal-of-molecular-sciences</vt:lpwstr>
  </property>
  <property fmtid="{D5CDD505-2E9C-101B-9397-08002B2CF9AE}" pid="10" name="Mendeley Recent Style Name 3_1">
    <vt:lpwstr>International Journal of Molecular Sciences</vt:lpwstr>
  </property>
  <property fmtid="{D5CDD505-2E9C-101B-9397-08002B2CF9AE}" pid="11" name="Mendeley Recent Style Id 4_1">
    <vt:lpwstr>http://www.zotero.org/styles/molecular-psychiatry</vt:lpwstr>
  </property>
  <property fmtid="{D5CDD505-2E9C-101B-9397-08002B2CF9AE}" pid="12" name="Mendeley Recent Style Name 4_1">
    <vt:lpwstr>Molecular Psychiatry</vt:lpwstr>
  </property>
  <property fmtid="{D5CDD505-2E9C-101B-9397-08002B2CF9AE}" pid="13" name="Mendeley Recent Style Id 5_1">
    <vt:lpwstr>http://www.zotero.org/styles/nature</vt:lpwstr>
  </property>
  <property fmtid="{D5CDD505-2E9C-101B-9397-08002B2CF9AE}" pid="14" name="Mendeley Recent Style Name 5_1">
    <vt:lpwstr>Nature</vt:lpwstr>
  </property>
  <property fmtid="{D5CDD505-2E9C-101B-9397-08002B2CF9AE}" pid="15" name="Mendeley Recent Style Id 6_1">
    <vt:lpwstr>http://www.zotero.org/styles/neurobiology-of-disease</vt:lpwstr>
  </property>
  <property fmtid="{D5CDD505-2E9C-101B-9397-08002B2CF9AE}" pid="16" name="Mendeley Recent Style Name 6_1">
    <vt:lpwstr>Neurobiology of Disease</vt:lpwstr>
  </property>
  <property fmtid="{D5CDD505-2E9C-101B-9397-08002B2CF9AE}" pid="17" name="Mendeley Recent Style Id 7_1">
    <vt:lpwstr>http://www.zotero.org/styles/revista-espanola-de-nutricion-humana-y-dietetica</vt:lpwstr>
  </property>
  <property fmtid="{D5CDD505-2E9C-101B-9397-08002B2CF9AE}" pid="18" name="Mendeley Recent Style Name 7_1">
    <vt:lpwstr>Revista Espanola de Nutricion Humana y Dietetica (Español)</vt:lpwstr>
  </property>
  <property fmtid="{D5CDD505-2E9C-101B-9397-08002B2CF9AE}" pid="19" name="Mendeley Recent Style Id 8_1">
    <vt:lpwstr>http://www.zotero.org/styles/revista-espanola-de-cardiologia</vt:lpwstr>
  </property>
  <property fmtid="{D5CDD505-2E9C-101B-9397-08002B2CF9AE}" pid="20" name="Mendeley Recent Style Name 8_1">
    <vt:lpwstr>Revista Española de Cardiología</vt:lpwstr>
  </property>
  <property fmtid="{D5CDD505-2E9C-101B-9397-08002B2CF9AE}" pid="21" name="Mendeley Recent Style Id 9_1">
    <vt:lpwstr>http://www.zotero.org/styles/revista-espanola-de-salud-publica</vt:lpwstr>
  </property>
  <property fmtid="{D5CDD505-2E9C-101B-9397-08002B2CF9AE}" pid="22" name="Mendeley Recent Style Name 9_1">
    <vt:lpwstr>Revista Española de Salud Pública (Español)</vt:lpwstr>
  </property>
  <property fmtid="{D5CDD505-2E9C-101B-9397-08002B2CF9AE}" pid="23" name="Mendeley Document_1">
    <vt:lpwstr>True</vt:lpwstr>
  </property>
  <property fmtid="{D5CDD505-2E9C-101B-9397-08002B2CF9AE}" pid="24" name="Mendeley Unique User Id_1">
    <vt:lpwstr>ada37711-2dfd-3f28-9383-87b5bf65f52b</vt:lpwstr>
  </property>
  <property fmtid="{D5CDD505-2E9C-101B-9397-08002B2CF9AE}" pid="25" name="Mendeley Citation Style_1">
    <vt:lpwstr>http://www.zotero.org/styles/molecular-psychiatry</vt:lpwstr>
  </property>
</Properties>
</file>