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F2F62" w14:textId="77777777" w:rsidR="00852011" w:rsidRDefault="00852011" w:rsidP="00852011">
      <w:pPr>
        <w:spacing w:line="360" w:lineRule="auto"/>
        <w:jc w:val="both"/>
        <w:rPr>
          <w:rFonts w:ascii="Times" w:hAnsi="Times" w:cs="Times"/>
          <w:sz w:val="28"/>
          <w:szCs w:val="28"/>
          <w:lang w:val="it-IT"/>
        </w:rPr>
      </w:pPr>
      <w:r>
        <w:rPr>
          <w:rFonts w:ascii="Times" w:hAnsi="Times" w:cs="Times"/>
          <w:sz w:val="28"/>
          <w:szCs w:val="28"/>
          <w:lang w:val="it-IT"/>
        </w:rPr>
        <w:t xml:space="preserve">Jacopo Garlasco, MD; Angelo D’Ambrosio, MD; Costanza Vicentini, MD; Francesca </w:t>
      </w:r>
      <w:proofErr w:type="spellStart"/>
      <w:r>
        <w:rPr>
          <w:rFonts w:ascii="Times" w:hAnsi="Times" w:cs="Times"/>
          <w:sz w:val="28"/>
          <w:szCs w:val="28"/>
          <w:lang w:val="it-IT"/>
        </w:rPr>
        <w:t>Quattrocolo</w:t>
      </w:r>
      <w:proofErr w:type="spellEnd"/>
      <w:r>
        <w:rPr>
          <w:rFonts w:ascii="Times" w:hAnsi="Times" w:cs="Times"/>
          <w:sz w:val="28"/>
          <w:szCs w:val="28"/>
          <w:lang w:val="it-IT"/>
        </w:rPr>
        <w:t xml:space="preserve">, MD; Carla Maria Zotti, </w:t>
      </w:r>
      <w:proofErr w:type="spellStart"/>
      <w:r>
        <w:rPr>
          <w:rFonts w:ascii="Times" w:hAnsi="Times" w:cs="Times"/>
          <w:sz w:val="28"/>
          <w:szCs w:val="28"/>
          <w:lang w:val="it-IT"/>
        </w:rPr>
        <w:t>M.Sc</w:t>
      </w:r>
      <w:proofErr w:type="spellEnd"/>
      <w:r>
        <w:rPr>
          <w:rFonts w:ascii="Times" w:hAnsi="Times" w:cs="Times"/>
          <w:sz w:val="28"/>
          <w:szCs w:val="28"/>
          <w:lang w:val="it-IT"/>
        </w:rPr>
        <w:t>.</w:t>
      </w:r>
    </w:p>
    <w:p w14:paraId="6728B652" w14:textId="5D4BB34E" w:rsidR="006F7600" w:rsidRPr="00040A42" w:rsidRDefault="006F7600" w:rsidP="00852011">
      <w:pPr>
        <w:spacing w:line="360" w:lineRule="auto"/>
        <w:jc w:val="center"/>
        <w:rPr>
          <w:b/>
          <w:sz w:val="28"/>
          <w:szCs w:val="28"/>
        </w:rPr>
      </w:pPr>
      <w:r w:rsidRPr="00040A42">
        <w:rPr>
          <w:b/>
          <w:sz w:val="28"/>
          <w:szCs w:val="28"/>
        </w:rPr>
        <w:t>Risk factors for healthcare-associated infections and antimicrobial use: indicators from a national dataset</w:t>
      </w:r>
    </w:p>
    <w:p w14:paraId="6398F5F4" w14:textId="7E20790A" w:rsidR="006F7600" w:rsidRDefault="006F7600" w:rsidP="006F7600">
      <w:pPr>
        <w:jc w:val="center"/>
        <w:rPr>
          <w:b/>
        </w:rPr>
      </w:pPr>
    </w:p>
    <w:p w14:paraId="5AB2B380" w14:textId="0F8471A6" w:rsidR="006F7600" w:rsidRPr="00983F54" w:rsidRDefault="006F7600" w:rsidP="00983F54">
      <w:pPr>
        <w:jc w:val="center"/>
        <w:rPr>
          <w:b/>
          <w:u w:val="single"/>
        </w:rPr>
      </w:pPr>
      <w:r w:rsidRPr="00983F54">
        <w:rPr>
          <w:b/>
          <w:u w:val="single"/>
        </w:rPr>
        <w:t>SUPPLEMENTARY MATERIAL</w:t>
      </w:r>
    </w:p>
    <w:p w14:paraId="0F028DF9" w14:textId="61C39A40" w:rsidR="006F7600" w:rsidRPr="00983F54" w:rsidRDefault="006F7600" w:rsidP="00983F54">
      <w:pPr>
        <w:pStyle w:val="Sommario1"/>
        <w:jc w:val="both"/>
        <w:rPr>
          <w:sz w:val="24"/>
          <w:szCs w:val="24"/>
          <w:lang w:val="en-GB"/>
        </w:rPr>
      </w:pPr>
    </w:p>
    <w:p w14:paraId="28016FE7" w14:textId="77777777" w:rsidR="00983F54" w:rsidRPr="00983F54" w:rsidRDefault="00983F54" w:rsidP="00983F54">
      <w:pPr>
        <w:pStyle w:val="Titolosommario"/>
        <w:jc w:val="both"/>
        <w:rPr>
          <w:rFonts w:ascii="Times New Roman" w:eastAsia="Times New Roman" w:hAnsi="Times New Roman" w:cs="Times New Roman"/>
          <w:b/>
          <w:color w:val="auto"/>
          <w:sz w:val="24"/>
          <w:szCs w:val="24"/>
          <w:u w:val="single"/>
          <w:lang w:val="en-GB"/>
        </w:rPr>
      </w:pPr>
      <w:r w:rsidRPr="00983F54">
        <w:rPr>
          <w:rFonts w:ascii="Times New Roman" w:eastAsia="Times New Roman" w:hAnsi="Times New Roman" w:cs="Times New Roman"/>
          <w:b/>
          <w:color w:val="auto"/>
          <w:sz w:val="24"/>
          <w:szCs w:val="24"/>
          <w:u w:val="single"/>
          <w:lang w:val="en-GB"/>
        </w:rPr>
        <w:t>Table of contents</w:t>
      </w:r>
    </w:p>
    <w:p w14:paraId="68E54B56" w14:textId="77777777" w:rsidR="00983F54" w:rsidRDefault="00983F54" w:rsidP="00983F54">
      <w:pPr>
        <w:jc w:val="both"/>
        <w:rPr>
          <w:b/>
          <w:bCs/>
        </w:rPr>
      </w:pPr>
    </w:p>
    <w:p w14:paraId="5A2EC4E9" w14:textId="04E77230" w:rsidR="00983F54" w:rsidRPr="00983F54" w:rsidRDefault="00983F54" w:rsidP="00983F54">
      <w:pPr>
        <w:jc w:val="both"/>
      </w:pPr>
      <w:r>
        <w:rPr>
          <w:b/>
          <w:bCs/>
        </w:rPr>
        <w:t xml:space="preserve">Supplementary </w:t>
      </w:r>
      <w:r w:rsidRPr="00621AD3">
        <w:rPr>
          <w:b/>
          <w:bCs/>
        </w:rPr>
        <w:t xml:space="preserve">Figure </w:t>
      </w:r>
      <w:r>
        <w:rPr>
          <w:b/>
          <w:bCs/>
        </w:rPr>
        <w:t>A</w:t>
      </w:r>
      <w:r w:rsidRPr="00621AD3">
        <w:rPr>
          <w:b/>
          <w:bCs/>
        </w:rPr>
        <w:t xml:space="preserve">1. </w:t>
      </w:r>
      <w:r w:rsidRPr="00983F54">
        <w:t>Directed acyclic graph (DAG) showing the causal model framework built for each outcome (HAI prevalence and proportion of antibiotics prescribed with no specified reason) against each of the determinant</w:t>
      </w:r>
      <w:r>
        <w:t>s...............................................................................................</w:t>
      </w:r>
      <w:r w:rsidRPr="00983F54">
        <w:rPr>
          <w:b/>
          <w:bCs/>
        </w:rPr>
        <w:t>2</w:t>
      </w:r>
    </w:p>
    <w:p w14:paraId="4D28DBB6" w14:textId="0D9893A5" w:rsidR="00983F54" w:rsidRDefault="00983F54" w:rsidP="00983F54">
      <w:pPr>
        <w:pStyle w:val="Sommario1"/>
        <w:jc w:val="both"/>
        <w:rPr>
          <w:rFonts w:ascii="Times New Roman" w:hAnsi="Times New Roman"/>
          <w:b/>
          <w:sz w:val="24"/>
          <w:szCs w:val="24"/>
          <w:lang w:val="en-GB"/>
        </w:rPr>
      </w:pPr>
    </w:p>
    <w:p w14:paraId="237A1520" w14:textId="25A1E2C7" w:rsidR="00983F54" w:rsidRPr="00983F54" w:rsidRDefault="00983F54" w:rsidP="00983F54">
      <w:pPr>
        <w:pStyle w:val="Sommario1"/>
        <w:jc w:val="both"/>
        <w:rPr>
          <w:rFonts w:ascii="Times New Roman" w:hAnsi="Times New Roman"/>
          <w:b/>
          <w:bCs/>
          <w:sz w:val="24"/>
          <w:szCs w:val="24"/>
          <w:lang w:val="en-GB"/>
        </w:rPr>
      </w:pPr>
      <w:r w:rsidRPr="00983F54">
        <w:rPr>
          <w:rFonts w:ascii="Times New Roman" w:hAnsi="Times New Roman"/>
          <w:b/>
          <w:sz w:val="24"/>
          <w:szCs w:val="24"/>
          <w:lang w:val="en-GB"/>
        </w:rPr>
        <w:t xml:space="preserve">Supplementary Table </w:t>
      </w:r>
      <w:r>
        <w:rPr>
          <w:rFonts w:ascii="Times New Roman" w:hAnsi="Times New Roman"/>
          <w:b/>
          <w:sz w:val="24"/>
          <w:szCs w:val="24"/>
          <w:lang w:val="en-GB"/>
        </w:rPr>
        <w:t>A1</w:t>
      </w:r>
      <w:r w:rsidRPr="00983F54">
        <w:rPr>
          <w:rFonts w:ascii="Times New Roman" w:hAnsi="Times New Roman"/>
          <w:b/>
          <w:sz w:val="24"/>
          <w:szCs w:val="24"/>
          <w:lang w:val="en-GB"/>
        </w:rPr>
        <w:t xml:space="preserve">. </w:t>
      </w:r>
      <w:r w:rsidRPr="00983F54">
        <w:rPr>
          <w:rFonts w:ascii="Times New Roman" w:hAnsi="Times New Roman"/>
          <w:bCs/>
          <w:sz w:val="24"/>
          <w:szCs w:val="24"/>
          <w:lang w:val="en-GB"/>
        </w:rPr>
        <w:t xml:space="preserve">Geographical characterisation of the hospitals included in the </w:t>
      </w:r>
      <w:r>
        <w:rPr>
          <w:rFonts w:ascii="Times New Roman" w:hAnsi="Times New Roman"/>
          <w:bCs/>
          <w:sz w:val="24"/>
          <w:szCs w:val="24"/>
          <w:lang w:val="en-GB"/>
        </w:rPr>
        <w:t xml:space="preserve">PPS-2 </w:t>
      </w:r>
      <w:r w:rsidRPr="00983F54">
        <w:rPr>
          <w:rFonts w:ascii="Times New Roman" w:hAnsi="Times New Roman"/>
          <w:bCs/>
          <w:sz w:val="24"/>
          <w:szCs w:val="24"/>
          <w:lang w:val="en-GB"/>
        </w:rPr>
        <w:t>surveillanc</w:t>
      </w:r>
      <w:r>
        <w:rPr>
          <w:rFonts w:ascii="Times New Roman" w:hAnsi="Times New Roman"/>
          <w:bCs/>
          <w:sz w:val="24"/>
          <w:szCs w:val="24"/>
          <w:lang w:val="en-GB"/>
        </w:rPr>
        <w:t>e</w:t>
      </w:r>
      <w:r w:rsidRPr="00983F54">
        <w:rPr>
          <w:rFonts w:ascii="Times New Roman" w:hAnsi="Times New Roman"/>
          <w:sz w:val="24"/>
          <w:szCs w:val="24"/>
        </w:rPr>
        <w:ptab w:relativeTo="margin" w:alignment="right" w:leader="dot"/>
      </w:r>
      <w:r w:rsidR="00040A42">
        <w:rPr>
          <w:rFonts w:ascii="Times New Roman" w:hAnsi="Times New Roman"/>
          <w:b/>
          <w:bCs/>
          <w:sz w:val="24"/>
          <w:szCs w:val="24"/>
          <w:lang w:val="en-GB"/>
        </w:rPr>
        <w:t>2</w:t>
      </w:r>
    </w:p>
    <w:p w14:paraId="30A22A48" w14:textId="77777777" w:rsidR="00983F54" w:rsidRPr="00983F54" w:rsidRDefault="00983F54" w:rsidP="00983F54"/>
    <w:p w14:paraId="4F45103C" w14:textId="7AC19288" w:rsidR="00983F54" w:rsidRPr="00983F54" w:rsidRDefault="00983F54" w:rsidP="00983F54">
      <w:pPr>
        <w:pStyle w:val="Sommario1"/>
        <w:jc w:val="both"/>
        <w:rPr>
          <w:rFonts w:ascii="Times New Roman" w:hAnsi="Times New Roman"/>
          <w:b/>
          <w:bCs/>
          <w:sz w:val="24"/>
          <w:szCs w:val="24"/>
          <w:lang w:val="en-GB"/>
        </w:rPr>
      </w:pPr>
      <w:r w:rsidRPr="00983F54">
        <w:rPr>
          <w:rFonts w:ascii="Times New Roman" w:hAnsi="Times New Roman"/>
          <w:b/>
          <w:sz w:val="24"/>
          <w:szCs w:val="24"/>
          <w:lang w:val="en-GB"/>
        </w:rPr>
        <w:t xml:space="preserve">Supplementary Table </w:t>
      </w:r>
      <w:r>
        <w:rPr>
          <w:rFonts w:ascii="Times New Roman" w:hAnsi="Times New Roman"/>
          <w:b/>
          <w:sz w:val="24"/>
          <w:szCs w:val="24"/>
          <w:lang w:val="en-GB"/>
        </w:rPr>
        <w:t>A2</w:t>
      </w:r>
      <w:r w:rsidRPr="00983F54">
        <w:rPr>
          <w:rFonts w:ascii="Times New Roman" w:hAnsi="Times New Roman"/>
          <w:b/>
          <w:sz w:val="24"/>
          <w:szCs w:val="24"/>
          <w:lang w:val="en-GB"/>
        </w:rPr>
        <w:t xml:space="preserve">. </w:t>
      </w:r>
      <w:r w:rsidRPr="00983F54">
        <w:rPr>
          <w:rFonts w:ascii="Times New Roman" w:hAnsi="Times New Roman"/>
          <w:bCs/>
          <w:sz w:val="24"/>
          <w:szCs w:val="24"/>
          <w:lang w:val="en-GB"/>
        </w:rPr>
        <w:t>Coefficients of the confounder and interaction terms of the respective models built with HAI incidence as outcome</w:t>
      </w:r>
      <w:r w:rsidRPr="00983F54">
        <w:rPr>
          <w:rFonts w:ascii="Times New Roman" w:hAnsi="Times New Roman"/>
          <w:sz w:val="24"/>
          <w:szCs w:val="24"/>
        </w:rPr>
        <w:ptab w:relativeTo="margin" w:alignment="right" w:leader="dot"/>
      </w:r>
      <w:r w:rsidR="00040A42">
        <w:rPr>
          <w:rFonts w:ascii="Times New Roman" w:hAnsi="Times New Roman"/>
          <w:b/>
          <w:bCs/>
          <w:sz w:val="24"/>
          <w:szCs w:val="24"/>
          <w:lang w:val="en-GB"/>
        </w:rPr>
        <w:t>3</w:t>
      </w:r>
    </w:p>
    <w:p w14:paraId="278CB5B9" w14:textId="77777777" w:rsidR="00983F54" w:rsidRPr="00983F54" w:rsidRDefault="00983F54" w:rsidP="00983F54">
      <w:pPr>
        <w:jc w:val="both"/>
      </w:pPr>
    </w:p>
    <w:p w14:paraId="0D810409" w14:textId="237E70B3" w:rsidR="00C83242" w:rsidRPr="00983F54" w:rsidRDefault="00983F54" w:rsidP="00983F54">
      <w:pPr>
        <w:jc w:val="both"/>
      </w:pPr>
      <w:r w:rsidRPr="00983F54">
        <w:rPr>
          <w:b/>
        </w:rPr>
        <w:t xml:space="preserve">Supplementary Table </w:t>
      </w:r>
      <w:r>
        <w:rPr>
          <w:b/>
        </w:rPr>
        <w:t>A3</w:t>
      </w:r>
      <w:r w:rsidRPr="00983F54">
        <w:rPr>
          <w:b/>
        </w:rPr>
        <w:t xml:space="preserve">. </w:t>
      </w:r>
      <w:r w:rsidRPr="00983F54">
        <w:rPr>
          <w:bCs/>
        </w:rPr>
        <w:t>Sensitivity analysis, showing the effect of different variables on HAI prevalence in multivariable models, adjusted for geographic region, hospital type and size (number of beds), considering the proxy variable “number of blood tests per 100 beds” as a confounder instead of an interactor</w:t>
      </w:r>
      <w:r w:rsidRPr="00983F54">
        <w:ptab w:relativeTo="margin" w:alignment="right" w:leader="dot"/>
      </w:r>
      <w:r w:rsidR="00040A42">
        <w:rPr>
          <w:b/>
          <w:bCs/>
        </w:rPr>
        <w:t>4</w:t>
      </w:r>
    </w:p>
    <w:p w14:paraId="7354E55E" w14:textId="1FF0A689" w:rsidR="00C83242" w:rsidRPr="00983F54" w:rsidRDefault="00983F54" w:rsidP="00983F54">
      <w:pPr>
        <w:pStyle w:val="Sommario1"/>
        <w:jc w:val="both"/>
        <w:rPr>
          <w:rFonts w:ascii="Times New Roman" w:hAnsi="Times New Roman"/>
          <w:b/>
          <w:bCs/>
          <w:sz w:val="24"/>
          <w:szCs w:val="24"/>
          <w:lang w:val="en-GB"/>
        </w:rPr>
      </w:pPr>
      <w:r w:rsidRPr="00983F54">
        <w:rPr>
          <w:rFonts w:ascii="Times New Roman" w:hAnsi="Times New Roman"/>
          <w:b/>
          <w:sz w:val="24"/>
          <w:szCs w:val="24"/>
          <w:lang w:val="en-GB"/>
        </w:rPr>
        <w:t xml:space="preserve">Supplementary </w:t>
      </w:r>
      <w:r w:rsidR="00C83242" w:rsidRPr="00983F54">
        <w:rPr>
          <w:rFonts w:ascii="Times New Roman" w:hAnsi="Times New Roman"/>
          <w:b/>
          <w:sz w:val="24"/>
          <w:szCs w:val="24"/>
          <w:lang w:val="en-GB"/>
        </w:rPr>
        <w:t xml:space="preserve">Table </w:t>
      </w:r>
      <w:r>
        <w:rPr>
          <w:rFonts w:ascii="Times New Roman" w:hAnsi="Times New Roman"/>
          <w:b/>
          <w:sz w:val="24"/>
          <w:szCs w:val="24"/>
          <w:lang w:val="en-GB"/>
        </w:rPr>
        <w:t>A4</w:t>
      </w:r>
      <w:r w:rsidR="00C83242" w:rsidRPr="00983F54">
        <w:rPr>
          <w:rFonts w:ascii="Times New Roman" w:hAnsi="Times New Roman"/>
          <w:b/>
          <w:sz w:val="24"/>
          <w:szCs w:val="24"/>
          <w:lang w:val="en-GB"/>
        </w:rPr>
        <w:t xml:space="preserve">. </w:t>
      </w:r>
      <w:r w:rsidR="00C83242" w:rsidRPr="00983F54">
        <w:rPr>
          <w:rFonts w:ascii="Times New Roman" w:hAnsi="Times New Roman"/>
          <w:bCs/>
          <w:sz w:val="24"/>
          <w:szCs w:val="24"/>
          <w:lang w:val="en-GB"/>
        </w:rPr>
        <w:t>Sensitivity analysis, showing the effect of different variables on HAI prevalence in multivariable models, adjusted for geographic region, hospital type and size (number of beds), without accounting for the variable “number of blood tests per 100 beds”</w:t>
      </w:r>
      <w:r w:rsidR="00C83242" w:rsidRPr="00983F54">
        <w:rPr>
          <w:rFonts w:ascii="Times New Roman" w:hAnsi="Times New Roman"/>
          <w:sz w:val="24"/>
          <w:szCs w:val="24"/>
        </w:rPr>
        <w:ptab w:relativeTo="margin" w:alignment="right" w:leader="dot"/>
      </w:r>
      <w:r w:rsidR="00040A42">
        <w:rPr>
          <w:rFonts w:ascii="Times New Roman" w:hAnsi="Times New Roman"/>
          <w:b/>
          <w:bCs/>
          <w:sz w:val="24"/>
          <w:szCs w:val="24"/>
          <w:lang w:val="en-GB"/>
        </w:rPr>
        <w:t>5</w:t>
      </w:r>
    </w:p>
    <w:p w14:paraId="0E650511" w14:textId="77777777" w:rsidR="00C83242" w:rsidRPr="00983F54" w:rsidRDefault="00C83242" w:rsidP="00983F54">
      <w:pPr>
        <w:jc w:val="both"/>
      </w:pPr>
    </w:p>
    <w:p w14:paraId="4E2C0DFF" w14:textId="7DCCC328" w:rsidR="00983F54" w:rsidRDefault="00983F54" w:rsidP="00983F54">
      <w:pPr>
        <w:spacing w:after="0" w:line="276" w:lineRule="auto"/>
        <w:jc w:val="both"/>
        <w:rPr>
          <w:b/>
          <w:bCs/>
        </w:rPr>
      </w:pPr>
      <w:r w:rsidRPr="00983F54">
        <w:rPr>
          <w:b/>
        </w:rPr>
        <w:t xml:space="preserve">Supplementary </w:t>
      </w:r>
      <w:r w:rsidR="00C83242" w:rsidRPr="00983F54">
        <w:rPr>
          <w:b/>
        </w:rPr>
        <w:t xml:space="preserve">Table </w:t>
      </w:r>
      <w:r>
        <w:rPr>
          <w:b/>
        </w:rPr>
        <w:t>A5</w:t>
      </w:r>
      <w:r w:rsidR="00C83242" w:rsidRPr="00983F54">
        <w:rPr>
          <w:b/>
        </w:rPr>
        <w:t xml:space="preserve">. </w:t>
      </w:r>
      <w:r w:rsidR="00C83242" w:rsidRPr="00983F54">
        <w:rPr>
          <w:bCs/>
        </w:rPr>
        <w:t>Coefficients of the confounder terms of the respective models built with the percentage of antibiotics prescribed with no specified reason on medical records as outcome</w:t>
      </w:r>
      <w:r w:rsidR="00C83242" w:rsidRPr="00983F54">
        <w:ptab w:relativeTo="margin" w:alignment="right" w:leader="dot"/>
      </w:r>
      <w:r w:rsidR="00040A42">
        <w:rPr>
          <w:b/>
          <w:bCs/>
        </w:rPr>
        <w:t>6</w:t>
      </w:r>
    </w:p>
    <w:p w14:paraId="57030193" w14:textId="77777777" w:rsidR="00983F54" w:rsidRDefault="00983F54">
      <w:pPr>
        <w:spacing w:after="160" w:line="259" w:lineRule="auto"/>
        <w:rPr>
          <w:b/>
          <w:bCs/>
        </w:rPr>
      </w:pPr>
      <w:r>
        <w:rPr>
          <w:b/>
          <w:bCs/>
        </w:rPr>
        <w:br w:type="page"/>
      </w:r>
    </w:p>
    <w:p w14:paraId="13FEB7D3" w14:textId="4C001293" w:rsidR="00C83242" w:rsidRDefault="00983F54" w:rsidP="00983F54">
      <w:pPr>
        <w:spacing w:after="0" w:line="276" w:lineRule="auto"/>
        <w:jc w:val="both"/>
      </w:pPr>
      <w:r>
        <w:rPr>
          <w:b/>
          <w:bCs/>
        </w:rPr>
        <w:lastRenderedPageBreak/>
        <w:t xml:space="preserve">Supplementary </w:t>
      </w:r>
      <w:r w:rsidRPr="00621AD3">
        <w:rPr>
          <w:b/>
          <w:bCs/>
        </w:rPr>
        <w:t xml:space="preserve">Figure </w:t>
      </w:r>
      <w:r>
        <w:rPr>
          <w:b/>
          <w:bCs/>
        </w:rPr>
        <w:t>A</w:t>
      </w:r>
      <w:r w:rsidRPr="00621AD3">
        <w:rPr>
          <w:b/>
          <w:bCs/>
        </w:rPr>
        <w:t>1. Directed acyclic graph (DAG) showing the causal model framework built for each outcome (HAI prevalence and proportion of antibiotics prescribed with no specified reason) against each of the determinants</w:t>
      </w:r>
      <w:r>
        <w:t>. NUTS-1 geographic area was used as adjustment variable, with potential effect on the two confounders (hospital type and number of beds). Causal and confounding relationships are represented by green and purple pathways, respectively.</w:t>
      </w:r>
    </w:p>
    <w:p w14:paraId="4BDED6ED" w14:textId="77777777" w:rsidR="00983F54" w:rsidRDefault="00983F54" w:rsidP="00983F54">
      <w:pPr>
        <w:spacing w:after="0" w:line="276" w:lineRule="auto"/>
        <w:jc w:val="both"/>
      </w:pPr>
    </w:p>
    <w:p w14:paraId="6C111A80" w14:textId="1A046551" w:rsidR="00983F54" w:rsidRPr="00983F54" w:rsidRDefault="00983F54" w:rsidP="0094067D">
      <w:pPr>
        <w:spacing w:after="0" w:line="276" w:lineRule="auto"/>
        <w:jc w:val="center"/>
        <w:rPr>
          <w:bCs/>
        </w:rPr>
      </w:pPr>
      <w:r>
        <w:rPr>
          <w:bCs/>
          <w:noProof/>
        </w:rPr>
        <w:drawing>
          <wp:inline distT="0" distB="0" distL="0" distR="0" wp14:anchorId="35AFA666" wp14:editId="3D3FC6AD">
            <wp:extent cx="6002728" cy="5265420"/>
            <wp:effectExtent l="0" t="0" r="0" b="0"/>
            <wp:docPr id="593203318" name="Elemento grafic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203318" name="Elemento grafico 593203318"/>
                    <pic:cNvPicPr/>
                  </pic:nvPicPr>
                  <pic:blipFill rotWithShape="1">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rcRect t="5707" b="6575"/>
                    <a:stretch/>
                  </pic:blipFill>
                  <pic:spPr bwMode="auto">
                    <a:xfrm>
                      <a:off x="0" y="0"/>
                      <a:ext cx="6005035" cy="5267444"/>
                    </a:xfrm>
                    <a:prstGeom prst="rect">
                      <a:avLst/>
                    </a:prstGeom>
                    <a:ln>
                      <a:noFill/>
                    </a:ln>
                    <a:extLst>
                      <a:ext uri="{53640926-AAD7-44D8-BBD7-CCE9431645EC}">
                        <a14:shadowObscured xmlns:a14="http://schemas.microsoft.com/office/drawing/2010/main"/>
                      </a:ext>
                    </a:extLst>
                  </pic:spPr>
                </pic:pic>
              </a:graphicData>
            </a:graphic>
          </wp:inline>
        </w:drawing>
      </w:r>
    </w:p>
    <w:p w14:paraId="5F2D493F" w14:textId="77777777" w:rsidR="00C83242" w:rsidRPr="00983F54" w:rsidRDefault="00C83242" w:rsidP="00983F54">
      <w:pPr>
        <w:jc w:val="both"/>
      </w:pPr>
    </w:p>
    <w:p w14:paraId="4F6B3807" w14:textId="64A6915A" w:rsidR="0094067D" w:rsidRPr="001F664F" w:rsidRDefault="0094067D" w:rsidP="0094067D">
      <w:pPr>
        <w:pBdr>
          <w:top w:val="nil"/>
          <w:left w:val="nil"/>
          <w:bottom w:val="nil"/>
          <w:right w:val="nil"/>
          <w:between w:val="nil"/>
        </w:pBdr>
        <w:spacing w:after="0"/>
        <w:jc w:val="both"/>
        <w:rPr>
          <w:b/>
          <w:bCs/>
          <w:color w:val="000000"/>
        </w:rPr>
      </w:pPr>
      <w:r>
        <w:rPr>
          <w:b/>
          <w:color w:val="000000"/>
        </w:rPr>
        <w:t>Supplementary Table A1</w:t>
      </w:r>
      <w:r>
        <w:rPr>
          <w:color w:val="000000"/>
        </w:rPr>
        <w:t xml:space="preserve">. </w:t>
      </w:r>
      <w:bookmarkStart w:id="0" w:name="_Hlk151224028"/>
      <w:r w:rsidRPr="001F664F">
        <w:rPr>
          <w:b/>
          <w:bCs/>
        </w:rPr>
        <w:t>Geographical characterization</w:t>
      </w:r>
      <w:r w:rsidRPr="001F664F">
        <w:rPr>
          <w:b/>
          <w:bCs/>
          <w:color w:val="000000"/>
        </w:rPr>
        <w:t xml:space="preserve"> of the </w:t>
      </w:r>
      <w:r w:rsidRPr="001F664F">
        <w:rPr>
          <w:b/>
          <w:bCs/>
        </w:rPr>
        <w:t>hospitals included in the PPS-2 surveillance.</w:t>
      </w:r>
      <w:bookmarkEnd w:id="0"/>
    </w:p>
    <w:p w14:paraId="5F513670" w14:textId="77777777" w:rsidR="0094067D" w:rsidRDefault="0094067D" w:rsidP="0094067D">
      <w:pPr>
        <w:pBdr>
          <w:top w:val="nil"/>
          <w:left w:val="nil"/>
          <w:bottom w:val="nil"/>
          <w:right w:val="nil"/>
          <w:between w:val="nil"/>
        </w:pBdr>
        <w:ind w:left="720"/>
        <w:rPr>
          <w:color w:val="000000"/>
        </w:rPr>
      </w:pPr>
    </w:p>
    <w:tbl>
      <w:tblPr>
        <w:tblStyle w:val="5"/>
        <w:tblW w:w="8400"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40"/>
        <w:gridCol w:w="3105"/>
        <w:gridCol w:w="2655"/>
      </w:tblGrid>
      <w:tr w:rsidR="0094067D" w14:paraId="10687DBF" w14:textId="77777777" w:rsidTr="00D67BA9">
        <w:tc>
          <w:tcPr>
            <w:tcW w:w="2640" w:type="dxa"/>
          </w:tcPr>
          <w:p w14:paraId="49A254FB" w14:textId="77777777" w:rsidR="0094067D" w:rsidRDefault="0094067D" w:rsidP="00D67BA9">
            <w:pPr>
              <w:pBdr>
                <w:top w:val="nil"/>
                <w:left w:val="nil"/>
                <w:bottom w:val="nil"/>
                <w:right w:val="nil"/>
                <w:between w:val="nil"/>
              </w:pBdr>
              <w:rPr>
                <w:b/>
                <w:color w:val="000000"/>
              </w:rPr>
            </w:pPr>
            <w:r>
              <w:rPr>
                <w:b/>
              </w:rPr>
              <w:t>NUTS-1 Italian Region</w:t>
            </w:r>
          </w:p>
        </w:tc>
        <w:tc>
          <w:tcPr>
            <w:tcW w:w="3105" w:type="dxa"/>
          </w:tcPr>
          <w:p w14:paraId="73A30968" w14:textId="77777777" w:rsidR="0094067D" w:rsidRDefault="0094067D" w:rsidP="00D67BA9">
            <w:pPr>
              <w:pBdr>
                <w:top w:val="nil"/>
                <w:left w:val="nil"/>
                <w:bottom w:val="nil"/>
                <w:right w:val="nil"/>
                <w:between w:val="nil"/>
              </w:pBdr>
              <w:jc w:val="center"/>
              <w:rPr>
                <w:b/>
                <w:color w:val="000000"/>
              </w:rPr>
            </w:pPr>
            <w:r>
              <w:rPr>
                <w:b/>
              </w:rPr>
              <w:t>Participating hospitals</w:t>
            </w:r>
            <w:r>
              <w:rPr>
                <w:b/>
                <w:color w:val="000000"/>
              </w:rPr>
              <w:t xml:space="preserve"> (%)</w:t>
            </w:r>
          </w:p>
        </w:tc>
        <w:tc>
          <w:tcPr>
            <w:tcW w:w="2655" w:type="dxa"/>
          </w:tcPr>
          <w:p w14:paraId="50ACCE05" w14:textId="77777777" w:rsidR="0094067D" w:rsidRDefault="0094067D" w:rsidP="00D67BA9">
            <w:pPr>
              <w:pBdr>
                <w:top w:val="nil"/>
                <w:left w:val="nil"/>
                <w:bottom w:val="nil"/>
                <w:right w:val="nil"/>
                <w:between w:val="nil"/>
              </w:pBdr>
              <w:jc w:val="center"/>
              <w:rPr>
                <w:b/>
                <w:color w:val="000000"/>
              </w:rPr>
            </w:pPr>
            <w:r>
              <w:rPr>
                <w:b/>
              </w:rPr>
              <w:t>Enrolled patients (%)</w:t>
            </w:r>
          </w:p>
        </w:tc>
      </w:tr>
      <w:tr w:rsidR="0094067D" w14:paraId="71A23839" w14:textId="77777777" w:rsidTr="0094067D">
        <w:trPr>
          <w:trHeight w:val="340"/>
        </w:trPr>
        <w:tc>
          <w:tcPr>
            <w:tcW w:w="2640" w:type="dxa"/>
          </w:tcPr>
          <w:p w14:paraId="13ACB965" w14:textId="77777777" w:rsidR="0094067D" w:rsidRDefault="0094067D" w:rsidP="0094067D">
            <w:pPr>
              <w:pBdr>
                <w:top w:val="nil"/>
                <w:left w:val="nil"/>
                <w:bottom w:val="nil"/>
                <w:right w:val="nil"/>
                <w:between w:val="nil"/>
              </w:pBdr>
              <w:spacing w:after="0"/>
              <w:rPr>
                <w:color w:val="000000"/>
              </w:rPr>
            </w:pPr>
            <w:r>
              <w:t>North-West</w:t>
            </w:r>
          </w:p>
        </w:tc>
        <w:tc>
          <w:tcPr>
            <w:tcW w:w="3105" w:type="dxa"/>
          </w:tcPr>
          <w:p w14:paraId="64510339" w14:textId="77777777" w:rsidR="0094067D" w:rsidRDefault="0094067D" w:rsidP="0094067D">
            <w:pPr>
              <w:pBdr>
                <w:top w:val="nil"/>
                <w:left w:val="nil"/>
                <w:bottom w:val="nil"/>
                <w:right w:val="nil"/>
                <w:between w:val="nil"/>
              </w:pBdr>
              <w:spacing w:after="0"/>
              <w:jc w:val="center"/>
              <w:rPr>
                <w:color w:val="000000"/>
              </w:rPr>
            </w:pPr>
            <w:r>
              <w:t>52 (38.5)</w:t>
            </w:r>
          </w:p>
        </w:tc>
        <w:tc>
          <w:tcPr>
            <w:tcW w:w="2655" w:type="dxa"/>
          </w:tcPr>
          <w:p w14:paraId="12F59001" w14:textId="77777777" w:rsidR="0094067D" w:rsidRDefault="0094067D" w:rsidP="0094067D">
            <w:pPr>
              <w:pBdr>
                <w:top w:val="nil"/>
                <w:left w:val="nil"/>
                <w:bottom w:val="nil"/>
                <w:right w:val="nil"/>
                <w:between w:val="nil"/>
              </w:pBdr>
              <w:spacing w:after="0"/>
              <w:jc w:val="center"/>
              <w:rPr>
                <w:color w:val="000000"/>
              </w:rPr>
            </w:pPr>
            <w:r>
              <w:t>11,512 (37.8)</w:t>
            </w:r>
          </w:p>
        </w:tc>
      </w:tr>
      <w:tr w:rsidR="0094067D" w14:paraId="481F32B9" w14:textId="77777777" w:rsidTr="0094067D">
        <w:trPr>
          <w:trHeight w:val="340"/>
        </w:trPr>
        <w:tc>
          <w:tcPr>
            <w:tcW w:w="2640" w:type="dxa"/>
          </w:tcPr>
          <w:p w14:paraId="7753D5F2" w14:textId="77777777" w:rsidR="0094067D" w:rsidRDefault="0094067D" w:rsidP="0094067D">
            <w:pPr>
              <w:pBdr>
                <w:top w:val="nil"/>
                <w:left w:val="nil"/>
                <w:bottom w:val="nil"/>
                <w:right w:val="nil"/>
                <w:between w:val="nil"/>
              </w:pBdr>
              <w:spacing w:after="0"/>
              <w:rPr>
                <w:color w:val="000000"/>
              </w:rPr>
            </w:pPr>
            <w:r>
              <w:t>North-East</w:t>
            </w:r>
          </w:p>
        </w:tc>
        <w:tc>
          <w:tcPr>
            <w:tcW w:w="3105" w:type="dxa"/>
          </w:tcPr>
          <w:p w14:paraId="66438CD6" w14:textId="77777777" w:rsidR="0094067D" w:rsidRDefault="0094067D" w:rsidP="0094067D">
            <w:pPr>
              <w:pBdr>
                <w:top w:val="nil"/>
                <w:left w:val="nil"/>
                <w:bottom w:val="nil"/>
                <w:right w:val="nil"/>
                <w:between w:val="nil"/>
              </w:pBdr>
              <w:spacing w:after="0"/>
              <w:jc w:val="center"/>
              <w:rPr>
                <w:color w:val="000000"/>
              </w:rPr>
            </w:pPr>
            <w:r>
              <w:t>43 (31.9)</w:t>
            </w:r>
          </w:p>
        </w:tc>
        <w:tc>
          <w:tcPr>
            <w:tcW w:w="2655" w:type="dxa"/>
          </w:tcPr>
          <w:p w14:paraId="487EEB8C" w14:textId="77777777" w:rsidR="0094067D" w:rsidRDefault="0094067D" w:rsidP="0094067D">
            <w:pPr>
              <w:pBdr>
                <w:top w:val="nil"/>
                <w:left w:val="nil"/>
                <w:bottom w:val="nil"/>
                <w:right w:val="nil"/>
                <w:between w:val="nil"/>
              </w:pBdr>
              <w:spacing w:after="0"/>
              <w:jc w:val="center"/>
              <w:rPr>
                <w:color w:val="000000"/>
              </w:rPr>
            </w:pPr>
            <w:r>
              <w:t>11,511 (37.8)</w:t>
            </w:r>
          </w:p>
        </w:tc>
      </w:tr>
      <w:tr w:rsidR="0094067D" w14:paraId="514F991D" w14:textId="77777777" w:rsidTr="0094067D">
        <w:trPr>
          <w:trHeight w:val="340"/>
        </w:trPr>
        <w:tc>
          <w:tcPr>
            <w:tcW w:w="2640" w:type="dxa"/>
          </w:tcPr>
          <w:p w14:paraId="6FE9CD61" w14:textId="77777777" w:rsidR="0094067D" w:rsidRDefault="0094067D" w:rsidP="0094067D">
            <w:pPr>
              <w:pBdr>
                <w:top w:val="nil"/>
                <w:left w:val="nil"/>
                <w:bottom w:val="nil"/>
                <w:right w:val="nil"/>
                <w:between w:val="nil"/>
              </w:pBdr>
              <w:spacing w:after="0"/>
              <w:rPr>
                <w:color w:val="000000"/>
              </w:rPr>
            </w:pPr>
            <w:r>
              <w:rPr>
                <w:color w:val="000000"/>
              </w:rPr>
              <w:t>Centr</w:t>
            </w:r>
            <w:r>
              <w:t>e</w:t>
            </w:r>
          </w:p>
        </w:tc>
        <w:tc>
          <w:tcPr>
            <w:tcW w:w="3105" w:type="dxa"/>
          </w:tcPr>
          <w:p w14:paraId="7778EAD6" w14:textId="77777777" w:rsidR="0094067D" w:rsidRDefault="0094067D" w:rsidP="0094067D">
            <w:pPr>
              <w:pBdr>
                <w:top w:val="nil"/>
                <w:left w:val="nil"/>
                <w:bottom w:val="nil"/>
                <w:right w:val="nil"/>
                <w:between w:val="nil"/>
              </w:pBdr>
              <w:spacing w:after="0"/>
              <w:jc w:val="center"/>
              <w:rPr>
                <w:color w:val="000000"/>
              </w:rPr>
            </w:pPr>
            <w:r>
              <w:t>19 (14.1)</w:t>
            </w:r>
          </w:p>
        </w:tc>
        <w:tc>
          <w:tcPr>
            <w:tcW w:w="2655" w:type="dxa"/>
          </w:tcPr>
          <w:p w14:paraId="74D60375" w14:textId="77777777" w:rsidR="0094067D" w:rsidRDefault="0094067D" w:rsidP="0094067D">
            <w:pPr>
              <w:pBdr>
                <w:top w:val="nil"/>
                <w:left w:val="nil"/>
                <w:bottom w:val="nil"/>
                <w:right w:val="nil"/>
                <w:between w:val="nil"/>
              </w:pBdr>
              <w:spacing w:after="0"/>
              <w:jc w:val="center"/>
              <w:rPr>
                <w:color w:val="000000"/>
              </w:rPr>
            </w:pPr>
            <w:r>
              <w:t>3,994 (13.1)</w:t>
            </w:r>
          </w:p>
        </w:tc>
      </w:tr>
      <w:tr w:rsidR="0094067D" w14:paraId="10BF8BF1" w14:textId="77777777" w:rsidTr="0094067D">
        <w:trPr>
          <w:trHeight w:val="340"/>
        </w:trPr>
        <w:tc>
          <w:tcPr>
            <w:tcW w:w="2640" w:type="dxa"/>
          </w:tcPr>
          <w:p w14:paraId="75B1BFE1" w14:textId="77777777" w:rsidR="0094067D" w:rsidRDefault="0094067D" w:rsidP="0094067D">
            <w:pPr>
              <w:pBdr>
                <w:top w:val="nil"/>
                <w:left w:val="nil"/>
                <w:bottom w:val="nil"/>
                <w:right w:val="nil"/>
                <w:between w:val="nil"/>
              </w:pBdr>
              <w:spacing w:after="0"/>
              <w:rPr>
                <w:color w:val="000000"/>
              </w:rPr>
            </w:pPr>
            <w:r>
              <w:rPr>
                <w:color w:val="000000"/>
              </w:rPr>
              <w:t>S</w:t>
            </w:r>
            <w:r>
              <w:t>outh &amp; Isles</w:t>
            </w:r>
          </w:p>
        </w:tc>
        <w:tc>
          <w:tcPr>
            <w:tcW w:w="3105" w:type="dxa"/>
          </w:tcPr>
          <w:p w14:paraId="3F1B0C7B" w14:textId="77777777" w:rsidR="0094067D" w:rsidRDefault="0094067D" w:rsidP="0094067D">
            <w:pPr>
              <w:pBdr>
                <w:top w:val="nil"/>
                <w:left w:val="nil"/>
                <w:bottom w:val="nil"/>
                <w:right w:val="nil"/>
                <w:between w:val="nil"/>
              </w:pBdr>
              <w:spacing w:after="0"/>
              <w:jc w:val="center"/>
              <w:rPr>
                <w:color w:val="000000"/>
              </w:rPr>
            </w:pPr>
            <w:r>
              <w:t>21 (15.5)</w:t>
            </w:r>
          </w:p>
        </w:tc>
        <w:tc>
          <w:tcPr>
            <w:tcW w:w="2655" w:type="dxa"/>
          </w:tcPr>
          <w:p w14:paraId="0BBA9A56" w14:textId="77777777" w:rsidR="0094067D" w:rsidRDefault="0094067D" w:rsidP="0094067D">
            <w:pPr>
              <w:pBdr>
                <w:top w:val="nil"/>
                <w:left w:val="nil"/>
                <w:bottom w:val="nil"/>
                <w:right w:val="nil"/>
                <w:between w:val="nil"/>
              </w:pBdr>
              <w:spacing w:after="0"/>
              <w:jc w:val="center"/>
              <w:rPr>
                <w:color w:val="000000"/>
              </w:rPr>
            </w:pPr>
            <w:r>
              <w:t>3,450 (11.3)</w:t>
            </w:r>
          </w:p>
        </w:tc>
      </w:tr>
      <w:tr w:rsidR="0094067D" w14:paraId="2CB921CA" w14:textId="77777777" w:rsidTr="0094067D">
        <w:trPr>
          <w:trHeight w:val="340"/>
        </w:trPr>
        <w:tc>
          <w:tcPr>
            <w:tcW w:w="2640" w:type="dxa"/>
          </w:tcPr>
          <w:p w14:paraId="1F6866F5" w14:textId="77777777" w:rsidR="0094067D" w:rsidRDefault="0094067D" w:rsidP="0094067D">
            <w:pPr>
              <w:pBdr>
                <w:top w:val="nil"/>
                <w:left w:val="nil"/>
                <w:bottom w:val="nil"/>
                <w:right w:val="nil"/>
                <w:between w:val="nil"/>
              </w:pBdr>
              <w:spacing w:after="0"/>
              <w:rPr>
                <w:b/>
                <w:color w:val="000000"/>
              </w:rPr>
            </w:pPr>
            <w:r>
              <w:rPr>
                <w:b/>
              </w:rPr>
              <w:t>Total (Italy)</w:t>
            </w:r>
          </w:p>
        </w:tc>
        <w:tc>
          <w:tcPr>
            <w:tcW w:w="3105" w:type="dxa"/>
          </w:tcPr>
          <w:p w14:paraId="034286A5" w14:textId="77777777" w:rsidR="0094067D" w:rsidRDefault="0094067D" w:rsidP="0094067D">
            <w:pPr>
              <w:pBdr>
                <w:top w:val="nil"/>
                <w:left w:val="nil"/>
                <w:bottom w:val="nil"/>
                <w:right w:val="nil"/>
                <w:between w:val="nil"/>
              </w:pBdr>
              <w:spacing w:after="0"/>
              <w:jc w:val="center"/>
              <w:rPr>
                <w:b/>
                <w:color w:val="000000"/>
              </w:rPr>
            </w:pPr>
            <w:r>
              <w:rPr>
                <w:b/>
              </w:rPr>
              <w:t>135 (100)</w:t>
            </w:r>
          </w:p>
        </w:tc>
        <w:tc>
          <w:tcPr>
            <w:tcW w:w="2655" w:type="dxa"/>
          </w:tcPr>
          <w:p w14:paraId="2A341FEA" w14:textId="77777777" w:rsidR="0094067D" w:rsidRDefault="0094067D" w:rsidP="0094067D">
            <w:pPr>
              <w:pBdr>
                <w:top w:val="nil"/>
                <w:left w:val="nil"/>
                <w:bottom w:val="nil"/>
                <w:right w:val="nil"/>
                <w:between w:val="nil"/>
              </w:pBdr>
              <w:spacing w:after="0"/>
              <w:jc w:val="center"/>
              <w:rPr>
                <w:b/>
                <w:color w:val="000000"/>
              </w:rPr>
            </w:pPr>
            <w:r>
              <w:rPr>
                <w:b/>
              </w:rPr>
              <w:t>30,467 (100)</w:t>
            </w:r>
          </w:p>
        </w:tc>
      </w:tr>
    </w:tbl>
    <w:p w14:paraId="7A8AD6DE" w14:textId="1FE76572" w:rsidR="0094067D" w:rsidRPr="00C83242" w:rsidRDefault="0094067D" w:rsidP="006F7600">
      <w:pPr>
        <w:rPr>
          <w:color w:val="202124"/>
        </w:rPr>
        <w:sectPr w:rsidR="0094067D" w:rsidRPr="00C83242" w:rsidSect="006F7600">
          <w:footerReference w:type="default" r:id="rId9"/>
          <w:pgSz w:w="11906" w:h="16838" w:code="9"/>
          <w:pgMar w:top="1417" w:right="1134" w:bottom="1134" w:left="1134" w:header="709" w:footer="709" w:gutter="0"/>
          <w:cols w:space="708"/>
          <w:docGrid w:linePitch="360"/>
        </w:sectPr>
      </w:pPr>
    </w:p>
    <w:p w14:paraId="7AC6E731" w14:textId="35879337" w:rsidR="00AD3732" w:rsidRDefault="001F664F" w:rsidP="001F664F">
      <w:pPr>
        <w:spacing w:after="0" w:line="276" w:lineRule="auto"/>
        <w:jc w:val="both"/>
        <w:rPr>
          <w:bCs/>
        </w:rPr>
      </w:pPr>
      <w:bookmarkStart w:id="1" w:name="_Hlk139893074"/>
      <w:r>
        <w:rPr>
          <w:b/>
        </w:rPr>
        <w:lastRenderedPageBreak/>
        <w:t xml:space="preserve">Supplementary </w:t>
      </w:r>
      <w:r w:rsidR="00502911">
        <w:rPr>
          <w:b/>
        </w:rPr>
        <w:t xml:space="preserve">Table </w:t>
      </w:r>
      <w:r>
        <w:rPr>
          <w:b/>
        </w:rPr>
        <w:t>A2</w:t>
      </w:r>
      <w:r w:rsidR="00502911">
        <w:rPr>
          <w:b/>
        </w:rPr>
        <w:t>. Coefficients of the confounder and interaction</w:t>
      </w:r>
      <w:r w:rsidR="00AD3732">
        <w:rPr>
          <w:b/>
        </w:rPr>
        <w:t xml:space="preserve"> terms of the respective models built with HAI incidence as outcome. </w:t>
      </w:r>
      <w:r w:rsidR="00AD3732" w:rsidRPr="00AD3732">
        <w:rPr>
          <w:bCs/>
        </w:rPr>
        <w:t xml:space="preserve">Determinants’ coefficients are reported in Table </w:t>
      </w:r>
      <w:r>
        <w:rPr>
          <w:bCs/>
        </w:rPr>
        <w:t xml:space="preserve">II </w:t>
      </w:r>
      <w:r w:rsidR="00AD3732">
        <w:rPr>
          <w:bCs/>
        </w:rPr>
        <w:t xml:space="preserve">of the main manuscript </w:t>
      </w:r>
      <w:r w:rsidR="00AD3732" w:rsidRPr="00AD3732">
        <w:rPr>
          <w:bCs/>
        </w:rPr>
        <w:t>(coefficients from main models only are reported).</w:t>
      </w:r>
    </w:p>
    <w:bookmarkEnd w:id="1"/>
    <w:p w14:paraId="22462834" w14:textId="77777777" w:rsidR="004B45B4" w:rsidRDefault="004B45B4" w:rsidP="00D24362">
      <w:pPr>
        <w:spacing w:after="0" w:line="276" w:lineRule="auto"/>
        <w:jc w:val="both"/>
        <w:rPr>
          <w:bCs/>
        </w:rPr>
      </w:pPr>
    </w:p>
    <w:tbl>
      <w:tblPr>
        <w:tblW w:w="20234" w:type="dxa"/>
        <w:tblInd w:w="-431" w:type="dxa"/>
        <w:tblLayout w:type="fixed"/>
        <w:tblCellMar>
          <w:left w:w="70" w:type="dxa"/>
          <w:right w:w="70" w:type="dxa"/>
        </w:tblCellMar>
        <w:tblLook w:val="04A0" w:firstRow="1" w:lastRow="0" w:firstColumn="1" w:lastColumn="0" w:noHBand="0" w:noVBand="1"/>
      </w:tblPr>
      <w:tblGrid>
        <w:gridCol w:w="1838"/>
        <w:gridCol w:w="1559"/>
        <w:gridCol w:w="709"/>
        <w:gridCol w:w="1559"/>
        <w:gridCol w:w="709"/>
        <w:gridCol w:w="1559"/>
        <w:gridCol w:w="709"/>
        <w:gridCol w:w="1559"/>
        <w:gridCol w:w="709"/>
        <w:gridCol w:w="1559"/>
        <w:gridCol w:w="825"/>
        <w:gridCol w:w="1585"/>
        <w:gridCol w:w="714"/>
        <w:gridCol w:w="1559"/>
        <w:gridCol w:w="709"/>
        <w:gridCol w:w="1559"/>
        <w:gridCol w:w="805"/>
        <w:gridCol w:w="9"/>
      </w:tblGrid>
      <w:tr w:rsidR="004B45B4" w:rsidRPr="004B45B4" w14:paraId="7C826734" w14:textId="77777777" w:rsidTr="004B45B4">
        <w:trPr>
          <w:trHeight w:val="600"/>
        </w:trPr>
        <w:tc>
          <w:tcPr>
            <w:tcW w:w="1838" w:type="dxa"/>
            <w:tcBorders>
              <w:top w:val="single" w:sz="4" w:space="0" w:color="auto"/>
              <w:left w:val="single" w:sz="4" w:space="0" w:color="auto"/>
              <w:bottom w:val="single" w:sz="4" w:space="0" w:color="auto"/>
              <w:right w:val="single" w:sz="4" w:space="0" w:color="auto"/>
            </w:tcBorders>
            <w:shd w:val="clear" w:color="000000" w:fill="595959"/>
            <w:vAlign w:val="center"/>
            <w:hideMark/>
          </w:tcPr>
          <w:p w14:paraId="0CD53873" w14:textId="6CA40DC6" w:rsidR="004B45B4" w:rsidRPr="004B45B4" w:rsidRDefault="004B45B4" w:rsidP="004B45B4">
            <w:pPr>
              <w:spacing w:after="0"/>
              <w:jc w:val="center"/>
              <w:rPr>
                <w:color w:val="FFFFFF"/>
                <w:sz w:val="16"/>
                <w:szCs w:val="16"/>
                <w:lang w:val="it-IT"/>
              </w:rPr>
            </w:pPr>
            <w:r w:rsidRPr="004B45B4">
              <w:rPr>
                <w:color w:val="FFFFFF"/>
                <w:sz w:val="16"/>
                <w:szCs w:val="16"/>
                <w:lang w:val="it-IT"/>
              </w:rPr>
              <w:t>Model</w:t>
            </w:r>
            <w:r w:rsidR="006F7600">
              <w:rPr>
                <w:color w:val="FFFFFF"/>
                <w:sz w:val="16"/>
                <w:szCs w:val="16"/>
                <w:lang w:val="it-IT"/>
              </w:rPr>
              <w:t xml:space="preserve"> </w:t>
            </w:r>
            <w:proofErr w:type="spellStart"/>
            <w:r w:rsidR="006F7600">
              <w:rPr>
                <w:color w:val="FFFFFF"/>
                <w:sz w:val="16"/>
                <w:szCs w:val="16"/>
                <w:lang w:val="it-IT"/>
              </w:rPr>
              <w:t>determinant</w:t>
            </w:r>
            <w:proofErr w:type="spellEnd"/>
          </w:p>
        </w:tc>
        <w:tc>
          <w:tcPr>
            <w:tcW w:w="2268" w:type="dxa"/>
            <w:gridSpan w:val="2"/>
            <w:tcBorders>
              <w:top w:val="nil"/>
              <w:left w:val="nil"/>
              <w:bottom w:val="single" w:sz="4" w:space="0" w:color="auto"/>
              <w:right w:val="single" w:sz="4" w:space="0" w:color="000000"/>
            </w:tcBorders>
            <w:shd w:val="clear" w:color="000000" w:fill="595959"/>
            <w:vAlign w:val="center"/>
            <w:hideMark/>
          </w:tcPr>
          <w:p w14:paraId="6AE34FDE" w14:textId="77777777" w:rsidR="004B45B4" w:rsidRPr="004B45B4" w:rsidRDefault="004B45B4" w:rsidP="004B45B4">
            <w:pPr>
              <w:spacing w:after="0"/>
              <w:jc w:val="center"/>
              <w:rPr>
                <w:color w:val="FFFFFF"/>
                <w:sz w:val="16"/>
                <w:szCs w:val="16"/>
              </w:rPr>
            </w:pPr>
            <w:r w:rsidRPr="004B45B4">
              <w:rPr>
                <w:color w:val="FFFFFF"/>
                <w:sz w:val="16"/>
                <w:szCs w:val="16"/>
              </w:rPr>
              <w:t>Proportion of single-bed rooms</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2D7BEB6A" w14:textId="77777777" w:rsidR="004B45B4" w:rsidRPr="004B45B4" w:rsidRDefault="004B45B4" w:rsidP="004B45B4">
            <w:pPr>
              <w:spacing w:after="0"/>
              <w:jc w:val="center"/>
              <w:rPr>
                <w:color w:val="FFFFFF"/>
                <w:sz w:val="16"/>
                <w:szCs w:val="16"/>
              </w:rPr>
            </w:pPr>
            <w:r w:rsidRPr="004B45B4">
              <w:rPr>
                <w:color w:val="FFFFFF"/>
                <w:sz w:val="16"/>
                <w:szCs w:val="16"/>
              </w:rPr>
              <w:t>Number of airborne-infection isolation rooms per 100 beds</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06030D6A" w14:textId="77777777" w:rsidR="004B45B4" w:rsidRPr="004B45B4" w:rsidRDefault="004B45B4" w:rsidP="004B45B4">
            <w:pPr>
              <w:spacing w:after="0"/>
              <w:jc w:val="center"/>
              <w:rPr>
                <w:color w:val="FFFFFF"/>
                <w:sz w:val="16"/>
                <w:szCs w:val="16"/>
              </w:rPr>
            </w:pPr>
            <w:r w:rsidRPr="004B45B4">
              <w:rPr>
                <w:color w:val="FFFFFF"/>
                <w:sz w:val="16"/>
                <w:szCs w:val="16"/>
              </w:rPr>
              <w:t>Alcohol-based hand rub consumption</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3E264F0F" w14:textId="77777777" w:rsidR="004B45B4" w:rsidRPr="004B45B4" w:rsidRDefault="004B45B4" w:rsidP="004B45B4">
            <w:pPr>
              <w:spacing w:after="0"/>
              <w:jc w:val="center"/>
              <w:rPr>
                <w:color w:val="FFFFFF"/>
                <w:sz w:val="16"/>
                <w:szCs w:val="16"/>
              </w:rPr>
            </w:pPr>
            <w:r w:rsidRPr="004B45B4">
              <w:rPr>
                <w:color w:val="FFFFFF"/>
                <w:sz w:val="16"/>
                <w:szCs w:val="16"/>
              </w:rPr>
              <w:t>Proportion of HCW carrying portable AHR dispenser</w:t>
            </w:r>
          </w:p>
        </w:tc>
        <w:tc>
          <w:tcPr>
            <w:tcW w:w="2384" w:type="dxa"/>
            <w:gridSpan w:val="2"/>
            <w:tcBorders>
              <w:top w:val="single" w:sz="4" w:space="0" w:color="auto"/>
              <w:left w:val="nil"/>
              <w:bottom w:val="single" w:sz="4" w:space="0" w:color="auto"/>
              <w:right w:val="single" w:sz="4" w:space="0" w:color="000000"/>
            </w:tcBorders>
            <w:shd w:val="clear" w:color="000000" w:fill="595959"/>
            <w:vAlign w:val="center"/>
            <w:hideMark/>
          </w:tcPr>
          <w:p w14:paraId="5EB3CB16" w14:textId="77777777" w:rsidR="004B45B4" w:rsidRPr="004B45B4" w:rsidRDefault="004B45B4" w:rsidP="004B45B4">
            <w:pPr>
              <w:spacing w:after="0"/>
              <w:jc w:val="center"/>
              <w:rPr>
                <w:color w:val="FFFFFF"/>
                <w:sz w:val="16"/>
                <w:szCs w:val="16"/>
              </w:rPr>
            </w:pPr>
            <w:r w:rsidRPr="004B45B4">
              <w:rPr>
                <w:color w:val="FFFFFF"/>
                <w:sz w:val="16"/>
                <w:szCs w:val="16"/>
              </w:rPr>
              <w:t>Number of IPC nurses (FTE)</w:t>
            </w:r>
            <w:r w:rsidRPr="004B45B4">
              <w:rPr>
                <w:color w:val="FFFFFF"/>
                <w:sz w:val="16"/>
                <w:szCs w:val="16"/>
              </w:rPr>
              <w:br/>
              <w:t>per 100 beds</w:t>
            </w:r>
          </w:p>
        </w:tc>
        <w:tc>
          <w:tcPr>
            <w:tcW w:w="2299" w:type="dxa"/>
            <w:gridSpan w:val="2"/>
            <w:tcBorders>
              <w:top w:val="single" w:sz="4" w:space="0" w:color="auto"/>
              <w:left w:val="nil"/>
              <w:bottom w:val="single" w:sz="4" w:space="0" w:color="auto"/>
              <w:right w:val="single" w:sz="4" w:space="0" w:color="000000"/>
            </w:tcBorders>
            <w:shd w:val="clear" w:color="000000" w:fill="595959"/>
            <w:vAlign w:val="center"/>
            <w:hideMark/>
          </w:tcPr>
          <w:p w14:paraId="328306A0" w14:textId="77777777" w:rsidR="004B45B4" w:rsidRPr="004B45B4" w:rsidRDefault="004B45B4" w:rsidP="004B45B4">
            <w:pPr>
              <w:spacing w:after="0"/>
              <w:jc w:val="center"/>
              <w:rPr>
                <w:color w:val="FFFFFF"/>
                <w:sz w:val="16"/>
                <w:szCs w:val="16"/>
              </w:rPr>
            </w:pPr>
            <w:r w:rsidRPr="004B45B4">
              <w:rPr>
                <w:color w:val="FFFFFF"/>
                <w:sz w:val="16"/>
                <w:szCs w:val="16"/>
              </w:rPr>
              <w:t>Number of IPC physicians (FTE)</w:t>
            </w:r>
            <w:r w:rsidRPr="004B45B4">
              <w:rPr>
                <w:color w:val="FFFFFF"/>
                <w:sz w:val="16"/>
                <w:szCs w:val="16"/>
              </w:rPr>
              <w:br/>
              <w:t>per 100 beds</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67A1F6B9" w14:textId="77777777" w:rsidR="004B45B4" w:rsidRPr="004B45B4" w:rsidRDefault="004B45B4" w:rsidP="004B45B4">
            <w:pPr>
              <w:spacing w:after="0"/>
              <w:jc w:val="center"/>
              <w:rPr>
                <w:color w:val="FFFFFF"/>
                <w:sz w:val="16"/>
                <w:szCs w:val="16"/>
              </w:rPr>
            </w:pPr>
            <w:r w:rsidRPr="004B45B4">
              <w:rPr>
                <w:color w:val="FFFFFF"/>
                <w:sz w:val="16"/>
                <w:szCs w:val="16"/>
              </w:rPr>
              <w:t>Number of antibiotic consultants (FTE) per 100 beds</w:t>
            </w:r>
          </w:p>
        </w:tc>
        <w:tc>
          <w:tcPr>
            <w:tcW w:w="2373" w:type="dxa"/>
            <w:gridSpan w:val="3"/>
            <w:tcBorders>
              <w:top w:val="single" w:sz="4" w:space="0" w:color="auto"/>
              <w:left w:val="nil"/>
              <w:bottom w:val="single" w:sz="4" w:space="0" w:color="auto"/>
              <w:right w:val="single" w:sz="4" w:space="0" w:color="000000"/>
            </w:tcBorders>
            <w:shd w:val="clear" w:color="000000" w:fill="595959"/>
            <w:vAlign w:val="center"/>
            <w:hideMark/>
          </w:tcPr>
          <w:p w14:paraId="4B8305CD" w14:textId="77777777" w:rsidR="004B45B4" w:rsidRPr="004B45B4" w:rsidRDefault="004B45B4" w:rsidP="004B45B4">
            <w:pPr>
              <w:spacing w:after="0"/>
              <w:jc w:val="center"/>
              <w:rPr>
                <w:color w:val="FFFFFF"/>
                <w:sz w:val="16"/>
                <w:szCs w:val="16"/>
                <w:lang w:val="it-IT"/>
              </w:rPr>
            </w:pPr>
            <w:proofErr w:type="spellStart"/>
            <w:r w:rsidRPr="004B45B4">
              <w:rPr>
                <w:color w:val="FFFFFF"/>
                <w:sz w:val="16"/>
                <w:szCs w:val="16"/>
                <w:lang w:val="it-IT"/>
              </w:rPr>
              <w:t>Routinely</w:t>
            </w:r>
            <w:proofErr w:type="spellEnd"/>
            <w:r w:rsidRPr="004B45B4">
              <w:rPr>
                <w:color w:val="FFFFFF"/>
                <w:sz w:val="16"/>
                <w:szCs w:val="16"/>
                <w:lang w:val="it-IT"/>
              </w:rPr>
              <w:t xml:space="preserve"> </w:t>
            </w:r>
            <w:proofErr w:type="spellStart"/>
            <w:r w:rsidRPr="004B45B4">
              <w:rPr>
                <w:color w:val="FFFFFF"/>
                <w:sz w:val="16"/>
                <w:szCs w:val="16"/>
                <w:lang w:val="it-IT"/>
              </w:rPr>
              <w:t>provided</w:t>
            </w:r>
            <w:proofErr w:type="spellEnd"/>
            <w:r w:rsidRPr="004B45B4">
              <w:rPr>
                <w:color w:val="FFFFFF"/>
                <w:sz w:val="16"/>
                <w:szCs w:val="16"/>
                <w:lang w:val="it-IT"/>
              </w:rPr>
              <w:t xml:space="preserve"> IPC plan</w:t>
            </w:r>
          </w:p>
        </w:tc>
      </w:tr>
      <w:tr w:rsidR="004B45B4" w:rsidRPr="004B45B4" w14:paraId="1AED8651" w14:textId="77777777" w:rsidTr="00DF4EBB">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31BE3F03" w14:textId="77777777" w:rsidR="004B45B4" w:rsidRPr="004B45B4" w:rsidRDefault="004B45B4" w:rsidP="004B45B4">
            <w:pPr>
              <w:spacing w:after="0"/>
              <w:jc w:val="center"/>
              <w:rPr>
                <w:color w:val="000000"/>
                <w:sz w:val="16"/>
                <w:szCs w:val="16"/>
                <w:lang w:val="it-IT"/>
              </w:rPr>
            </w:pPr>
            <w:proofErr w:type="spellStart"/>
            <w:r w:rsidRPr="004B45B4">
              <w:rPr>
                <w:color w:val="000000"/>
                <w:sz w:val="16"/>
                <w:szCs w:val="16"/>
                <w:lang w:val="it-IT"/>
              </w:rPr>
              <w:t>Variable</w:t>
            </w:r>
            <w:proofErr w:type="spellEnd"/>
          </w:p>
        </w:tc>
        <w:tc>
          <w:tcPr>
            <w:tcW w:w="1559" w:type="dxa"/>
            <w:tcBorders>
              <w:top w:val="nil"/>
              <w:left w:val="single" w:sz="4" w:space="0" w:color="auto"/>
              <w:bottom w:val="nil"/>
              <w:right w:val="nil"/>
            </w:tcBorders>
            <w:shd w:val="clear" w:color="auto" w:fill="auto"/>
            <w:noWrap/>
            <w:vAlign w:val="bottom"/>
            <w:hideMark/>
          </w:tcPr>
          <w:p w14:paraId="6A84192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68C5B67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03F525F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6EBEDD9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2B4871D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1543A8D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5FB1C76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423B9F3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045726C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825" w:type="dxa"/>
            <w:tcBorders>
              <w:top w:val="nil"/>
              <w:left w:val="nil"/>
              <w:bottom w:val="nil"/>
              <w:right w:val="single" w:sz="4" w:space="0" w:color="auto"/>
            </w:tcBorders>
            <w:shd w:val="clear" w:color="auto" w:fill="auto"/>
            <w:noWrap/>
            <w:vAlign w:val="bottom"/>
            <w:hideMark/>
          </w:tcPr>
          <w:p w14:paraId="1E7712B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85" w:type="dxa"/>
            <w:tcBorders>
              <w:top w:val="nil"/>
              <w:left w:val="nil"/>
              <w:bottom w:val="nil"/>
              <w:right w:val="nil"/>
            </w:tcBorders>
            <w:shd w:val="clear" w:color="auto" w:fill="auto"/>
            <w:noWrap/>
            <w:vAlign w:val="bottom"/>
            <w:hideMark/>
          </w:tcPr>
          <w:p w14:paraId="59166E7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14" w:type="dxa"/>
            <w:tcBorders>
              <w:top w:val="nil"/>
              <w:left w:val="nil"/>
              <w:bottom w:val="nil"/>
              <w:right w:val="single" w:sz="4" w:space="0" w:color="auto"/>
            </w:tcBorders>
            <w:shd w:val="clear" w:color="auto" w:fill="auto"/>
            <w:noWrap/>
            <w:vAlign w:val="bottom"/>
            <w:hideMark/>
          </w:tcPr>
          <w:p w14:paraId="4C99BA7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4092D67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5C39B93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2D84539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805" w:type="dxa"/>
            <w:tcBorders>
              <w:top w:val="nil"/>
              <w:left w:val="nil"/>
              <w:bottom w:val="nil"/>
              <w:right w:val="single" w:sz="4" w:space="0" w:color="auto"/>
            </w:tcBorders>
            <w:shd w:val="clear" w:color="auto" w:fill="auto"/>
            <w:noWrap/>
            <w:vAlign w:val="bottom"/>
            <w:hideMark/>
          </w:tcPr>
          <w:p w14:paraId="4887C06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r>
      <w:tr w:rsidR="004B45B4" w:rsidRPr="004B45B4" w14:paraId="13522846" w14:textId="77777777" w:rsidTr="004B45B4">
        <w:trPr>
          <w:gridAfter w:val="1"/>
          <w:wAfter w:w="9" w:type="dxa"/>
          <w:trHeight w:val="630"/>
        </w:trPr>
        <w:tc>
          <w:tcPr>
            <w:tcW w:w="1838" w:type="dxa"/>
            <w:tcBorders>
              <w:top w:val="single" w:sz="4" w:space="0" w:color="auto"/>
              <w:left w:val="single" w:sz="4" w:space="0" w:color="auto"/>
              <w:bottom w:val="nil"/>
              <w:right w:val="nil"/>
            </w:tcBorders>
            <w:shd w:val="clear" w:color="auto" w:fill="auto"/>
            <w:vAlign w:val="bottom"/>
            <w:hideMark/>
          </w:tcPr>
          <w:p w14:paraId="254682CE" w14:textId="77777777" w:rsidR="004B45B4" w:rsidRPr="004B45B4" w:rsidRDefault="004B45B4" w:rsidP="004B45B4">
            <w:pPr>
              <w:spacing w:after="0"/>
              <w:rPr>
                <w:color w:val="000000"/>
                <w:sz w:val="16"/>
                <w:szCs w:val="16"/>
              </w:rPr>
            </w:pPr>
            <w:r w:rsidRPr="004B45B4">
              <w:rPr>
                <w:color w:val="000000"/>
                <w:sz w:val="16"/>
                <w:szCs w:val="16"/>
              </w:rPr>
              <w:t>Geographic area</w:t>
            </w:r>
            <w:r w:rsidRPr="004B45B4">
              <w:rPr>
                <w:color w:val="000000"/>
                <w:sz w:val="16"/>
                <w:szCs w:val="16"/>
              </w:rPr>
              <w:br/>
              <w:t>(ref = North-East)</w:t>
            </w:r>
          </w:p>
        </w:tc>
        <w:tc>
          <w:tcPr>
            <w:tcW w:w="1559" w:type="dxa"/>
            <w:tcBorders>
              <w:top w:val="single" w:sz="4" w:space="0" w:color="auto"/>
              <w:left w:val="single" w:sz="4" w:space="0" w:color="auto"/>
              <w:bottom w:val="nil"/>
              <w:right w:val="nil"/>
            </w:tcBorders>
            <w:shd w:val="clear" w:color="auto" w:fill="auto"/>
            <w:noWrap/>
            <w:vAlign w:val="bottom"/>
            <w:hideMark/>
          </w:tcPr>
          <w:p w14:paraId="1D14E737"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45F6DC4E"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2A6E8670"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6D2831F4"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3A11517B"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456FAEA1"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688B333F"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3F39F325"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2D31A490" w14:textId="77777777" w:rsidR="004B45B4" w:rsidRPr="004B45B4" w:rsidRDefault="004B45B4" w:rsidP="004B45B4">
            <w:pPr>
              <w:spacing w:after="0"/>
              <w:rPr>
                <w:color w:val="000000"/>
                <w:sz w:val="16"/>
                <w:szCs w:val="16"/>
              </w:rPr>
            </w:pPr>
            <w:r w:rsidRPr="004B45B4">
              <w:rPr>
                <w:color w:val="000000"/>
                <w:sz w:val="16"/>
                <w:szCs w:val="16"/>
              </w:rPr>
              <w:t> </w:t>
            </w:r>
          </w:p>
        </w:tc>
        <w:tc>
          <w:tcPr>
            <w:tcW w:w="825" w:type="dxa"/>
            <w:tcBorders>
              <w:top w:val="single" w:sz="4" w:space="0" w:color="auto"/>
              <w:left w:val="nil"/>
              <w:bottom w:val="nil"/>
              <w:right w:val="single" w:sz="4" w:space="0" w:color="auto"/>
            </w:tcBorders>
            <w:shd w:val="clear" w:color="auto" w:fill="auto"/>
            <w:noWrap/>
            <w:vAlign w:val="bottom"/>
            <w:hideMark/>
          </w:tcPr>
          <w:p w14:paraId="64830526"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85" w:type="dxa"/>
            <w:tcBorders>
              <w:top w:val="single" w:sz="4" w:space="0" w:color="auto"/>
              <w:left w:val="nil"/>
              <w:bottom w:val="nil"/>
              <w:right w:val="nil"/>
            </w:tcBorders>
            <w:shd w:val="clear" w:color="auto" w:fill="auto"/>
            <w:noWrap/>
            <w:vAlign w:val="bottom"/>
            <w:hideMark/>
          </w:tcPr>
          <w:p w14:paraId="11695EAC" w14:textId="77777777" w:rsidR="004B45B4" w:rsidRPr="004B45B4" w:rsidRDefault="004B45B4" w:rsidP="004B45B4">
            <w:pPr>
              <w:spacing w:after="0"/>
              <w:rPr>
                <w:color w:val="000000"/>
                <w:sz w:val="16"/>
                <w:szCs w:val="16"/>
              </w:rPr>
            </w:pPr>
            <w:r w:rsidRPr="004B45B4">
              <w:rPr>
                <w:color w:val="000000"/>
                <w:sz w:val="16"/>
                <w:szCs w:val="16"/>
              </w:rPr>
              <w:t> </w:t>
            </w:r>
          </w:p>
        </w:tc>
        <w:tc>
          <w:tcPr>
            <w:tcW w:w="714" w:type="dxa"/>
            <w:tcBorders>
              <w:top w:val="single" w:sz="4" w:space="0" w:color="auto"/>
              <w:left w:val="nil"/>
              <w:bottom w:val="nil"/>
              <w:right w:val="single" w:sz="4" w:space="0" w:color="auto"/>
            </w:tcBorders>
            <w:shd w:val="clear" w:color="auto" w:fill="auto"/>
            <w:noWrap/>
            <w:vAlign w:val="bottom"/>
            <w:hideMark/>
          </w:tcPr>
          <w:p w14:paraId="12619420"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447C4679"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6EA8684C"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4DB60B5E" w14:textId="77777777" w:rsidR="004B45B4" w:rsidRPr="004B45B4" w:rsidRDefault="004B45B4" w:rsidP="004B45B4">
            <w:pPr>
              <w:spacing w:after="0"/>
              <w:rPr>
                <w:color w:val="000000"/>
                <w:sz w:val="16"/>
                <w:szCs w:val="16"/>
              </w:rPr>
            </w:pPr>
            <w:r w:rsidRPr="004B45B4">
              <w:rPr>
                <w:color w:val="000000"/>
                <w:sz w:val="16"/>
                <w:szCs w:val="16"/>
              </w:rPr>
              <w:t> </w:t>
            </w:r>
          </w:p>
        </w:tc>
        <w:tc>
          <w:tcPr>
            <w:tcW w:w="805" w:type="dxa"/>
            <w:tcBorders>
              <w:top w:val="single" w:sz="4" w:space="0" w:color="auto"/>
              <w:left w:val="nil"/>
              <w:bottom w:val="nil"/>
              <w:right w:val="single" w:sz="4" w:space="0" w:color="auto"/>
            </w:tcBorders>
            <w:shd w:val="clear" w:color="auto" w:fill="auto"/>
            <w:noWrap/>
            <w:vAlign w:val="bottom"/>
            <w:hideMark/>
          </w:tcPr>
          <w:p w14:paraId="5BDEF462" w14:textId="77777777" w:rsidR="004B45B4" w:rsidRPr="004B45B4" w:rsidRDefault="004B45B4" w:rsidP="004B45B4">
            <w:pPr>
              <w:spacing w:after="0"/>
              <w:jc w:val="center"/>
              <w:rPr>
                <w:color w:val="000000"/>
                <w:sz w:val="16"/>
                <w:szCs w:val="16"/>
              </w:rPr>
            </w:pPr>
            <w:r w:rsidRPr="004B45B4">
              <w:rPr>
                <w:color w:val="000000"/>
                <w:sz w:val="16"/>
                <w:szCs w:val="16"/>
              </w:rPr>
              <w:t> </w:t>
            </w:r>
          </w:p>
        </w:tc>
      </w:tr>
      <w:tr w:rsidR="004B45B4" w:rsidRPr="004B45B4" w14:paraId="5079EBEE"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51DFC2A5" w14:textId="77777777" w:rsidR="004B45B4" w:rsidRPr="004B45B4" w:rsidRDefault="004B45B4" w:rsidP="004B45B4">
            <w:pPr>
              <w:spacing w:after="0"/>
              <w:rPr>
                <w:color w:val="000000"/>
                <w:sz w:val="16"/>
                <w:szCs w:val="16"/>
                <w:lang w:val="it-IT"/>
              </w:rPr>
            </w:pPr>
            <w:r w:rsidRPr="004B45B4">
              <w:rPr>
                <w:color w:val="000000"/>
                <w:sz w:val="16"/>
                <w:szCs w:val="16"/>
              </w:rPr>
              <w:t xml:space="preserve">      </w:t>
            </w:r>
            <w:r w:rsidRPr="004B45B4">
              <w:rPr>
                <w:color w:val="000000"/>
                <w:sz w:val="16"/>
                <w:szCs w:val="16"/>
                <w:lang w:val="it-IT"/>
              </w:rPr>
              <w:t>North-West</w:t>
            </w:r>
          </w:p>
        </w:tc>
        <w:tc>
          <w:tcPr>
            <w:tcW w:w="1559" w:type="dxa"/>
            <w:tcBorders>
              <w:top w:val="nil"/>
              <w:left w:val="single" w:sz="4" w:space="0" w:color="auto"/>
              <w:bottom w:val="nil"/>
              <w:right w:val="nil"/>
            </w:tcBorders>
            <w:shd w:val="clear" w:color="auto" w:fill="auto"/>
            <w:noWrap/>
            <w:vAlign w:val="bottom"/>
            <w:hideMark/>
          </w:tcPr>
          <w:p w14:paraId="103B1D2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0.893 [0.767 - 1.039]</w:t>
            </w:r>
          </w:p>
        </w:tc>
        <w:tc>
          <w:tcPr>
            <w:tcW w:w="709" w:type="dxa"/>
            <w:tcBorders>
              <w:top w:val="nil"/>
              <w:left w:val="nil"/>
              <w:bottom w:val="nil"/>
              <w:right w:val="single" w:sz="4" w:space="0" w:color="auto"/>
            </w:tcBorders>
            <w:shd w:val="clear" w:color="auto" w:fill="auto"/>
            <w:noWrap/>
            <w:vAlign w:val="bottom"/>
            <w:hideMark/>
          </w:tcPr>
          <w:p w14:paraId="46D9C8D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0.143</w:t>
            </w:r>
          </w:p>
        </w:tc>
        <w:tc>
          <w:tcPr>
            <w:tcW w:w="1559" w:type="dxa"/>
            <w:tcBorders>
              <w:top w:val="nil"/>
              <w:left w:val="nil"/>
              <w:bottom w:val="nil"/>
              <w:right w:val="nil"/>
            </w:tcBorders>
            <w:shd w:val="clear" w:color="auto" w:fill="auto"/>
            <w:noWrap/>
            <w:vAlign w:val="bottom"/>
            <w:hideMark/>
          </w:tcPr>
          <w:p w14:paraId="2BF9D27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0.882 [0.758 - 1.026]</w:t>
            </w:r>
          </w:p>
        </w:tc>
        <w:tc>
          <w:tcPr>
            <w:tcW w:w="709" w:type="dxa"/>
            <w:tcBorders>
              <w:top w:val="nil"/>
              <w:left w:val="nil"/>
              <w:bottom w:val="nil"/>
              <w:right w:val="single" w:sz="4" w:space="0" w:color="auto"/>
            </w:tcBorders>
            <w:shd w:val="clear" w:color="auto" w:fill="auto"/>
            <w:noWrap/>
            <w:vAlign w:val="bottom"/>
            <w:hideMark/>
          </w:tcPr>
          <w:p w14:paraId="2A0CFA1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0.103</w:t>
            </w:r>
          </w:p>
        </w:tc>
        <w:tc>
          <w:tcPr>
            <w:tcW w:w="1559" w:type="dxa"/>
            <w:tcBorders>
              <w:top w:val="nil"/>
              <w:left w:val="nil"/>
              <w:bottom w:val="nil"/>
              <w:right w:val="nil"/>
            </w:tcBorders>
            <w:shd w:val="clear" w:color="auto" w:fill="auto"/>
            <w:noWrap/>
            <w:vAlign w:val="bottom"/>
            <w:hideMark/>
          </w:tcPr>
          <w:p w14:paraId="4EE27D9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0.911 [0.782 - 1.062]</w:t>
            </w:r>
          </w:p>
        </w:tc>
        <w:tc>
          <w:tcPr>
            <w:tcW w:w="709" w:type="dxa"/>
            <w:tcBorders>
              <w:top w:val="nil"/>
              <w:left w:val="nil"/>
              <w:bottom w:val="nil"/>
              <w:right w:val="single" w:sz="4" w:space="0" w:color="auto"/>
            </w:tcBorders>
            <w:shd w:val="clear" w:color="auto" w:fill="auto"/>
            <w:noWrap/>
            <w:vAlign w:val="bottom"/>
            <w:hideMark/>
          </w:tcPr>
          <w:p w14:paraId="61FA2AF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0.233</w:t>
            </w:r>
          </w:p>
        </w:tc>
        <w:tc>
          <w:tcPr>
            <w:tcW w:w="1559" w:type="dxa"/>
            <w:tcBorders>
              <w:top w:val="nil"/>
              <w:left w:val="nil"/>
              <w:bottom w:val="nil"/>
              <w:right w:val="nil"/>
            </w:tcBorders>
            <w:shd w:val="clear" w:color="auto" w:fill="auto"/>
            <w:noWrap/>
            <w:vAlign w:val="bottom"/>
            <w:hideMark/>
          </w:tcPr>
          <w:p w14:paraId="554FC07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0.871 [0.747 - 1.016]</w:t>
            </w:r>
          </w:p>
        </w:tc>
        <w:tc>
          <w:tcPr>
            <w:tcW w:w="709" w:type="dxa"/>
            <w:tcBorders>
              <w:top w:val="nil"/>
              <w:left w:val="nil"/>
              <w:bottom w:val="nil"/>
              <w:right w:val="single" w:sz="4" w:space="0" w:color="auto"/>
            </w:tcBorders>
            <w:shd w:val="clear" w:color="auto" w:fill="auto"/>
            <w:noWrap/>
            <w:vAlign w:val="bottom"/>
            <w:hideMark/>
          </w:tcPr>
          <w:p w14:paraId="6F96800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0.080</w:t>
            </w:r>
          </w:p>
        </w:tc>
        <w:tc>
          <w:tcPr>
            <w:tcW w:w="1559" w:type="dxa"/>
            <w:tcBorders>
              <w:top w:val="nil"/>
              <w:left w:val="nil"/>
              <w:bottom w:val="nil"/>
              <w:right w:val="nil"/>
            </w:tcBorders>
            <w:shd w:val="clear" w:color="auto" w:fill="auto"/>
            <w:noWrap/>
            <w:vAlign w:val="bottom"/>
            <w:hideMark/>
          </w:tcPr>
          <w:p w14:paraId="7BBB33C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0.894 [0.767 - 1.041]</w:t>
            </w:r>
          </w:p>
        </w:tc>
        <w:tc>
          <w:tcPr>
            <w:tcW w:w="825" w:type="dxa"/>
            <w:tcBorders>
              <w:top w:val="nil"/>
              <w:left w:val="nil"/>
              <w:bottom w:val="nil"/>
              <w:right w:val="single" w:sz="4" w:space="0" w:color="auto"/>
            </w:tcBorders>
            <w:shd w:val="clear" w:color="auto" w:fill="auto"/>
            <w:noWrap/>
            <w:vAlign w:val="bottom"/>
            <w:hideMark/>
          </w:tcPr>
          <w:p w14:paraId="57BD8CC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0.148</w:t>
            </w:r>
          </w:p>
        </w:tc>
        <w:tc>
          <w:tcPr>
            <w:tcW w:w="1585" w:type="dxa"/>
            <w:tcBorders>
              <w:top w:val="nil"/>
              <w:left w:val="nil"/>
              <w:bottom w:val="nil"/>
              <w:right w:val="nil"/>
            </w:tcBorders>
            <w:shd w:val="clear" w:color="auto" w:fill="auto"/>
            <w:noWrap/>
            <w:vAlign w:val="bottom"/>
            <w:hideMark/>
          </w:tcPr>
          <w:p w14:paraId="1DCF103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0.892 [0.765 - 1.041]</w:t>
            </w:r>
          </w:p>
        </w:tc>
        <w:tc>
          <w:tcPr>
            <w:tcW w:w="714" w:type="dxa"/>
            <w:tcBorders>
              <w:top w:val="nil"/>
              <w:left w:val="nil"/>
              <w:bottom w:val="nil"/>
              <w:right w:val="single" w:sz="4" w:space="0" w:color="auto"/>
            </w:tcBorders>
            <w:shd w:val="clear" w:color="auto" w:fill="auto"/>
            <w:noWrap/>
            <w:vAlign w:val="bottom"/>
            <w:hideMark/>
          </w:tcPr>
          <w:p w14:paraId="2BAD672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0.146</w:t>
            </w:r>
          </w:p>
        </w:tc>
        <w:tc>
          <w:tcPr>
            <w:tcW w:w="1559" w:type="dxa"/>
            <w:tcBorders>
              <w:top w:val="nil"/>
              <w:left w:val="nil"/>
              <w:bottom w:val="nil"/>
              <w:right w:val="nil"/>
            </w:tcBorders>
            <w:shd w:val="clear" w:color="auto" w:fill="auto"/>
            <w:noWrap/>
            <w:vAlign w:val="bottom"/>
            <w:hideMark/>
          </w:tcPr>
          <w:p w14:paraId="365BB30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0.908 [0.779 - 1.057]</w:t>
            </w:r>
          </w:p>
        </w:tc>
        <w:tc>
          <w:tcPr>
            <w:tcW w:w="709" w:type="dxa"/>
            <w:tcBorders>
              <w:top w:val="nil"/>
              <w:left w:val="nil"/>
              <w:bottom w:val="nil"/>
              <w:right w:val="single" w:sz="4" w:space="0" w:color="auto"/>
            </w:tcBorders>
            <w:shd w:val="clear" w:color="auto" w:fill="auto"/>
            <w:noWrap/>
            <w:vAlign w:val="bottom"/>
            <w:hideMark/>
          </w:tcPr>
          <w:p w14:paraId="76EF647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0.213</w:t>
            </w:r>
          </w:p>
        </w:tc>
        <w:tc>
          <w:tcPr>
            <w:tcW w:w="1559" w:type="dxa"/>
            <w:tcBorders>
              <w:top w:val="nil"/>
              <w:left w:val="nil"/>
              <w:bottom w:val="nil"/>
              <w:right w:val="nil"/>
            </w:tcBorders>
            <w:shd w:val="clear" w:color="auto" w:fill="auto"/>
            <w:noWrap/>
            <w:vAlign w:val="bottom"/>
            <w:hideMark/>
          </w:tcPr>
          <w:p w14:paraId="58EEE68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0.888 [0.763 - 1.033]</w:t>
            </w:r>
          </w:p>
        </w:tc>
        <w:tc>
          <w:tcPr>
            <w:tcW w:w="805" w:type="dxa"/>
            <w:tcBorders>
              <w:top w:val="nil"/>
              <w:left w:val="nil"/>
              <w:bottom w:val="nil"/>
              <w:right w:val="single" w:sz="4" w:space="0" w:color="auto"/>
            </w:tcBorders>
            <w:shd w:val="clear" w:color="auto" w:fill="auto"/>
            <w:noWrap/>
            <w:vAlign w:val="bottom"/>
            <w:hideMark/>
          </w:tcPr>
          <w:p w14:paraId="600F92A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0.123</w:t>
            </w:r>
          </w:p>
        </w:tc>
      </w:tr>
      <w:tr w:rsidR="004B45B4" w:rsidRPr="004B45B4" w14:paraId="53E3A9DD"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705CEC70"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Centre</w:t>
            </w:r>
          </w:p>
        </w:tc>
        <w:tc>
          <w:tcPr>
            <w:tcW w:w="1559" w:type="dxa"/>
            <w:tcBorders>
              <w:top w:val="nil"/>
              <w:left w:val="single" w:sz="4" w:space="0" w:color="auto"/>
              <w:bottom w:val="nil"/>
              <w:right w:val="nil"/>
            </w:tcBorders>
            <w:shd w:val="clear" w:color="auto" w:fill="auto"/>
            <w:noWrap/>
            <w:vAlign w:val="bottom"/>
            <w:hideMark/>
          </w:tcPr>
          <w:p w14:paraId="37E782D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0.873 [0.720 - 1.059]</w:t>
            </w:r>
          </w:p>
        </w:tc>
        <w:tc>
          <w:tcPr>
            <w:tcW w:w="709" w:type="dxa"/>
            <w:tcBorders>
              <w:top w:val="nil"/>
              <w:left w:val="nil"/>
              <w:bottom w:val="nil"/>
              <w:right w:val="single" w:sz="4" w:space="0" w:color="auto"/>
            </w:tcBorders>
            <w:shd w:val="clear" w:color="auto" w:fill="auto"/>
            <w:noWrap/>
            <w:vAlign w:val="bottom"/>
            <w:hideMark/>
          </w:tcPr>
          <w:p w14:paraId="479453F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0.169</w:t>
            </w:r>
          </w:p>
        </w:tc>
        <w:tc>
          <w:tcPr>
            <w:tcW w:w="1559" w:type="dxa"/>
            <w:tcBorders>
              <w:top w:val="nil"/>
              <w:left w:val="nil"/>
              <w:bottom w:val="nil"/>
              <w:right w:val="nil"/>
            </w:tcBorders>
            <w:shd w:val="clear" w:color="auto" w:fill="auto"/>
            <w:noWrap/>
            <w:vAlign w:val="bottom"/>
            <w:hideMark/>
          </w:tcPr>
          <w:p w14:paraId="20670CD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0.858 [0.706 - 1.042]</w:t>
            </w:r>
          </w:p>
        </w:tc>
        <w:tc>
          <w:tcPr>
            <w:tcW w:w="709" w:type="dxa"/>
            <w:tcBorders>
              <w:top w:val="nil"/>
              <w:left w:val="nil"/>
              <w:bottom w:val="nil"/>
              <w:right w:val="single" w:sz="4" w:space="0" w:color="auto"/>
            </w:tcBorders>
            <w:shd w:val="clear" w:color="auto" w:fill="auto"/>
            <w:noWrap/>
            <w:vAlign w:val="bottom"/>
            <w:hideMark/>
          </w:tcPr>
          <w:p w14:paraId="2C647E9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0.122</w:t>
            </w:r>
          </w:p>
        </w:tc>
        <w:tc>
          <w:tcPr>
            <w:tcW w:w="1559" w:type="dxa"/>
            <w:tcBorders>
              <w:top w:val="nil"/>
              <w:left w:val="nil"/>
              <w:bottom w:val="nil"/>
              <w:right w:val="nil"/>
            </w:tcBorders>
            <w:shd w:val="clear" w:color="auto" w:fill="auto"/>
            <w:noWrap/>
            <w:vAlign w:val="bottom"/>
            <w:hideMark/>
          </w:tcPr>
          <w:p w14:paraId="2658D1E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0.855 [0.705 - 1.037]</w:t>
            </w:r>
          </w:p>
        </w:tc>
        <w:tc>
          <w:tcPr>
            <w:tcW w:w="709" w:type="dxa"/>
            <w:tcBorders>
              <w:top w:val="nil"/>
              <w:left w:val="nil"/>
              <w:bottom w:val="nil"/>
              <w:right w:val="single" w:sz="4" w:space="0" w:color="auto"/>
            </w:tcBorders>
            <w:shd w:val="clear" w:color="auto" w:fill="auto"/>
            <w:noWrap/>
            <w:vAlign w:val="bottom"/>
            <w:hideMark/>
          </w:tcPr>
          <w:p w14:paraId="38785D9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0.112</w:t>
            </w:r>
          </w:p>
        </w:tc>
        <w:tc>
          <w:tcPr>
            <w:tcW w:w="1559" w:type="dxa"/>
            <w:tcBorders>
              <w:top w:val="nil"/>
              <w:left w:val="nil"/>
              <w:bottom w:val="nil"/>
              <w:right w:val="nil"/>
            </w:tcBorders>
            <w:shd w:val="clear" w:color="auto" w:fill="auto"/>
            <w:noWrap/>
            <w:vAlign w:val="bottom"/>
            <w:hideMark/>
          </w:tcPr>
          <w:p w14:paraId="7CABFE5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0.866 [0.707 - 1.060]</w:t>
            </w:r>
          </w:p>
        </w:tc>
        <w:tc>
          <w:tcPr>
            <w:tcW w:w="709" w:type="dxa"/>
            <w:tcBorders>
              <w:top w:val="nil"/>
              <w:left w:val="nil"/>
              <w:bottom w:val="nil"/>
              <w:right w:val="single" w:sz="4" w:space="0" w:color="auto"/>
            </w:tcBorders>
            <w:shd w:val="clear" w:color="auto" w:fill="auto"/>
            <w:noWrap/>
            <w:vAlign w:val="bottom"/>
            <w:hideMark/>
          </w:tcPr>
          <w:p w14:paraId="6D49332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0.163</w:t>
            </w:r>
          </w:p>
        </w:tc>
        <w:tc>
          <w:tcPr>
            <w:tcW w:w="1559" w:type="dxa"/>
            <w:tcBorders>
              <w:top w:val="nil"/>
              <w:left w:val="nil"/>
              <w:bottom w:val="nil"/>
              <w:right w:val="nil"/>
            </w:tcBorders>
            <w:shd w:val="clear" w:color="auto" w:fill="auto"/>
            <w:noWrap/>
            <w:vAlign w:val="bottom"/>
            <w:hideMark/>
          </w:tcPr>
          <w:p w14:paraId="2C3D7B5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0.851 [0.702 - 1.031]</w:t>
            </w:r>
          </w:p>
        </w:tc>
        <w:tc>
          <w:tcPr>
            <w:tcW w:w="825" w:type="dxa"/>
            <w:tcBorders>
              <w:top w:val="nil"/>
              <w:left w:val="nil"/>
              <w:bottom w:val="nil"/>
              <w:right w:val="single" w:sz="4" w:space="0" w:color="auto"/>
            </w:tcBorders>
            <w:shd w:val="clear" w:color="auto" w:fill="auto"/>
            <w:noWrap/>
            <w:vAlign w:val="bottom"/>
            <w:hideMark/>
          </w:tcPr>
          <w:p w14:paraId="4DB1E71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0.099</w:t>
            </w:r>
          </w:p>
        </w:tc>
        <w:tc>
          <w:tcPr>
            <w:tcW w:w="1585" w:type="dxa"/>
            <w:tcBorders>
              <w:top w:val="nil"/>
              <w:left w:val="nil"/>
              <w:bottom w:val="nil"/>
              <w:right w:val="nil"/>
            </w:tcBorders>
            <w:shd w:val="clear" w:color="auto" w:fill="auto"/>
            <w:noWrap/>
            <w:vAlign w:val="bottom"/>
            <w:hideMark/>
          </w:tcPr>
          <w:p w14:paraId="3CFC1EF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0.866 [0.714 - 1.050]</w:t>
            </w:r>
          </w:p>
        </w:tc>
        <w:tc>
          <w:tcPr>
            <w:tcW w:w="714" w:type="dxa"/>
            <w:tcBorders>
              <w:top w:val="nil"/>
              <w:left w:val="nil"/>
              <w:bottom w:val="nil"/>
              <w:right w:val="single" w:sz="4" w:space="0" w:color="auto"/>
            </w:tcBorders>
            <w:shd w:val="clear" w:color="auto" w:fill="auto"/>
            <w:noWrap/>
            <w:vAlign w:val="bottom"/>
            <w:hideMark/>
          </w:tcPr>
          <w:p w14:paraId="2F3C1AD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0.143</w:t>
            </w:r>
          </w:p>
        </w:tc>
        <w:tc>
          <w:tcPr>
            <w:tcW w:w="1559" w:type="dxa"/>
            <w:tcBorders>
              <w:top w:val="nil"/>
              <w:left w:val="nil"/>
              <w:bottom w:val="nil"/>
              <w:right w:val="nil"/>
            </w:tcBorders>
            <w:shd w:val="clear" w:color="auto" w:fill="auto"/>
            <w:noWrap/>
            <w:vAlign w:val="bottom"/>
            <w:hideMark/>
          </w:tcPr>
          <w:p w14:paraId="2FDE2CF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0.850 [0.699 - 1.033]</w:t>
            </w:r>
          </w:p>
        </w:tc>
        <w:tc>
          <w:tcPr>
            <w:tcW w:w="709" w:type="dxa"/>
            <w:tcBorders>
              <w:top w:val="nil"/>
              <w:left w:val="nil"/>
              <w:bottom w:val="nil"/>
              <w:right w:val="single" w:sz="4" w:space="0" w:color="auto"/>
            </w:tcBorders>
            <w:shd w:val="clear" w:color="auto" w:fill="auto"/>
            <w:noWrap/>
            <w:vAlign w:val="bottom"/>
            <w:hideMark/>
          </w:tcPr>
          <w:p w14:paraId="796F62B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0.103</w:t>
            </w:r>
          </w:p>
        </w:tc>
        <w:tc>
          <w:tcPr>
            <w:tcW w:w="1559" w:type="dxa"/>
            <w:tcBorders>
              <w:top w:val="nil"/>
              <w:left w:val="nil"/>
              <w:bottom w:val="nil"/>
              <w:right w:val="nil"/>
            </w:tcBorders>
            <w:shd w:val="clear" w:color="auto" w:fill="auto"/>
            <w:noWrap/>
            <w:vAlign w:val="bottom"/>
            <w:hideMark/>
          </w:tcPr>
          <w:p w14:paraId="412B94D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0.732 [0.597 - 0.897]</w:t>
            </w:r>
          </w:p>
        </w:tc>
        <w:tc>
          <w:tcPr>
            <w:tcW w:w="805" w:type="dxa"/>
            <w:tcBorders>
              <w:top w:val="nil"/>
              <w:left w:val="nil"/>
              <w:bottom w:val="nil"/>
              <w:right w:val="single" w:sz="4" w:space="0" w:color="auto"/>
            </w:tcBorders>
            <w:shd w:val="clear" w:color="auto" w:fill="auto"/>
            <w:noWrap/>
            <w:vAlign w:val="bottom"/>
            <w:hideMark/>
          </w:tcPr>
          <w:p w14:paraId="3FF923E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0.003</w:t>
            </w:r>
          </w:p>
        </w:tc>
      </w:tr>
      <w:tr w:rsidR="004B45B4" w:rsidRPr="004B45B4" w14:paraId="7E6BA166" w14:textId="77777777" w:rsidTr="004B45B4">
        <w:trPr>
          <w:gridAfter w:val="1"/>
          <w:wAfter w:w="9" w:type="dxa"/>
          <w:trHeight w:val="300"/>
        </w:trPr>
        <w:tc>
          <w:tcPr>
            <w:tcW w:w="1838" w:type="dxa"/>
            <w:tcBorders>
              <w:top w:val="nil"/>
              <w:left w:val="single" w:sz="4" w:space="0" w:color="auto"/>
              <w:bottom w:val="single" w:sz="4" w:space="0" w:color="auto"/>
              <w:right w:val="nil"/>
            </w:tcBorders>
            <w:shd w:val="clear" w:color="auto" w:fill="auto"/>
            <w:noWrap/>
            <w:vAlign w:val="bottom"/>
            <w:hideMark/>
          </w:tcPr>
          <w:p w14:paraId="5FF865AA"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South &amp; </w:t>
            </w:r>
            <w:proofErr w:type="spellStart"/>
            <w:r w:rsidRPr="004B45B4">
              <w:rPr>
                <w:color w:val="000000"/>
                <w:sz w:val="16"/>
                <w:szCs w:val="16"/>
                <w:lang w:val="it-IT"/>
              </w:rPr>
              <w:t>Isles</w:t>
            </w:r>
            <w:proofErr w:type="spellEnd"/>
          </w:p>
        </w:tc>
        <w:tc>
          <w:tcPr>
            <w:tcW w:w="1559" w:type="dxa"/>
            <w:tcBorders>
              <w:top w:val="nil"/>
              <w:left w:val="single" w:sz="4" w:space="0" w:color="auto"/>
              <w:bottom w:val="single" w:sz="4" w:space="0" w:color="auto"/>
              <w:right w:val="nil"/>
            </w:tcBorders>
            <w:shd w:val="clear" w:color="auto" w:fill="auto"/>
            <w:noWrap/>
            <w:vAlign w:val="bottom"/>
            <w:hideMark/>
          </w:tcPr>
          <w:p w14:paraId="5761178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0.590 [0.479 - 0.727]</w:t>
            </w:r>
          </w:p>
        </w:tc>
        <w:tc>
          <w:tcPr>
            <w:tcW w:w="709" w:type="dxa"/>
            <w:tcBorders>
              <w:top w:val="nil"/>
              <w:left w:val="nil"/>
              <w:bottom w:val="single" w:sz="4" w:space="0" w:color="auto"/>
              <w:right w:val="single" w:sz="4" w:space="0" w:color="auto"/>
            </w:tcBorders>
            <w:shd w:val="clear" w:color="auto" w:fill="auto"/>
            <w:noWrap/>
            <w:vAlign w:val="bottom"/>
            <w:hideMark/>
          </w:tcPr>
          <w:p w14:paraId="42D1728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7823C45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0.602 [0.488 - 0.742]</w:t>
            </w:r>
          </w:p>
        </w:tc>
        <w:tc>
          <w:tcPr>
            <w:tcW w:w="709" w:type="dxa"/>
            <w:tcBorders>
              <w:top w:val="nil"/>
              <w:left w:val="nil"/>
              <w:bottom w:val="single" w:sz="4" w:space="0" w:color="auto"/>
              <w:right w:val="single" w:sz="4" w:space="0" w:color="auto"/>
            </w:tcBorders>
            <w:shd w:val="clear" w:color="auto" w:fill="auto"/>
            <w:noWrap/>
            <w:vAlign w:val="bottom"/>
            <w:hideMark/>
          </w:tcPr>
          <w:p w14:paraId="0F301DE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43F7770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0.595 [0.483 - 0.734]</w:t>
            </w:r>
          </w:p>
        </w:tc>
        <w:tc>
          <w:tcPr>
            <w:tcW w:w="709" w:type="dxa"/>
            <w:tcBorders>
              <w:top w:val="nil"/>
              <w:left w:val="nil"/>
              <w:bottom w:val="single" w:sz="4" w:space="0" w:color="auto"/>
              <w:right w:val="single" w:sz="4" w:space="0" w:color="auto"/>
            </w:tcBorders>
            <w:shd w:val="clear" w:color="auto" w:fill="auto"/>
            <w:noWrap/>
            <w:vAlign w:val="bottom"/>
            <w:hideMark/>
          </w:tcPr>
          <w:p w14:paraId="079E91D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694E1C2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0.595 [0.480 - 0.737]</w:t>
            </w:r>
          </w:p>
        </w:tc>
        <w:tc>
          <w:tcPr>
            <w:tcW w:w="709" w:type="dxa"/>
            <w:tcBorders>
              <w:top w:val="nil"/>
              <w:left w:val="nil"/>
              <w:bottom w:val="single" w:sz="4" w:space="0" w:color="auto"/>
              <w:right w:val="single" w:sz="4" w:space="0" w:color="auto"/>
            </w:tcBorders>
            <w:shd w:val="clear" w:color="auto" w:fill="auto"/>
            <w:noWrap/>
            <w:vAlign w:val="bottom"/>
            <w:hideMark/>
          </w:tcPr>
          <w:p w14:paraId="749AFAB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7890B2D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0.597 [0.484 - 0.735]</w:t>
            </w:r>
          </w:p>
        </w:tc>
        <w:tc>
          <w:tcPr>
            <w:tcW w:w="825" w:type="dxa"/>
            <w:tcBorders>
              <w:top w:val="nil"/>
              <w:left w:val="nil"/>
              <w:bottom w:val="single" w:sz="4" w:space="0" w:color="auto"/>
              <w:right w:val="single" w:sz="4" w:space="0" w:color="auto"/>
            </w:tcBorders>
            <w:shd w:val="clear" w:color="auto" w:fill="auto"/>
            <w:noWrap/>
            <w:vAlign w:val="bottom"/>
            <w:hideMark/>
          </w:tcPr>
          <w:p w14:paraId="622AC2A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85" w:type="dxa"/>
            <w:tcBorders>
              <w:top w:val="nil"/>
              <w:left w:val="nil"/>
              <w:bottom w:val="single" w:sz="4" w:space="0" w:color="auto"/>
              <w:right w:val="nil"/>
            </w:tcBorders>
            <w:shd w:val="clear" w:color="auto" w:fill="auto"/>
            <w:noWrap/>
            <w:vAlign w:val="bottom"/>
            <w:hideMark/>
          </w:tcPr>
          <w:p w14:paraId="1D79FF3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0.614 [0.498 - 0.756]</w:t>
            </w:r>
          </w:p>
        </w:tc>
        <w:tc>
          <w:tcPr>
            <w:tcW w:w="714" w:type="dxa"/>
            <w:tcBorders>
              <w:top w:val="nil"/>
              <w:left w:val="nil"/>
              <w:bottom w:val="single" w:sz="4" w:space="0" w:color="auto"/>
              <w:right w:val="single" w:sz="4" w:space="0" w:color="auto"/>
            </w:tcBorders>
            <w:shd w:val="clear" w:color="auto" w:fill="auto"/>
            <w:noWrap/>
            <w:vAlign w:val="bottom"/>
            <w:hideMark/>
          </w:tcPr>
          <w:p w14:paraId="6C41DC6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35B1C81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0.594 [0.480 - 0.734]</w:t>
            </w:r>
          </w:p>
        </w:tc>
        <w:tc>
          <w:tcPr>
            <w:tcW w:w="709" w:type="dxa"/>
            <w:tcBorders>
              <w:top w:val="nil"/>
              <w:left w:val="nil"/>
              <w:bottom w:val="single" w:sz="4" w:space="0" w:color="auto"/>
              <w:right w:val="single" w:sz="4" w:space="0" w:color="auto"/>
            </w:tcBorders>
            <w:shd w:val="clear" w:color="auto" w:fill="auto"/>
            <w:noWrap/>
            <w:vAlign w:val="bottom"/>
            <w:hideMark/>
          </w:tcPr>
          <w:p w14:paraId="0056F94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23A4B14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0.554 [0.447 - 0.686]</w:t>
            </w:r>
          </w:p>
        </w:tc>
        <w:tc>
          <w:tcPr>
            <w:tcW w:w="805" w:type="dxa"/>
            <w:tcBorders>
              <w:top w:val="nil"/>
              <w:left w:val="nil"/>
              <w:bottom w:val="single" w:sz="4" w:space="0" w:color="auto"/>
              <w:right w:val="single" w:sz="4" w:space="0" w:color="auto"/>
            </w:tcBorders>
            <w:shd w:val="clear" w:color="auto" w:fill="auto"/>
            <w:noWrap/>
            <w:vAlign w:val="bottom"/>
            <w:hideMark/>
          </w:tcPr>
          <w:p w14:paraId="00314D3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r>
      <w:tr w:rsidR="004B45B4" w:rsidRPr="004B45B4" w14:paraId="37E356D5" w14:textId="77777777" w:rsidTr="004B45B4">
        <w:trPr>
          <w:gridAfter w:val="1"/>
          <w:wAfter w:w="9" w:type="dxa"/>
          <w:trHeight w:val="600"/>
        </w:trPr>
        <w:tc>
          <w:tcPr>
            <w:tcW w:w="1838" w:type="dxa"/>
            <w:tcBorders>
              <w:top w:val="nil"/>
              <w:left w:val="single" w:sz="4" w:space="0" w:color="auto"/>
              <w:bottom w:val="nil"/>
              <w:right w:val="nil"/>
            </w:tcBorders>
            <w:shd w:val="clear" w:color="auto" w:fill="auto"/>
            <w:vAlign w:val="bottom"/>
            <w:hideMark/>
          </w:tcPr>
          <w:p w14:paraId="021BBA46" w14:textId="77777777" w:rsidR="004B45B4" w:rsidRPr="004B45B4" w:rsidRDefault="004B45B4" w:rsidP="004B45B4">
            <w:pPr>
              <w:spacing w:after="0"/>
              <w:rPr>
                <w:color w:val="000000"/>
                <w:sz w:val="16"/>
                <w:szCs w:val="16"/>
              </w:rPr>
            </w:pPr>
            <w:r w:rsidRPr="004B45B4">
              <w:rPr>
                <w:color w:val="000000"/>
                <w:sz w:val="16"/>
                <w:szCs w:val="16"/>
              </w:rPr>
              <w:t xml:space="preserve">Hospital type </w:t>
            </w:r>
            <w:r w:rsidRPr="004B45B4">
              <w:rPr>
                <w:color w:val="000000"/>
                <w:sz w:val="16"/>
                <w:szCs w:val="16"/>
              </w:rPr>
              <w:br/>
              <w:t xml:space="preserve">(ref = territory hospitals) </w:t>
            </w:r>
          </w:p>
        </w:tc>
        <w:tc>
          <w:tcPr>
            <w:tcW w:w="1559" w:type="dxa"/>
            <w:tcBorders>
              <w:top w:val="nil"/>
              <w:left w:val="single" w:sz="4" w:space="0" w:color="auto"/>
              <w:bottom w:val="nil"/>
              <w:right w:val="nil"/>
            </w:tcBorders>
            <w:shd w:val="clear" w:color="auto" w:fill="auto"/>
            <w:noWrap/>
            <w:vAlign w:val="bottom"/>
            <w:hideMark/>
          </w:tcPr>
          <w:p w14:paraId="7CC5C6CC"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4A68893B"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2765766D"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7A7CECD7"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2596EB9E"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29D9DB73"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25C49675"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01CCCB84"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28A84598"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825" w:type="dxa"/>
            <w:tcBorders>
              <w:top w:val="nil"/>
              <w:left w:val="nil"/>
              <w:bottom w:val="nil"/>
              <w:right w:val="single" w:sz="4" w:space="0" w:color="auto"/>
            </w:tcBorders>
            <w:shd w:val="clear" w:color="auto" w:fill="auto"/>
            <w:noWrap/>
            <w:vAlign w:val="bottom"/>
            <w:hideMark/>
          </w:tcPr>
          <w:p w14:paraId="5A82AC5D"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85" w:type="dxa"/>
            <w:tcBorders>
              <w:top w:val="nil"/>
              <w:left w:val="nil"/>
              <w:bottom w:val="nil"/>
              <w:right w:val="nil"/>
            </w:tcBorders>
            <w:shd w:val="clear" w:color="auto" w:fill="auto"/>
            <w:noWrap/>
            <w:vAlign w:val="bottom"/>
            <w:hideMark/>
          </w:tcPr>
          <w:p w14:paraId="621B5BF3"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14" w:type="dxa"/>
            <w:tcBorders>
              <w:top w:val="nil"/>
              <w:left w:val="nil"/>
              <w:bottom w:val="nil"/>
              <w:right w:val="single" w:sz="4" w:space="0" w:color="auto"/>
            </w:tcBorders>
            <w:shd w:val="clear" w:color="auto" w:fill="auto"/>
            <w:noWrap/>
            <w:vAlign w:val="bottom"/>
            <w:hideMark/>
          </w:tcPr>
          <w:p w14:paraId="4EA37642"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6FFC9AEA"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48CFF426"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6CD63A6E"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805" w:type="dxa"/>
            <w:tcBorders>
              <w:top w:val="nil"/>
              <w:left w:val="nil"/>
              <w:bottom w:val="nil"/>
              <w:right w:val="single" w:sz="4" w:space="0" w:color="auto"/>
            </w:tcBorders>
            <w:shd w:val="clear" w:color="auto" w:fill="auto"/>
            <w:noWrap/>
            <w:vAlign w:val="bottom"/>
            <w:hideMark/>
          </w:tcPr>
          <w:p w14:paraId="718C8BFD" w14:textId="77777777" w:rsidR="004B45B4" w:rsidRPr="004B45B4" w:rsidRDefault="004B45B4" w:rsidP="004B45B4">
            <w:pPr>
              <w:spacing w:after="0"/>
              <w:jc w:val="center"/>
              <w:rPr>
                <w:color w:val="000000"/>
                <w:sz w:val="16"/>
                <w:szCs w:val="16"/>
              </w:rPr>
            </w:pPr>
            <w:r w:rsidRPr="004B45B4">
              <w:rPr>
                <w:color w:val="000000"/>
                <w:sz w:val="16"/>
                <w:szCs w:val="16"/>
              </w:rPr>
              <w:t> </w:t>
            </w:r>
          </w:p>
        </w:tc>
      </w:tr>
      <w:tr w:rsidR="004B45B4" w:rsidRPr="004B45B4" w14:paraId="23A302A8"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2786EED7" w14:textId="77777777" w:rsidR="004B45B4" w:rsidRPr="004B45B4" w:rsidRDefault="004B45B4" w:rsidP="004B45B4">
            <w:pPr>
              <w:spacing w:after="0"/>
              <w:rPr>
                <w:color w:val="000000"/>
                <w:sz w:val="16"/>
                <w:szCs w:val="16"/>
                <w:lang w:val="it-IT"/>
              </w:rPr>
            </w:pPr>
            <w:r w:rsidRPr="004B45B4">
              <w:rPr>
                <w:color w:val="000000"/>
                <w:sz w:val="16"/>
                <w:szCs w:val="16"/>
              </w:rPr>
              <w:t xml:space="preserve">      </w:t>
            </w:r>
            <w:r w:rsidRPr="004B45B4">
              <w:rPr>
                <w:color w:val="000000"/>
                <w:sz w:val="16"/>
                <w:szCs w:val="16"/>
                <w:lang w:val="it-IT"/>
              </w:rPr>
              <w:t>Hub hospitals</w:t>
            </w:r>
          </w:p>
        </w:tc>
        <w:tc>
          <w:tcPr>
            <w:tcW w:w="1559" w:type="dxa"/>
            <w:tcBorders>
              <w:top w:val="nil"/>
              <w:left w:val="single" w:sz="4" w:space="0" w:color="auto"/>
              <w:bottom w:val="nil"/>
              <w:right w:val="nil"/>
            </w:tcBorders>
            <w:shd w:val="clear" w:color="auto" w:fill="auto"/>
            <w:noWrap/>
            <w:vAlign w:val="bottom"/>
            <w:hideMark/>
          </w:tcPr>
          <w:p w14:paraId="7E85703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1.192 [1.024 - 1.388]</w:t>
            </w:r>
          </w:p>
        </w:tc>
        <w:tc>
          <w:tcPr>
            <w:tcW w:w="709" w:type="dxa"/>
            <w:tcBorders>
              <w:top w:val="nil"/>
              <w:left w:val="nil"/>
              <w:bottom w:val="nil"/>
              <w:right w:val="single" w:sz="4" w:space="0" w:color="auto"/>
            </w:tcBorders>
            <w:shd w:val="clear" w:color="auto" w:fill="auto"/>
            <w:noWrap/>
            <w:vAlign w:val="bottom"/>
            <w:hideMark/>
          </w:tcPr>
          <w:p w14:paraId="602DE99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0.023</w:t>
            </w:r>
          </w:p>
        </w:tc>
        <w:tc>
          <w:tcPr>
            <w:tcW w:w="1559" w:type="dxa"/>
            <w:tcBorders>
              <w:top w:val="nil"/>
              <w:left w:val="nil"/>
              <w:bottom w:val="nil"/>
              <w:right w:val="nil"/>
            </w:tcBorders>
            <w:shd w:val="clear" w:color="auto" w:fill="auto"/>
            <w:noWrap/>
            <w:vAlign w:val="bottom"/>
            <w:hideMark/>
          </w:tcPr>
          <w:p w14:paraId="5C66D49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1.229 [1.052 - 1.435]</w:t>
            </w:r>
          </w:p>
        </w:tc>
        <w:tc>
          <w:tcPr>
            <w:tcW w:w="709" w:type="dxa"/>
            <w:tcBorders>
              <w:top w:val="nil"/>
              <w:left w:val="nil"/>
              <w:bottom w:val="nil"/>
              <w:right w:val="single" w:sz="4" w:space="0" w:color="auto"/>
            </w:tcBorders>
            <w:shd w:val="clear" w:color="auto" w:fill="auto"/>
            <w:noWrap/>
            <w:vAlign w:val="bottom"/>
            <w:hideMark/>
          </w:tcPr>
          <w:p w14:paraId="6FF782E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0.009</w:t>
            </w:r>
          </w:p>
        </w:tc>
        <w:tc>
          <w:tcPr>
            <w:tcW w:w="1559" w:type="dxa"/>
            <w:tcBorders>
              <w:top w:val="nil"/>
              <w:left w:val="nil"/>
              <w:bottom w:val="nil"/>
              <w:right w:val="nil"/>
            </w:tcBorders>
            <w:shd w:val="clear" w:color="auto" w:fill="auto"/>
            <w:noWrap/>
            <w:vAlign w:val="bottom"/>
            <w:hideMark/>
          </w:tcPr>
          <w:p w14:paraId="0566633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1.244 [1.071 - 1.444]</w:t>
            </w:r>
          </w:p>
        </w:tc>
        <w:tc>
          <w:tcPr>
            <w:tcW w:w="709" w:type="dxa"/>
            <w:tcBorders>
              <w:top w:val="nil"/>
              <w:left w:val="nil"/>
              <w:bottom w:val="nil"/>
              <w:right w:val="single" w:sz="4" w:space="0" w:color="auto"/>
            </w:tcBorders>
            <w:shd w:val="clear" w:color="auto" w:fill="auto"/>
            <w:noWrap/>
            <w:vAlign w:val="bottom"/>
            <w:hideMark/>
          </w:tcPr>
          <w:p w14:paraId="43F7FEF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0.004</w:t>
            </w:r>
          </w:p>
        </w:tc>
        <w:tc>
          <w:tcPr>
            <w:tcW w:w="1559" w:type="dxa"/>
            <w:tcBorders>
              <w:top w:val="nil"/>
              <w:left w:val="nil"/>
              <w:bottom w:val="nil"/>
              <w:right w:val="nil"/>
            </w:tcBorders>
            <w:shd w:val="clear" w:color="auto" w:fill="auto"/>
            <w:noWrap/>
            <w:vAlign w:val="bottom"/>
            <w:hideMark/>
          </w:tcPr>
          <w:p w14:paraId="1BFDB52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1.240 [1.062 - 1.446]</w:t>
            </w:r>
          </w:p>
        </w:tc>
        <w:tc>
          <w:tcPr>
            <w:tcW w:w="709" w:type="dxa"/>
            <w:tcBorders>
              <w:top w:val="nil"/>
              <w:left w:val="nil"/>
              <w:bottom w:val="nil"/>
              <w:right w:val="single" w:sz="4" w:space="0" w:color="auto"/>
            </w:tcBorders>
            <w:shd w:val="clear" w:color="auto" w:fill="auto"/>
            <w:noWrap/>
            <w:vAlign w:val="bottom"/>
            <w:hideMark/>
          </w:tcPr>
          <w:p w14:paraId="6F1B8E6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0.006</w:t>
            </w:r>
          </w:p>
        </w:tc>
        <w:tc>
          <w:tcPr>
            <w:tcW w:w="1559" w:type="dxa"/>
            <w:tcBorders>
              <w:top w:val="nil"/>
              <w:left w:val="nil"/>
              <w:bottom w:val="nil"/>
              <w:right w:val="nil"/>
            </w:tcBorders>
            <w:shd w:val="clear" w:color="auto" w:fill="auto"/>
            <w:noWrap/>
            <w:vAlign w:val="bottom"/>
            <w:hideMark/>
          </w:tcPr>
          <w:p w14:paraId="0F33F61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1.193 [1.029 - 1.384]</w:t>
            </w:r>
          </w:p>
        </w:tc>
        <w:tc>
          <w:tcPr>
            <w:tcW w:w="825" w:type="dxa"/>
            <w:tcBorders>
              <w:top w:val="nil"/>
              <w:left w:val="nil"/>
              <w:bottom w:val="nil"/>
              <w:right w:val="single" w:sz="4" w:space="0" w:color="auto"/>
            </w:tcBorders>
            <w:shd w:val="clear" w:color="auto" w:fill="auto"/>
            <w:noWrap/>
            <w:vAlign w:val="bottom"/>
            <w:hideMark/>
          </w:tcPr>
          <w:p w14:paraId="5773B76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0.020</w:t>
            </w:r>
          </w:p>
        </w:tc>
        <w:tc>
          <w:tcPr>
            <w:tcW w:w="1585" w:type="dxa"/>
            <w:tcBorders>
              <w:top w:val="nil"/>
              <w:left w:val="nil"/>
              <w:bottom w:val="nil"/>
              <w:right w:val="nil"/>
            </w:tcBorders>
            <w:shd w:val="clear" w:color="auto" w:fill="auto"/>
            <w:noWrap/>
            <w:vAlign w:val="bottom"/>
            <w:hideMark/>
          </w:tcPr>
          <w:p w14:paraId="0D50B4D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1.180 [1.018 - 1.368]</w:t>
            </w:r>
          </w:p>
        </w:tc>
        <w:tc>
          <w:tcPr>
            <w:tcW w:w="714" w:type="dxa"/>
            <w:tcBorders>
              <w:top w:val="nil"/>
              <w:left w:val="nil"/>
              <w:bottom w:val="nil"/>
              <w:right w:val="single" w:sz="4" w:space="0" w:color="auto"/>
            </w:tcBorders>
            <w:shd w:val="clear" w:color="auto" w:fill="auto"/>
            <w:noWrap/>
            <w:vAlign w:val="bottom"/>
            <w:hideMark/>
          </w:tcPr>
          <w:p w14:paraId="6C36EA6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0.028</w:t>
            </w:r>
          </w:p>
        </w:tc>
        <w:tc>
          <w:tcPr>
            <w:tcW w:w="1559" w:type="dxa"/>
            <w:tcBorders>
              <w:top w:val="nil"/>
              <w:left w:val="nil"/>
              <w:bottom w:val="nil"/>
              <w:right w:val="nil"/>
            </w:tcBorders>
            <w:shd w:val="clear" w:color="auto" w:fill="auto"/>
            <w:noWrap/>
            <w:vAlign w:val="bottom"/>
            <w:hideMark/>
          </w:tcPr>
          <w:p w14:paraId="11CA8D9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1.209 [1.038 - 1.407]</w:t>
            </w:r>
          </w:p>
        </w:tc>
        <w:tc>
          <w:tcPr>
            <w:tcW w:w="709" w:type="dxa"/>
            <w:tcBorders>
              <w:top w:val="nil"/>
              <w:left w:val="nil"/>
              <w:bottom w:val="nil"/>
              <w:right w:val="single" w:sz="4" w:space="0" w:color="auto"/>
            </w:tcBorders>
            <w:shd w:val="clear" w:color="auto" w:fill="auto"/>
            <w:noWrap/>
            <w:vAlign w:val="bottom"/>
            <w:hideMark/>
          </w:tcPr>
          <w:p w14:paraId="22A79BF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0.014</w:t>
            </w:r>
          </w:p>
        </w:tc>
        <w:tc>
          <w:tcPr>
            <w:tcW w:w="1559" w:type="dxa"/>
            <w:tcBorders>
              <w:top w:val="nil"/>
              <w:left w:val="nil"/>
              <w:bottom w:val="nil"/>
              <w:right w:val="nil"/>
            </w:tcBorders>
            <w:shd w:val="clear" w:color="auto" w:fill="auto"/>
            <w:noWrap/>
            <w:vAlign w:val="bottom"/>
            <w:hideMark/>
          </w:tcPr>
          <w:p w14:paraId="1317746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1.201 [1.028 - 1.404]</w:t>
            </w:r>
          </w:p>
        </w:tc>
        <w:tc>
          <w:tcPr>
            <w:tcW w:w="805" w:type="dxa"/>
            <w:tcBorders>
              <w:top w:val="nil"/>
              <w:left w:val="nil"/>
              <w:bottom w:val="nil"/>
              <w:right w:val="single" w:sz="4" w:space="0" w:color="auto"/>
            </w:tcBorders>
            <w:shd w:val="clear" w:color="auto" w:fill="auto"/>
            <w:noWrap/>
            <w:vAlign w:val="bottom"/>
            <w:hideMark/>
          </w:tcPr>
          <w:p w14:paraId="05DA52B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0.021</w:t>
            </w:r>
          </w:p>
        </w:tc>
      </w:tr>
      <w:tr w:rsidR="004B45B4" w:rsidRPr="004B45B4" w14:paraId="5BC02FEC"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3FA99CE8"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w:t>
            </w:r>
            <w:proofErr w:type="spellStart"/>
            <w:r w:rsidRPr="004B45B4">
              <w:rPr>
                <w:color w:val="000000"/>
                <w:sz w:val="16"/>
                <w:szCs w:val="16"/>
                <w:lang w:val="it-IT"/>
              </w:rPr>
              <w:t>Research</w:t>
            </w:r>
            <w:proofErr w:type="spellEnd"/>
            <w:r w:rsidRPr="004B45B4">
              <w:rPr>
                <w:color w:val="000000"/>
                <w:sz w:val="16"/>
                <w:szCs w:val="16"/>
                <w:lang w:val="it-IT"/>
              </w:rPr>
              <w:t xml:space="preserve"> centres</w:t>
            </w:r>
          </w:p>
        </w:tc>
        <w:tc>
          <w:tcPr>
            <w:tcW w:w="1559" w:type="dxa"/>
            <w:tcBorders>
              <w:top w:val="nil"/>
              <w:left w:val="single" w:sz="4" w:space="0" w:color="auto"/>
              <w:bottom w:val="nil"/>
              <w:right w:val="nil"/>
            </w:tcBorders>
            <w:shd w:val="clear" w:color="auto" w:fill="auto"/>
            <w:noWrap/>
            <w:vAlign w:val="bottom"/>
            <w:hideMark/>
          </w:tcPr>
          <w:p w14:paraId="68F53AC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2.249 [1.838 - 2.751]</w:t>
            </w:r>
          </w:p>
        </w:tc>
        <w:tc>
          <w:tcPr>
            <w:tcW w:w="709" w:type="dxa"/>
            <w:tcBorders>
              <w:top w:val="nil"/>
              <w:left w:val="nil"/>
              <w:bottom w:val="nil"/>
              <w:right w:val="single" w:sz="4" w:space="0" w:color="auto"/>
            </w:tcBorders>
            <w:shd w:val="clear" w:color="auto" w:fill="auto"/>
            <w:noWrap/>
            <w:vAlign w:val="bottom"/>
            <w:hideMark/>
          </w:tcPr>
          <w:p w14:paraId="22DC137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6FE2D6A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2.214 [1.817 - 2.697]</w:t>
            </w:r>
          </w:p>
        </w:tc>
        <w:tc>
          <w:tcPr>
            <w:tcW w:w="709" w:type="dxa"/>
            <w:tcBorders>
              <w:top w:val="nil"/>
              <w:left w:val="nil"/>
              <w:bottom w:val="nil"/>
              <w:right w:val="single" w:sz="4" w:space="0" w:color="auto"/>
            </w:tcBorders>
            <w:shd w:val="clear" w:color="auto" w:fill="auto"/>
            <w:noWrap/>
            <w:vAlign w:val="bottom"/>
            <w:hideMark/>
          </w:tcPr>
          <w:p w14:paraId="6C50ACA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6DFBD46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2.142 [1.759 - 2.608]</w:t>
            </w:r>
          </w:p>
        </w:tc>
        <w:tc>
          <w:tcPr>
            <w:tcW w:w="709" w:type="dxa"/>
            <w:tcBorders>
              <w:top w:val="nil"/>
              <w:left w:val="nil"/>
              <w:bottom w:val="nil"/>
              <w:right w:val="single" w:sz="4" w:space="0" w:color="auto"/>
            </w:tcBorders>
            <w:shd w:val="clear" w:color="auto" w:fill="auto"/>
            <w:noWrap/>
            <w:vAlign w:val="bottom"/>
            <w:hideMark/>
          </w:tcPr>
          <w:p w14:paraId="7111A3D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4CC6DF7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2.203 [1.781 - 2.726]</w:t>
            </w:r>
          </w:p>
        </w:tc>
        <w:tc>
          <w:tcPr>
            <w:tcW w:w="709" w:type="dxa"/>
            <w:tcBorders>
              <w:top w:val="nil"/>
              <w:left w:val="nil"/>
              <w:bottom w:val="nil"/>
              <w:right w:val="single" w:sz="4" w:space="0" w:color="auto"/>
            </w:tcBorders>
            <w:shd w:val="clear" w:color="auto" w:fill="auto"/>
            <w:noWrap/>
            <w:vAlign w:val="bottom"/>
            <w:hideMark/>
          </w:tcPr>
          <w:p w14:paraId="0476F3C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6271F6B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2.146 [1.766 - 2.608]</w:t>
            </w:r>
          </w:p>
        </w:tc>
        <w:tc>
          <w:tcPr>
            <w:tcW w:w="825" w:type="dxa"/>
            <w:tcBorders>
              <w:top w:val="nil"/>
              <w:left w:val="nil"/>
              <w:bottom w:val="nil"/>
              <w:right w:val="single" w:sz="4" w:space="0" w:color="auto"/>
            </w:tcBorders>
            <w:shd w:val="clear" w:color="auto" w:fill="auto"/>
            <w:noWrap/>
            <w:vAlign w:val="bottom"/>
            <w:hideMark/>
          </w:tcPr>
          <w:p w14:paraId="491204B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85" w:type="dxa"/>
            <w:tcBorders>
              <w:top w:val="nil"/>
              <w:left w:val="nil"/>
              <w:bottom w:val="nil"/>
              <w:right w:val="nil"/>
            </w:tcBorders>
            <w:shd w:val="clear" w:color="auto" w:fill="auto"/>
            <w:noWrap/>
            <w:vAlign w:val="bottom"/>
            <w:hideMark/>
          </w:tcPr>
          <w:p w14:paraId="534C02E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2.138 [1.759 - 2.598]</w:t>
            </w:r>
          </w:p>
        </w:tc>
        <w:tc>
          <w:tcPr>
            <w:tcW w:w="714" w:type="dxa"/>
            <w:tcBorders>
              <w:top w:val="nil"/>
              <w:left w:val="nil"/>
              <w:bottom w:val="nil"/>
              <w:right w:val="single" w:sz="4" w:space="0" w:color="auto"/>
            </w:tcBorders>
            <w:shd w:val="clear" w:color="auto" w:fill="auto"/>
            <w:noWrap/>
            <w:vAlign w:val="bottom"/>
            <w:hideMark/>
          </w:tcPr>
          <w:p w14:paraId="2619102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2A8D315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2.143 [1.755 - 2.616]</w:t>
            </w:r>
          </w:p>
        </w:tc>
        <w:tc>
          <w:tcPr>
            <w:tcW w:w="709" w:type="dxa"/>
            <w:tcBorders>
              <w:top w:val="nil"/>
              <w:left w:val="nil"/>
              <w:bottom w:val="nil"/>
              <w:right w:val="single" w:sz="4" w:space="0" w:color="auto"/>
            </w:tcBorders>
            <w:shd w:val="clear" w:color="auto" w:fill="auto"/>
            <w:noWrap/>
            <w:vAlign w:val="bottom"/>
            <w:hideMark/>
          </w:tcPr>
          <w:p w14:paraId="05A983B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532D9E3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2.101 [1.723 - 2.562]</w:t>
            </w:r>
          </w:p>
        </w:tc>
        <w:tc>
          <w:tcPr>
            <w:tcW w:w="805" w:type="dxa"/>
            <w:tcBorders>
              <w:top w:val="nil"/>
              <w:left w:val="nil"/>
              <w:bottom w:val="nil"/>
              <w:right w:val="single" w:sz="4" w:space="0" w:color="auto"/>
            </w:tcBorders>
            <w:shd w:val="clear" w:color="auto" w:fill="auto"/>
            <w:noWrap/>
            <w:vAlign w:val="bottom"/>
            <w:hideMark/>
          </w:tcPr>
          <w:p w14:paraId="181AEB4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r>
      <w:tr w:rsidR="004B45B4" w:rsidRPr="004B45B4" w14:paraId="08A5A618" w14:textId="77777777" w:rsidTr="004B45B4">
        <w:trPr>
          <w:gridAfter w:val="1"/>
          <w:wAfter w:w="9" w:type="dxa"/>
          <w:trHeight w:val="300"/>
        </w:trPr>
        <w:tc>
          <w:tcPr>
            <w:tcW w:w="1838" w:type="dxa"/>
            <w:tcBorders>
              <w:top w:val="nil"/>
              <w:left w:val="single" w:sz="4" w:space="0" w:color="auto"/>
              <w:bottom w:val="single" w:sz="4" w:space="0" w:color="auto"/>
              <w:right w:val="nil"/>
            </w:tcBorders>
            <w:shd w:val="clear" w:color="auto" w:fill="auto"/>
            <w:noWrap/>
            <w:vAlign w:val="bottom"/>
            <w:hideMark/>
          </w:tcPr>
          <w:p w14:paraId="76FB4E9E"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Others</w:t>
            </w:r>
          </w:p>
        </w:tc>
        <w:tc>
          <w:tcPr>
            <w:tcW w:w="1559" w:type="dxa"/>
            <w:tcBorders>
              <w:top w:val="nil"/>
              <w:left w:val="single" w:sz="4" w:space="0" w:color="auto"/>
              <w:bottom w:val="single" w:sz="4" w:space="0" w:color="auto"/>
              <w:right w:val="nil"/>
            </w:tcBorders>
            <w:shd w:val="clear" w:color="auto" w:fill="auto"/>
            <w:noWrap/>
            <w:vAlign w:val="bottom"/>
            <w:hideMark/>
          </w:tcPr>
          <w:p w14:paraId="2203F41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1.253 [0.582 - 2.698]</w:t>
            </w:r>
          </w:p>
        </w:tc>
        <w:tc>
          <w:tcPr>
            <w:tcW w:w="709" w:type="dxa"/>
            <w:tcBorders>
              <w:top w:val="nil"/>
              <w:left w:val="nil"/>
              <w:bottom w:val="single" w:sz="4" w:space="0" w:color="auto"/>
              <w:right w:val="single" w:sz="4" w:space="0" w:color="auto"/>
            </w:tcBorders>
            <w:shd w:val="clear" w:color="auto" w:fill="auto"/>
            <w:noWrap/>
            <w:vAlign w:val="bottom"/>
            <w:hideMark/>
          </w:tcPr>
          <w:p w14:paraId="0CB7F76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0.565</w:t>
            </w:r>
          </w:p>
        </w:tc>
        <w:tc>
          <w:tcPr>
            <w:tcW w:w="1559" w:type="dxa"/>
            <w:tcBorders>
              <w:top w:val="nil"/>
              <w:left w:val="nil"/>
              <w:bottom w:val="single" w:sz="4" w:space="0" w:color="auto"/>
              <w:right w:val="nil"/>
            </w:tcBorders>
            <w:shd w:val="clear" w:color="auto" w:fill="auto"/>
            <w:noWrap/>
            <w:vAlign w:val="bottom"/>
            <w:hideMark/>
          </w:tcPr>
          <w:p w14:paraId="089A736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1.116 [0.522 - 2.388]</w:t>
            </w:r>
          </w:p>
        </w:tc>
        <w:tc>
          <w:tcPr>
            <w:tcW w:w="709" w:type="dxa"/>
            <w:tcBorders>
              <w:top w:val="nil"/>
              <w:left w:val="nil"/>
              <w:bottom w:val="single" w:sz="4" w:space="0" w:color="auto"/>
              <w:right w:val="single" w:sz="4" w:space="0" w:color="auto"/>
            </w:tcBorders>
            <w:shd w:val="clear" w:color="auto" w:fill="auto"/>
            <w:noWrap/>
            <w:vAlign w:val="bottom"/>
            <w:hideMark/>
          </w:tcPr>
          <w:p w14:paraId="284AC3A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0.777</w:t>
            </w:r>
          </w:p>
        </w:tc>
        <w:tc>
          <w:tcPr>
            <w:tcW w:w="1559" w:type="dxa"/>
            <w:tcBorders>
              <w:top w:val="nil"/>
              <w:left w:val="nil"/>
              <w:bottom w:val="single" w:sz="4" w:space="0" w:color="auto"/>
              <w:right w:val="nil"/>
            </w:tcBorders>
            <w:shd w:val="clear" w:color="auto" w:fill="auto"/>
            <w:noWrap/>
            <w:vAlign w:val="bottom"/>
            <w:hideMark/>
          </w:tcPr>
          <w:p w14:paraId="5740100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1.180 [0.402 - 3.465]</w:t>
            </w:r>
          </w:p>
        </w:tc>
        <w:tc>
          <w:tcPr>
            <w:tcW w:w="709" w:type="dxa"/>
            <w:tcBorders>
              <w:top w:val="nil"/>
              <w:left w:val="nil"/>
              <w:bottom w:val="single" w:sz="4" w:space="0" w:color="auto"/>
              <w:right w:val="single" w:sz="4" w:space="0" w:color="auto"/>
            </w:tcBorders>
            <w:shd w:val="clear" w:color="auto" w:fill="auto"/>
            <w:noWrap/>
            <w:vAlign w:val="bottom"/>
            <w:hideMark/>
          </w:tcPr>
          <w:p w14:paraId="4FB448F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0.763</w:t>
            </w:r>
          </w:p>
        </w:tc>
        <w:tc>
          <w:tcPr>
            <w:tcW w:w="1559" w:type="dxa"/>
            <w:tcBorders>
              <w:top w:val="nil"/>
              <w:left w:val="nil"/>
              <w:bottom w:val="single" w:sz="4" w:space="0" w:color="auto"/>
              <w:right w:val="nil"/>
            </w:tcBorders>
            <w:shd w:val="clear" w:color="auto" w:fill="auto"/>
            <w:noWrap/>
            <w:vAlign w:val="bottom"/>
            <w:hideMark/>
          </w:tcPr>
          <w:p w14:paraId="525F225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1.232 [0.566 - 2.682]</w:t>
            </w:r>
          </w:p>
        </w:tc>
        <w:tc>
          <w:tcPr>
            <w:tcW w:w="709" w:type="dxa"/>
            <w:tcBorders>
              <w:top w:val="nil"/>
              <w:left w:val="nil"/>
              <w:bottom w:val="single" w:sz="4" w:space="0" w:color="auto"/>
              <w:right w:val="single" w:sz="4" w:space="0" w:color="auto"/>
            </w:tcBorders>
            <w:shd w:val="clear" w:color="auto" w:fill="auto"/>
            <w:noWrap/>
            <w:vAlign w:val="bottom"/>
            <w:hideMark/>
          </w:tcPr>
          <w:p w14:paraId="26B42BF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0.599</w:t>
            </w:r>
          </w:p>
        </w:tc>
        <w:tc>
          <w:tcPr>
            <w:tcW w:w="1559" w:type="dxa"/>
            <w:tcBorders>
              <w:top w:val="nil"/>
              <w:left w:val="nil"/>
              <w:bottom w:val="single" w:sz="4" w:space="0" w:color="auto"/>
              <w:right w:val="nil"/>
            </w:tcBorders>
            <w:shd w:val="clear" w:color="auto" w:fill="auto"/>
            <w:noWrap/>
            <w:vAlign w:val="bottom"/>
            <w:hideMark/>
          </w:tcPr>
          <w:p w14:paraId="6907282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1.034 [0.483 - 2.215]</w:t>
            </w:r>
          </w:p>
        </w:tc>
        <w:tc>
          <w:tcPr>
            <w:tcW w:w="825" w:type="dxa"/>
            <w:tcBorders>
              <w:top w:val="nil"/>
              <w:left w:val="nil"/>
              <w:bottom w:val="single" w:sz="4" w:space="0" w:color="auto"/>
              <w:right w:val="single" w:sz="4" w:space="0" w:color="auto"/>
            </w:tcBorders>
            <w:shd w:val="clear" w:color="auto" w:fill="auto"/>
            <w:noWrap/>
            <w:vAlign w:val="bottom"/>
            <w:hideMark/>
          </w:tcPr>
          <w:p w14:paraId="529B307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0.932</w:t>
            </w:r>
          </w:p>
        </w:tc>
        <w:tc>
          <w:tcPr>
            <w:tcW w:w="1585" w:type="dxa"/>
            <w:tcBorders>
              <w:top w:val="nil"/>
              <w:left w:val="nil"/>
              <w:bottom w:val="single" w:sz="4" w:space="0" w:color="auto"/>
              <w:right w:val="nil"/>
            </w:tcBorders>
            <w:shd w:val="clear" w:color="auto" w:fill="auto"/>
            <w:noWrap/>
            <w:vAlign w:val="bottom"/>
            <w:hideMark/>
          </w:tcPr>
          <w:p w14:paraId="269EFAB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1.065 [0.498 - 2.278]</w:t>
            </w:r>
          </w:p>
        </w:tc>
        <w:tc>
          <w:tcPr>
            <w:tcW w:w="714" w:type="dxa"/>
            <w:tcBorders>
              <w:top w:val="nil"/>
              <w:left w:val="nil"/>
              <w:bottom w:val="single" w:sz="4" w:space="0" w:color="auto"/>
              <w:right w:val="single" w:sz="4" w:space="0" w:color="auto"/>
            </w:tcBorders>
            <w:shd w:val="clear" w:color="auto" w:fill="auto"/>
            <w:noWrap/>
            <w:vAlign w:val="bottom"/>
            <w:hideMark/>
          </w:tcPr>
          <w:p w14:paraId="3C05A5E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0.871</w:t>
            </w:r>
          </w:p>
        </w:tc>
        <w:tc>
          <w:tcPr>
            <w:tcW w:w="1559" w:type="dxa"/>
            <w:tcBorders>
              <w:top w:val="nil"/>
              <w:left w:val="nil"/>
              <w:bottom w:val="single" w:sz="4" w:space="0" w:color="auto"/>
              <w:right w:val="nil"/>
            </w:tcBorders>
            <w:shd w:val="clear" w:color="auto" w:fill="auto"/>
            <w:noWrap/>
            <w:vAlign w:val="bottom"/>
            <w:hideMark/>
          </w:tcPr>
          <w:p w14:paraId="3FBB9F0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3.613 [0.85 - 15.349]</w:t>
            </w:r>
          </w:p>
        </w:tc>
        <w:tc>
          <w:tcPr>
            <w:tcW w:w="709" w:type="dxa"/>
            <w:tcBorders>
              <w:top w:val="nil"/>
              <w:left w:val="nil"/>
              <w:bottom w:val="single" w:sz="4" w:space="0" w:color="auto"/>
              <w:right w:val="single" w:sz="4" w:space="0" w:color="auto"/>
            </w:tcBorders>
            <w:shd w:val="clear" w:color="auto" w:fill="auto"/>
            <w:noWrap/>
            <w:vAlign w:val="bottom"/>
            <w:hideMark/>
          </w:tcPr>
          <w:p w14:paraId="1BD0F49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0.082</w:t>
            </w:r>
          </w:p>
        </w:tc>
        <w:tc>
          <w:tcPr>
            <w:tcW w:w="1559" w:type="dxa"/>
            <w:tcBorders>
              <w:top w:val="nil"/>
              <w:left w:val="nil"/>
              <w:bottom w:val="single" w:sz="4" w:space="0" w:color="auto"/>
              <w:right w:val="nil"/>
            </w:tcBorders>
            <w:shd w:val="clear" w:color="auto" w:fill="auto"/>
            <w:noWrap/>
            <w:vAlign w:val="bottom"/>
            <w:hideMark/>
          </w:tcPr>
          <w:p w14:paraId="3A44E46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1.251 [0.582 - 2.689]</w:t>
            </w:r>
          </w:p>
        </w:tc>
        <w:tc>
          <w:tcPr>
            <w:tcW w:w="805" w:type="dxa"/>
            <w:tcBorders>
              <w:top w:val="nil"/>
              <w:left w:val="nil"/>
              <w:bottom w:val="single" w:sz="4" w:space="0" w:color="auto"/>
              <w:right w:val="single" w:sz="4" w:space="0" w:color="auto"/>
            </w:tcBorders>
            <w:shd w:val="clear" w:color="auto" w:fill="auto"/>
            <w:noWrap/>
            <w:vAlign w:val="bottom"/>
            <w:hideMark/>
          </w:tcPr>
          <w:p w14:paraId="7FFC2F0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0.567</w:t>
            </w:r>
          </w:p>
        </w:tc>
      </w:tr>
      <w:tr w:rsidR="004B45B4" w:rsidRPr="004B45B4" w14:paraId="4F60FE78" w14:textId="77777777" w:rsidTr="00DF4EBB">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55E1AC2D" w14:textId="77777777" w:rsidR="004B45B4" w:rsidRPr="004B45B4" w:rsidRDefault="004B45B4" w:rsidP="004B45B4">
            <w:pPr>
              <w:spacing w:after="0"/>
              <w:rPr>
                <w:color w:val="000000"/>
                <w:sz w:val="16"/>
                <w:szCs w:val="16"/>
                <w:lang w:val="it-IT"/>
              </w:rPr>
            </w:pPr>
            <w:r w:rsidRPr="004B45B4">
              <w:rPr>
                <w:color w:val="000000"/>
                <w:sz w:val="16"/>
                <w:szCs w:val="16"/>
                <w:lang w:val="it-IT"/>
              </w:rPr>
              <w:t>Hospital size (+100 beds)</w:t>
            </w:r>
          </w:p>
        </w:tc>
        <w:tc>
          <w:tcPr>
            <w:tcW w:w="1559" w:type="dxa"/>
            <w:tcBorders>
              <w:top w:val="nil"/>
              <w:left w:val="single" w:sz="4" w:space="0" w:color="auto"/>
              <w:bottom w:val="nil"/>
              <w:right w:val="nil"/>
            </w:tcBorders>
            <w:shd w:val="clear" w:color="auto" w:fill="auto"/>
            <w:noWrap/>
            <w:vAlign w:val="bottom"/>
            <w:hideMark/>
          </w:tcPr>
          <w:p w14:paraId="4D9722C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1.020 [1.000 - 1.040]</w:t>
            </w:r>
          </w:p>
        </w:tc>
        <w:tc>
          <w:tcPr>
            <w:tcW w:w="709" w:type="dxa"/>
            <w:tcBorders>
              <w:top w:val="nil"/>
              <w:left w:val="nil"/>
              <w:bottom w:val="nil"/>
              <w:right w:val="single" w:sz="4" w:space="0" w:color="auto"/>
            </w:tcBorders>
            <w:shd w:val="clear" w:color="auto" w:fill="auto"/>
            <w:noWrap/>
            <w:vAlign w:val="bottom"/>
            <w:hideMark/>
          </w:tcPr>
          <w:p w14:paraId="3A1ECDE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0.053</w:t>
            </w:r>
          </w:p>
        </w:tc>
        <w:tc>
          <w:tcPr>
            <w:tcW w:w="1559" w:type="dxa"/>
            <w:tcBorders>
              <w:top w:val="nil"/>
              <w:left w:val="nil"/>
              <w:bottom w:val="nil"/>
              <w:right w:val="nil"/>
            </w:tcBorders>
            <w:shd w:val="clear" w:color="auto" w:fill="auto"/>
            <w:noWrap/>
            <w:vAlign w:val="bottom"/>
            <w:hideMark/>
          </w:tcPr>
          <w:p w14:paraId="4ACD7F3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1.012 [0.993 - 1.031]</w:t>
            </w:r>
          </w:p>
        </w:tc>
        <w:tc>
          <w:tcPr>
            <w:tcW w:w="709" w:type="dxa"/>
            <w:tcBorders>
              <w:top w:val="nil"/>
              <w:left w:val="nil"/>
              <w:bottom w:val="nil"/>
              <w:right w:val="single" w:sz="4" w:space="0" w:color="auto"/>
            </w:tcBorders>
            <w:shd w:val="clear" w:color="auto" w:fill="auto"/>
            <w:noWrap/>
            <w:vAlign w:val="bottom"/>
            <w:hideMark/>
          </w:tcPr>
          <w:p w14:paraId="4897381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0.224</w:t>
            </w:r>
          </w:p>
        </w:tc>
        <w:tc>
          <w:tcPr>
            <w:tcW w:w="1559" w:type="dxa"/>
            <w:tcBorders>
              <w:top w:val="nil"/>
              <w:left w:val="nil"/>
              <w:bottom w:val="nil"/>
              <w:right w:val="nil"/>
            </w:tcBorders>
            <w:shd w:val="clear" w:color="auto" w:fill="auto"/>
            <w:noWrap/>
            <w:vAlign w:val="bottom"/>
            <w:hideMark/>
          </w:tcPr>
          <w:p w14:paraId="6C4F26D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1.014 [0.995 - 1.033]</w:t>
            </w:r>
          </w:p>
        </w:tc>
        <w:tc>
          <w:tcPr>
            <w:tcW w:w="709" w:type="dxa"/>
            <w:tcBorders>
              <w:top w:val="nil"/>
              <w:left w:val="nil"/>
              <w:bottom w:val="nil"/>
              <w:right w:val="single" w:sz="4" w:space="0" w:color="auto"/>
            </w:tcBorders>
            <w:shd w:val="clear" w:color="auto" w:fill="auto"/>
            <w:noWrap/>
            <w:vAlign w:val="bottom"/>
            <w:hideMark/>
          </w:tcPr>
          <w:p w14:paraId="3391DC3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0.153</w:t>
            </w:r>
          </w:p>
        </w:tc>
        <w:tc>
          <w:tcPr>
            <w:tcW w:w="1559" w:type="dxa"/>
            <w:tcBorders>
              <w:top w:val="nil"/>
              <w:left w:val="nil"/>
              <w:bottom w:val="nil"/>
              <w:right w:val="nil"/>
            </w:tcBorders>
            <w:shd w:val="clear" w:color="auto" w:fill="auto"/>
            <w:noWrap/>
            <w:vAlign w:val="bottom"/>
            <w:hideMark/>
          </w:tcPr>
          <w:p w14:paraId="7DB95F2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1.010 [0.991 - 1.030]</w:t>
            </w:r>
          </w:p>
        </w:tc>
        <w:tc>
          <w:tcPr>
            <w:tcW w:w="709" w:type="dxa"/>
            <w:tcBorders>
              <w:top w:val="nil"/>
              <w:left w:val="nil"/>
              <w:bottom w:val="nil"/>
              <w:right w:val="single" w:sz="4" w:space="0" w:color="auto"/>
            </w:tcBorders>
            <w:shd w:val="clear" w:color="auto" w:fill="auto"/>
            <w:noWrap/>
            <w:vAlign w:val="bottom"/>
            <w:hideMark/>
          </w:tcPr>
          <w:p w14:paraId="4B833D3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0.290</w:t>
            </w:r>
          </w:p>
        </w:tc>
        <w:tc>
          <w:tcPr>
            <w:tcW w:w="1559" w:type="dxa"/>
            <w:tcBorders>
              <w:top w:val="nil"/>
              <w:left w:val="nil"/>
              <w:bottom w:val="nil"/>
              <w:right w:val="nil"/>
            </w:tcBorders>
            <w:shd w:val="clear" w:color="auto" w:fill="auto"/>
            <w:noWrap/>
            <w:vAlign w:val="bottom"/>
            <w:hideMark/>
          </w:tcPr>
          <w:p w14:paraId="04D06B1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1.013 [0.994 - 1.032]</w:t>
            </w:r>
          </w:p>
        </w:tc>
        <w:tc>
          <w:tcPr>
            <w:tcW w:w="825" w:type="dxa"/>
            <w:tcBorders>
              <w:top w:val="nil"/>
              <w:left w:val="nil"/>
              <w:bottom w:val="nil"/>
              <w:right w:val="single" w:sz="4" w:space="0" w:color="auto"/>
            </w:tcBorders>
            <w:shd w:val="clear" w:color="auto" w:fill="auto"/>
            <w:noWrap/>
            <w:vAlign w:val="bottom"/>
            <w:hideMark/>
          </w:tcPr>
          <w:p w14:paraId="4AA8C10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0.183</w:t>
            </w:r>
          </w:p>
        </w:tc>
        <w:tc>
          <w:tcPr>
            <w:tcW w:w="1585" w:type="dxa"/>
            <w:tcBorders>
              <w:top w:val="nil"/>
              <w:left w:val="nil"/>
              <w:bottom w:val="nil"/>
              <w:right w:val="nil"/>
            </w:tcBorders>
            <w:shd w:val="clear" w:color="auto" w:fill="auto"/>
            <w:noWrap/>
            <w:vAlign w:val="bottom"/>
            <w:hideMark/>
          </w:tcPr>
          <w:p w14:paraId="4701C61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1.018 [0.999 - 1.037]</w:t>
            </w:r>
          </w:p>
        </w:tc>
        <w:tc>
          <w:tcPr>
            <w:tcW w:w="714" w:type="dxa"/>
            <w:tcBorders>
              <w:top w:val="nil"/>
              <w:left w:val="nil"/>
              <w:bottom w:val="nil"/>
              <w:right w:val="single" w:sz="4" w:space="0" w:color="auto"/>
            </w:tcBorders>
            <w:shd w:val="clear" w:color="auto" w:fill="auto"/>
            <w:noWrap/>
            <w:vAlign w:val="bottom"/>
            <w:hideMark/>
          </w:tcPr>
          <w:p w14:paraId="2A19421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0.059</w:t>
            </w:r>
          </w:p>
        </w:tc>
        <w:tc>
          <w:tcPr>
            <w:tcW w:w="1559" w:type="dxa"/>
            <w:tcBorders>
              <w:top w:val="nil"/>
              <w:left w:val="nil"/>
              <w:bottom w:val="nil"/>
              <w:right w:val="nil"/>
            </w:tcBorders>
            <w:shd w:val="clear" w:color="auto" w:fill="auto"/>
            <w:noWrap/>
            <w:vAlign w:val="bottom"/>
            <w:hideMark/>
          </w:tcPr>
          <w:p w14:paraId="2608344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1.014 [0.995 - 1.034]</w:t>
            </w:r>
          </w:p>
        </w:tc>
        <w:tc>
          <w:tcPr>
            <w:tcW w:w="709" w:type="dxa"/>
            <w:tcBorders>
              <w:top w:val="nil"/>
              <w:left w:val="nil"/>
              <w:bottom w:val="nil"/>
              <w:right w:val="single" w:sz="4" w:space="0" w:color="auto"/>
            </w:tcBorders>
            <w:shd w:val="clear" w:color="auto" w:fill="auto"/>
            <w:noWrap/>
            <w:vAlign w:val="bottom"/>
            <w:hideMark/>
          </w:tcPr>
          <w:p w14:paraId="23C996A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0.142</w:t>
            </w:r>
          </w:p>
        </w:tc>
        <w:tc>
          <w:tcPr>
            <w:tcW w:w="1559" w:type="dxa"/>
            <w:tcBorders>
              <w:top w:val="nil"/>
              <w:left w:val="nil"/>
              <w:bottom w:val="nil"/>
              <w:right w:val="nil"/>
            </w:tcBorders>
            <w:shd w:val="clear" w:color="auto" w:fill="auto"/>
            <w:noWrap/>
            <w:vAlign w:val="bottom"/>
            <w:hideMark/>
          </w:tcPr>
          <w:p w14:paraId="07A553D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1.014 [0.994 - 1.034]</w:t>
            </w:r>
          </w:p>
        </w:tc>
        <w:tc>
          <w:tcPr>
            <w:tcW w:w="805" w:type="dxa"/>
            <w:tcBorders>
              <w:top w:val="nil"/>
              <w:left w:val="nil"/>
              <w:bottom w:val="nil"/>
              <w:right w:val="single" w:sz="4" w:space="0" w:color="auto"/>
            </w:tcBorders>
            <w:shd w:val="clear" w:color="auto" w:fill="auto"/>
            <w:noWrap/>
            <w:vAlign w:val="bottom"/>
            <w:hideMark/>
          </w:tcPr>
          <w:p w14:paraId="6C8F454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0.176</w:t>
            </w:r>
          </w:p>
        </w:tc>
      </w:tr>
      <w:tr w:rsidR="004B45B4" w:rsidRPr="004B45B4" w14:paraId="0345A7C1" w14:textId="77777777" w:rsidTr="004B45B4">
        <w:trPr>
          <w:gridAfter w:val="1"/>
          <w:wAfter w:w="9" w:type="dxa"/>
          <w:trHeight w:val="300"/>
        </w:trPr>
        <w:tc>
          <w:tcPr>
            <w:tcW w:w="1838" w:type="dxa"/>
            <w:tcBorders>
              <w:top w:val="single" w:sz="4" w:space="0" w:color="auto"/>
              <w:left w:val="single" w:sz="4" w:space="0" w:color="auto"/>
              <w:bottom w:val="single" w:sz="4" w:space="0" w:color="auto"/>
              <w:right w:val="nil"/>
            </w:tcBorders>
            <w:shd w:val="clear" w:color="auto" w:fill="auto"/>
            <w:noWrap/>
            <w:vAlign w:val="bottom"/>
            <w:hideMark/>
          </w:tcPr>
          <w:p w14:paraId="570F276C"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Interaction </w:t>
            </w:r>
            <w:proofErr w:type="spellStart"/>
            <w:r w:rsidRPr="004B45B4">
              <w:rPr>
                <w:color w:val="000000"/>
                <w:sz w:val="16"/>
                <w:szCs w:val="16"/>
                <w:lang w:val="it-IT"/>
              </w:rPr>
              <w:t>term</w:t>
            </w:r>
            <w:proofErr w:type="spellEnd"/>
          </w:p>
        </w:tc>
        <w:tc>
          <w:tcPr>
            <w:tcW w:w="1559" w:type="dxa"/>
            <w:tcBorders>
              <w:top w:val="single" w:sz="4" w:space="0" w:color="auto"/>
              <w:left w:val="single" w:sz="4" w:space="0" w:color="auto"/>
              <w:bottom w:val="single" w:sz="4" w:space="0" w:color="auto"/>
              <w:right w:val="nil"/>
            </w:tcBorders>
            <w:shd w:val="clear" w:color="auto" w:fill="auto"/>
            <w:noWrap/>
            <w:vAlign w:val="bottom"/>
            <w:hideMark/>
          </w:tcPr>
          <w:p w14:paraId="7B682E4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1.027 [0.997 - 1.059]</w:t>
            </w:r>
          </w:p>
        </w:tc>
        <w:tc>
          <w:tcPr>
            <w:tcW w:w="709" w:type="dxa"/>
            <w:tcBorders>
              <w:top w:val="single" w:sz="4" w:space="0" w:color="auto"/>
              <w:left w:val="nil"/>
              <w:bottom w:val="nil"/>
              <w:right w:val="single" w:sz="4" w:space="0" w:color="auto"/>
            </w:tcBorders>
            <w:shd w:val="clear" w:color="auto" w:fill="auto"/>
            <w:noWrap/>
            <w:vAlign w:val="bottom"/>
            <w:hideMark/>
          </w:tcPr>
          <w:p w14:paraId="66C5388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0.082</w:t>
            </w:r>
          </w:p>
        </w:tc>
        <w:tc>
          <w:tcPr>
            <w:tcW w:w="1559" w:type="dxa"/>
            <w:tcBorders>
              <w:top w:val="single" w:sz="4" w:space="0" w:color="auto"/>
              <w:left w:val="nil"/>
              <w:bottom w:val="single" w:sz="4" w:space="0" w:color="auto"/>
              <w:right w:val="nil"/>
            </w:tcBorders>
            <w:shd w:val="clear" w:color="auto" w:fill="auto"/>
            <w:noWrap/>
            <w:vAlign w:val="bottom"/>
            <w:hideMark/>
          </w:tcPr>
          <w:p w14:paraId="37169D4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1.193 [0.887 - 1.603]</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99CD83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0.244</w:t>
            </w:r>
          </w:p>
        </w:tc>
        <w:tc>
          <w:tcPr>
            <w:tcW w:w="1559" w:type="dxa"/>
            <w:tcBorders>
              <w:top w:val="single" w:sz="4" w:space="0" w:color="auto"/>
              <w:left w:val="nil"/>
              <w:bottom w:val="single" w:sz="4" w:space="0" w:color="auto"/>
              <w:right w:val="nil"/>
            </w:tcBorders>
            <w:shd w:val="clear" w:color="auto" w:fill="auto"/>
            <w:noWrap/>
            <w:vAlign w:val="bottom"/>
            <w:hideMark/>
          </w:tcPr>
          <w:p w14:paraId="112019B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1.045 [0.709 - 1.540]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7864F1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0.826</w:t>
            </w:r>
          </w:p>
        </w:tc>
        <w:tc>
          <w:tcPr>
            <w:tcW w:w="1559" w:type="dxa"/>
            <w:tcBorders>
              <w:top w:val="single" w:sz="4" w:space="0" w:color="auto"/>
              <w:left w:val="nil"/>
              <w:bottom w:val="single" w:sz="4" w:space="0" w:color="auto"/>
              <w:right w:val="nil"/>
            </w:tcBorders>
            <w:shd w:val="clear" w:color="auto" w:fill="auto"/>
            <w:noWrap/>
            <w:vAlign w:val="bottom"/>
            <w:hideMark/>
          </w:tcPr>
          <w:p w14:paraId="1694797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1.007 [0.997 - 1.016]</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5903F9A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0.181</w:t>
            </w:r>
          </w:p>
        </w:tc>
        <w:tc>
          <w:tcPr>
            <w:tcW w:w="1559" w:type="dxa"/>
            <w:tcBorders>
              <w:top w:val="single" w:sz="4" w:space="0" w:color="auto"/>
              <w:left w:val="nil"/>
              <w:bottom w:val="single" w:sz="4" w:space="0" w:color="auto"/>
              <w:right w:val="nil"/>
            </w:tcBorders>
            <w:shd w:val="clear" w:color="auto" w:fill="auto"/>
            <w:noWrap/>
            <w:vAlign w:val="bottom"/>
            <w:hideMark/>
          </w:tcPr>
          <w:p w14:paraId="088E7E4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0.999 [0.987 - 1.011]</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14:paraId="5D900DA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0.862</w:t>
            </w:r>
          </w:p>
        </w:tc>
        <w:tc>
          <w:tcPr>
            <w:tcW w:w="1585" w:type="dxa"/>
            <w:tcBorders>
              <w:top w:val="single" w:sz="4" w:space="0" w:color="auto"/>
              <w:left w:val="nil"/>
              <w:bottom w:val="single" w:sz="4" w:space="0" w:color="auto"/>
              <w:right w:val="nil"/>
            </w:tcBorders>
            <w:shd w:val="clear" w:color="auto" w:fill="auto"/>
            <w:noWrap/>
            <w:vAlign w:val="bottom"/>
            <w:hideMark/>
          </w:tcPr>
          <w:p w14:paraId="7A6812D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0.997 [0.987 - 1.007]</w:t>
            </w:r>
          </w:p>
        </w:tc>
        <w:tc>
          <w:tcPr>
            <w:tcW w:w="714" w:type="dxa"/>
            <w:tcBorders>
              <w:top w:val="single" w:sz="4" w:space="0" w:color="auto"/>
              <w:left w:val="nil"/>
              <w:bottom w:val="single" w:sz="4" w:space="0" w:color="auto"/>
              <w:right w:val="single" w:sz="4" w:space="0" w:color="auto"/>
            </w:tcBorders>
            <w:shd w:val="clear" w:color="auto" w:fill="auto"/>
            <w:noWrap/>
            <w:vAlign w:val="bottom"/>
            <w:hideMark/>
          </w:tcPr>
          <w:p w14:paraId="05A86A4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0.603</w:t>
            </w:r>
          </w:p>
        </w:tc>
        <w:tc>
          <w:tcPr>
            <w:tcW w:w="1559" w:type="dxa"/>
            <w:tcBorders>
              <w:top w:val="single" w:sz="4" w:space="0" w:color="auto"/>
              <w:left w:val="nil"/>
              <w:bottom w:val="single" w:sz="4" w:space="0" w:color="auto"/>
              <w:right w:val="nil"/>
            </w:tcBorders>
            <w:shd w:val="clear" w:color="auto" w:fill="auto"/>
            <w:noWrap/>
            <w:vAlign w:val="bottom"/>
            <w:hideMark/>
          </w:tcPr>
          <w:p w14:paraId="2902C08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1.014 [0.989 - 1.040]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699FAEA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0.277</w:t>
            </w:r>
          </w:p>
        </w:tc>
        <w:tc>
          <w:tcPr>
            <w:tcW w:w="1559" w:type="dxa"/>
            <w:tcBorders>
              <w:top w:val="single" w:sz="4" w:space="0" w:color="auto"/>
              <w:left w:val="nil"/>
              <w:bottom w:val="single" w:sz="4" w:space="0" w:color="auto"/>
              <w:right w:val="nil"/>
            </w:tcBorders>
            <w:shd w:val="clear" w:color="auto" w:fill="auto"/>
            <w:noWrap/>
            <w:vAlign w:val="bottom"/>
            <w:hideMark/>
          </w:tcPr>
          <w:p w14:paraId="2DFB8FA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1.008 [1.002 - 1.015]</w:t>
            </w:r>
          </w:p>
        </w:tc>
        <w:tc>
          <w:tcPr>
            <w:tcW w:w="805" w:type="dxa"/>
            <w:tcBorders>
              <w:top w:val="single" w:sz="4" w:space="0" w:color="auto"/>
              <w:left w:val="nil"/>
              <w:bottom w:val="single" w:sz="4" w:space="0" w:color="auto"/>
              <w:right w:val="single" w:sz="4" w:space="0" w:color="auto"/>
            </w:tcBorders>
            <w:shd w:val="clear" w:color="auto" w:fill="auto"/>
            <w:noWrap/>
            <w:vAlign w:val="bottom"/>
            <w:hideMark/>
          </w:tcPr>
          <w:p w14:paraId="26C233B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0.012</w:t>
            </w:r>
          </w:p>
        </w:tc>
      </w:tr>
      <w:tr w:rsidR="004B45B4" w:rsidRPr="004B45B4" w14:paraId="55B95D21" w14:textId="77777777" w:rsidTr="004B45B4">
        <w:trPr>
          <w:gridAfter w:val="1"/>
          <w:wAfter w:w="9" w:type="dxa"/>
          <w:trHeight w:val="300"/>
        </w:trPr>
        <w:tc>
          <w:tcPr>
            <w:tcW w:w="1838" w:type="dxa"/>
            <w:tcBorders>
              <w:top w:val="nil"/>
              <w:left w:val="nil"/>
              <w:bottom w:val="nil"/>
              <w:right w:val="nil"/>
            </w:tcBorders>
            <w:shd w:val="clear" w:color="auto" w:fill="auto"/>
            <w:noWrap/>
            <w:vAlign w:val="bottom"/>
            <w:hideMark/>
          </w:tcPr>
          <w:p w14:paraId="22414F29" w14:textId="77777777" w:rsidR="004B45B4" w:rsidRPr="004B45B4" w:rsidRDefault="004B45B4" w:rsidP="004B45B4">
            <w:pPr>
              <w:spacing w:after="0"/>
              <w:jc w:val="center"/>
              <w:rPr>
                <w:color w:val="000000"/>
                <w:sz w:val="16"/>
                <w:szCs w:val="16"/>
                <w:lang w:val="it-IT"/>
              </w:rPr>
            </w:pPr>
          </w:p>
        </w:tc>
        <w:tc>
          <w:tcPr>
            <w:tcW w:w="1559" w:type="dxa"/>
            <w:tcBorders>
              <w:top w:val="nil"/>
              <w:left w:val="nil"/>
              <w:bottom w:val="single" w:sz="4" w:space="0" w:color="auto"/>
              <w:right w:val="nil"/>
            </w:tcBorders>
            <w:shd w:val="clear" w:color="auto" w:fill="auto"/>
            <w:noWrap/>
            <w:vAlign w:val="bottom"/>
            <w:hideMark/>
          </w:tcPr>
          <w:p w14:paraId="3E86ACA4" w14:textId="77777777" w:rsidR="004B45B4" w:rsidRPr="004B45B4" w:rsidRDefault="004B45B4" w:rsidP="004B45B4">
            <w:pPr>
              <w:spacing w:after="0"/>
              <w:rPr>
                <w:color w:val="000000"/>
                <w:sz w:val="16"/>
                <w:szCs w:val="16"/>
                <w:lang w:val="it-IT"/>
              </w:rPr>
            </w:pPr>
            <w:r w:rsidRPr="004B45B4">
              <w:rPr>
                <w:color w:val="000000"/>
                <w:sz w:val="16"/>
                <w:szCs w:val="16"/>
                <w:lang w:val="it-IT"/>
              </w:rPr>
              <w:t> </w:t>
            </w:r>
          </w:p>
        </w:tc>
        <w:tc>
          <w:tcPr>
            <w:tcW w:w="709" w:type="dxa"/>
            <w:tcBorders>
              <w:top w:val="single" w:sz="4" w:space="0" w:color="auto"/>
              <w:left w:val="nil"/>
              <w:bottom w:val="single" w:sz="4" w:space="0" w:color="auto"/>
              <w:right w:val="nil"/>
            </w:tcBorders>
            <w:shd w:val="clear" w:color="auto" w:fill="auto"/>
            <w:noWrap/>
            <w:vAlign w:val="bottom"/>
            <w:hideMark/>
          </w:tcPr>
          <w:p w14:paraId="4F99EAC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 </w:t>
            </w:r>
          </w:p>
        </w:tc>
        <w:tc>
          <w:tcPr>
            <w:tcW w:w="1559" w:type="dxa"/>
            <w:tcBorders>
              <w:top w:val="nil"/>
              <w:left w:val="nil"/>
              <w:bottom w:val="nil"/>
              <w:right w:val="nil"/>
            </w:tcBorders>
            <w:shd w:val="clear" w:color="auto" w:fill="auto"/>
            <w:noWrap/>
            <w:vAlign w:val="bottom"/>
            <w:hideMark/>
          </w:tcPr>
          <w:p w14:paraId="5ED03D37" w14:textId="77777777" w:rsidR="004B45B4" w:rsidRPr="004B45B4" w:rsidRDefault="004B45B4" w:rsidP="004B45B4">
            <w:pPr>
              <w:spacing w:after="0"/>
              <w:jc w:val="center"/>
              <w:rPr>
                <w:color w:val="000000"/>
                <w:sz w:val="16"/>
                <w:szCs w:val="16"/>
                <w:lang w:val="it-IT"/>
              </w:rPr>
            </w:pPr>
          </w:p>
        </w:tc>
        <w:tc>
          <w:tcPr>
            <w:tcW w:w="709" w:type="dxa"/>
            <w:tcBorders>
              <w:top w:val="nil"/>
              <w:left w:val="nil"/>
              <w:bottom w:val="nil"/>
              <w:right w:val="nil"/>
            </w:tcBorders>
            <w:shd w:val="clear" w:color="auto" w:fill="auto"/>
            <w:noWrap/>
            <w:vAlign w:val="bottom"/>
            <w:hideMark/>
          </w:tcPr>
          <w:p w14:paraId="75C942EA" w14:textId="77777777" w:rsidR="004B45B4" w:rsidRPr="004B45B4" w:rsidRDefault="004B45B4" w:rsidP="004B45B4">
            <w:pPr>
              <w:spacing w:after="0"/>
              <w:rPr>
                <w:sz w:val="16"/>
                <w:szCs w:val="16"/>
                <w:lang w:val="it-IT"/>
              </w:rPr>
            </w:pPr>
          </w:p>
        </w:tc>
        <w:tc>
          <w:tcPr>
            <w:tcW w:w="1559" w:type="dxa"/>
            <w:tcBorders>
              <w:top w:val="nil"/>
              <w:left w:val="nil"/>
              <w:bottom w:val="nil"/>
              <w:right w:val="nil"/>
            </w:tcBorders>
            <w:shd w:val="clear" w:color="auto" w:fill="auto"/>
            <w:noWrap/>
            <w:vAlign w:val="bottom"/>
            <w:hideMark/>
          </w:tcPr>
          <w:p w14:paraId="45190657" w14:textId="77777777" w:rsidR="004B45B4" w:rsidRPr="004B45B4" w:rsidRDefault="004B45B4" w:rsidP="004B45B4">
            <w:pPr>
              <w:spacing w:after="0"/>
              <w:rPr>
                <w:sz w:val="16"/>
                <w:szCs w:val="16"/>
                <w:lang w:val="it-IT"/>
              </w:rPr>
            </w:pPr>
          </w:p>
        </w:tc>
        <w:tc>
          <w:tcPr>
            <w:tcW w:w="709" w:type="dxa"/>
            <w:tcBorders>
              <w:top w:val="nil"/>
              <w:left w:val="nil"/>
              <w:bottom w:val="nil"/>
              <w:right w:val="nil"/>
            </w:tcBorders>
            <w:shd w:val="clear" w:color="auto" w:fill="auto"/>
            <w:noWrap/>
            <w:vAlign w:val="bottom"/>
            <w:hideMark/>
          </w:tcPr>
          <w:p w14:paraId="6C1510D8" w14:textId="77777777" w:rsidR="004B45B4" w:rsidRPr="004B45B4" w:rsidRDefault="004B45B4" w:rsidP="004B45B4">
            <w:pPr>
              <w:spacing w:after="0"/>
              <w:rPr>
                <w:sz w:val="16"/>
                <w:szCs w:val="16"/>
                <w:lang w:val="it-IT"/>
              </w:rPr>
            </w:pPr>
          </w:p>
        </w:tc>
        <w:tc>
          <w:tcPr>
            <w:tcW w:w="1559" w:type="dxa"/>
            <w:tcBorders>
              <w:top w:val="nil"/>
              <w:left w:val="nil"/>
              <w:bottom w:val="nil"/>
              <w:right w:val="nil"/>
            </w:tcBorders>
            <w:shd w:val="clear" w:color="auto" w:fill="auto"/>
            <w:noWrap/>
            <w:vAlign w:val="bottom"/>
            <w:hideMark/>
          </w:tcPr>
          <w:p w14:paraId="7F34151E" w14:textId="77777777" w:rsidR="004B45B4" w:rsidRPr="004B45B4" w:rsidRDefault="004B45B4" w:rsidP="004B45B4">
            <w:pPr>
              <w:spacing w:after="0"/>
              <w:rPr>
                <w:sz w:val="16"/>
                <w:szCs w:val="16"/>
                <w:lang w:val="it-IT"/>
              </w:rPr>
            </w:pPr>
          </w:p>
        </w:tc>
        <w:tc>
          <w:tcPr>
            <w:tcW w:w="709" w:type="dxa"/>
            <w:tcBorders>
              <w:top w:val="nil"/>
              <w:left w:val="nil"/>
              <w:bottom w:val="nil"/>
              <w:right w:val="nil"/>
            </w:tcBorders>
            <w:shd w:val="clear" w:color="auto" w:fill="auto"/>
            <w:noWrap/>
            <w:vAlign w:val="bottom"/>
            <w:hideMark/>
          </w:tcPr>
          <w:p w14:paraId="0C1B1A69" w14:textId="77777777" w:rsidR="004B45B4" w:rsidRPr="004B45B4" w:rsidRDefault="004B45B4" w:rsidP="004B45B4">
            <w:pPr>
              <w:spacing w:after="0"/>
              <w:rPr>
                <w:sz w:val="16"/>
                <w:szCs w:val="16"/>
                <w:lang w:val="it-IT"/>
              </w:rPr>
            </w:pPr>
          </w:p>
        </w:tc>
        <w:tc>
          <w:tcPr>
            <w:tcW w:w="1559" w:type="dxa"/>
            <w:tcBorders>
              <w:top w:val="nil"/>
              <w:left w:val="nil"/>
              <w:bottom w:val="nil"/>
              <w:right w:val="nil"/>
            </w:tcBorders>
            <w:shd w:val="clear" w:color="auto" w:fill="auto"/>
            <w:noWrap/>
            <w:vAlign w:val="bottom"/>
            <w:hideMark/>
          </w:tcPr>
          <w:p w14:paraId="06D0E106" w14:textId="77777777" w:rsidR="004B45B4" w:rsidRPr="004B45B4" w:rsidRDefault="004B45B4" w:rsidP="004B45B4">
            <w:pPr>
              <w:spacing w:after="0"/>
              <w:rPr>
                <w:sz w:val="16"/>
                <w:szCs w:val="16"/>
                <w:lang w:val="it-IT"/>
              </w:rPr>
            </w:pPr>
          </w:p>
        </w:tc>
        <w:tc>
          <w:tcPr>
            <w:tcW w:w="825" w:type="dxa"/>
            <w:tcBorders>
              <w:top w:val="nil"/>
              <w:left w:val="nil"/>
              <w:bottom w:val="nil"/>
              <w:right w:val="nil"/>
            </w:tcBorders>
            <w:shd w:val="clear" w:color="auto" w:fill="auto"/>
            <w:noWrap/>
            <w:vAlign w:val="bottom"/>
            <w:hideMark/>
          </w:tcPr>
          <w:p w14:paraId="16556379" w14:textId="77777777" w:rsidR="004B45B4" w:rsidRPr="004B45B4" w:rsidRDefault="004B45B4" w:rsidP="004B45B4">
            <w:pPr>
              <w:spacing w:after="0"/>
              <w:rPr>
                <w:sz w:val="16"/>
                <w:szCs w:val="16"/>
                <w:lang w:val="it-IT"/>
              </w:rPr>
            </w:pPr>
          </w:p>
        </w:tc>
        <w:tc>
          <w:tcPr>
            <w:tcW w:w="1585" w:type="dxa"/>
            <w:tcBorders>
              <w:top w:val="nil"/>
              <w:left w:val="nil"/>
              <w:bottom w:val="nil"/>
              <w:right w:val="nil"/>
            </w:tcBorders>
            <w:shd w:val="clear" w:color="auto" w:fill="auto"/>
            <w:noWrap/>
            <w:vAlign w:val="bottom"/>
            <w:hideMark/>
          </w:tcPr>
          <w:p w14:paraId="64D5C696" w14:textId="77777777" w:rsidR="004B45B4" w:rsidRPr="004B45B4" w:rsidRDefault="004B45B4" w:rsidP="004B45B4">
            <w:pPr>
              <w:spacing w:after="0"/>
              <w:rPr>
                <w:sz w:val="16"/>
                <w:szCs w:val="16"/>
                <w:lang w:val="it-IT"/>
              </w:rPr>
            </w:pPr>
          </w:p>
        </w:tc>
        <w:tc>
          <w:tcPr>
            <w:tcW w:w="714" w:type="dxa"/>
            <w:tcBorders>
              <w:top w:val="nil"/>
              <w:left w:val="nil"/>
              <w:bottom w:val="nil"/>
              <w:right w:val="nil"/>
            </w:tcBorders>
            <w:shd w:val="clear" w:color="auto" w:fill="auto"/>
            <w:noWrap/>
            <w:vAlign w:val="bottom"/>
            <w:hideMark/>
          </w:tcPr>
          <w:p w14:paraId="78305A15" w14:textId="77777777" w:rsidR="004B45B4" w:rsidRPr="004B45B4" w:rsidRDefault="004B45B4" w:rsidP="004B45B4">
            <w:pPr>
              <w:spacing w:after="0"/>
              <w:rPr>
                <w:sz w:val="16"/>
                <w:szCs w:val="16"/>
                <w:lang w:val="it-IT"/>
              </w:rPr>
            </w:pPr>
          </w:p>
        </w:tc>
        <w:tc>
          <w:tcPr>
            <w:tcW w:w="1559" w:type="dxa"/>
            <w:tcBorders>
              <w:top w:val="nil"/>
              <w:left w:val="nil"/>
              <w:bottom w:val="nil"/>
              <w:right w:val="nil"/>
            </w:tcBorders>
            <w:shd w:val="clear" w:color="auto" w:fill="auto"/>
            <w:noWrap/>
            <w:vAlign w:val="bottom"/>
            <w:hideMark/>
          </w:tcPr>
          <w:p w14:paraId="71FCBF8D" w14:textId="77777777" w:rsidR="004B45B4" w:rsidRPr="004B45B4" w:rsidRDefault="004B45B4" w:rsidP="004B45B4">
            <w:pPr>
              <w:spacing w:after="0"/>
              <w:rPr>
                <w:sz w:val="16"/>
                <w:szCs w:val="16"/>
                <w:lang w:val="it-IT"/>
              </w:rPr>
            </w:pPr>
          </w:p>
        </w:tc>
        <w:tc>
          <w:tcPr>
            <w:tcW w:w="709" w:type="dxa"/>
            <w:tcBorders>
              <w:top w:val="nil"/>
              <w:left w:val="nil"/>
              <w:bottom w:val="nil"/>
              <w:right w:val="nil"/>
            </w:tcBorders>
            <w:shd w:val="clear" w:color="auto" w:fill="auto"/>
            <w:noWrap/>
            <w:vAlign w:val="bottom"/>
            <w:hideMark/>
          </w:tcPr>
          <w:p w14:paraId="084D8208" w14:textId="77777777" w:rsidR="004B45B4" w:rsidRPr="004B45B4" w:rsidRDefault="004B45B4" w:rsidP="004B45B4">
            <w:pPr>
              <w:spacing w:after="0"/>
              <w:rPr>
                <w:sz w:val="16"/>
                <w:szCs w:val="16"/>
                <w:lang w:val="it-IT"/>
              </w:rPr>
            </w:pPr>
          </w:p>
        </w:tc>
        <w:tc>
          <w:tcPr>
            <w:tcW w:w="1559" w:type="dxa"/>
            <w:tcBorders>
              <w:top w:val="nil"/>
              <w:left w:val="nil"/>
              <w:bottom w:val="nil"/>
              <w:right w:val="nil"/>
            </w:tcBorders>
            <w:shd w:val="clear" w:color="auto" w:fill="auto"/>
            <w:noWrap/>
            <w:vAlign w:val="bottom"/>
            <w:hideMark/>
          </w:tcPr>
          <w:p w14:paraId="20821F7C" w14:textId="77777777" w:rsidR="004B45B4" w:rsidRPr="004B45B4" w:rsidRDefault="004B45B4" w:rsidP="004B45B4">
            <w:pPr>
              <w:spacing w:after="0"/>
              <w:rPr>
                <w:sz w:val="16"/>
                <w:szCs w:val="16"/>
                <w:lang w:val="it-IT"/>
              </w:rPr>
            </w:pPr>
          </w:p>
        </w:tc>
        <w:tc>
          <w:tcPr>
            <w:tcW w:w="805" w:type="dxa"/>
            <w:tcBorders>
              <w:top w:val="nil"/>
              <w:left w:val="nil"/>
              <w:bottom w:val="nil"/>
              <w:right w:val="nil"/>
            </w:tcBorders>
            <w:shd w:val="clear" w:color="auto" w:fill="auto"/>
            <w:noWrap/>
            <w:vAlign w:val="bottom"/>
            <w:hideMark/>
          </w:tcPr>
          <w:p w14:paraId="3AFEA2D3" w14:textId="77777777" w:rsidR="004B45B4" w:rsidRPr="004B45B4" w:rsidRDefault="004B45B4" w:rsidP="004B45B4">
            <w:pPr>
              <w:spacing w:after="0"/>
              <w:rPr>
                <w:sz w:val="16"/>
                <w:szCs w:val="16"/>
                <w:lang w:val="it-IT"/>
              </w:rPr>
            </w:pPr>
          </w:p>
        </w:tc>
      </w:tr>
      <w:tr w:rsidR="004B45B4" w:rsidRPr="004B45B4" w14:paraId="3A3F1964" w14:textId="77777777" w:rsidTr="004B45B4">
        <w:trPr>
          <w:trHeight w:val="600"/>
        </w:trPr>
        <w:tc>
          <w:tcPr>
            <w:tcW w:w="1838" w:type="dxa"/>
            <w:tcBorders>
              <w:top w:val="single" w:sz="4" w:space="0" w:color="auto"/>
              <w:left w:val="single" w:sz="4" w:space="0" w:color="auto"/>
              <w:bottom w:val="single" w:sz="4" w:space="0" w:color="auto"/>
              <w:right w:val="single" w:sz="4" w:space="0" w:color="auto"/>
            </w:tcBorders>
            <w:shd w:val="clear" w:color="000000" w:fill="595959"/>
            <w:noWrap/>
            <w:vAlign w:val="center"/>
            <w:hideMark/>
          </w:tcPr>
          <w:p w14:paraId="4336AB15" w14:textId="4EE4413E" w:rsidR="004B45B4" w:rsidRPr="004B45B4" w:rsidRDefault="004B45B4" w:rsidP="004B45B4">
            <w:pPr>
              <w:spacing w:after="0"/>
              <w:jc w:val="center"/>
              <w:rPr>
                <w:color w:val="FFFFFF"/>
                <w:sz w:val="16"/>
                <w:szCs w:val="16"/>
                <w:lang w:val="it-IT"/>
              </w:rPr>
            </w:pPr>
            <w:r w:rsidRPr="004B45B4">
              <w:rPr>
                <w:color w:val="FFFFFF"/>
                <w:sz w:val="16"/>
                <w:szCs w:val="16"/>
                <w:lang w:val="it-IT"/>
              </w:rPr>
              <w:t>Model</w:t>
            </w:r>
            <w:r w:rsidR="006F7600">
              <w:rPr>
                <w:color w:val="FFFFFF"/>
                <w:sz w:val="16"/>
                <w:szCs w:val="16"/>
                <w:lang w:val="it-IT"/>
              </w:rPr>
              <w:t xml:space="preserve"> </w:t>
            </w:r>
            <w:proofErr w:type="spellStart"/>
            <w:r w:rsidR="006F7600">
              <w:rPr>
                <w:color w:val="FFFFFF"/>
                <w:sz w:val="16"/>
                <w:szCs w:val="16"/>
                <w:lang w:val="it-IT"/>
              </w:rPr>
              <w:t>determinant</w:t>
            </w:r>
            <w:proofErr w:type="spellEnd"/>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234E1448" w14:textId="77777777" w:rsidR="004B45B4" w:rsidRPr="004B45B4" w:rsidRDefault="004B45B4" w:rsidP="004B45B4">
            <w:pPr>
              <w:spacing w:after="0"/>
              <w:jc w:val="center"/>
              <w:rPr>
                <w:color w:val="FFFFFF"/>
                <w:sz w:val="16"/>
                <w:szCs w:val="16"/>
                <w:lang w:val="it-IT"/>
              </w:rPr>
            </w:pPr>
            <w:proofErr w:type="spellStart"/>
            <w:r w:rsidRPr="004B45B4">
              <w:rPr>
                <w:color w:val="FFFFFF"/>
                <w:sz w:val="16"/>
                <w:szCs w:val="16"/>
                <w:lang w:val="it-IT"/>
              </w:rPr>
              <w:t>Routinely</w:t>
            </w:r>
            <w:proofErr w:type="spellEnd"/>
            <w:r w:rsidRPr="004B45B4">
              <w:rPr>
                <w:color w:val="FFFFFF"/>
                <w:sz w:val="16"/>
                <w:szCs w:val="16"/>
                <w:lang w:val="it-IT"/>
              </w:rPr>
              <w:t xml:space="preserve"> </w:t>
            </w:r>
            <w:proofErr w:type="spellStart"/>
            <w:r w:rsidRPr="004B45B4">
              <w:rPr>
                <w:color w:val="FFFFFF"/>
                <w:sz w:val="16"/>
                <w:szCs w:val="16"/>
                <w:lang w:val="it-IT"/>
              </w:rPr>
              <w:t>provided</w:t>
            </w:r>
            <w:proofErr w:type="spellEnd"/>
            <w:r w:rsidRPr="004B45B4">
              <w:rPr>
                <w:color w:val="FFFFFF"/>
                <w:sz w:val="16"/>
                <w:szCs w:val="16"/>
                <w:lang w:val="it-IT"/>
              </w:rPr>
              <w:t xml:space="preserve"> IPC report</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056CC4DC" w14:textId="77777777" w:rsidR="004B45B4" w:rsidRPr="004B45B4" w:rsidRDefault="004B45B4" w:rsidP="004B45B4">
            <w:pPr>
              <w:spacing w:after="0"/>
              <w:jc w:val="center"/>
              <w:rPr>
                <w:color w:val="FFFFFF"/>
                <w:sz w:val="16"/>
                <w:szCs w:val="16"/>
                <w:lang w:val="it-IT"/>
              </w:rPr>
            </w:pPr>
            <w:r w:rsidRPr="004B45B4">
              <w:rPr>
                <w:color w:val="FFFFFF"/>
                <w:sz w:val="16"/>
                <w:szCs w:val="16"/>
                <w:lang w:val="it-IT"/>
              </w:rPr>
              <w:t xml:space="preserve">≥ 1 HAI </w:t>
            </w:r>
            <w:proofErr w:type="spellStart"/>
            <w:r w:rsidRPr="004B45B4">
              <w:rPr>
                <w:color w:val="FFFFFF"/>
                <w:sz w:val="16"/>
                <w:szCs w:val="16"/>
                <w:lang w:val="it-IT"/>
              </w:rPr>
              <w:t>surveillance</w:t>
            </w:r>
            <w:proofErr w:type="spellEnd"/>
            <w:r w:rsidRPr="004B45B4">
              <w:rPr>
                <w:color w:val="FFFFFF"/>
                <w:sz w:val="16"/>
                <w:szCs w:val="16"/>
                <w:lang w:val="it-IT"/>
              </w:rPr>
              <w:t xml:space="preserve"> </w:t>
            </w:r>
            <w:proofErr w:type="spellStart"/>
            <w:r w:rsidRPr="004B45B4">
              <w:rPr>
                <w:color w:val="FFFFFF"/>
                <w:sz w:val="16"/>
                <w:szCs w:val="16"/>
                <w:lang w:val="it-IT"/>
              </w:rPr>
              <w:t>performed</w:t>
            </w:r>
            <w:proofErr w:type="spellEnd"/>
            <w:r w:rsidRPr="004B45B4">
              <w:rPr>
                <w:color w:val="FFFFFF"/>
                <w:sz w:val="16"/>
                <w:szCs w:val="16"/>
                <w:lang w:val="it-IT"/>
              </w:rPr>
              <w:t xml:space="preserve"> </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38C8CFF7" w14:textId="77777777" w:rsidR="004B45B4" w:rsidRPr="004B45B4" w:rsidRDefault="004B45B4" w:rsidP="004B45B4">
            <w:pPr>
              <w:spacing w:after="0"/>
              <w:jc w:val="center"/>
              <w:rPr>
                <w:color w:val="FFFFFF"/>
                <w:sz w:val="16"/>
                <w:szCs w:val="16"/>
              </w:rPr>
            </w:pPr>
            <w:r w:rsidRPr="004B45B4">
              <w:rPr>
                <w:color w:val="FFFFFF"/>
                <w:sz w:val="16"/>
                <w:szCs w:val="16"/>
              </w:rPr>
              <w:t xml:space="preserve">Number of performed HAI surveillances </w:t>
            </w:r>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0ADEF85F" w14:textId="77777777" w:rsidR="004B45B4" w:rsidRPr="004B45B4" w:rsidRDefault="004B45B4" w:rsidP="004B45B4">
            <w:pPr>
              <w:spacing w:after="0"/>
              <w:jc w:val="center"/>
              <w:rPr>
                <w:color w:val="FFFFFF"/>
                <w:sz w:val="16"/>
                <w:szCs w:val="16"/>
                <w:lang w:val="it-IT"/>
              </w:rPr>
            </w:pPr>
            <w:r w:rsidRPr="004B45B4">
              <w:rPr>
                <w:color w:val="FFFFFF"/>
                <w:sz w:val="16"/>
                <w:szCs w:val="16"/>
                <w:lang w:val="it-IT"/>
              </w:rPr>
              <w:t xml:space="preserve">≥ 1 HAI preventive </w:t>
            </w:r>
            <w:proofErr w:type="spellStart"/>
            <w:r w:rsidRPr="004B45B4">
              <w:rPr>
                <w:color w:val="FFFFFF"/>
                <w:sz w:val="16"/>
                <w:szCs w:val="16"/>
                <w:lang w:val="it-IT"/>
              </w:rPr>
              <w:t>measure</w:t>
            </w:r>
            <w:proofErr w:type="spellEnd"/>
            <w:r w:rsidRPr="004B45B4">
              <w:rPr>
                <w:color w:val="FFFFFF"/>
                <w:sz w:val="16"/>
                <w:szCs w:val="16"/>
                <w:lang w:val="it-IT"/>
              </w:rPr>
              <w:t xml:space="preserve"> </w:t>
            </w:r>
          </w:p>
        </w:tc>
        <w:tc>
          <w:tcPr>
            <w:tcW w:w="2384" w:type="dxa"/>
            <w:gridSpan w:val="2"/>
            <w:tcBorders>
              <w:top w:val="single" w:sz="4" w:space="0" w:color="auto"/>
              <w:left w:val="nil"/>
              <w:bottom w:val="single" w:sz="4" w:space="0" w:color="auto"/>
              <w:right w:val="single" w:sz="4" w:space="0" w:color="000000"/>
            </w:tcBorders>
            <w:shd w:val="clear" w:color="000000" w:fill="595959"/>
            <w:vAlign w:val="center"/>
            <w:hideMark/>
          </w:tcPr>
          <w:p w14:paraId="26EB0C7C" w14:textId="77777777" w:rsidR="004B45B4" w:rsidRPr="004B45B4" w:rsidRDefault="004B45B4" w:rsidP="004B45B4">
            <w:pPr>
              <w:spacing w:after="0"/>
              <w:jc w:val="center"/>
              <w:rPr>
                <w:color w:val="FFFFFF"/>
                <w:sz w:val="16"/>
                <w:szCs w:val="16"/>
              </w:rPr>
            </w:pPr>
            <w:r w:rsidRPr="004B45B4">
              <w:rPr>
                <w:color w:val="FFFFFF"/>
                <w:sz w:val="16"/>
                <w:szCs w:val="16"/>
              </w:rPr>
              <w:t xml:space="preserve">Number of HAI preventive measures </w:t>
            </w:r>
          </w:p>
        </w:tc>
        <w:tc>
          <w:tcPr>
            <w:tcW w:w="2299" w:type="dxa"/>
            <w:gridSpan w:val="2"/>
            <w:tcBorders>
              <w:top w:val="single" w:sz="4" w:space="0" w:color="auto"/>
              <w:left w:val="nil"/>
              <w:bottom w:val="single" w:sz="4" w:space="0" w:color="auto"/>
              <w:right w:val="single" w:sz="4" w:space="0" w:color="000000"/>
            </w:tcBorders>
            <w:shd w:val="clear" w:color="000000" w:fill="595959"/>
            <w:vAlign w:val="center"/>
            <w:hideMark/>
          </w:tcPr>
          <w:p w14:paraId="224ABED3" w14:textId="77777777" w:rsidR="004B45B4" w:rsidRPr="004B45B4" w:rsidRDefault="004B45B4" w:rsidP="004B45B4">
            <w:pPr>
              <w:spacing w:after="0"/>
              <w:jc w:val="center"/>
              <w:rPr>
                <w:color w:val="FFFFFF"/>
                <w:sz w:val="16"/>
                <w:szCs w:val="16"/>
                <w:lang w:val="it-IT"/>
              </w:rPr>
            </w:pPr>
            <w:proofErr w:type="spellStart"/>
            <w:r w:rsidRPr="004B45B4">
              <w:rPr>
                <w:color w:val="FFFFFF"/>
                <w:sz w:val="16"/>
                <w:szCs w:val="16"/>
                <w:lang w:val="it-IT"/>
              </w:rPr>
              <w:t>Antibiotic</w:t>
            </w:r>
            <w:proofErr w:type="spellEnd"/>
            <w:r w:rsidRPr="004B45B4">
              <w:rPr>
                <w:color w:val="FFFFFF"/>
                <w:sz w:val="16"/>
                <w:szCs w:val="16"/>
                <w:lang w:val="it-IT"/>
              </w:rPr>
              <w:t xml:space="preserve"> </w:t>
            </w:r>
            <w:proofErr w:type="spellStart"/>
            <w:r w:rsidRPr="004B45B4">
              <w:rPr>
                <w:color w:val="FFFFFF"/>
                <w:sz w:val="16"/>
                <w:szCs w:val="16"/>
                <w:lang w:val="it-IT"/>
              </w:rPr>
              <w:t>stewardship</w:t>
            </w:r>
            <w:proofErr w:type="spellEnd"/>
            <w:r w:rsidRPr="004B45B4">
              <w:rPr>
                <w:color w:val="FFFFFF"/>
                <w:sz w:val="16"/>
                <w:szCs w:val="16"/>
                <w:lang w:val="it-IT"/>
              </w:rPr>
              <w:t xml:space="preserve"> </w:t>
            </w:r>
            <w:proofErr w:type="spellStart"/>
            <w:r w:rsidRPr="004B45B4">
              <w:rPr>
                <w:color w:val="FFFFFF"/>
                <w:sz w:val="16"/>
                <w:szCs w:val="16"/>
                <w:lang w:val="it-IT"/>
              </w:rPr>
              <w:t>performed</w:t>
            </w:r>
            <w:proofErr w:type="spellEnd"/>
          </w:p>
        </w:tc>
        <w:tc>
          <w:tcPr>
            <w:tcW w:w="2268" w:type="dxa"/>
            <w:gridSpan w:val="2"/>
            <w:tcBorders>
              <w:top w:val="single" w:sz="4" w:space="0" w:color="auto"/>
              <w:left w:val="nil"/>
              <w:bottom w:val="single" w:sz="4" w:space="0" w:color="auto"/>
              <w:right w:val="single" w:sz="4" w:space="0" w:color="000000"/>
            </w:tcBorders>
            <w:shd w:val="clear" w:color="000000" w:fill="595959"/>
            <w:vAlign w:val="center"/>
            <w:hideMark/>
          </w:tcPr>
          <w:p w14:paraId="28876CF6" w14:textId="77777777" w:rsidR="004B45B4" w:rsidRPr="004B45B4" w:rsidRDefault="004B45B4" w:rsidP="004B45B4">
            <w:pPr>
              <w:spacing w:after="0"/>
              <w:jc w:val="center"/>
              <w:rPr>
                <w:color w:val="FFFFFF"/>
                <w:sz w:val="16"/>
                <w:szCs w:val="16"/>
              </w:rPr>
            </w:pPr>
            <w:r w:rsidRPr="004B45B4">
              <w:rPr>
                <w:color w:val="FFFFFF"/>
                <w:sz w:val="16"/>
                <w:szCs w:val="16"/>
              </w:rPr>
              <w:t>Number of antibiotic stewardship measures</w:t>
            </w:r>
          </w:p>
        </w:tc>
        <w:tc>
          <w:tcPr>
            <w:tcW w:w="2373" w:type="dxa"/>
            <w:gridSpan w:val="3"/>
            <w:tcBorders>
              <w:top w:val="single" w:sz="4" w:space="0" w:color="auto"/>
              <w:left w:val="nil"/>
              <w:bottom w:val="single" w:sz="4" w:space="0" w:color="auto"/>
              <w:right w:val="single" w:sz="4" w:space="0" w:color="000000"/>
            </w:tcBorders>
            <w:shd w:val="clear" w:color="000000" w:fill="595959"/>
            <w:vAlign w:val="center"/>
            <w:hideMark/>
          </w:tcPr>
          <w:p w14:paraId="6E6BD7B4" w14:textId="77777777" w:rsidR="004B45B4" w:rsidRPr="004B45B4" w:rsidRDefault="004B45B4" w:rsidP="004B45B4">
            <w:pPr>
              <w:spacing w:after="0"/>
              <w:jc w:val="center"/>
              <w:rPr>
                <w:color w:val="FFFFFF"/>
                <w:sz w:val="16"/>
                <w:szCs w:val="16"/>
                <w:lang w:val="it-IT"/>
              </w:rPr>
            </w:pPr>
            <w:r w:rsidRPr="004B45B4">
              <w:rPr>
                <w:color w:val="FFFFFF"/>
                <w:sz w:val="16"/>
                <w:szCs w:val="16"/>
                <w:lang w:val="it-IT"/>
              </w:rPr>
              <w:t>Post-</w:t>
            </w:r>
            <w:proofErr w:type="spellStart"/>
            <w:r w:rsidRPr="004B45B4">
              <w:rPr>
                <w:color w:val="FFFFFF"/>
                <w:sz w:val="16"/>
                <w:szCs w:val="16"/>
                <w:lang w:val="it-IT"/>
              </w:rPr>
              <w:t>prescription</w:t>
            </w:r>
            <w:proofErr w:type="spellEnd"/>
            <w:r w:rsidRPr="004B45B4">
              <w:rPr>
                <w:color w:val="FFFFFF"/>
                <w:sz w:val="16"/>
                <w:szCs w:val="16"/>
                <w:lang w:val="it-IT"/>
              </w:rPr>
              <w:t xml:space="preserve"> review </w:t>
            </w:r>
            <w:proofErr w:type="spellStart"/>
            <w:r w:rsidRPr="004B45B4">
              <w:rPr>
                <w:color w:val="FFFFFF"/>
                <w:sz w:val="16"/>
                <w:szCs w:val="16"/>
                <w:lang w:val="it-IT"/>
              </w:rPr>
              <w:t>procedures</w:t>
            </w:r>
            <w:proofErr w:type="spellEnd"/>
          </w:p>
        </w:tc>
      </w:tr>
      <w:tr w:rsidR="004B45B4" w:rsidRPr="004B45B4" w14:paraId="6E41D2BC" w14:textId="77777777" w:rsidTr="00DF4EBB">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21BDD4B1" w14:textId="77777777" w:rsidR="004B45B4" w:rsidRPr="004B45B4" w:rsidRDefault="004B45B4" w:rsidP="004B45B4">
            <w:pPr>
              <w:spacing w:after="0"/>
              <w:jc w:val="center"/>
              <w:rPr>
                <w:color w:val="000000"/>
                <w:sz w:val="16"/>
                <w:szCs w:val="16"/>
                <w:lang w:val="it-IT"/>
              </w:rPr>
            </w:pPr>
            <w:proofErr w:type="spellStart"/>
            <w:r w:rsidRPr="004B45B4">
              <w:rPr>
                <w:color w:val="000000"/>
                <w:sz w:val="16"/>
                <w:szCs w:val="16"/>
                <w:lang w:val="it-IT"/>
              </w:rPr>
              <w:t>Variable</w:t>
            </w:r>
            <w:proofErr w:type="spellEnd"/>
          </w:p>
        </w:tc>
        <w:tc>
          <w:tcPr>
            <w:tcW w:w="1559" w:type="dxa"/>
            <w:tcBorders>
              <w:top w:val="nil"/>
              <w:left w:val="single" w:sz="4" w:space="0" w:color="auto"/>
              <w:bottom w:val="nil"/>
              <w:right w:val="nil"/>
            </w:tcBorders>
            <w:shd w:val="clear" w:color="auto" w:fill="auto"/>
            <w:noWrap/>
            <w:vAlign w:val="bottom"/>
            <w:hideMark/>
          </w:tcPr>
          <w:p w14:paraId="0A95491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1C21D97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599F6E9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5463371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7D45D7E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7B77C11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3C38181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4F00871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624A5BC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825" w:type="dxa"/>
            <w:tcBorders>
              <w:top w:val="nil"/>
              <w:left w:val="nil"/>
              <w:bottom w:val="nil"/>
              <w:right w:val="single" w:sz="4" w:space="0" w:color="auto"/>
            </w:tcBorders>
            <w:shd w:val="clear" w:color="auto" w:fill="auto"/>
            <w:noWrap/>
            <w:vAlign w:val="bottom"/>
            <w:hideMark/>
          </w:tcPr>
          <w:p w14:paraId="59B0FCB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85" w:type="dxa"/>
            <w:tcBorders>
              <w:top w:val="nil"/>
              <w:left w:val="nil"/>
              <w:bottom w:val="nil"/>
              <w:right w:val="nil"/>
            </w:tcBorders>
            <w:shd w:val="clear" w:color="auto" w:fill="auto"/>
            <w:noWrap/>
            <w:vAlign w:val="bottom"/>
            <w:hideMark/>
          </w:tcPr>
          <w:p w14:paraId="75DC2DF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14" w:type="dxa"/>
            <w:tcBorders>
              <w:top w:val="nil"/>
              <w:left w:val="nil"/>
              <w:bottom w:val="nil"/>
              <w:right w:val="single" w:sz="4" w:space="0" w:color="auto"/>
            </w:tcBorders>
            <w:shd w:val="clear" w:color="auto" w:fill="auto"/>
            <w:noWrap/>
            <w:vAlign w:val="bottom"/>
            <w:hideMark/>
          </w:tcPr>
          <w:p w14:paraId="1ADBE74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0145199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52F46F0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c>
          <w:tcPr>
            <w:tcW w:w="1559" w:type="dxa"/>
            <w:tcBorders>
              <w:top w:val="nil"/>
              <w:left w:val="nil"/>
              <w:bottom w:val="nil"/>
              <w:right w:val="nil"/>
            </w:tcBorders>
            <w:shd w:val="clear" w:color="auto" w:fill="auto"/>
            <w:noWrap/>
            <w:vAlign w:val="bottom"/>
            <w:hideMark/>
          </w:tcPr>
          <w:p w14:paraId="06554FD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OR [95% CI]</w:t>
            </w:r>
          </w:p>
        </w:tc>
        <w:tc>
          <w:tcPr>
            <w:tcW w:w="805" w:type="dxa"/>
            <w:tcBorders>
              <w:top w:val="nil"/>
              <w:left w:val="nil"/>
              <w:bottom w:val="nil"/>
              <w:right w:val="single" w:sz="4" w:space="0" w:color="auto"/>
            </w:tcBorders>
            <w:shd w:val="clear" w:color="auto" w:fill="auto"/>
            <w:noWrap/>
            <w:vAlign w:val="bottom"/>
            <w:hideMark/>
          </w:tcPr>
          <w:p w14:paraId="11E3E12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p-</w:t>
            </w:r>
            <w:proofErr w:type="spellStart"/>
            <w:r w:rsidRPr="004B45B4">
              <w:rPr>
                <w:color w:val="000000"/>
                <w:sz w:val="16"/>
                <w:szCs w:val="16"/>
                <w:lang w:val="it-IT"/>
              </w:rPr>
              <w:t>value</w:t>
            </w:r>
            <w:proofErr w:type="spellEnd"/>
          </w:p>
        </w:tc>
      </w:tr>
      <w:tr w:rsidR="004B45B4" w:rsidRPr="004B45B4" w14:paraId="19B0215E" w14:textId="77777777" w:rsidTr="004B45B4">
        <w:trPr>
          <w:gridAfter w:val="1"/>
          <w:wAfter w:w="9" w:type="dxa"/>
          <w:trHeight w:val="600"/>
        </w:trPr>
        <w:tc>
          <w:tcPr>
            <w:tcW w:w="1838" w:type="dxa"/>
            <w:tcBorders>
              <w:top w:val="single" w:sz="4" w:space="0" w:color="auto"/>
              <w:left w:val="single" w:sz="4" w:space="0" w:color="auto"/>
              <w:bottom w:val="nil"/>
              <w:right w:val="nil"/>
            </w:tcBorders>
            <w:shd w:val="clear" w:color="auto" w:fill="auto"/>
            <w:vAlign w:val="bottom"/>
            <w:hideMark/>
          </w:tcPr>
          <w:p w14:paraId="6E3E6543" w14:textId="77777777" w:rsidR="004B45B4" w:rsidRPr="004B45B4" w:rsidRDefault="004B45B4" w:rsidP="004B45B4">
            <w:pPr>
              <w:spacing w:after="0"/>
              <w:rPr>
                <w:color w:val="000000"/>
                <w:sz w:val="16"/>
                <w:szCs w:val="16"/>
              </w:rPr>
            </w:pPr>
            <w:r w:rsidRPr="004B45B4">
              <w:rPr>
                <w:color w:val="000000"/>
                <w:sz w:val="16"/>
                <w:szCs w:val="16"/>
              </w:rPr>
              <w:t>Geographic area</w:t>
            </w:r>
            <w:r w:rsidRPr="004B45B4">
              <w:rPr>
                <w:color w:val="000000"/>
                <w:sz w:val="16"/>
                <w:szCs w:val="16"/>
              </w:rPr>
              <w:br/>
              <w:t>(ref = North-East)</w:t>
            </w:r>
          </w:p>
        </w:tc>
        <w:tc>
          <w:tcPr>
            <w:tcW w:w="1559" w:type="dxa"/>
            <w:tcBorders>
              <w:top w:val="single" w:sz="4" w:space="0" w:color="auto"/>
              <w:left w:val="single" w:sz="4" w:space="0" w:color="auto"/>
              <w:bottom w:val="nil"/>
              <w:right w:val="nil"/>
            </w:tcBorders>
            <w:shd w:val="clear" w:color="auto" w:fill="auto"/>
            <w:noWrap/>
            <w:vAlign w:val="bottom"/>
            <w:hideMark/>
          </w:tcPr>
          <w:p w14:paraId="6ABFBBFD"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589BD477"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6D32C739"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5011C86C"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5542B4AB"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7B19F15D"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2D4D768C"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0FC992C8"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4310C5CB" w14:textId="77777777" w:rsidR="004B45B4" w:rsidRPr="004B45B4" w:rsidRDefault="004B45B4" w:rsidP="004B45B4">
            <w:pPr>
              <w:spacing w:after="0"/>
              <w:rPr>
                <w:color w:val="000000"/>
                <w:sz w:val="16"/>
                <w:szCs w:val="16"/>
              </w:rPr>
            </w:pPr>
            <w:r w:rsidRPr="004B45B4">
              <w:rPr>
                <w:color w:val="000000"/>
                <w:sz w:val="16"/>
                <w:szCs w:val="16"/>
              </w:rPr>
              <w:t> </w:t>
            </w:r>
          </w:p>
        </w:tc>
        <w:tc>
          <w:tcPr>
            <w:tcW w:w="825" w:type="dxa"/>
            <w:tcBorders>
              <w:top w:val="single" w:sz="4" w:space="0" w:color="auto"/>
              <w:left w:val="nil"/>
              <w:bottom w:val="nil"/>
              <w:right w:val="single" w:sz="4" w:space="0" w:color="auto"/>
            </w:tcBorders>
            <w:shd w:val="clear" w:color="auto" w:fill="auto"/>
            <w:noWrap/>
            <w:vAlign w:val="bottom"/>
            <w:hideMark/>
          </w:tcPr>
          <w:p w14:paraId="7580CCFE"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85" w:type="dxa"/>
            <w:tcBorders>
              <w:top w:val="single" w:sz="4" w:space="0" w:color="auto"/>
              <w:left w:val="nil"/>
              <w:bottom w:val="nil"/>
              <w:right w:val="nil"/>
            </w:tcBorders>
            <w:shd w:val="clear" w:color="auto" w:fill="auto"/>
            <w:noWrap/>
            <w:vAlign w:val="bottom"/>
            <w:hideMark/>
          </w:tcPr>
          <w:p w14:paraId="69451AB7" w14:textId="77777777" w:rsidR="004B45B4" w:rsidRPr="004B45B4" w:rsidRDefault="004B45B4" w:rsidP="004B45B4">
            <w:pPr>
              <w:spacing w:after="0"/>
              <w:rPr>
                <w:color w:val="000000"/>
                <w:sz w:val="16"/>
                <w:szCs w:val="16"/>
              </w:rPr>
            </w:pPr>
            <w:r w:rsidRPr="004B45B4">
              <w:rPr>
                <w:color w:val="000000"/>
                <w:sz w:val="16"/>
                <w:szCs w:val="16"/>
              </w:rPr>
              <w:t> </w:t>
            </w:r>
          </w:p>
        </w:tc>
        <w:tc>
          <w:tcPr>
            <w:tcW w:w="714" w:type="dxa"/>
            <w:tcBorders>
              <w:top w:val="single" w:sz="4" w:space="0" w:color="auto"/>
              <w:left w:val="nil"/>
              <w:bottom w:val="nil"/>
              <w:right w:val="single" w:sz="4" w:space="0" w:color="auto"/>
            </w:tcBorders>
            <w:shd w:val="clear" w:color="auto" w:fill="auto"/>
            <w:noWrap/>
            <w:vAlign w:val="bottom"/>
            <w:hideMark/>
          </w:tcPr>
          <w:p w14:paraId="1B1ED4CB"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08D64252" w14:textId="77777777" w:rsidR="004B45B4" w:rsidRPr="004B45B4" w:rsidRDefault="004B45B4" w:rsidP="004B45B4">
            <w:pPr>
              <w:spacing w:after="0"/>
              <w:rPr>
                <w:color w:val="000000"/>
                <w:sz w:val="16"/>
                <w:szCs w:val="16"/>
              </w:rPr>
            </w:pPr>
            <w:r w:rsidRPr="004B45B4">
              <w:rPr>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1EBAFDB6"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single" w:sz="4" w:space="0" w:color="auto"/>
              <w:left w:val="nil"/>
              <w:bottom w:val="nil"/>
              <w:right w:val="nil"/>
            </w:tcBorders>
            <w:shd w:val="clear" w:color="auto" w:fill="auto"/>
            <w:noWrap/>
            <w:vAlign w:val="bottom"/>
            <w:hideMark/>
          </w:tcPr>
          <w:p w14:paraId="06A3F242" w14:textId="77777777" w:rsidR="004B45B4" w:rsidRPr="004B45B4" w:rsidRDefault="004B45B4" w:rsidP="004B45B4">
            <w:pPr>
              <w:spacing w:after="0"/>
              <w:rPr>
                <w:color w:val="000000"/>
                <w:sz w:val="16"/>
                <w:szCs w:val="16"/>
              </w:rPr>
            </w:pPr>
            <w:r w:rsidRPr="004B45B4">
              <w:rPr>
                <w:color w:val="000000"/>
                <w:sz w:val="16"/>
                <w:szCs w:val="16"/>
              </w:rPr>
              <w:t> </w:t>
            </w:r>
          </w:p>
        </w:tc>
        <w:tc>
          <w:tcPr>
            <w:tcW w:w="805" w:type="dxa"/>
            <w:tcBorders>
              <w:top w:val="single" w:sz="4" w:space="0" w:color="auto"/>
              <w:left w:val="nil"/>
              <w:bottom w:val="nil"/>
              <w:right w:val="single" w:sz="4" w:space="0" w:color="auto"/>
            </w:tcBorders>
            <w:shd w:val="clear" w:color="auto" w:fill="auto"/>
            <w:noWrap/>
            <w:vAlign w:val="bottom"/>
            <w:hideMark/>
          </w:tcPr>
          <w:p w14:paraId="5A9177DC" w14:textId="77777777" w:rsidR="004B45B4" w:rsidRPr="004B45B4" w:rsidRDefault="004B45B4" w:rsidP="004B45B4">
            <w:pPr>
              <w:spacing w:after="0"/>
              <w:jc w:val="center"/>
              <w:rPr>
                <w:color w:val="000000"/>
                <w:sz w:val="16"/>
                <w:szCs w:val="16"/>
              </w:rPr>
            </w:pPr>
            <w:r w:rsidRPr="004B45B4">
              <w:rPr>
                <w:color w:val="000000"/>
                <w:sz w:val="16"/>
                <w:szCs w:val="16"/>
              </w:rPr>
              <w:t> </w:t>
            </w:r>
          </w:p>
        </w:tc>
      </w:tr>
      <w:tr w:rsidR="004B45B4" w:rsidRPr="004B45B4" w14:paraId="7E47594E"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14FCE2F3" w14:textId="77777777" w:rsidR="004B45B4" w:rsidRPr="004B45B4" w:rsidRDefault="004B45B4" w:rsidP="004B45B4">
            <w:pPr>
              <w:spacing w:after="0"/>
              <w:rPr>
                <w:color w:val="000000"/>
                <w:sz w:val="16"/>
                <w:szCs w:val="16"/>
                <w:lang w:val="it-IT"/>
              </w:rPr>
            </w:pPr>
            <w:r w:rsidRPr="004B45B4">
              <w:rPr>
                <w:color w:val="000000"/>
                <w:sz w:val="16"/>
                <w:szCs w:val="16"/>
              </w:rPr>
              <w:t xml:space="preserve">      </w:t>
            </w:r>
            <w:r w:rsidRPr="004B45B4">
              <w:rPr>
                <w:color w:val="000000"/>
                <w:sz w:val="16"/>
                <w:szCs w:val="16"/>
                <w:lang w:val="it-IT"/>
              </w:rPr>
              <w:t>North-West</w:t>
            </w:r>
          </w:p>
        </w:tc>
        <w:tc>
          <w:tcPr>
            <w:tcW w:w="1559" w:type="dxa"/>
            <w:tcBorders>
              <w:top w:val="nil"/>
              <w:left w:val="single" w:sz="4" w:space="0" w:color="auto"/>
              <w:bottom w:val="nil"/>
              <w:right w:val="nil"/>
            </w:tcBorders>
            <w:shd w:val="clear" w:color="auto" w:fill="auto"/>
            <w:noWrap/>
            <w:vAlign w:val="bottom"/>
            <w:hideMark/>
          </w:tcPr>
          <w:p w14:paraId="449B48E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0.867 [0.744 - 1.010]</w:t>
            </w:r>
          </w:p>
        </w:tc>
        <w:tc>
          <w:tcPr>
            <w:tcW w:w="709" w:type="dxa"/>
            <w:tcBorders>
              <w:top w:val="nil"/>
              <w:left w:val="nil"/>
              <w:bottom w:val="nil"/>
              <w:right w:val="single" w:sz="4" w:space="0" w:color="auto"/>
            </w:tcBorders>
            <w:shd w:val="clear" w:color="auto" w:fill="auto"/>
            <w:noWrap/>
            <w:vAlign w:val="bottom"/>
            <w:hideMark/>
          </w:tcPr>
          <w:p w14:paraId="1448FB2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0.068</w:t>
            </w:r>
          </w:p>
        </w:tc>
        <w:tc>
          <w:tcPr>
            <w:tcW w:w="1559" w:type="dxa"/>
            <w:tcBorders>
              <w:top w:val="nil"/>
              <w:left w:val="nil"/>
              <w:bottom w:val="nil"/>
              <w:right w:val="nil"/>
            </w:tcBorders>
            <w:shd w:val="clear" w:color="auto" w:fill="auto"/>
            <w:noWrap/>
            <w:vAlign w:val="bottom"/>
            <w:hideMark/>
          </w:tcPr>
          <w:p w14:paraId="4ED8895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0.889 [0.764 - 1.035]</w:t>
            </w:r>
          </w:p>
        </w:tc>
        <w:tc>
          <w:tcPr>
            <w:tcW w:w="709" w:type="dxa"/>
            <w:tcBorders>
              <w:top w:val="nil"/>
              <w:left w:val="nil"/>
              <w:bottom w:val="nil"/>
              <w:right w:val="single" w:sz="4" w:space="0" w:color="auto"/>
            </w:tcBorders>
            <w:shd w:val="clear" w:color="auto" w:fill="auto"/>
            <w:noWrap/>
            <w:vAlign w:val="bottom"/>
            <w:hideMark/>
          </w:tcPr>
          <w:p w14:paraId="641AD8C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0.130</w:t>
            </w:r>
          </w:p>
        </w:tc>
        <w:tc>
          <w:tcPr>
            <w:tcW w:w="1559" w:type="dxa"/>
            <w:tcBorders>
              <w:top w:val="nil"/>
              <w:left w:val="nil"/>
              <w:bottom w:val="nil"/>
              <w:right w:val="nil"/>
            </w:tcBorders>
            <w:shd w:val="clear" w:color="auto" w:fill="auto"/>
            <w:noWrap/>
            <w:vAlign w:val="bottom"/>
            <w:hideMark/>
          </w:tcPr>
          <w:p w14:paraId="74FC21C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0.907 [0.781 - 1.055]</w:t>
            </w:r>
          </w:p>
        </w:tc>
        <w:tc>
          <w:tcPr>
            <w:tcW w:w="709" w:type="dxa"/>
            <w:tcBorders>
              <w:top w:val="nil"/>
              <w:left w:val="nil"/>
              <w:bottom w:val="nil"/>
              <w:right w:val="single" w:sz="4" w:space="0" w:color="auto"/>
            </w:tcBorders>
            <w:shd w:val="clear" w:color="auto" w:fill="auto"/>
            <w:noWrap/>
            <w:vAlign w:val="bottom"/>
            <w:hideMark/>
          </w:tcPr>
          <w:p w14:paraId="07A8284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0.206</w:t>
            </w:r>
          </w:p>
        </w:tc>
        <w:tc>
          <w:tcPr>
            <w:tcW w:w="1559" w:type="dxa"/>
            <w:tcBorders>
              <w:top w:val="nil"/>
              <w:left w:val="nil"/>
              <w:bottom w:val="nil"/>
              <w:right w:val="nil"/>
            </w:tcBorders>
            <w:shd w:val="clear" w:color="auto" w:fill="auto"/>
            <w:noWrap/>
            <w:vAlign w:val="bottom"/>
            <w:hideMark/>
          </w:tcPr>
          <w:p w14:paraId="591D2D8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0.972 [0.833 - 1.133]</w:t>
            </w:r>
          </w:p>
        </w:tc>
        <w:tc>
          <w:tcPr>
            <w:tcW w:w="709" w:type="dxa"/>
            <w:tcBorders>
              <w:top w:val="nil"/>
              <w:left w:val="nil"/>
              <w:bottom w:val="nil"/>
              <w:right w:val="single" w:sz="4" w:space="0" w:color="auto"/>
            </w:tcBorders>
            <w:shd w:val="clear" w:color="auto" w:fill="auto"/>
            <w:noWrap/>
            <w:vAlign w:val="bottom"/>
            <w:hideMark/>
          </w:tcPr>
          <w:p w14:paraId="4F68DE8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0.714</w:t>
            </w:r>
          </w:p>
        </w:tc>
        <w:tc>
          <w:tcPr>
            <w:tcW w:w="1559" w:type="dxa"/>
            <w:tcBorders>
              <w:top w:val="nil"/>
              <w:left w:val="nil"/>
              <w:bottom w:val="nil"/>
              <w:right w:val="nil"/>
            </w:tcBorders>
            <w:shd w:val="clear" w:color="auto" w:fill="auto"/>
            <w:noWrap/>
            <w:vAlign w:val="bottom"/>
            <w:hideMark/>
          </w:tcPr>
          <w:p w14:paraId="052CA66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0.886 [0.761 - 1.032]</w:t>
            </w:r>
          </w:p>
        </w:tc>
        <w:tc>
          <w:tcPr>
            <w:tcW w:w="825" w:type="dxa"/>
            <w:tcBorders>
              <w:top w:val="nil"/>
              <w:left w:val="nil"/>
              <w:bottom w:val="nil"/>
              <w:right w:val="single" w:sz="4" w:space="0" w:color="auto"/>
            </w:tcBorders>
            <w:shd w:val="clear" w:color="auto" w:fill="auto"/>
            <w:noWrap/>
            <w:vAlign w:val="bottom"/>
            <w:hideMark/>
          </w:tcPr>
          <w:p w14:paraId="1CF85EF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0.119</w:t>
            </w:r>
          </w:p>
        </w:tc>
        <w:tc>
          <w:tcPr>
            <w:tcW w:w="1585" w:type="dxa"/>
            <w:tcBorders>
              <w:top w:val="nil"/>
              <w:left w:val="nil"/>
              <w:bottom w:val="nil"/>
              <w:right w:val="nil"/>
            </w:tcBorders>
            <w:shd w:val="clear" w:color="auto" w:fill="auto"/>
            <w:noWrap/>
            <w:vAlign w:val="bottom"/>
            <w:hideMark/>
          </w:tcPr>
          <w:p w14:paraId="7F60D1C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0.892 [0.767 - 1.038]</w:t>
            </w:r>
          </w:p>
        </w:tc>
        <w:tc>
          <w:tcPr>
            <w:tcW w:w="714" w:type="dxa"/>
            <w:tcBorders>
              <w:top w:val="nil"/>
              <w:left w:val="nil"/>
              <w:bottom w:val="nil"/>
              <w:right w:val="single" w:sz="4" w:space="0" w:color="auto"/>
            </w:tcBorders>
            <w:shd w:val="clear" w:color="auto" w:fill="auto"/>
            <w:noWrap/>
            <w:vAlign w:val="bottom"/>
            <w:hideMark/>
          </w:tcPr>
          <w:p w14:paraId="405C65C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0.140</w:t>
            </w:r>
          </w:p>
        </w:tc>
        <w:tc>
          <w:tcPr>
            <w:tcW w:w="1559" w:type="dxa"/>
            <w:tcBorders>
              <w:top w:val="nil"/>
              <w:left w:val="nil"/>
              <w:bottom w:val="nil"/>
              <w:right w:val="nil"/>
            </w:tcBorders>
            <w:shd w:val="clear" w:color="auto" w:fill="auto"/>
            <w:noWrap/>
            <w:vAlign w:val="bottom"/>
            <w:hideMark/>
          </w:tcPr>
          <w:p w14:paraId="33BA77C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0.876 [0.753 - 1.019]</w:t>
            </w:r>
          </w:p>
        </w:tc>
        <w:tc>
          <w:tcPr>
            <w:tcW w:w="709" w:type="dxa"/>
            <w:tcBorders>
              <w:top w:val="nil"/>
              <w:left w:val="nil"/>
              <w:bottom w:val="nil"/>
              <w:right w:val="single" w:sz="4" w:space="0" w:color="auto"/>
            </w:tcBorders>
            <w:shd w:val="clear" w:color="auto" w:fill="auto"/>
            <w:noWrap/>
            <w:vAlign w:val="bottom"/>
            <w:hideMark/>
          </w:tcPr>
          <w:p w14:paraId="13914B3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0.086</w:t>
            </w:r>
          </w:p>
        </w:tc>
        <w:tc>
          <w:tcPr>
            <w:tcW w:w="1559" w:type="dxa"/>
            <w:tcBorders>
              <w:top w:val="nil"/>
              <w:left w:val="nil"/>
              <w:bottom w:val="nil"/>
              <w:right w:val="nil"/>
            </w:tcBorders>
            <w:shd w:val="clear" w:color="auto" w:fill="auto"/>
            <w:noWrap/>
            <w:vAlign w:val="bottom"/>
            <w:hideMark/>
          </w:tcPr>
          <w:p w14:paraId="47FF022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0.897 [0.759 - 1.061]</w:t>
            </w:r>
          </w:p>
        </w:tc>
        <w:tc>
          <w:tcPr>
            <w:tcW w:w="805" w:type="dxa"/>
            <w:tcBorders>
              <w:top w:val="nil"/>
              <w:left w:val="nil"/>
              <w:bottom w:val="nil"/>
              <w:right w:val="single" w:sz="4" w:space="0" w:color="auto"/>
            </w:tcBorders>
            <w:shd w:val="clear" w:color="auto" w:fill="auto"/>
            <w:noWrap/>
            <w:vAlign w:val="bottom"/>
            <w:hideMark/>
          </w:tcPr>
          <w:p w14:paraId="1D025A1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0.205</w:t>
            </w:r>
          </w:p>
        </w:tc>
      </w:tr>
      <w:tr w:rsidR="004B45B4" w:rsidRPr="004B45B4" w14:paraId="1CEC5FBC"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1239F894"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Centre</w:t>
            </w:r>
          </w:p>
        </w:tc>
        <w:tc>
          <w:tcPr>
            <w:tcW w:w="1559" w:type="dxa"/>
            <w:tcBorders>
              <w:top w:val="nil"/>
              <w:left w:val="single" w:sz="4" w:space="0" w:color="auto"/>
              <w:bottom w:val="nil"/>
              <w:right w:val="nil"/>
            </w:tcBorders>
            <w:shd w:val="clear" w:color="auto" w:fill="auto"/>
            <w:noWrap/>
            <w:vAlign w:val="bottom"/>
            <w:hideMark/>
          </w:tcPr>
          <w:p w14:paraId="5502075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0.804 [0.652 - 0.991]</w:t>
            </w:r>
          </w:p>
        </w:tc>
        <w:tc>
          <w:tcPr>
            <w:tcW w:w="709" w:type="dxa"/>
            <w:tcBorders>
              <w:top w:val="nil"/>
              <w:left w:val="nil"/>
              <w:bottom w:val="nil"/>
              <w:right w:val="single" w:sz="4" w:space="0" w:color="auto"/>
            </w:tcBorders>
            <w:shd w:val="clear" w:color="auto" w:fill="auto"/>
            <w:noWrap/>
            <w:vAlign w:val="bottom"/>
            <w:hideMark/>
          </w:tcPr>
          <w:p w14:paraId="49DFF8E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0.041</w:t>
            </w:r>
          </w:p>
        </w:tc>
        <w:tc>
          <w:tcPr>
            <w:tcW w:w="1559" w:type="dxa"/>
            <w:tcBorders>
              <w:top w:val="nil"/>
              <w:left w:val="nil"/>
              <w:bottom w:val="nil"/>
              <w:right w:val="nil"/>
            </w:tcBorders>
            <w:shd w:val="clear" w:color="auto" w:fill="auto"/>
            <w:noWrap/>
            <w:vAlign w:val="bottom"/>
            <w:hideMark/>
          </w:tcPr>
          <w:p w14:paraId="305BC80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0.879 [0.725 - 1.067]</w:t>
            </w:r>
          </w:p>
        </w:tc>
        <w:tc>
          <w:tcPr>
            <w:tcW w:w="709" w:type="dxa"/>
            <w:tcBorders>
              <w:top w:val="nil"/>
              <w:left w:val="nil"/>
              <w:bottom w:val="nil"/>
              <w:right w:val="single" w:sz="4" w:space="0" w:color="auto"/>
            </w:tcBorders>
            <w:shd w:val="clear" w:color="auto" w:fill="auto"/>
            <w:noWrap/>
            <w:vAlign w:val="bottom"/>
            <w:hideMark/>
          </w:tcPr>
          <w:p w14:paraId="4C146FE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0.192</w:t>
            </w:r>
          </w:p>
        </w:tc>
        <w:tc>
          <w:tcPr>
            <w:tcW w:w="1559" w:type="dxa"/>
            <w:tcBorders>
              <w:top w:val="nil"/>
              <w:left w:val="nil"/>
              <w:bottom w:val="nil"/>
              <w:right w:val="nil"/>
            </w:tcBorders>
            <w:shd w:val="clear" w:color="auto" w:fill="auto"/>
            <w:noWrap/>
            <w:vAlign w:val="bottom"/>
            <w:hideMark/>
          </w:tcPr>
          <w:p w14:paraId="4716E5B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0.904 [0.745 - 1.096]</w:t>
            </w:r>
          </w:p>
        </w:tc>
        <w:tc>
          <w:tcPr>
            <w:tcW w:w="709" w:type="dxa"/>
            <w:tcBorders>
              <w:top w:val="nil"/>
              <w:left w:val="nil"/>
              <w:bottom w:val="nil"/>
              <w:right w:val="single" w:sz="4" w:space="0" w:color="auto"/>
            </w:tcBorders>
            <w:shd w:val="clear" w:color="auto" w:fill="auto"/>
            <w:noWrap/>
            <w:vAlign w:val="bottom"/>
            <w:hideMark/>
          </w:tcPr>
          <w:p w14:paraId="54765DD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0.304</w:t>
            </w:r>
          </w:p>
        </w:tc>
        <w:tc>
          <w:tcPr>
            <w:tcW w:w="1559" w:type="dxa"/>
            <w:tcBorders>
              <w:top w:val="nil"/>
              <w:left w:val="nil"/>
              <w:bottom w:val="nil"/>
              <w:right w:val="nil"/>
            </w:tcBorders>
            <w:shd w:val="clear" w:color="auto" w:fill="auto"/>
            <w:noWrap/>
            <w:vAlign w:val="bottom"/>
            <w:hideMark/>
          </w:tcPr>
          <w:p w14:paraId="5BF9DC5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0.812 [0.664 - 0.993]</w:t>
            </w:r>
          </w:p>
        </w:tc>
        <w:tc>
          <w:tcPr>
            <w:tcW w:w="709" w:type="dxa"/>
            <w:tcBorders>
              <w:top w:val="nil"/>
              <w:left w:val="nil"/>
              <w:bottom w:val="nil"/>
              <w:right w:val="single" w:sz="4" w:space="0" w:color="auto"/>
            </w:tcBorders>
            <w:shd w:val="clear" w:color="auto" w:fill="auto"/>
            <w:noWrap/>
            <w:vAlign w:val="bottom"/>
            <w:hideMark/>
          </w:tcPr>
          <w:p w14:paraId="1B86BF0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0.043</w:t>
            </w:r>
          </w:p>
        </w:tc>
        <w:tc>
          <w:tcPr>
            <w:tcW w:w="1559" w:type="dxa"/>
            <w:tcBorders>
              <w:top w:val="nil"/>
              <w:left w:val="nil"/>
              <w:bottom w:val="nil"/>
              <w:right w:val="nil"/>
            </w:tcBorders>
            <w:shd w:val="clear" w:color="auto" w:fill="auto"/>
            <w:noWrap/>
            <w:vAlign w:val="bottom"/>
            <w:hideMark/>
          </w:tcPr>
          <w:p w14:paraId="1B5B966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0.870 [0.717 - 1.056]</w:t>
            </w:r>
          </w:p>
        </w:tc>
        <w:tc>
          <w:tcPr>
            <w:tcW w:w="825" w:type="dxa"/>
            <w:tcBorders>
              <w:top w:val="nil"/>
              <w:left w:val="nil"/>
              <w:bottom w:val="nil"/>
              <w:right w:val="single" w:sz="4" w:space="0" w:color="auto"/>
            </w:tcBorders>
            <w:shd w:val="clear" w:color="auto" w:fill="auto"/>
            <w:noWrap/>
            <w:vAlign w:val="bottom"/>
            <w:hideMark/>
          </w:tcPr>
          <w:p w14:paraId="23A6015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0.160</w:t>
            </w:r>
          </w:p>
        </w:tc>
        <w:tc>
          <w:tcPr>
            <w:tcW w:w="1585" w:type="dxa"/>
            <w:tcBorders>
              <w:top w:val="nil"/>
              <w:left w:val="nil"/>
              <w:bottom w:val="nil"/>
              <w:right w:val="nil"/>
            </w:tcBorders>
            <w:shd w:val="clear" w:color="auto" w:fill="auto"/>
            <w:noWrap/>
            <w:vAlign w:val="bottom"/>
            <w:hideMark/>
          </w:tcPr>
          <w:p w14:paraId="328DBC6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0.710 [0.573 - 0.880]</w:t>
            </w:r>
          </w:p>
        </w:tc>
        <w:tc>
          <w:tcPr>
            <w:tcW w:w="714" w:type="dxa"/>
            <w:tcBorders>
              <w:top w:val="nil"/>
              <w:left w:val="nil"/>
              <w:bottom w:val="nil"/>
              <w:right w:val="single" w:sz="4" w:space="0" w:color="auto"/>
            </w:tcBorders>
            <w:shd w:val="clear" w:color="auto" w:fill="auto"/>
            <w:noWrap/>
            <w:vAlign w:val="bottom"/>
            <w:hideMark/>
          </w:tcPr>
          <w:p w14:paraId="02824AF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0.002</w:t>
            </w:r>
          </w:p>
        </w:tc>
        <w:tc>
          <w:tcPr>
            <w:tcW w:w="1559" w:type="dxa"/>
            <w:tcBorders>
              <w:top w:val="nil"/>
              <w:left w:val="nil"/>
              <w:bottom w:val="nil"/>
              <w:right w:val="nil"/>
            </w:tcBorders>
            <w:shd w:val="clear" w:color="auto" w:fill="auto"/>
            <w:noWrap/>
            <w:vAlign w:val="bottom"/>
            <w:hideMark/>
          </w:tcPr>
          <w:p w14:paraId="5B827D0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0.867 [0.710 - 1.059]</w:t>
            </w:r>
          </w:p>
        </w:tc>
        <w:tc>
          <w:tcPr>
            <w:tcW w:w="709" w:type="dxa"/>
            <w:tcBorders>
              <w:top w:val="nil"/>
              <w:left w:val="nil"/>
              <w:bottom w:val="nil"/>
              <w:right w:val="single" w:sz="4" w:space="0" w:color="auto"/>
            </w:tcBorders>
            <w:shd w:val="clear" w:color="auto" w:fill="auto"/>
            <w:noWrap/>
            <w:vAlign w:val="bottom"/>
            <w:hideMark/>
          </w:tcPr>
          <w:p w14:paraId="3803888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0.162</w:t>
            </w:r>
          </w:p>
        </w:tc>
        <w:tc>
          <w:tcPr>
            <w:tcW w:w="1559" w:type="dxa"/>
            <w:tcBorders>
              <w:top w:val="nil"/>
              <w:left w:val="nil"/>
              <w:bottom w:val="nil"/>
              <w:right w:val="nil"/>
            </w:tcBorders>
            <w:shd w:val="clear" w:color="auto" w:fill="auto"/>
            <w:noWrap/>
            <w:vAlign w:val="bottom"/>
            <w:hideMark/>
          </w:tcPr>
          <w:p w14:paraId="7A9A889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0.886 [0.714 - 1.098]</w:t>
            </w:r>
          </w:p>
        </w:tc>
        <w:tc>
          <w:tcPr>
            <w:tcW w:w="805" w:type="dxa"/>
            <w:tcBorders>
              <w:top w:val="nil"/>
              <w:left w:val="nil"/>
              <w:bottom w:val="nil"/>
              <w:right w:val="single" w:sz="4" w:space="0" w:color="auto"/>
            </w:tcBorders>
            <w:shd w:val="clear" w:color="auto" w:fill="auto"/>
            <w:noWrap/>
            <w:vAlign w:val="bottom"/>
            <w:hideMark/>
          </w:tcPr>
          <w:p w14:paraId="15774DB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0.269</w:t>
            </w:r>
          </w:p>
        </w:tc>
      </w:tr>
      <w:tr w:rsidR="004B45B4" w:rsidRPr="004B45B4" w14:paraId="0078279E" w14:textId="77777777" w:rsidTr="004B45B4">
        <w:trPr>
          <w:gridAfter w:val="1"/>
          <w:wAfter w:w="9" w:type="dxa"/>
          <w:trHeight w:val="300"/>
        </w:trPr>
        <w:tc>
          <w:tcPr>
            <w:tcW w:w="1838" w:type="dxa"/>
            <w:tcBorders>
              <w:top w:val="nil"/>
              <w:left w:val="single" w:sz="4" w:space="0" w:color="auto"/>
              <w:bottom w:val="single" w:sz="4" w:space="0" w:color="auto"/>
              <w:right w:val="nil"/>
            </w:tcBorders>
            <w:shd w:val="clear" w:color="auto" w:fill="auto"/>
            <w:noWrap/>
            <w:vAlign w:val="bottom"/>
            <w:hideMark/>
          </w:tcPr>
          <w:p w14:paraId="3321805F"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South &amp; </w:t>
            </w:r>
            <w:proofErr w:type="spellStart"/>
            <w:r w:rsidRPr="004B45B4">
              <w:rPr>
                <w:color w:val="000000"/>
                <w:sz w:val="16"/>
                <w:szCs w:val="16"/>
                <w:lang w:val="it-IT"/>
              </w:rPr>
              <w:t>Isles</w:t>
            </w:r>
            <w:proofErr w:type="spellEnd"/>
          </w:p>
        </w:tc>
        <w:tc>
          <w:tcPr>
            <w:tcW w:w="1559" w:type="dxa"/>
            <w:tcBorders>
              <w:top w:val="nil"/>
              <w:left w:val="single" w:sz="4" w:space="0" w:color="auto"/>
              <w:bottom w:val="single" w:sz="4" w:space="0" w:color="auto"/>
              <w:right w:val="nil"/>
            </w:tcBorders>
            <w:shd w:val="clear" w:color="auto" w:fill="auto"/>
            <w:noWrap/>
            <w:vAlign w:val="bottom"/>
            <w:hideMark/>
          </w:tcPr>
          <w:p w14:paraId="2746848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0.543 [0.436 - 0.677]</w:t>
            </w:r>
          </w:p>
        </w:tc>
        <w:tc>
          <w:tcPr>
            <w:tcW w:w="709" w:type="dxa"/>
            <w:tcBorders>
              <w:top w:val="nil"/>
              <w:left w:val="nil"/>
              <w:bottom w:val="single" w:sz="4" w:space="0" w:color="auto"/>
              <w:right w:val="single" w:sz="4" w:space="0" w:color="auto"/>
            </w:tcBorders>
            <w:shd w:val="clear" w:color="auto" w:fill="auto"/>
            <w:noWrap/>
            <w:vAlign w:val="bottom"/>
            <w:hideMark/>
          </w:tcPr>
          <w:p w14:paraId="5756AB2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32F0999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0.614 [0.499 - 0.756]</w:t>
            </w:r>
          </w:p>
        </w:tc>
        <w:tc>
          <w:tcPr>
            <w:tcW w:w="709" w:type="dxa"/>
            <w:tcBorders>
              <w:top w:val="nil"/>
              <w:left w:val="nil"/>
              <w:bottom w:val="single" w:sz="4" w:space="0" w:color="auto"/>
              <w:right w:val="single" w:sz="4" w:space="0" w:color="auto"/>
            </w:tcBorders>
            <w:shd w:val="clear" w:color="auto" w:fill="auto"/>
            <w:noWrap/>
            <w:vAlign w:val="bottom"/>
            <w:hideMark/>
          </w:tcPr>
          <w:p w14:paraId="533FEB1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562B0A5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0.634 [0.515 - 0.780]</w:t>
            </w:r>
          </w:p>
        </w:tc>
        <w:tc>
          <w:tcPr>
            <w:tcW w:w="709" w:type="dxa"/>
            <w:tcBorders>
              <w:top w:val="nil"/>
              <w:left w:val="nil"/>
              <w:bottom w:val="single" w:sz="4" w:space="0" w:color="auto"/>
              <w:right w:val="single" w:sz="4" w:space="0" w:color="auto"/>
            </w:tcBorders>
            <w:shd w:val="clear" w:color="auto" w:fill="auto"/>
            <w:noWrap/>
            <w:vAlign w:val="bottom"/>
            <w:hideMark/>
          </w:tcPr>
          <w:p w14:paraId="4C390A9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4358324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0.621 [0.504 - 0.765]</w:t>
            </w:r>
          </w:p>
        </w:tc>
        <w:tc>
          <w:tcPr>
            <w:tcW w:w="709" w:type="dxa"/>
            <w:tcBorders>
              <w:top w:val="nil"/>
              <w:left w:val="nil"/>
              <w:bottom w:val="single" w:sz="4" w:space="0" w:color="auto"/>
              <w:right w:val="single" w:sz="4" w:space="0" w:color="auto"/>
            </w:tcBorders>
            <w:shd w:val="clear" w:color="auto" w:fill="auto"/>
            <w:noWrap/>
            <w:vAlign w:val="bottom"/>
            <w:hideMark/>
          </w:tcPr>
          <w:p w14:paraId="298D851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35379F2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0.630 [0.510 - 0.777]</w:t>
            </w:r>
          </w:p>
        </w:tc>
        <w:tc>
          <w:tcPr>
            <w:tcW w:w="825" w:type="dxa"/>
            <w:tcBorders>
              <w:top w:val="nil"/>
              <w:left w:val="nil"/>
              <w:bottom w:val="single" w:sz="4" w:space="0" w:color="auto"/>
              <w:right w:val="single" w:sz="4" w:space="0" w:color="auto"/>
            </w:tcBorders>
            <w:shd w:val="clear" w:color="auto" w:fill="auto"/>
            <w:noWrap/>
            <w:vAlign w:val="bottom"/>
            <w:hideMark/>
          </w:tcPr>
          <w:p w14:paraId="31E1157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85" w:type="dxa"/>
            <w:tcBorders>
              <w:top w:val="nil"/>
              <w:left w:val="nil"/>
              <w:bottom w:val="single" w:sz="4" w:space="0" w:color="auto"/>
              <w:right w:val="nil"/>
            </w:tcBorders>
            <w:shd w:val="clear" w:color="auto" w:fill="auto"/>
            <w:noWrap/>
            <w:vAlign w:val="bottom"/>
            <w:hideMark/>
          </w:tcPr>
          <w:p w14:paraId="2301A44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0.546 [0.441 - 0.676]</w:t>
            </w:r>
          </w:p>
        </w:tc>
        <w:tc>
          <w:tcPr>
            <w:tcW w:w="714" w:type="dxa"/>
            <w:tcBorders>
              <w:top w:val="nil"/>
              <w:left w:val="nil"/>
              <w:bottom w:val="single" w:sz="4" w:space="0" w:color="auto"/>
              <w:right w:val="single" w:sz="4" w:space="0" w:color="auto"/>
            </w:tcBorders>
            <w:shd w:val="clear" w:color="auto" w:fill="auto"/>
            <w:noWrap/>
            <w:vAlign w:val="bottom"/>
            <w:hideMark/>
          </w:tcPr>
          <w:p w14:paraId="110882D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0E90A21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0.608 [0.494 - 0.750]</w:t>
            </w:r>
          </w:p>
        </w:tc>
        <w:tc>
          <w:tcPr>
            <w:tcW w:w="709" w:type="dxa"/>
            <w:tcBorders>
              <w:top w:val="nil"/>
              <w:left w:val="nil"/>
              <w:bottom w:val="single" w:sz="4" w:space="0" w:color="auto"/>
              <w:right w:val="single" w:sz="4" w:space="0" w:color="auto"/>
            </w:tcBorders>
            <w:shd w:val="clear" w:color="auto" w:fill="auto"/>
            <w:noWrap/>
            <w:vAlign w:val="bottom"/>
            <w:hideMark/>
          </w:tcPr>
          <w:p w14:paraId="5DA7FFD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single" w:sz="4" w:space="0" w:color="auto"/>
              <w:right w:val="nil"/>
            </w:tcBorders>
            <w:shd w:val="clear" w:color="auto" w:fill="auto"/>
            <w:noWrap/>
            <w:vAlign w:val="bottom"/>
            <w:hideMark/>
          </w:tcPr>
          <w:p w14:paraId="110F862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0.608 [0.482 - 0.765]</w:t>
            </w:r>
          </w:p>
        </w:tc>
        <w:tc>
          <w:tcPr>
            <w:tcW w:w="805" w:type="dxa"/>
            <w:tcBorders>
              <w:top w:val="nil"/>
              <w:left w:val="nil"/>
              <w:bottom w:val="single" w:sz="4" w:space="0" w:color="auto"/>
              <w:right w:val="single" w:sz="4" w:space="0" w:color="auto"/>
            </w:tcBorders>
            <w:shd w:val="clear" w:color="auto" w:fill="auto"/>
            <w:noWrap/>
            <w:vAlign w:val="bottom"/>
            <w:hideMark/>
          </w:tcPr>
          <w:p w14:paraId="1B9A108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r>
      <w:tr w:rsidR="004B45B4" w:rsidRPr="004B45B4" w14:paraId="5CAF76AE" w14:textId="77777777" w:rsidTr="004B45B4">
        <w:trPr>
          <w:gridAfter w:val="1"/>
          <w:wAfter w:w="9" w:type="dxa"/>
          <w:trHeight w:val="600"/>
        </w:trPr>
        <w:tc>
          <w:tcPr>
            <w:tcW w:w="1838" w:type="dxa"/>
            <w:tcBorders>
              <w:top w:val="nil"/>
              <w:left w:val="single" w:sz="4" w:space="0" w:color="auto"/>
              <w:bottom w:val="nil"/>
              <w:right w:val="nil"/>
            </w:tcBorders>
            <w:shd w:val="clear" w:color="auto" w:fill="auto"/>
            <w:vAlign w:val="bottom"/>
            <w:hideMark/>
          </w:tcPr>
          <w:p w14:paraId="1C948A74" w14:textId="77777777" w:rsidR="004B45B4" w:rsidRPr="004B45B4" w:rsidRDefault="004B45B4" w:rsidP="004B45B4">
            <w:pPr>
              <w:spacing w:after="0"/>
              <w:rPr>
                <w:color w:val="000000"/>
                <w:sz w:val="16"/>
                <w:szCs w:val="16"/>
              </w:rPr>
            </w:pPr>
            <w:r w:rsidRPr="004B45B4">
              <w:rPr>
                <w:color w:val="000000"/>
                <w:sz w:val="16"/>
                <w:szCs w:val="16"/>
              </w:rPr>
              <w:t xml:space="preserve">Hospital type </w:t>
            </w:r>
            <w:r w:rsidRPr="004B45B4">
              <w:rPr>
                <w:color w:val="000000"/>
                <w:sz w:val="16"/>
                <w:szCs w:val="16"/>
              </w:rPr>
              <w:br/>
              <w:t xml:space="preserve">(ref = territory hospitals) </w:t>
            </w:r>
          </w:p>
        </w:tc>
        <w:tc>
          <w:tcPr>
            <w:tcW w:w="1559" w:type="dxa"/>
            <w:tcBorders>
              <w:top w:val="nil"/>
              <w:left w:val="single" w:sz="4" w:space="0" w:color="auto"/>
              <w:bottom w:val="nil"/>
              <w:right w:val="nil"/>
            </w:tcBorders>
            <w:shd w:val="clear" w:color="auto" w:fill="auto"/>
            <w:noWrap/>
            <w:vAlign w:val="bottom"/>
            <w:hideMark/>
          </w:tcPr>
          <w:p w14:paraId="09904482"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7EA0EF53"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7F0A3F44"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472A22E4"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3689632A"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4FAE1008"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63A9F193"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09A5791C"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2C23DF72"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825" w:type="dxa"/>
            <w:tcBorders>
              <w:top w:val="nil"/>
              <w:left w:val="nil"/>
              <w:bottom w:val="nil"/>
              <w:right w:val="single" w:sz="4" w:space="0" w:color="auto"/>
            </w:tcBorders>
            <w:shd w:val="clear" w:color="auto" w:fill="auto"/>
            <w:noWrap/>
            <w:vAlign w:val="bottom"/>
            <w:hideMark/>
          </w:tcPr>
          <w:p w14:paraId="773FDBB2"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85" w:type="dxa"/>
            <w:tcBorders>
              <w:top w:val="nil"/>
              <w:left w:val="nil"/>
              <w:bottom w:val="nil"/>
              <w:right w:val="nil"/>
            </w:tcBorders>
            <w:shd w:val="clear" w:color="auto" w:fill="auto"/>
            <w:noWrap/>
            <w:vAlign w:val="bottom"/>
            <w:hideMark/>
          </w:tcPr>
          <w:p w14:paraId="67DC4036"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14" w:type="dxa"/>
            <w:tcBorders>
              <w:top w:val="nil"/>
              <w:left w:val="nil"/>
              <w:bottom w:val="nil"/>
              <w:right w:val="single" w:sz="4" w:space="0" w:color="auto"/>
            </w:tcBorders>
            <w:shd w:val="clear" w:color="auto" w:fill="auto"/>
            <w:noWrap/>
            <w:vAlign w:val="bottom"/>
            <w:hideMark/>
          </w:tcPr>
          <w:p w14:paraId="07983DE6"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768B51B4"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59CA6C96"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1559" w:type="dxa"/>
            <w:tcBorders>
              <w:top w:val="nil"/>
              <w:left w:val="nil"/>
              <w:bottom w:val="nil"/>
              <w:right w:val="nil"/>
            </w:tcBorders>
            <w:shd w:val="clear" w:color="auto" w:fill="auto"/>
            <w:noWrap/>
            <w:vAlign w:val="bottom"/>
            <w:hideMark/>
          </w:tcPr>
          <w:p w14:paraId="45B49C9F" w14:textId="77777777" w:rsidR="004B45B4" w:rsidRPr="004B45B4" w:rsidRDefault="004B45B4" w:rsidP="004B45B4">
            <w:pPr>
              <w:spacing w:after="0"/>
              <w:jc w:val="center"/>
              <w:rPr>
                <w:color w:val="000000"/>
                <w:sz w:val="16"/>
                <w:szCs w:val="16"/>
              </w:rPr>
            </w:pPr>
            <w:r w:rsidRPr="004B45B4">
              <w:rPr>
                <w:color w:val="000000"/>
                <w:sz w:val="16"/>
                <w:szCs w:val="16"/>
              </w:rPr>
              <w:t> </w:t>
            </w:r>
          </w:p>
        </w:tc>
        <w:tc>
          <w:tcPr>
            <w:tcW w:w="805" w:type="dxa"/>
            <w:tcBorders>
              <w:top w:val="nil"/>
              <w:left w:val="nil"/>
              <w:bottom w:val="nil"/>
              <w:right w:val="single" w:sz="4" w:space="0" w:color="auto"/>
            </w:tcBorders>
            <w:shd w:val="clear" w:color="auto" w:fill="auto"/>
            <w:noWrap/>
            <w:vAlign w:val="bottom"/>
            <w:hideMark/>
          </w:tcPr>
          <w:p w14:paraId="3CE94958" w14:textId="77777777" w:rsidR="004B45B4" w:rsidRPr="004B45B4" w:rsidRDefault="004B45B4" w:rsidP="004B45B4">
            <w:pPr>
              <w:spacing w:after="0"/>
              <w:jc w:val="center"/>
              <w:rPr>
                <w:color w:val="000000"/>
                <w:sz w:val="16"/>
                <w:szCs w:val="16"/>
              </w:rPr>
            </w:pPr>
            <w:r w:rsidRPr="004B45B4">
              <w:rPr>
                <w:color w:val="000000"/>
                <w:sz w:val="16"/>
                <w:szCs w:val="16"/>
              </w:rPr>
              <w:t> </w:t>
            </w:r>
          </w:p>
        </w:tc>
      </w:tr>
      <w:tr w:rsidR="004B45B4" w:rsidRPr="004B45B4" w14:paraId="2ED85BE3"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5268D683" w14:textId="77777777" w:rsidR="004B45B4" w:rsidRPr="004B45B4" w:rsidRDefault="004B45B4" w:rsidP="004B45B4">
            <w:pPr>
              <w:spacing w:after="0"/>
              <w:rPr>
                <w:color w:val="000000"/>
                <w:sz w:val="16"/>
                <w:szCs w:val="16"/>
                <w:lang w:val="it-IT"/>
              </w:rPr>
            </w:pPr>
            <w:r w:rsidRPr="004B45B4">
              <w:rPr>
                <w:color w:val="000000"/>
                <w:sz w:val="16"/>
                <w:szCs w:val="16"/>
              </w:rPr>
              <w:t xml:space="preserve">      </w:t>
            </w:r>
            <w:r w:rsidRPr="004B45B4">
              <w:rPr>
                <w:color w:val="000000"/>
                <w:sz w:val="16"/>
                <w:szCs w:val="16"/>
                <w:lang w:val="it-IT"/>
              </w:rPr>
              <w:t>Hub hospitals</w:t>
            </w:r>
          </w:p>
        </w:tc>
        <w:tc>
          <w:tcPr>
            <w:tcW w:w="1559" w:type="dxa"/>
            <w:tcBorders>
              <w:top w:val="nil"/>
              <w:left w:val="single" w:sz="4" w:space="0" w:color="auto"/>
              <w:bottom w:val="nil"/>
              <w:right w:val="nil"/>
            </w:tcBorders>
            <w:shd w:val="clear" w:color="auto" w:fill="auto"/>
            <w:noWrap/>
            <w:vAlign w:val="bottom"/>
            <w:hideMark/>
          </w:tcPr>
          <w:p w14:paraId="1AFA4F9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1.214 [1.037 - 1.421]</w:t>
            </w:r>
          </w:p>
        </w:tc>
        <w:tc>
          <w:tcPr>
            <w:tcW w:w="709" w:type="dxa"/>
            <w:tcBorders>
              <w:top w:val="nil"/>
              <w:left w:val="nil"/>
              <w:bottom w:val="nil"/>
              <w:right w:val="single" w:sz="4" w:space="0" w:color="auto"/>
            </w:tcBorders>
            <w:shd w:val="clear" w:color="auto" w:fill="auto"/>
            <w:noWrap/>
            <w:vAlign w:val="bottom"/>
            <w:hideMark/>
          </w:tcPr>
          <w:p w14:paraId="0FCCDC5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0.016</w:t>
            </w:r>
          </w:p>
        </w:tc>
        <w:tc>
          <w:tcPr>
            <w:tcW w:w="1559" w:type="dxa"/>
            <w:tcBorders>
              <w:top w:val="nil"/>
              <w:left w:val="nil"/>
              <w:bottom w:val="nil"/>
              <w:right w:val="nil"/>
            </w:tcBorders>
            <w:shd w:val="clear" w:color="auto" w:fill="auto"/>
            <w:noWrap/>
            <w:vAlign w:val="bottom"/>
            <w:hideMark/>
          </w:tcPr>
          <w:p w14:paraId="412E49E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1.218 [1.046 - 1.418]</w:t>
            </w:r>
          </w:p>
        </w:tc>
        <w:tc>
          <w:tcPr>
            <w:tcW w:w="709" w:type="dxa"/>
            <w:tcBorders>
              <w:top w:val="nil"/>
              <w:left w:val="nil"/>
              <w:bottom w:val="nil"/>
              <w:right w:val="single" w:sz="4" w:space="0" w:color="auto"/>
            </w:tcBorders>
            <w:shd w:val="clear" w:color="auto" w:fill="auto"/>
            <w:noWrap/>
            <w:vAlign w:val="bottom"/>
            <w:hideMark/>
          </w:tcPr>
          <w:p w14:paraId="27D506C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0.011</w:t>
            </w:r>
          </w:p>
        </w:tc>
        <w:tc>
          <w:tcPr>
            <w:tcW w:w="1559" w:type="dxa"/>
            <w:tcBorders>
              <w:top w:val="nil"/>
              <w:left w:val="nil"/>
              <w:bottom w:val="nil"/>
              <w:right w:val="nil"/>
            </w:tcBorders>
            <w:shd w:val="clear" w:color="auto" w:fill="auto"/>
            <w:noWrap/>
            <w:vAlign w:val="bottom"/>
            <w:hideMark/>
          </w:tcPr>
          <w:p w14:paraId="327178B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1.240 [1.067 - 1.440]</w:t>
            </w:r>
          </w:p>
        </w:tc>
        <w:tc>
          <w:tcPr>
            <w:tcW w:w="709" w:type="dxa"/>
            <w:tcBorders>
              <w:top w:val="nil"/>
              <w:left w:val="nil"/>
              <w:bottom w:val="nil"/>
              <w:right w:val="single" w:sz="4" w:space="0" w:color="auto"/>
            </w:tcBorders>
            <w:shd w:val="clear" w:color="auto" w:fill="auto"/>
            <w:noWrap/>
            <w:vAlign w:val="bottom"/>
            <w:hideMark/>
          </w:tcPr>
          <w:p w14:paraId="4631442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0.005</w:t>
            </w:r>
          </w:p>
        </w:tc>
        <w:tc>
          <w:tcPr>
            <w:tcW w:w="1559" w:type="dxa"/>
            <w:tcBorders>
              <w:top w:val="nil"/>
              <w:left w:val="nil"/>
              <w:bottom w:val="nil"/>
              <w:right w:val="nil"/>
            </w:tcBorders>
            <w:shd w:val="clear" w:color="auto" w:fill="auto"/>
            <w:noWrap/>
            <w:vAlign w:val="bottom"/>
            <w:hideMark/>
          </w:tcPr>
          <w:p w14:paraId="6B1031B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1.205 [1.035 - 1.403]</w:t>
            </w:r>
          </w:p>
        </w:tc>
        <w:tc>
          <w:tcPr>
            <w:tcW w:w="709" w:type="dxa"/>
            <w:tcBorders>
              <w:top w:val="nil"/>
              <w:left w:val="nil"/>
              <w:bottom w:val="nil"/>
              <w:right w:val="single" w:sz="4" w:space="0" w:color="auto"/>
            </w:tcBorders>
            <w:shd w:val="clear" w:color="auto" w:fill="auto"/>
            <w:noWrap/>
            <w:vAlign w:val="bottom"/>
            <w:hideMark/>
          </w:tcPr>
          <w:p w14:paraId="674FC6A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0.016</w:t>
            </w:r>
          </w:p>
        </w:tc>
        <w:tc>
          <w:tcPr>
            <w:tcW w:w="1559" w:type="dxa"/>
            <w:tcBorders>
              <w:top w:val="nil"/>
              <w:left w:val="nil"/>
              <w:bottom w:val="nil"/>
              <w:right w:val="nil"/>
            </w:tcBorders>
            <w:shd w:val="clear" w:color="auto" w:fill="auto"/>
            <w:noWrap/>
            <w:vAlign w:val="bottom"/>
            <w:hideMark/>
          </w:tcPr>
          <w:p w14:paraId="7A8566C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1.249 [1.071 - 1.456]</w:t>
            </w:r>
          </w:p>
        </w:tc>
        <w:tc>
          <w:tcPr>
            <w:tcW w:w="825" w:type="dxa"/>
            <w:tcBorders>
              <w:top w:val="nil"/>
              <w:left w:val="nil"/>
              <w:bottom w:val="nil"/>
              <w:right w:val="single" w:sz="4" w:space="0" w:color="auto"/>
            </w:tcBorders>
            <w:shd w:val="clear" w:color="auto" w:fill="auto"/>
            <w:noWrap/>
            <w:vAlign w:val="bottom"/>
            <w:hideMark/>
          </w:tcPr>
          <w:p w14:paraId="6AC41C1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0.004</w:t>
            </w:r>
          </w:p>
        </w:tc>
        <w:tc>
          <w:tcPr>
            <w:tcW w:w="1585" w:type="dxa"/>
            <w:tcBorders>
              <w:top w:val="nil"/>
              <w:left w:val="nil"/>
              <w:bottom w:val="nil"/>
              <w:right w:val="nil"/>
            </w:tcBorders>
            <w:shd w:val="clear" w:color="auto" w:fill="auto"/>
            <w:noWrap/>
            <w:vAlign w:val="bottom"/>
            <w:hideMark/>
          </w:tcPr>
          <w:p w14:paraId="00772CE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1.221 [1.050 - 1.421]</w:t>
            </w:r>
          </w:p>
        </w:tc>
        <w:tc>
          <w:tcPr>
            <w:tcW w:w="714" w:type="dxa"/>
            <w:tcBorders>
              <w:top w:val="nil"/>
              <w:left w:val="nil"/>
              <w:bottom w:val="nil"/>
              <w:right w:val="single" w:sz="4" w:space="0" w:color="auto"/>
            </w:tcBorders>
            <w:shd w:val="clear" w:color="auto" w:fill="auto"/>
            <w:noWrap/>
            <w:vAlign w:val="bottom"/>
            <w:hideMark/>
          </w:tcPr>
          <w:p w14:paraId="77032FF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0.010</w:t>
            </w:r>
          </w:p>
        </w:tc>
        <w:tc>
          <w:tcPr>
            <w:tcW w:w="1559" w:type="dxa"/>
            <w:tcBorders>
              <w:top w:val="nil"/>
              <w:left w:val="nil"/>
              <w:bottom w:val="nil"/>
              <w:right w:val="nil"/>
            </w:tcBorders>
            <w:shd w:val="clear" w:color="auto" w:fill="auto"/>
            <w:noWrap/>
            <w:vAlign w:val="bottom"/>
            <w:hideMark/>
          </w:tcPr>
          <w:p w14:paraId="5054664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1.265 [1.089 - 1.469]</w:t>
            </w:r>
          </w:p>
        </w:tc>
        <w:tc>
          <w:tcPr>
            <w:tcW w:w="709" w:type="dxa"/>
            <w:tcBorders>
              <w:top w:val="nil"/>
              <w:left w:val="nil"/>
              <w:bottom w:val="nil"/>
              <w:right w:val="single" w:sz="4" w:space="0" w:color="auto"/>
            </w:tcBorders>
            <w:shd w:val="clear" w:color="auto" w:fill="auto"/>
            <w:noWrap/>
            <w:vAlign w:val="bottom"/>
            <w:hideMark/>
          </w:tcPr>
          <w:p w14:paraId="50E4C31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0.002</w:t>
            </w:r>
          </w:p>
        </w:tc>
        <w:tc>
          <w:tcPr>
            <w:tcW w:w="1559" w:type="dxa"/>
            <w:tcBorders>
              <w:top w:val="nil"/>
              <w:left w:val="nil"/>
              <w:bottom w:val="nil"/>
              <w:right w:val="nil"/>
            </w:tcBorders>
            <w:shd w:val="clear" w:color="auto" w:fill="auto"/>
            <w:noWrap/>
            <w:vAlign w:val="bottom"/>
            <w:hideMark/>
          </w:tcPr>
          <w:p w14:paraId="731CB7D2"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1.252 [1.045 - 1.500]</w:t>
            </w:r>
          </w:p>
        </w:tc>
        <w:tc>
          <w:tcPr>
            <w:tcW w:w="805" w:type="dxa"/>
            <w:tcBorders>
              <w:top w:val="nil"/>
              <w:left w:val="nil"/>
              <w:bottom w:val="nil"/>
              <w:right w:val="single" w:sz="4" w:space="0" w:color="auto"/>
            </w:tcBorders>
            <w:shd w:val="clear" w:color="auto" w:fill="auto"/>
            <w:noWrap/>
            <w:vAlign w:val="bottom"/>
            <w:hideMark/>
          </w:tcPr>
          <w:p w14:paraId="2FC4E02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0.015</w:t>
            </w:r>
          </w:p>
        </w:tc>
      </w:tr>
      <w:tr w:rsidR="004B45B4" w:rsidRPr="004B45B4" w14:paraId="214D3A79" w14:textId="77777777" w:rsidTr="004B45B4">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3D49E8E2"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w:t>
            </w:r>
            <w:proofErr w:type="spellStart"/>
            <w:r w:rsidRPr="004B45B4">
              <w:rPr>
                <w:color w:val="000000"/>
                <w:sz w:val="16"/>
                <w:szCs w:val="16"/>
                <w:lang w:val="it-IT"/>
              </w:rPr>
              <w:t>Research</w:t>
            </w:r>
            <w:proofErr w:type="spellEnd"/>
            <w:r w:rsidRPr="004B45B4">
              <w:rPr>
                <w:color w:val="000000"/>
                <w:sz w:val="16"/>
                <w:szCs w:val="16"/>
                <w:lang w:val="it-IT"/>
              </w:rPr>
              <w:t xml:space="preserve"> centres</w:t>
            </w:r>
          </w:p>
        </w:tc>
        <w:tc>
          <w:tcPr>
            <w:tcW w:w="1559" w:type="dxa"/>
            <w:tcBorders>
              <w:top w:val="nil"/>
              <w:left w:val="single" w:sz="4" w:space="0" w:color="auto"/>
              <w:bottom w:val="nil"/>
              <w:right w:val="nil"/>
            </w:tcBorders>
            <w:shd w:val="clear" w:color="auto" w:fill="auto"/>
            <w:noWrap/>
            <w:vAlign w:val="bottom"/>
            <w:hideMark/>
          </w:tcPr>
          <w:p w14:paraId="577802A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2.001 [1.628 - 2.460]</w:t>
            </w:r>
          </w:p>
        </w:tc>
        <w:tc>
          <w:tcPr>
            <w:tcW w:w="709" w:type="dxa"/>
            <w:tcBorders>
              <w:top w:val="nil"/>
              <w:left w:val="nil"/>
              <w:bottom w:val="nil"/>
              <w:right w:val="single" w:sz="4" w:space="0" w:color="auto"/>
            </w:tcBorders>
            <w:shd w:val="clear" w:color="auto" w:fill="auto"/>
            <w:noWrap/>
            <w:vAlign w:val="bottom"/>
            <w:hideMark/>
          </w:tcPr>
          <w:p w14:paraId="320A0D9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46B7522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2.129 [1.750 - 2.590]</w:t>
            </w:r>
          </w:p>
        </w:tc>
        <w:tc>
          <w:tcPr>
            <w:tcW w:w="709" w:type="dxa"/>
            <w:tcBorders>
              <w:top w:val="nil"/>
              <w:left w:val="nil"/>
              <w:bottom w:val="nil"/>
              <w:right w:val="single" w:sz="4" w:space="0" w:color="auto"/>
            </w:tcBorders>
            <w:shd w:val="clear" w:color="auto" w:fill="auto"/>
            <w:noWrap/>
            <w:vAlign w:val="bottom"/>
            <w:hideMark/>
          </w:tcPr>
          <w:p w14:paraId="01D7CA9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4E8482B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2.307 [1.889 - 2.818]</w:t>
            </w:r>
          </w:p>
        </w:tc>
        <w:tc>
          <w:tcPr>
            <w:tcW w:w="709" w:type="dxa"/>
            <w:tcBorders>
              <w:top w:val="nil"/>
              <w:left w:val="nil"/>
              <w:bottom w:val="nil"/>
              <w:right w:val="single" w:sz="4" w:space="0" w:color="auto"/>
            </w:tcBorders>
            <w:shd w:val="clear" w:color="auto" w:fill="auto"/>
            <w:noWrap/>
            <w:vAlign w:val="bottom"/>
            <w:hideMark/>
          </w:tcPr>
          <w:p w14:paraId="4C984BC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099EF35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1.768 [1.443 - 2.165]</w:t>
            </w:r>
          </w:p>
        </w:tc>
        <w:tc>
          <w:tcPr>
            <w:tcW w:w="709" w:type="dxa"/>
            <w:tcBorders>
              <w:top w:val="nil"/>
              <w:left w:val="nil"/>
              <w:bottom w:val="nil"/>
              <w:right w:val="single" w:sz="4" w:space="0" w:color="auto"/>
            </w:tcBorders>
            <w:shd w:val="clear" w:color="auto" w:fill="auto"/>
            <w:noWrap/>
            <w:vAlign w:val="bottom"/>
            <w:hideMark/>
          </w:tcPr>
          <w:p w14:paraId="31EA54B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05C0602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2.054 [1.688 - 2.500]</w:t>
            </w:r>
          </w:p>
        </w:tc>
        <w:tc>
          <w:tcPr>
            <w:tcW w:w="825" w:type="dxa"/>
            <w:tcBorders>
              <w:top w:val="nil"/>
              <w:left w:val="nil"/>
              <w:bottom w:val="nil"/>
              <w:right w:val="single" w:sz="4" w:space="0" w:color="auto"/>
            </w:tcBorders>
            <w:shd w:val="clear" w:color="auto" w:fill="auto"/>
            <w:noWrap/>
            <w:vAlign w:val="bottom"/>
            <w:hideMark/>
          </w:tcPr>
          <w:p w14:paraId="403554B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85" w:type="dxa"/>
            <w:tcBorders>
              <w:top w:val="nil"/>
              <w:left w:val="nil"/>
              <w:bottom w:val="nil"/>
              <w:right w:val="nil"/>
            </w:tcBorders>
            <w:shd w:val="clear" w:color="auto" w:fill="auto"/>
            <w:noWrap/>
            <w:vAlign w:val="bottom"/>
            <w:hideMark/>
          </w:tcPr>
          <w:p w14:paraId="58FFD23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2.108 [1.728 - 2.570]</w:t>
            </w:r>
          </w:p>
        </w:tc>
        <w:tc>
          <w:tcPr>
            <w:tcW w:w="714" w:type="dxa"/>
            <w:tcBorders>
              <w:top w:val="nil"/>
              <w:left w:val="nil"/>
              <w:bottom w:val="nil"/>
              <w:right w:val="single" w:sz="4" w:space="0" w:color="auto"/>
            </w:tcBorders>
            <w:shd w:val="clear" w:color="auto" w:fill="auto"/>
            <w:noWrap/>
            <w:vAlign w:val="bottom"/>
            <w:hideMark/>
          </w:tcPr>
          <w:p w14:paraId="692F4FE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57185FC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2.159 [1.777 - 2.624]</w:t>
            </w:r>
          </w:p>
        </w:tc>
        <w:tc>
          <w:tcPr>
            <w:tcW w:w="709" w:type="dxa"/>
            <w:tcBorders>
              <w:top w:val="nil"/>
              <w:left w:val="nil"/>
              <w:bottom w:val="nil"/>
              <w:right w:val="single" w:sz="4" w:space="0" w:color="auto"/>
            </w:tcBorders>
            <w:shd w:val="clear" w:color="auto" w:fill="auto"/>
            <w:noWrap/>
            <w:vAlign w:val="bottom"/>
            <w:hideMark/>
          </w:tcPr>
          <w:p w14:paraId="5D1F247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nil"/>
              <w:left w:val="nil"/>
              <w:bottom w:val="nil"/>
              <w:right w:val="nil"/>
            </w:tcBorders>
            <w:shd w:val="clear" w:color="auto" w:fill="auto"/>
            <w:noWrap/>
            <w:vAlign w:val="bottom"/>
            <w:hideMark/>
          </w:tcPr>
          <w:p w14:paraId="0EC7CF6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2.245 [1.824 - 2.764]</w:t>
            </w:r>
          </w:p>
        </w:tc>
        <w:tc>
          <w:tcPr>
            <w:tcW w:w="805" w:type="dxa"/>
            <w:tcBorders>
              <w:top w:val="nil"/>
              <w:left w:val="nil"/>
              <w:bottom w:val="nil"/>
              <w:right w:val="single" w:sz="4" w:space="0" w:color="auto"/>
            </w:tcBorders>
            <w:shd w:val="clear" w:color="auto" w:fill="auto"/>
            <w:noWrap/>
            <w:vAlign w:val="bottom"/>
            <w:hideMark/>
          </w:tcPr>
          <w:p w14:paraId="226BEC1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r>
      <w:tr w:rsidR="004B45B4" w:rsidRPr="004B45B4" w14:paraId="20A0B05C" w14:textId="77777777" w:rsidTr="004B45B4">
        <w:trPr>
          <w:gridAfter w:val="1"/>
          <w:wAfter w:w="9" w:type="dxa"/>
          <w:trHeight w:val="300"/>
        </w:trPr>
        <w:tc>
          <w:tcPr>
            <w:tcW w:w="1838" w:type="dxa"/>
            <w:tcBorders>
              <w:top w:val="nil"/>
              <w:left w:val="single" w:sz="4" w:space="0" w:color="auto"/>
              <w:bottom w:val="single" w:sz="4" w:space="0" w:color="auto"/>
              <w:right w:val="nil"/>
            </w:tcBorders>
            <w:shd w:val="clear" w:color="auto" w:fill="auto"/>
            <w:noWrap/>
            <w:vAlign w:val="bottom"/>
            <w:hideMark/>
          </w:tcPr>
          <w:p w14:paraId="2AC9010F"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      Others</w:t>
            </w:r>
          </w:p>
        </w:tc>
        <w:tc>
          <w:tcPr>
            <w:tcW w:w="1559" w:type="dxa"/>
            <w:tcBorders>
              <w:top w:val="nil"/>
              <w:left w:val="single" w:sz="4" w:space="0" w:color="auto"/>
              <w:bottom w:val="single" w:sz="4" w:space="0" w:color="auto"/>
              <w:right w:val="nil"/>
            </w:tcBorders>
            <w:shd w:val="clear" w:color="auto" w:fill="auto"/>
            <w:noWrap/>
            <w:vAlign w:val="bottom"/>
            <w:hideMark/>
          </w:tcPr>
          <w:p w14:paraId="7C3A72C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1.301 [0.604 - 2.804]</w:t>
            </w:r>
          </w:p>
        </w:tc>
        <w:tc>
          <w:tcPr>
            <w:tcW w:w="709" w:type="dxa"/>
            <w:tcBorders>
              <w:top w:val="nil"/>
              <w:left w:val="nil"/>
              <w:bottom w:val="single" w:sz="4" w:space="0" w:color="auto"/>
              <w:right w:val="single" w:sz="4" w:space="0" w:color="auto"/>
            </w:tcBorders>
            <w:shd w:val="clear" w:color="auto" w:fill="auto"/>
            <w:noWrap/>
            <w:vAlign w:val="bottom"/>
            <w:hideMark/>
          </w:tcPr>
          <w:p w14:paraId="6951ACA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0.502</w:t>
            </w:r>
          </w:p>
        </w:tc>
        <w:tc>
          <w:tcPr>
            <w:tcW w:w="1559" w:type="dxa"/>
            <w:tcBorders>
              <w:top w:val="nil"/>
              <w:left w:val="nil"/>
              <w:bottom w:val="single" w:sz="4" w:space="0" w:color="auto"/>
              <w:right w:val="nil"/>
            </w:tcBorders>
            <w:shd w:val="clear" w:color="auto" w:fill="auto"/>
            <w:noWrap/>
            <w:vAlign w:val="bottom"/>
            <w:hideMark/>
          </w:tcPr>
          <w:p w14:paraId="7D589E3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1.103 [0.514 - 2.366]</w:t>
            </w:r>
          </w:p>
        </w:tc>
        <w:tc>
          <w:tcPr>
            <w:tcW w:w="709" w:type="dxa"/>
            <w:tcBorders>
              <w:top w:val="nil"/>
              <w:left w:val="nil"/>
              <w:bottom w:val="single" w:sz="4" w:space="0" w:color="auto"/>
              <w:right w:val="single" w:sz="4" w:space="0" w:color="auto"/>
            </w:tcBorders>
            <w:shd w:val="clear" w:color="auto" w:fill="auto"/>
            <w:noWrap/>
            <w:vAlign w:val="bottom"/>
            <w:hideMark/>
          </w:tcPr>
          <w:p w14:paraId="4BB9816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0.802</w:t>
            </w:r>
          </w:p>
        </w:tc>
        <w:tc>
          <w:tcPr>
            <w:tcW w:w="1559" w:type="dxa"/>
            <w:tcBorders>
              <w:top w:val="nil"/>
              <w:left w:val="nil"/>
              <w:bottom w:val="single" w:sz="4" w:space="0" w:color="auto"/>
              <w:right w:val="nil"/>
            </w:tcBorders>
            <w:shd w:val="clear" w:color="auto" w:fill="auto"/>
            <w:noWrap/>
            <w:vAlign w:val="bottom"/>
            <w:hideMark/>
          </w:tcPr>
          <w:p w14:paraId="26A586D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1.202 [0.561 - 2.580]</w:t>
            </w:r>
          </w:p>
        </w:tc>
        <w:tc>
          <w:tcPr>
            <w:tcW w:w="709" w:type="dxa"/>
            <w:tcBorders>
              <w:top w:val="nil"/>
              <w:left w:val="nil"/>
              <w:bottom w:val="single" w:sz="4" w:space="0" w:color="auto"/>
              <w:right w:val="single" w:sz="4" w:space="0" w:color="auto"/>
            </w:tcBorders>
            <w:shd w:val="clear" w:color="auto" w:fill="auto"/>
            <w:noWrap/>
            <w:vAlign w:val="bottom"/>
            <w:hideMark/>
          </w:tcPr>
          <w:p w14:paraId="373196D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0.636</w:t>
            </w:r>
          </w:p>
        </w:tc>
        <w:tc>
          <w:tcPr>
            <w:tcW w:w="1559" w:type="dxa"/>
            <w:tcBorders>
              <w:top w:val="nil"/>
              <w:left w:val="nil"/>
              <w:bottom w:val="single" w:sz="4" w:space="0" w:color="auto"/>
              <w:right w:val="nil"/>
            </w:tcBorders>
            <w:shd w:val="clear" w:color="auto" w:fill="auto"/>
            <w:noWrap/>
            <w:vAlign w:val="bottom"/>
            <w:hideMark/>
          </w:tcPr>
          <w:p w14:paraId="0475195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1.143 [0.533 - 2.452]</w:t>
            </w:r>
          </w:p>
        </w:tc>
        <w:tc>
          <w:tcPr>
            <w:tcW w:w="709" w:type="dxa"/>
            <w:tcBorders>
              <w:top w:val="nil"/>
              <w:left w:val="nil"/>
              <w:bottom w:val="single" w:sz="4" w:space="0" w:color="auto"/>
              <w:right w:val="single" w:sz="4" w:space="0" w:color="auto"/>
            </w:tcBorders>
            <w:shd w:val="clear" w:color="auto" w:fill="auto"/>
            <w:noWrap/>
            <w:vAlign w:val="bottom"/>
            <w:hideMark/>
          </w:tcPr>
          <w:p w14:paraId="1B5ADB6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0.731</w:t>
            </w:r>
          </w:p>
        </w:tc>
        <w:tc>
          <w:tcPr>
            <w:tcW w:w="1559" w:type="dxa"/>
            <w:tcBorders>
              <w:top w:val="nil"/>
              <w:left w:val="nil"/>
              <w:bottom w:val="single" w:sz="4" w:space="0" w:color="auto"/>
              <w:right w:val="nil"/>
            </w:tcBorders>
            <w:shd w:val="clear" w:color="auto" w:fill="auto"/>
            <w:noWrap/>
            <w:vAlign w:val="bottom"/>
            <w:hideMark/>
          </w:tcPr>
          <w:p w14:paraId="079FD75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1.144 [0.532 - 2.457]</w:t>
            </w:r>
          </w:p>
        </w:tc>
        <w:tc>
          <w:tcPr>
            <w:tcW w:w="825" w:type="dxa"/>
            <w:tcBorders>
              <w:top w:val="nil"/>
              <w:left w:val="nil"/>
              <w:bottom w:val="single" w:sz="4" w:space="0" w:color="auto"/>
              <w:right w:val="single" w:sz="4" w:space="0" w:color="auto"/>
            </w:tcBorders>
            <w:shd w:val="clear" w:color="auto" w:fill="auto"/>
            <w:noWrap/>
            <w:vAlign w:val="bottom"/>
            <w:hideMark/>
          </w:tcPr>
          <w:p w14:paraId="1A15AF3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0.731</w:t>
            </w:r>
          </w:p>
        </w:tc>
        <w:tc>
          <w:tcPr>
            <w:tcW w:w="1585" w:type="dxa"/>
            <w:tcBorders>
              <w:top w:val="nil"/>
              <w:left w:val="nil"/>
              <w:bottom w:val="single" w:sz="4" w:space="0" w:color="auto"/>
              <w:right w:val="nil"/>
            </w:tcBorders>
            <w:shd w:val="clear" w:color="auto" w:fill="auto"/>
            <w:noWrap/>
            <w:vAlign w:val="bottom"/>
            <w:hideMark/>
          </w:tcPr>
          <w:p w14:paraId="4CEF1C0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1.190 [0.554 - 2.555]</w:t>
            </w:r>
          </w:p>
        </w:tc>
        <w:tc>
          <w:tcPr>
            <w:tcW w:w="714" w:type="dxa"/>
            <w:tcBorders>
              <w:top w:val="nil"/>
              <w:left w:val="nil"/>
              <w:bottom w:val="single" w:sz="4" w:space="0" w:color="auto"/>
              <w:right w:val="single" w:sz="4" w:space="0" w:color="auto"/>
            </w:tcBorders>
            <w:shd w:val="clear" w:color="auto" w:fill="auto"/>
            <w:noWrap/>
            <w:vAlign w:val="bottom"/>
            <w:hideMark/>
          </w:tcPr>
          <w:p w14:paraId="0C12427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0.656</w:t>
            </w:r>
          </w:p>
        </w:tc>
        <w:tc>
          <w:tcPr>
            <w:tcW w:w="1559" w:type="dxa"/>
            <w:tcBorders>
              <w:top w:val="nil"/>
              <w:left w:val="nil"/>
              <w:bottom w:val="single" w:sz="4" w:space="0" w:color="auto"/>
              <w:right w:val="nil"/>
            </w:tcBorders>
            <w:shd w:val="clear" w:color="auto" w:fill="auto"/>
            <w:noWrap/>
            <w:vAlign w:val="bottom"/>
            <w:hideMark/>
          </w:tcPr>
          <w:p w14:paraId="338C522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1.230 [0.572 - 2.641]</w:t>
            </w:r>
          </w:p>
        </w:tc>
        <w:tc>
          <w:tcPr>
            <w:tcW w:w="709" w:type="dxa"/>
            <w:tcBorders>
              <w:top w:val="nil"/>
              <w:left w:val="nil"/>
              <w:bottom w:val="single" w:sz="4" w:space="0" w:color="auto"/>
              <w:right w:val="single" w:sz="4" w:space="0" w:color="auto"/>
            </w:tcBorders>
            <w:shd w:val="clear" w:color="auto" w:fill="auto"/>
            <w:noWrap/>
            <w:vAlign w:val="bottom"/>
            <w:hideMark/>
          </w:tcPr>
          <w:p w14:paraId="29387F3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0.596</w:t>
            </w:r>
          </w:p>
        </w:tc>
        <w:tc>
          <w:tcPr>
            <w:tcW w:w="1559" w:type="dxa"/>
            <w:tcBorders>
              <w:top w:val="nil"/>
              <w:left w:val="nil"/>
              <w:bottom w:val="single" w:sz="4" w:space="0" w:color="auto"/>
              <w:right w:val="nil"/>
            </w:tcBorders>
            <w:shd w:val="clear" w:color="auto" w:fill="auto"/>
            <w:noWrap/>
            <w:vAlign w:val="bottom"/>
            <w:hideMark/>
          </w:tcPr>
          <w:p w14:paraId="7775C4D6"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1.066 [0.495 - 2.297]</w:t>
            </w:r>
          </w:p>
        </w:tc>
        <w:tc>
          <w:tcPr>
            <w:tcW w:w="805" w:type="dxa"/>
            <w:tcBorders>
              <w:top w:val="nil"/>
              <w:left w:val="nil"/>
              <w:bottom w:val="single" w:sz="4" w:space="0" w:color="auto"/>
              <w:right w:val="single" w:sz="4" w:space="0" w:color="auto"/>
            </w:tcBorders>
            <w:shd w:val="clear" w:color="auto" w:fill="auto"/>
            <w:noWrap/>
            <w:vAlign w:val="bottom"/>
            <w:hideMark/>
          </w:tcPr>
          <w:p w14:paraId="7C0D2DB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0.870</w:t>
            </w:r>
          </w:p>
        </w:tc>
      </w:tr>
      <w:tr w:rsidR="004B45B4" w:rsidRPr="004B45B4" w14:paraId="08357941" w14:textId="77777777" w:rsidTr="00DF4EBB">
        <w:trPr>
          <w:gridAfter w:val="1"/>
          <w:wAfter w:w="9" w:type="dxa"/>
          <w:trHeight w:val="300"/>
        </w:trPr>
        <w:tc>
          <w:tcPr>
            <w:tcW w:w="1838" w:type="dxa"/>
            <w:tcBorders>
              <w:top w:val="nil"/>
              <w:left w:val="single" w:sz="4" w:space="0" w:color="auto"/>
              <w:bottom w:val="nil"/>
              <w:right w:val="nil"/>
            </w:tcBorders>
            <w:shd w:val="clear" w:color="auto" w:fill="auto"/>
            <w:noWrap/>
            <w:vAlign w:val="bottom"/>
            <w:hideMark/>
          </w:tcPr>
          <w:p w14:paraId="4F9A8746" w14:textId="77777777" w:rsidR="004B45B4" w:rsidRPr="004B45B4" w:rsidRDefault="004B45B4" w:rsidP="004B45B4">
            <w:pPr>
              <w:spacing w:after="0"/>
              <w:rPr>
                <w:color w:val="000000"/>
                <w:sz w:val="16"/>
                <w:szCs w:val="16"/>
                <w:lang w:val="it-IT"/>
              </w:rPr>
            </w:pPr>
            <w:r w:rsidRPr="004B45B4">
              <w:rPr>
                <w:color w:val="000000"/>
                <w:sz w:val="16"/>
                <w:szCs w:val="16"/>
                <w:lang w:val="it-IT"/>
              </w:rPr>
              <w:t>Hospital size (+100 beds)</w:t>
            </w:r>
          </w:p>
        </w:tc>
        <w:tc>
          <w:tcPr>
            <w:tcW w:w="1559" w:type="dxa"/>
            <w:tcBorders>
              <w:top w:val="nil"/>
              <w:left w:val="single" w:sz="4" w:space="0" w:color="auto"/>
              <w:bottom w:val="nil"/>
              <w:right w:val="nil"/>
            </w:tcBorders>
            <w:shd w:val="clear" w:color="auto" w:fill="auto"/>
            <w:noWrap/>
            <w:vAlign w:val="bottom"/>
            <w:hideMark/>
          </w:tcPr>
          <w:p w14:paraId="764457B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1.010 [0.990 - 1.029]</w:t>
            </w:r>
          </w:p>
        </w:tc>
        <w:tc>
          <w:tcPr>
            <w:tcW w:w="709" w:type="dxa"/>
            <w:tcBorders>
              <w:top w:val="nil"/>
              <w:left w:val="nil"/>
              <w:bottom w:val="nil"/>
              <w:right w:val="single" w:sz="4" w:space="0" w:color="auto"/>
            </w:tcBorders>
            <w:shd w:val="clear" w:color="auto" w:fill="auto"/>
            <w:noWrap/>
            <w:vAlign w:val="bottom"/>
            <w:hideMark/>
          </w:tcPr>
          <w:p w14:paraId="36E574F9"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0.334</w:t>
            </w:r>
          </w:p>
        </w:tc>
        <w:tc>
          <w:tcPr>
            <w:tcW w:w="1559" w:type="dxa"/>
            <w:tcBorders>
              <w:top w:val="nil"/>
              <w:left w:val="nil"/>
              <w:bottom w:val="nil"/>
              <w:right w:val="nil"/>
            </w:tcBorders>
            <w:shd w:val="clear" w:color="auto" w:fill="auto"/>
            <w:noWrap/>
            <w:vAlign w:val="bottom"/>
            <w:hideMark/>
          </w:tcPr>
          <w:p w14:paraId="1BC5538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1.008 [0.989 - 1.028]</w:t>
            </w:r>
          </w:p>
        </w:tc>
        <w:tc>
          <w:tcPr>
            <w:tcW w:w="709" w:type="dxa"/>
            <w:tcBorders>
              <w:top w:val="nil"/>
              <w:left w:val="nil"/>
              <w:bottom w:val="nil"/>
              <w:right w:val="single" w:sz="4" w:space="0" w:color="auto"/>
            </w:tcBorders>
            <w:shd w:val="clear" w:color="auto" w:fill="auto"/>
            <w:noWrap/>
            <w:vAlign w:val="bottom"/>
            <w:hideMark/>
          </w:tcPr>
          <w:p w14:paraId="7C22C23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0.421</w:t>
            </w:r>
          </w:p>
        </w:tc>
        <w:tc>
          <w:tcPr>
            <w:tcW w:w="1559" w:type="dxa"/>
            <w:tcBorders>
              <w:top w:val="nil"/>
              <w:left w:val="nil"/>
              <w:bottom w:val="nil"/>
              <w:right w:val="nil"/>
            </w:tcBorders>
            <w:shd w:val="clear" w:color="auto" w:fill="auto"/>
            <w:noWrap/>
            <w:vAlign w:val="bottom"/>
            <w:hideMark/>
          </w:tcPr>
          <w:p w14:paraId="5C8216E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1.013 [0.995 - 1.032]</w:t>
            </w:r>
          </w:p>
        </w:tc>
        <w:tc>
          <w:tcPr>
            <w:tcW w:w="709" w:type="dxa"/>
            <w:tcBorders>
              <w:top w:val="nil"/>
              <w:left w:val="nil"/>
              <w:bottom w:val="nil"/>
              <w:right w:val="single" w:sz="4" w:space="0" w:color="auto"/>
            </w:tcBorders>
            <w:shd w:val="clear" w:color="auto" w:fill="auto"/>
            <w:noWrap/>
            <w:vAlign w:val="bottom"/>
            <w:hideMark/>
          </w:tcPr>
          <w:p w14:paraId="05B5115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0.162</w:t>
            </w:r>
          </w:p>
        </w:tc>
        <w:tc>
          <w:tcPr>
            <w:tcW w:w="1559" w:type="dxa"/>
            <w:tcBorders>
              <w:top w:val="nil"/>
              <w:left w:val="nil"/>
              <w:bottom w:val="nil"/>
              <w:right w:val="nil"/>
            </w:tcBorders>
            <w:shd w:val="clear" w:color="auto" w:fill="auto"/>
            <w:noWrap/>
            <w:vAlign w:val="bottom"/>
            <w:hideMark/>
          </w:tcPr>
          <w:p w14:paraId="0E679273"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1.020 [1.000 - 1.040]</w:t>
            </w:r>
          </w:p>
        </w:tc>
        <w:tc>
          <w:tcPr>
            <w:tcW w:w="709" w:type="dxa"/>
            <w:tcBorders>
              <w:top w:val="nil"/>
              <w:left w:val="nil"/>
              <w:bottom w:val="nil"/>
              <w:right w:val="single" w:sz="4" w:space="0" w:color="auto"/>
            </w:tcBorders>
            <w:shd w:val="clear" w:color="auto" w:fill="auto"/>
            <w:noWrap/>
            <w:vAlign w:val="bottom"/>
            <w:hideMark/>
          </w:tcPr>
          <w:p w14:paraId="3669F6B5"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0.049</w:t>
            </w:r>
          </w:p>
        </w:tc>
        <w:tc>
          <w:tcPr>
            <w:tcW w:w="1559" w:type="dxa"/>
            <w:tcBorders>
              <w:top w:val="nil"/>
              <w:left w:val="nil"/>
              <w:bottom w:val="nil"/>
              <w:right w:val="nil"/>
            </w:tcBorders>
            <w:shd w:val="clear" w:color="auto" w:fill="auto"/>
            <w:noWrap/>
            <w:vAlign w:val="bottom"/>
            <w:hideMark/>
          </w:tcPr>
          <w:p w14:paraId="1A2A48AF"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1.008 [0.989 - 1.027]</w:t>
            </w:r>
          </w:p>
        </w:tc>
        <w:tc>
          <w:tcPr>
            <w:tcW w:w="825" w:type="dxa"/>
            <w:tcBorders>
              <w:top w:val="nil"/>
              <w:left w:val="nil"/>
              <w:bottom w:val="nil"/>
              <w:right w:val="single" w:sz="4" w:space="0" w:color="auto"/>
            </w:tcBorders>
            <w:shd w:val="clear" w:color="auto" w:fill="auto"/>
            <w:noWrap/>
            <w:vAlign w:val="bottom"/>
            <w:hideMark/>
          </w:tcPr>
          <w:p w14:paraId="63332DA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0.409</w:t>
            </w:r>
          </w:p>
        </w:tc>
        <w:tc>
          <w:tcPr>
            <w:tcW w:w="1585" w:type="dxa"/>
            <w:tcBorders>
              <w:top w:val="nil"/>
              <w:left w:val="nil"/>
              <w:bottom w:val="nil"/>
              <w:right w:val="nil"/>
            </w:tcBorders>
            <w:shd w:val="clear" w:color="auto" w:fill="auto"/>
            <w:noWrap/>
            <w:vAlign w:val="bottom"/>
            <w:hideMark/>
          </w:tcPr>
          <w:p w14:paraId="3D6A3AFA"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1.005 [0.986 - 1.025]</w:t>
            </w:r>
          </w:p>
        </w:tc>
        <w:tc>
          <w:tcPr>
            <w:tcW w:w="714" w:type="dxa"/>
            <w:tcBorders>
              <w:top w:val="nil"/>
              <w:left w:val="nil"/>
              <w:bottom w:val="nil"/>
              <w:right w:val="single" w:sz="4" w:space="0" w:color="auto"/>
            </w:tcBorders>
            <w:shd w:val="clear" w:color="auto" w:fill="auto"/>
            <w:noWrap/>
            <w:vAlign w:val="bottom"/>
            <w:hideMark/>
          </w:tcPr>
          <w:p w14:paraId="2F65593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0.588</w:t>
            </w:r>
          </w:p>
        </w:tc>
        <w:tc>
          <w:tcPr>
            <w:tcW w:w="1559" w:type="dxa"/>
            <w:tcBorders>
              <w:top w:val="nil"/>
              <w:left w:val="nil"/>
              <w:bottom w:val="nil"/>
              <w:right w:val="nil"/>
            </w:tcBorders>
            <w:shd w:val="clear" w:color="auto" w:fill="auto"/>
            <w:noWrap/>
            <w:vAlign w:val="bottom"/>
            <w:hideMark/>
          </w:tcPr>
          <w:p w14:paraId="5E1C8F5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1.007 [0.988 - 1.027]</w:t>
            </w:r>
          </w:p>
        </w:tc>
        <w:tc>
          <w:tcPr>
            <w:tcW w:w="709" w:type="dxa"/>
            <w:tcBorders>
              <w:top w:val="nil"/>
              <w:left w:val="nil"/>
              <w:bottom w:val="nil"/>
              <w:right w:val="single" w:sz="4" w:space="0" w:color="auto"/>
            </w:tcBorders>
            <w:shd w:val="clear" w:color="auto" w:fill="auto"/>
            <w:noWrap/>
            <w:vAlign w:val="bottom"/>
            <w:hideMark/>
          </w:tcPr>
          <w:p w14:paraId="08B4AA5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0.468</w:t>
            </w:r>
          </w:p>
        </w:tc>
        <w:tc>
          <w:tcPr>
            <w:tcW w:w="1559" w:type="dxa"/>
            <w:tcBorders>
              <w:top w:val="nil"/>
              <w:left w:val="nil"/>
              <w:bottom w:val="nil"/>
              <w:right w:val="nil"/>
            </w:tcBorders>
            <w:shd w:val="clear" w:color="auto" w:fill="auto"/>
            <w:noWrap/>
            <w:vAlign w:val="bottom"/>
            <w:hideMark/>
          </w:tcPr>
          <w:p w14:paraId="15F7B75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0.998 [0.976 - 1.021]</w:t>
            </w:r>
          </w:p>
        </w:tc>
        <w:tc>
          <w:tcPr>
            <w:tcW w:w="805" w:type="dxa"/>
            <w:tcBorders>
              <w:top w:val="nil"/>
              <w:left w:val="nil"/>
              <w:bottom w:val="nil"/>
              <w:right w:val="single" w:sz="4" w:space="0" w:color="auto"/>
            </w:tcBorders>
            <w:shd w:val="clear" w:color="auto" w:fill="auto"/>
            <w:noWrap/>
            <w:vAlign w:val="bottom"/>
            <w:hideMark/>
          </w:tcPr>
          <w:p w14:paraId="5B41D92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0.888</w:t>
            </w:r>
          </w:p>
        </w:tc>
      </w:tr>
      <w:tr w:rsidR="004B45B4" w:rsidRPr="004B45B4" w14:paraId="32130B70" w14:textId="77777777" w:rsidTr="004B45B4">
        <w:trPr>
          <w:gridAfter w:val="1"/>
          <w:wAfter w:w="9" w:type="dxa"/>
          <w:trHeight w:val="300"/>
        </w:trPr>
        <w:tc>
          <w:tcPr>
            <w:tcW w:w="1838" w:type="dxa"/>
            <w:tcBorders>
              <w:top w:val="single" w:sz="4" w:space="0" w:color="auto"/>
              <w:left w:val="single" w:sz="4" w:space="0" w:color="auto"/>
              <w:bottom w:val="single" w:sz="4" w:space="0" w:color="auto"/>
              <w:right w:val="nil"/>
            </w:tcBorders>
            <w:shd w:val="clear" w:color="auto" w:fill="auto"/>
            <w:noWrap/>
            <w:vAlign w:val="bottom"/>
            <w:hideMark/>
          </w:tcPr>
          <w:p w14:paraId="0679674B" w14:textId="77777777" w:rsidR="004B45B4" w:rsidRPr="004B45B4" w:rsidRDefault="004B45B4" w:rsidP="004B45B4">
            <w:pPr>
              <w:spacing w:after="0"/>
              <w:rPr>
                <w:color w:val="000000"/>
                <w:sz w:val="16"/>
                <w:szCs w:val="16"/>
                <w:lang w:val="it-IT"/>
              </w:rPr>
            </w:pPr>
            <w:r w:rsidRPr="004B45B4">
              <w:rPr>
                <w:color w:val="000000"/>
                <w:sz w:val="16"/>
                <w:szCs w:val="16"/>
                <w:lang w:val="it-IT"/>
              </w:rPr>
              <w:t xml:space="preserve">Interaction </w:t>
            </w:r>
            <w:proofErr w:type="spellStart"/>
            <w:r w:rsidRPr="004B45B4">
              <w:rPr>
                <w:color w:val="000000"/>
                <w:sz w:val="16"/>
                <w:szCs w:val="16"/>
                <w:lang w:val="it-IT"/>
              </w:rPr>
              <w:t>term</w:t>
            </w:r>
            <w:proofErr w:type="spellEnd"/>
          </w:p>
        </w:tc>
        <w:tc>
          <w:tcPr>
            <w:tcW w:w="1559" w:type="dxa"/>
            <w:tcBorders>
              <w:top w:val="single" w:sz="4" w:space="0" w:color="auto"/>
              <w:left w:val="single" w:sz="4" w:space="0" w:color="auto"/>
              <w:bottom w:val="single" w:sz="4" w:space="0" w:color="auto"/>
              <w:right w:val="nil"/>
            </w:tcBorders>
            <w:shd w:val="clear" w:color="auto" w:fill="auto"/>
            <w:noWrap/>
            <w:vAlign w:val="bottom"/>
            <w:hideMark/>
          </w:tcPr>
          <w:p w14:paraId="7A7C4FF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1.013 [1.006 - 1.020]</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E144E3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single" w:sz="4" w:space="0" w:color="auto"/>
              <w:left w:val="nil"/>
              <w:bottom w:val="single" w:sz="4" w:space="0" w:color="auto"/>
              <w:right w:val="nil"/>
            </w:tcBorders>
            <w:shd w:val="clear" w:color="auto" w:fill="auto"/>
            <w:noWrap/>
            <w:vAlign w:val="bottom"/>
            <w:hideMark/>
          </w:tcPr>
          <w:p w14:paraId="3C08355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1.004 [0.998 - 1.011]</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1F43E40"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0.170</w:t>
            </w:r>
          </w:p>
        </w:tc>
        <w:tc>
          <w:tcPr>
            <w:tcW w:w="1559" w:type="dxa"/>
            <w:tcBorders>
              <w:top w:val="single" w:sz="4" w:space="0" w:color="auto"/>
              <w:left w:val="nil"/>
              <w:bottom w:val="single" w:sz="4" w:space="0" w:color="auto"/>
              <w:right w:val="nil"/>
            </w:tcBorders>
            <w:shd w:val="clear" w:color="auto" w:fill="auto"/>
            <w:noWrap/>
            <w:vAlign w:val="bottom"/>
            <w:hideMark/>
          </w:tcPr>
          <w:p w14:paraId="3204F4B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1.002 [1.000 - 1.004]</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32C032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0.022</w:t>
            </w:r>
          </w:p>
        </w:tc>
        <w:tc>
          <w:tcPr>
            <w:tcW w:w="1559" w:type="dxa"/>
            <w:tcBorders>
              <w:top w:val="single" w:sz="4" w:space="0" w:color="auto"/>
              <w:left w:val="nil"/>
              <w:bottom w:val="single" w:sz="4" w:space="0" w:color="auto"/>
              <w:right w:val="nil"/>
            </w:tcBorders>
            <w:shd w:val="clear" w:color="auto" w:fill="auto"/>
            <w:noWrap/>
            <w:vAlign w:val="bottom"/>
            <w:hideMark/>
          </w:tcPr>
          <w:p w14:paraId="4A824C6E"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1.008 [1.002 - 1.014]</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03BB009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0.011</w:t>
            </w:r>
          </w:p>
        </w:tc>
        <w:tc>
          <w:tcPr>
            <w:tcW w:w="1559" w:type="dxa"/>
            <w:tcBorders>
              <w:top w:val="single" w:sz="4" w:space="0" w:color="auto"/>
              <w:left w:val="nil"/>
              <w:bottom w:val="single" w:sz="4" w:space="0" w:color="auto"/>
              <w:right w:val="nil"/>
            </w:tcBorders>
            <w:shd w:val="clear" w:color="auto" w:fill="auto"/>
            <w:noWrap/>
            <w:vAlign w:val="bottom"/>
            <w:hideMark/>
          </w:tcPr>
          <w:p w14:paraId="381174A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1.000 [1.000 - 1.001]</w:t>
            </w:r>
          </w:p>
        </w:tc>
        <w:tc>
          <w:tcPr>
            <w:tcW w:w="825" w:type="dxa"/>
            <w:tcBorders>
              <w:top w:val="single" w:sz="4" w:space="0" w:color="auto"/>
              <w:left w:val="nil"/>
              <w:bottom w:val="single" w:sz="4" w:space="0" w:color="auto"/>
              <w:right w:val="single" w:sz="4" w:space="0" w:color="auto"/>
            </w:tcBorders>
            <w:shd w:val="clear" w:color="auto" w:fill="auto"/>
            <w:noWrap/>
            <w:vAlign w:val="bottom"/>
            <w:hideMark/>
          </w:tcPr>
          <w:p w14:paraId="10B5B497"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85" w:type="dxa"/>
            <w:tcBorders>
              <w:top w:val="single" w:sz="4" w:space="0" w:color="auto"/>
              <w:left w:val="nil"/>
              <w:bottom w:val="single" w:sz="4" w:space="0" w:color="auto"/>
              <w:right w:val="nil"/>
            </w:tcBorders>
            <w:shd w:val="clear" w:color="auto" w:fill="auto"/>
            <w:noWrap/>
            <w:vAlign w:val="bottom"/>
            <w:hideMark/>
          </w:tcPr>
          <w:p w14:paraId="25DDD0FC"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1.008 [1.002 - 1.015]</w:t>
            </w:r>
          </w:p>
        </w:tc>
        <w:tc>
          <w:tcPr>
            <w:tcW w:w="714" w:type="dxa"/>
            <w:tcBorders>
              <w:top w:val="single" w:sz="4" w:space="0" w:color="auto"/>
              <w:left w:val="nil"/>
              <w:bottom w:val="single" w:sz="4" w:space="0" w:color="auto"/>
              <w:right w:val="single" w:sz="4" w:space="0" w:color="auto"/>
            </w:tcBorders>
            <w:shd w:val="clear" w:color="auto" w:fill="auto"/>
            <w:noWrap/>
            <w:vAlign w:val="bottom"/>
            <w:hideMark/>
          </w:tcPr>
          <w:p w14:paraId="49A71C01"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0.009</w:t>
            </w:r>
          </w:p>
        </w:tc>
        <w:tc>
          <w:tcPr>
            <w:tcW w:w="1559" w:type="dxa"/>
            <w:tcBorders>
              <w:top w:val="single" w:sz="4" w:space="0" w:color="auto"/>
              <w:left w:val="nil"/>
              <w:bottom w:val="single" w:sz="4" w:space="0" w:color="auto"/>
              <w:right w:val="nil"/>
            </w:tcBorders>
            <w:shd w:val="clear" w:color="auto" w:fill="auto"/>
            <w:noWrap/>
            <w:vAlign w:val="bottom"/>
            <w:hideMark/>
          </w:tcPr>
          <w:p w14:paraId="2AEA1EA4"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1.002 [1.001 - 1.003]</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2A64FF8"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&lt;0.001</w:t>
            </w:r>
          </w:p>
        </w:tc>
        <w:tc>
          <w:tcPr>
            <w:tcW w:w="1559" w:type="dxa"/>
            <w:tcBorders>
              <w:top w:val="single" w:sz="4" w:space="0" w:color="auto"/>
              <w:left w:val="nil"/>
              <w:bottom w:val="single" w:sz="4" w:space="0" w:color="auto"/>
              <w:right w:val="nil"/>
            </w:tcBorders>
            <w:shd w:val="clear" w:color="auto" w:fill="auto"/>
            <w:noWrap/>
            <w:vAlign w:val="bottom"/>
            <w:hideMark/>
          </w:tcPr>
          <w:p w14:paraId="7156C77D"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1.019 [1.006 - 1.031]</w:t>
            </w:r>
          </w:p>
        </w:tc>
        <w:tc>
          <w:tcPr>
            <w:tcW w:w="805" w:type="dxa"/>
            <w:tcBorders>
              <w:top w:val="single" w:sz="4" w:space="0" w:color="auto"/>
              <w:left w:val="nil"/>
              <w:bottom w:val="single" w:sz="4" w:space="0" w:color="auto"/>
              <w:right w:val="single" w:sz="4" w:space="0" w:color="auto"/>
            </w:tcBorders>
            <w:shd w:val="clear" w:color="auto" w:fill="auto"/>
            <w:noWrap/>
            <w:vAlign w:val="bottom"/>
            <w:hideMark/>
          </w:tcPr>
          <w:p w14:paraId="293003EB" w14:textId="77777777" w:rsidR="004B45B4" w:rsidRPr="004B45B4" w:rsidRDefault="004B45B4" w:rsidP="004B45B4">
            <w:pPr>
              <w:spacing w:after="0"/>
              <w:jc w:val="center"/>
              <w:rPr>
                <w:color w:val="000000"/>
                <w:sz w:val="16"/>
                <w:szCs w:val="16"/>
                <w:lang w:val="it-IT"/>
              </w:rPr>
            </w:pPr>
            <w:r w:rsidRPr="004B45B4">
              <w:rPr>
                <w:color w:val="000000"/>
                <w:sz w:val="16"/>
                <w:szCs w:val="16"/>
                <w:lang w:val="it-IT"/>
              </w:rPr>
              <w:t>0.003</w:t>
            </w:r>
          </w:p>
        </w:tc>
      </w:tr>
    </w:tbl>
    <w:p w14:paraId="196B5466" w14:textId="3404E8C1" w:rsidR="00AD3732" w:rsidRDefault="00AD3732" w:rsidP="00D24362">
      <w:pPr>
        <w:spacing w:after="0" w:line="276" w:lineRule="auto"/>
        <w:jc w:val="both"/>
        <w:rPr>
          <w:b/>
        </w:rPr>
        <w:sectPr w:rsidR="00AD3732" w:rsidSect="00C83242">
          <w:pgSz w:w="21546" w:h="11907" w:orient="landscape"/>
          <w:pgMar w:top="567" w:right="1134" w:bottom="284" w:left="1134" w:header="709" w:footer="160" w:gutter="0"/>
          <w:cols w:space="708"/>
          <w:docGrid w:linePitch="360"/>
        </w:sectPr>
      </w:pPr>
    </w:p>
    <w:p w14:paraId="724C5C65" w14:textId="79639652" w:rsidR="00D24362" w:rsidRPr="00451C62" w:rsidRDefault="001F664F" w:rsidP="00D24362">
      <w:pPr>
        <w:spacing w:after="0" w:line="276" w:lineRule="auto"/>
        <w:jc w:val="both"/>
        <w:rPr>
          <w:b/>
          <w:bCs/>
        </w:rPr>
      </w:pPr>
      <w:bookmarkStart w:id="2" w:name="_Hlk139893238"/>
      <w:r>
        <w:rPr>
          <w:b/>
        </w:rPr>
        <w:lastRenderedPageBreak/>
        <w:t xml:space="preserve">Supplementary </w:t>
      </w:r>
      <w:r w:rsidR="00D24362">
        <w:rPr>
          <w:b/>
        </w:rPr>
        <w:t xml:space="preserve">Table </w:t>
      </w:r>
      <w:r>
        <w:rPr>
          <w:b/>
        </w:rPr>
        <w:t>A3</w:t>
      </w:r>
      <w:r w:rsidR="00D24362">
        <w:rPr>
          <w:b/>
        </w:rPr>
        <w:t>. Sensitivity analysis, showing the effect of different variables on HAI prevalence in multivariable models, adjusted for geographic region, hospital type and size (number of beds), considering</w:t>
      </w:r>
      <w:r w:rsidR="00D24362">
        <w:t xml:space="preserve"> </w:t>
      </w:r>
      <w:r w:rsidR="00D24362" w:rsidRPr="00451C62">
        <w:rPr>
          <w:b/>
          <w:bCs/>
        </w:rPr>
        <w:t>the proxy variable “number of blood tests per 100 beds” as a confounder instead of an interactor.</w:t>
      </w:r>
    </w:p>
    <w:bookmarkEnd w:id="2"/>
    <w:p w14:paraId="768171AB" w14:textId="77777777" w:rsidR="00D24362" w:rsidRDefault="00D24362" w:rsidP="00D24362">
      <w:pPr>
        <w:pBdr>
          <w:top w:val="nil"/>
          <w:left w:val="nil"/>
          <w:bottom w:val="nil"/>
          <w:right w:val="nil"/>
          <w:between w:val="nil"/>
        </w:pBdr>
        <w:spacing w:after="0"/>
      </w:pPr>
    </w:p>
    <w:tbl>
      <w:tblPr>
        <w:tblStyle w:val="2"/>
        <w:tblW w:w="9436"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35"/>
        <w:gridCol w:w="2235"/>
        <w:gridCol w:w="1666"/>
      </w:tblGrid>
      <w:tr w:rsidR="00D24362" w14:paraId="2042BAD8" w14:textId="77777777" w:rsidTr="005D17FB">
        <w:trPr>
          <w:trHeight w:val="220"/>
        </w:trPr>
        <w:tc>
          <w:tcPr>
            <w:tcW w:w="5535" w:type="dxa"/>
          </w:tcPr>
          <w:p w14:paraId="5EF2AB60" w14:textId="77777777" w:rsidR="00D24362" w:rsidRDefault="00D24362" w:rsidP="00F203F0">
            <w:pPr>
              <w:pBdr>
                <w:top w:val="nil"/>
                <w:left w:val="nil"/>
                <w:bottom w:val="nil"/>
                <w:right w:val="nil"/>
                <w:between w:val="nil"/>
              </w:pBdr>
              <w:jc w:val="center"/>
              <w:rPr>
                <w:b/>
                <w:color w:val="000000"/>
              </w:rPr>
            </w:pPr>
            <w:r>
              <w:rPr>
                <w:b/>
              </w:rPr>
              <w:t>Variable</w:t>
            </w:r>
          </w:p>
        </w:tc>
        <w:tc>
          <w:tcPr>
            <w:tcW w:w="2235" w:type="dxa"/>
            <w:tcBorders>
              <w:bottom w:val="single" w:sz="4" w:space="0" w:color="auto"/>
            </w:tcBorders>
            <w:shd w:val="clear" w:color="auto" w:fill="202124"/>
          </w:tcPr>
          <w:p w14:paraId="1EA55E44" w14:textId="182E3CD5" w:rsidR="00D24362" w:rsidRDefault="00D24362" w:rsidP="00F203F0">
            <w:pPr>
              <w:pBdr>
                <w:top w:val="nil"/>
                <w:left w:val="nil"/>
                <w:bottom w:val="nil"/>
                <w:right w:val="nil"/>
                <w:between w:val="nil"/>
              </w:pBdr>
              <w:jc w:val="center"/>
              <w:rPr>
                <w:b/>
                <w:color w:val="FFFFFF"/>
              </w:rPr>
            </w:pPr>
            <w:r>
              <w:rPr>
                <w:b/>
                <w:color w:val="FFFFFF"/>
              </w:rPr>
              <w:t xml:space="preserve">OR </w:t>
            </w:r>
            <w:r w:rsidR="00044843">
              <w:rPr>
                <w:b/>
                <w:color w:val="FFFFFF"/>
              </w:rPr>
              <w:t>[</w:t>
            </w:r>
            <w:r>
              <w:rPr>
                <w:b/>
                <w:color w:val="FFFFFF"/>
              </w:rPr>
              <w:t>95% CI</w:t>
            </w:r>
            <w:r w:rsidR="00044843">
              <w:rPr>
                <w:b/>
                <w:color w:val="FFFFFF"/>
              </w:rPr>
              <w:t>]</w:t>
            </w:r>
          </w:p>
        </w:tc>
        <w:tc>
          <w:tcPr>
            <w:tcW w:w="1666" w:type="dxa"/>
            <w:tcBorders>
              <w:bottom w:val="single" w:sz="4" w:space="0" w:color="auto"/>
            </w:tcBorders>
            <w:shd w:val="clear" w:color="auto" w:fill="202124"/>
          </w:tcPr>
          <w:p w14:paraId="491E08C1" w14:textId="77777777" w:rsidR="00D24362" w:rsidRDefault="00D24362" w:rsidP="00F203F0">
            <w:pPr>
              <w:pBdr>
                <w:top w:val="nil"/>
                <w:left w:val="nil"/>
                <w:bottom w:val="nil"/>
                <w:right w:val="nil"/>
                <w:between w:val="nil"/>
              </w:pBdr>
              <w:jc w:val="center"/>
              <w:rPr>
                <w:b/>
                <w:color w:val="FFFFFF"/>
              </w:rPr>
            </w:pPr>
            <w:r>
              <w:rPr>
                <w:b/>
                <w:color w:val="FFFFFF"/>
              </w:rPr>
              <w:t>p-value</w:t>
            </w:r>
          </w:p>
        </w:tc>
      </w:tr>
      <w:tr w:rsidR="005D17FB" w14:paraId="5752325E" w14:textId="77777777" w:rsidTr="001F664F">
        <w:trPr>
          <w:trHeight w:val="525"/>
        </w:trPr>
        <w:tc>
          <w:tcPr>
            <w:tcW w:w="5535" w:type="dxa"/>
            <w:tcBorders>
              <w:right w:val="single" w:sz="4" w:space="0" w:color="auto"/>
            </w:tcBorders>
            <w:vAlign w:val="center"/>
          </w:tcPr>
          <w:p w14:paraId="3B06A512" w14:textId="77777777" w:rsidR="00044843" w:rsidRDefault="00044843" w:rsidP="005D17FB">
            <w:pPr>
              <w:spacing w:beforeLines="60" w:before="144" w:afterLines="60" w:after="144"/>
              <w:rPr>
                <w:sz w:val="22"/>
                <w:szCs w:val="22"/>
              </w:rPr>
            </w:pPr>
            <w:r>
              <w:rPr>
                <w:sz w:val="22"/>
                <w:szCs w:val="22"/>
              </w:rPr>
              <w:t>Proportion of single-bed rooms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08F76AA6" w14:textId="6ABA4ECB" w:rsidR="00044843" w:rsidRDefault="00044843" w:rsidP="005D17FB">
            <w:pPr>
              <w:spacing w:beforeLines="60" w:before="144" w:afterLines="60" w:after="144"/>
              <w:jc w:val="center"/>
              <w:rPr>
                <w:sz w:val="22"/>
                <w:szCs w:val="22"/>
              </w:rPr>
            </w:pPr>
            <w:r w:rsidRPr="005D17FB">
              <w:rPr>
                <w:sz w:val="22"/>
                <w:szCs w:val="22"/>
              </w:rPr>
              <w:t>0.929 [0.900 - 0.959]</w:t>
            </w:r>
            <w:r w:rsidR="005D17FB">
              <w:rPr>
                <w:sz w:val="22"/>
                <w:szCs w:val="22"/>
              </w:rPr>
              <w:t xml:space="preserve"> (for every +5%)</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16C3243F" w14:textId="04CC0675"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&lt;0.001</w:t>
            </w:r>
          </w:p>
        </w:tc>
      </w:tr>
      <w:tr w:rsidR="005D17FB" w14:paraId="5EFE701B" w14:textId="77777777" w:rsidTr="001F664F">
        <w:tc>
          <w:tcPr>
            <w:tcW w:w="5535" w:type="dxa"/>
            <w:tcBorders>
              <w:right w:val="single" w:sz="4" w:space="0" w:color="auto"/>
            </w:tcBorders>
            <w:vAlign w:val="center"/>
          </w:tcPr>
          <w:p w14:paraId="076323CF" w14:textId="77777777" w:rsidR="00044843" w:rsidRDefault="00044843" w:rsidP="005D17FB">
            <w:pPr>
              <w:spacing w:beforeLines="60" w:before="144" w:afterLines="60" w:after="144"/>
              <w:rPr>
                <w:sz w:val="22"/>
                <w:szCs w:val="22"/>
              </w:rPr>
            </w:pPr>
            <w:r>
              <w:rPr>
                <w:sz w:val="22"/>
                <w:szCs w:val="22"/>
              </w:rPr>
              <w:t>Number of airborne-infection isolation rooms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01615FA5" w14:textId="54E102B1"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1.014 [0.976 - 1.054]</w:t>
            </w:r>
            <w:r w:rsidR="005D17FB">
              <w:rPr>
                <w:sz w:val="22"/>
                <w:szCs w:val="22"/>
              </w:rPr>
              <w:t xml:space="preserve"> (+1 per 100 beds)</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0F9EED33" w14:textId="4FB41DAF"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0.479</w:t>
            </w:r>
          </w:p>
        </w:tc>
      </w:tr>
      <w:tr w:rsidR="005D17FB" w14:paraId="0C9806F7" w14:textId="77777777" w:rsidTr="001F664F">
        <w:trPr>
          <w:trHeight w:val="495"/>
        </w:trPr>
        <w:tc>
          <w:tcPr>
            <w:tcW w:w="5535" w:type="dxa"/>
            <w:tcBorders>
              <w:right w:val="single" w:sz="4" w:space="0" w:color="auto"/>
            </w:tcBorders>
            <w:vAlign w:val="center"/>
          </w:tcPr>
          <w:p w14:paraId="621F9216" w14:textId="77777777" w:rsidR="005D17FB" w:rsidRDefault="005D17FB" w:rsidP="005D17FB">
            <w:pPr>
              <w:spacing w:after="0"/>
              <w:rPr>
                <w:sz w:val="22"/>
                <w:szCs w:val="22"/>
              </w:rPr>
            </w:pPr>
            <w:r>
              <w:rPr>
                <w:sz w:val="22"/>
                <w:szCs w:val="22"/>
              </w:rPr>
              <w:t>Alcohol-based hand rub consumption [L/100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0E48478" w14:textId="73075FE5" w:rsidR="005D17FB" w:rsidRDefault="005D17FB" w:rsidP="005D17FB">
            <w:pPr>
              <w:pBdr>
                <w:top w:val="nil"/>
                <w:left w:val="nil"/>
                <w:bottom w:val="nil"/>
                <w:right w:val="nil"/>
                <w:between w:val="nil"/>
              </w:pBdr>
              <w:spacing w:beforeLines="60" w:before="144" w:afterLines="60" w:after="144"/>
              <w:jc w:val="center"/>
              <w:rPr>
                <w:sz w:val="22"/>
                <w:szCs w:val="22"/>
              </w:rPr>
            </w:pPr>
            <w:r w:rsidRPr="00044843">
              <w:rPr>
                <w:sz w:val="22"/>
                <w:szCs w:val="22"/>
              </w:rPr>
              <w:t>0.998 [0.982 - 1.014]</w:t>
            </w:r>
            <w:r>
              <w:rPr>
                <w:sz w:val="22"/>
                <w:szCs w:val="22"/>
              </w:rPr>
              <w:t xml:space="preserve"> (+1 L/100 beds)</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79BAC156" w14:textId="2B5DDA5C" w:rsidR="005D17FB" w:rsidRPr="00044843" w:rsidRDefault="005D17FB" w:rsidP="005D17FB">
            <w:pPr>
              <w:pBdr>
                <w:top w:val="nil"/>
                <w:left w:val="nil"/>
                <w:bottom w:val="nil"/>
                <w:right w:val="nil"/>
                <w:between w:val="nil"/>
              </w:pBdr>
              <w:spacing w:beforeLines="60" w:before="144" w:afterLines="60" w:after="144"/>
              <w:jc w:val="center"/>
              <w:rPr>
                <w:sz w:val="22"/>
                <w:szCs w:val="22"/>
              </w:rPr>
            </w:pPr>
            <w:r w:rsidRPr="00044843">
              <w:rPr>
                <w:sz w:val="22"/>
                <w:szCs w:val="22"/>
              </w:rPr>
              <w:t>0.824</w:t>
            </w:r>
          </w:p>
        </w:tc>
      </w:tr>
      <w:tr w:rsidR="005D17FB" w14:paraId="73F785BE" w14:textId="77777777" w:rsidTr="001F664F">
        <w:tc>
          <w:tcPr>
            <w:tcW w:w="5535" w:type="dxa"/>
            <w:tcBorders>
              <w:right w:val="single" w:sz="4" w:space="0" w:color="auto"/>
            </w:tcBorders>
            <w:vAlign w:val="center"/>
          </w:tcPr>
          <w:p w14:paraId="0DE96204" w14:textId="77777777" w:rsidR="00044843" w:rsidRDefault="00044843" w:rsidP="005D17FB">
            <w:pPr>
              <w:spacing w:beforeLines="60" w:before="144" w:afterLines="60" w:after="144"/>
              <w:rPr>
                <w:sz w:val="22"/>
                <w:szCs w:val="22"/>
              </w:rPr>
            </w:pPr>
            <w:r>
              <w:rPr>
                <w:sz w:val="22"/>
                <w:szCs w:val="22"/>
              </w:rPr>
              <w:t>Proportion of HCW carrying portable AHR dispenser</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4D61F085" w14:textId="70D914F4" w:rsidR="00044843" w:rsidRDefault="00044843" w:rsidP="005D17FB">
            <w:pPr>
              <w:spacing w:beforeLines="60" w:before="144" w:afterLines="60" w:after="144"/>
              <w:jc w:val="center"/>
              <w:rPr>
                <w:sz w:val="22"/>
                <w:szCs w:val="22"/>
              </w:rPr>
            </w:pPr>
            <w:r w:rsidRPr="005D17FB">
              <w:rPr>
                <w:sz w:val="22"/>
                <w:szCs w:val="22"/>
              </w:rPr>
              <w:t>0.946 [0.841 - 1.064]</w:t>
            </w:r>
            <w:r w:rsidR="005D17FB">
              <w:rPr>
                <w:sz w:val="22"/>
                <w:szCs w:val="22"/>
              </w:rPr>
              <w:t xml:space="preserve"> (</w:t>
            </w:r>
            <w:r w:rsidR="005D17FB">
              <w:rPr>
                <w:sz w:val="22"/>
                <w:szCs w:val="22"/>
                <w:u w:val="single"/>
              </w:rPr>
              <w:t>&gt;</w:t>
            </w:r>
            <w:r w:rsidR="005D17FB">
              <w:rPr>
                <w:sz w:val="22"/>
                <w:szCs w:val="22"/>
              </w:rPr>
              <w:t>25% vs &lt;25%)</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4154F994" w14:textId="0C837CF7" w:rsidR="00044843" w:rsidRDefault="00044843" w:rsidP="005D17FB">
            <w:pPr>
              <w:spacing w:beforeLines="60" w:before="144" w:afterLines="60" w:after="144"/>
              <w:jc w:val="center"/>
              <w:rPr>
                <w:sz w:val="22"/>
                <w:szCs w:val="22"/>
              </w:rPr>
            </w:pPr>
            <w:r w:rsidRPr="005D17FB">
              <w:rPr>
                <w:sz w:val="22"/>
                <w:szCs w:val="22"/>
              </w:rPr>
              <w:t>0.357</w:t>
            </w:r>
          </w:p>
        </w:tc>
      </w:tr>
      <w:tr w:rsidR="005D17FB" w14:paraId="720CE920" w14:textId="77777777" w:rsidTr="001F664F">
        <w:tc>
          <w:tcPr>
            <w:tcW w:w="5535" w:type="dxa"/>
            <w:tcBorders>
              <w:right w:val="single" w:sz="4" w:space="0" w:color="auto"/>
            </w:tcBorders>
            <w:vAlign w:val="center"/>
          </w:tcPr>
          <w:p w14:paraId="79D2C833" w14:textId="77777777" w:rsidR="00044843" w:rsidRDefault="00044843" w:rsidP="005D17FB">
            <w:pPr>
              <w:spacing w:beforeLines="60" w:before="144" w:afterLines="60" w:after="144"/>
              <w:rPr>
                <w:sz w:val="22"/>
                <w:szCs w:val="22"/>
              </w:rPr>
            </w:pPr>
            <w:r>
              <w:rPr>
                <w:sz w:val="22"/>
                <w:szCs w:val="22"/>
              </w:rPr>
              <w:t>Number of IPC nurses (FTE)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657483C" w14:textId="2F799907"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0.926 [0.853 - 1.006]</w:t>
            </w:r>
            <w:r w:rsidR="005D17FB">
              <w:rPr>
                <w:sz w:val="22"/>
                <w:szCs w:val="22"/>
              </w:rPr>
              <w:t xml:space="preserve"> (+1 per 100 beds)</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7D7AFB70" w14:textId="70672A10"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0.068</w:t>
            </w:r>
          </w:p>
        </w:tc>
      </w:tr>
      <w:tr w:rsidR="005D17FB" w14:paraId="1E439A64" w14:textId="77777777" w:rsidTr="001F664F">
        <w:tc>
          <w:tcPr>
            <w:tcW w:w="5535" w:type="dxa"/>
            <w:tcBorders>
              <w:right w:val="single" w:sz="4" w:space="0" w:color="auto"/>
            </w:tcBorders>
            <w:vAlign w:val="center"/>
          </w:tcPr>
          <w:p w14:paraId="74587120" w14:textId="77777777" w:rsidR="00044843" w:rsidRDefault="00044843" w:rsidP="005D17FB">
            <w:pPr>
              <w:spacing w:beforeLines="60" w:before="144" w:afterLines="60" w:after="144"/>
              <w:rPr>
                <w:sz w:val="22"/>
                <w:szCs w:val="22"/>
              </w:rPr>
            </w:pPr>
            <w:r>
              <w:rPr>
                <w:sz w:val="22"/>
                <w:szCs w:val="22"/>
              </w:rPr>
              <w:t>Number of IPC physicians (FTE)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7FF8C63E" w14:textId="32C2CFE3"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1.017 [0.957 - 1.081]</w:t>
            </w:r>
            <w:r w:rsidR="005D17FB">
              <w:rPr>
                <w:sz w:val="22"/>
                <w:szCs w:val="22"/>
              </w:rPr>
              <w:t xml:space="preserve"> (+1 per 100 beds)</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05DA2ED7" w14:textId="2C66BFDC"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0.586</w:t>
            </w:r>
          </w:p>
        </w:tc>
      </w:tr>
      <w:tr w:rsidR="005D17FB" w14:paraId="045D68EC" w14:textId="77777777" w:rsidTr="001F664F">
        <w:tc>
          <w:tcPr>
            <w:tcW w:w="5535" w:type="dxa"/>
            <w:tcBorders>
              <w:right w:val="single" w:sz="4" w:space="0" w:color="auto"/>
            </w:tcBorders>
            <w:vAlign w:val="center"/>
          </w:tcPr>
          <w:p w14:paraId="2286AF38" w14:textId="77777777" w:rsidR="00044843" w:rsidRDefault="00044843" w:rsidP="005D17FB">
            <w:pPr>
              <w:spacing w:beforeLines="60" w:before="144" w:afterLines="60" w:after="144"/>
              <w:rPr>
                <w:sz w:val="22"/>
                <w:szCs w:val="22"/>
                <w:vertAlign w:val="superscript"/>
              </w:rPr>
            </w:pPr>
            <w:r>
              <w:rPr>
                <w:sz w:val="22"/>
                <w:szCs w:val="22"/>
              </w:rPr>
              <w:t>Number of antibiotic consultants (FTE)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3FCB65C" w14:textId="0CEF2520"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0.799 [0.616 - 1.036]</w:t>
            </w:r>
            <w:r w:rsidR="005D17FB">
              <w:rPr>
                <w:sz w:val="22"/>
                <w:szCs w:val="22"/>
              </w:rPr>
              <w:t xml:space="preserve"> (+1 per 100 beds)</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30ECB80C" w14:textId="3FD61E1A"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0.090</w:t>
            </w:r>
          </w:p>
        </w:tc>
      </w:tr>
      <w:tr w:rsidR="005D17FB" w14:paraId="1BDFEE8B" w14:textId="77777777" w:rsidTr="001F664F">
        <w:tc>
          <w:tcPr>
            <w:tcW w:w="5535" w:type="dxa"/>
            <w:tcBorders>
              <w:right w:val="single" w:sz="4" w:space="0" w:color="auto"/>
            </w:tcBorders>
            <w:vAlign w:val="center"/>
          </w:tcPr>
          <w:p w14:paraId="0E8EE0EE" w14:textId="77777777" w:rsidR="00044843" w:rsidRDefault="00044843" w:rsidP="005D17FB">
            <w:pPr>
              <w:spacing w:beforeLines="60" w:before="144" w:afterLines="60" w:after="144"/>
              <w:rPr>
                <w:sz w:val="22"/>
                <w:szCs w:val="22"/>
              </w:rPr>
            </w:pPr>
            <w:r>
              <w:rPr>
                <w:sz w:val="22"/>
                <w:szCs w:val="22"/>
              </w:rPr>
              <w:t>Routinely provided IPC plan</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1A57D0F9" w14:textId="7FF62845"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0.670 [0.576 - 0.780]</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35F89103" w14:textId="72666D1F"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&lt;0.001</w:t>
            </w:r>
          </w:p>
        </w:tc>
      </w:tr>
      <w:tr w:rsidR="005D17FB" w14:paraId="15011BCA" w14:textId="77777777" w:rsidTr="001F664F">
        <w:tc>
          <w:tcPr>
            <w:tcW w:w="5535" w:type="dxa"/>
            <w:tcBorders>
              <w:right w:val="single" w:sz="4" w:space="0" w:color="auto"/>
            </w:tcBorders>
            <w:vAlign w:val="center"/>
          </w:tcPr>
          <w:p w14:paraId="78CF04CA" w14:textId="77777777" w:rsidR="00044843" w:rsidRDefault="00044843" w:rsidP="005D17FB">
            <w:pPr>
              <w:spacing w:beforeLines="60" w:before="144" w:afterLines="60" w:after="144"/>
              <w:rPr>
                <w:sz w:val="22"/>
                <w:szCs w:val="22"/>
              </w:rPr>
            </w:pPr>
            <w:r>
              <w:rPr>
                <w:sz w:val="22"/>
                <w:szCs w:val="22"/>
              </w:rPr>
              <w:t>Routinely provided IPC report</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38F79F5C" w14:textId="52ADCFC4"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0.809 [0.699 - 0.936]</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0EA96E82" w14:textId="6EA3AB72"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0.004</w:t>
            </w:r>
          </w:p>
        </w:tc>
      </w:tr>
      <w:tr w:rsidR="005D17FB" w14:paraId="77C394BD" w14:textId="77777777" w:rsidTr="001F664F">
        <w:tc>
          <w:tcPr>
            <w:tcW w:w="5535" w:type="dxa"/>
            <w:tcBorders>
              <w:right w:val="single" w:sz="4" w:space="0" w:color="auto"/>
            </w:tcBorders>
            <w:vAlign w:val="center"/>
          </w:tcPr>
          <w:p w14:paraId="6693CE73" w14:textId="77777777" w:rsidR="00044843" w:rsidRDefault="00044843" w:rsidP="005D17FB">
            <w:pPr>
              <w:spacing w:beforeLines="60" w:before="144" w:afterLines="60" w:after="144"/>
              <w:rPr>
                <w:sz w:val="22"/>
                <w:szCs w:val="22"/>
              </w:rPr>
            </w:pPr>
            <w:r w:rsidRPr="00D17EA2">
              <w:rPr>
                <w:sz w:val="22"/>
                <w:szCs w:val="22"/>
              </w:rPr>
              <w:t>≥ 1 HAI surveillance performe</w:t>
            </w:r>
            <w:r>
              <w:rPr>
                <w:sz w:val="22"/>
                <w:szCs w:val="22"/>
              </w:rPr>
              <w:t>d</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4F640936" w14:textId="32893ED2"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1.279 [1.025 - 1.598]</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4BC24AFC" w14:textId="51C8112F"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0.030</w:t>
            </w:r>
          </w:p>
        </w:tc>
      </w:tr>
      <w:tr w:rsidR="005D17FB" w14:paraId="446651BA" w14:textId="77777777" w:rsidTr="001F664F">
        <w:tc>
          <w:tcPr>
            <w:tcW w:w="5535" w:type="dxa"/>
            <w:tcBorders>
              <w:right w:val="single" w:sz="4" w:space="0" w:color="auto"/>
            </w:tcBorders>
            <w:vAlign w:val="center"/>
          </w:tcPr>
          <w:p w14:paraId="252E05C8" w14:textId="77777777" w:rsidR="00044843" w:rsidRDefault="00044843" w:rsidP="005D17FB">
            <w:pPr>
              <w:spacing w:beforeLines="60" w:before="144" w:afterLines="60" w:after="144"/>
              <w:rPr>
                <w:sz w:val="22"/>
                <w:szCs w:val="22"/>
              </w:rPr>
            </w:pPr>
            <w:r>
              <w:rPr>
                <w:sz w:val="22"/>
                <w:szCs w:val="22"/>
              </w:rPr>
              <w:t>Nr of performed HAI surveillances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71A08B84" w14:textId="008A9CAC"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1.055 [1.013 - 1.097]</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37153A32" w14:textId="554489F9"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0.009</w:t>
            </w:r>
          </w:p>
        </w:tc>
      </w:tr>
      <w:tr w:rsidR="005D17FB" w14:paraId="21A6ACF6" w14:textId="77777777" w:rsidTr="001F664F">
        <w:tc>
          <w:tcPr>
            <w:tcW w:w="5535" w:type="dxa"/>
            <w:tcBorders>
              <w:right w:val="single" w:sz="4" w:space="0" w:color="auto"/>
            </w:tcBorders>
            <w:vAlign w:val="center"/>
          </w:tcPr>
          <w:p w14:paraId="245A23F0" w14:textId="77777777" w:rsidR="00044843" w:rsidRDefault="00044843" w:rsidP="005D17FB">
            <w:pPr>
              <w:spacing w:beforeLines="60" w:before="144" w:afterLines="60" w:after="144"/>
              <w:rPr>
                <w:sz w:val="22"/>
                <w:szCs w:val="22"/>
              </w:rPr>
            </w:pPr>
            <w:r w:rsidRPr="00D17EA2">
              <w:rPr>
                <w:sz w:val="22"/>
                <w:szCs w:val="22"/>
              </w:rPr>
              <w:t>≥ 1 HAI prevention measu</w:t>
            </w:r>
            <w:r>
              <w:rPr>
                <w:sz w:val="22"/>
                <w:szCs w:val="22"/>
              </w:rPr>
              <w:t>re</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31218016" w14:textId="33D50D83"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0.300 [0.208 - 0.431]</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6D3B93EC" w14:textId="769F220E"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&lt;0.001</w:t>
            </w:r>
          </w:p>
        </w:tc>
      </w:tr>
      <w:tr w:rsidR="005D17FB" w14:paraId="02F6C0C3" w14:textId="77777777" w:rsidTr="001F664F">
        <w:trPr>
          <w:trHeight w:val="180"/>
        </w:trPr>
        <w:tc>
          <w:tcPr>
            <w:tcW w:w="5535" w:type="dxa"/>
            <w:tcBorders>
              <w:right w:val="single" w:sz="4" w:space="0" w:color="auto"/>
            </w:tcBorders>
            <w:vAlign w:val="center"/>
          </w:tcPr>
          <w:p w14:paraId="12462652" w14:textId="77777777" w:rsidR="00044843" w:rsidRDefault="00044843" w:rsidP="005D17FB">
            <w:pPr>
              <w:spacing w:beforeLines="60" w:before="144" w:afterLines="60" w:after="144"/>
              <w:rPr>
                <w:sz w:val="22"/>
                <w:szCs w:val="22"/>
              </w:rPr>
            </w:pPr>
            <w:r>
              <w:rPr>
                <w:sz w:val="22"/>
                <w:szCs w:val="22"/>
              </w:rPr>
              <w:t>Nr of HAI prevention measures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838E02C" w14:textId="28366826"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0.998 [0.993 - 1.003]</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28FCBD4B" w14:textId="0506E982"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0.370</w:t>
            </w:r>
          </w:p>
        </w:tc>
      </w:tr>
      <w:tr w:rsidR="005D17FB" w14:paraId="2FEA0547" w14:textId="77777777" w:rsidTr="001F664F">
        <w:tc>
          <w:tcPr>
            <w:tcW w:w="5535" w:type="dxa"/>
            <w:tcBorders>
              <w:right w:val="single" w:sz="4" w:space="0" w:color="auto"/>
            </w:tcBorders>
            <w:vAlign w:val="center"/>
          </w:tcPr>
          <w:p w14:paraId="4F4DBC80" w14:textId="77777777" w:rsidR="00044843" w:rsidRDefault="00044843" w:rsidP="005D17FB">
            <w:pPr>
              <w:spacing w:beforeLines="60" w:before="144" w:afterLines="60" w:after="144"/>
              <w:rPr>
                <w:sz w:val="22"/>
                <w:szCs w:val="22"/>
              </w:rPr>
            </w:pPr>
            <w:r>
              <w:rPr>
                <w:sz w:val="22"/>
                <w:szCs w:val="22"/>
              </w:rPr>
              <w:t>Antibiotic stewardship performed</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7445552A" w14:textId="202151EF"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0.768 [0.661 - 0.892]</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22E114DC" w14:textId="76592E30"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0.001</w:t>
            </w:r>
          </w:p>
        </w:tc>
      </w:tr>
      <w:tr w:rsidR="005D17FB" w14:paraId="1CD872B8" w14:textId="77777777" w:rsidTr="001F664F">
        <w:tc>
          <w:tcPr>
            <w:tcW w:w="5535" w:type="dxa"/>
            <w:tcBorders>
              <w:right w:val="single" w:sz="4" w:space="0" w:color="auto"/>
            </w:tcBorders>
            <w:vAlign w:val="center"/>
          </w:tcPr>
          <w:p w14:paraId="3FD947F7" w14:textId="77777777" w:rsidR="00044843" w:rsidRDefault="00044843" w:rsidP="005D17FB">
            <w:pPr>
              <w:spacing w:beforeLines="60" w:before="144" w:afterLines="60" w:after="144"/>
              <w:rPr>
                <w:sz w:val="22"/>
                <w:szCs w:val="22"/>
              </w:rPr>
            </w:pPr>
            <w:r>
              <w:rPr>
                <w:sz w:val="22"/>
                <w:szCs w:val="22"/>
              </w:rPr>
              <w:t>Nr of antibiotic stewardship measures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0DAA9A09" w14:textId="027AB5D5"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1.004 [0.988 - 1.019]</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64E413CC" w14:textId="30AA70E5"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0.647</w:t>
            </w:r>
          </w:p>
        </w:tc>
      </w:tr>
      <w:tr w:rsidR="00044843" w14:paraId="5094808A" w14:textId="77777777" w:rsidTr="001F664F">
        <w:tc>
          <w:tcPr>
            <w:tcW w:w="5535" w:type="dxa"/>
            <w:tcBorders>
              <w:right w:val="single" w:sz="4" w:space="0" w:color="auto"/>
            </w:tcBorders>
            <w:vAlign w:val="center"/>
          </w:tcPr>
          <w:p w14:paraId="36B5CF1E" w14:textId="77777777" w:rsidR="00044843" w:rsidRDefault="00044843" w:rsidP="005D17FB">
            <w:pPr>
              <w:spacing w:beforeLines="60" w:before="144" w:afterLines="60" w:after="144"/>
              <w:rPr>
                <w:sz w:val="22"/>
                <w:szCs w:val="22"/>
              </w:rPr>
            </w:pPr>
            <w:r>
              <w:rPr>
                <w:sz w:val="22"/>
                <w:szCs w:val="22"/>
              </w:rPr>
              <w:t>Post-prescription review procedures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77D7764E" w14:textId="15B9D5CA"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1.014 [0.890 - 1.157]</w:t>
            </w:r>
          </w:p>
        </w:tc>
        <w:tc>
          <w:tcPr>
            <w:tcW w:w="1666" w:type="dxa"/>
            <w:tcBorders>
              <w:top w:val="single" w:sz="4" w:space="0" w:color="auto"/>
              <w:left w:val="single" w:sz="4" w:space="0" w:color="auto"/>
              <w:bottom w:val="single" w:sz="4" w:space="0" w:color="auto"/>
              <w:right w:val="single" w:sz="4" w:space="0" w:color="auto"/>
            </w:tcBorders>
            <w:shd w:val="clear" w:color="auto" w:fill="auto"/>
            <w:vAlign w:val="center"/>
          </w:tcPr>
          <w:p w14:paraId="1FE28852" w14:textId="154B5CA2" w:rsidR="00044843" w:rsidRPr="005D17FB" w:rsidRDefault="00044843" w:rsidP="005D17FB">
            <w:pPr>
              <w:pBdr>
                <w:top w:val="nil"/>
                <w:left w:val="nil"/>
                <w:bottom w:val="nil"/>
                <w:right w:val="nil"/>
                <w:between w:val="nil"/>
              </w:pBdr>
              <w:spacing w:beforeLines="60" w:before="144" w:afterLines="60" w:after="144"/>
              <w:jc w:val="center"/>
              <w:rPr>
                <w:sz w:val="22"/>
                <w:szCs w:val="22"/>
              </w:rPr>
            </w:pPr>
            <w:r w:rsidRPr="005D17FB">
              <w:rPr>
                <w:sz w:val="22"/>
                <w:szCs w:val="22"/>
              </w:rPr>
              <w:t>0.830</w:t>
            </w:r>
          </w:p>
        </w:tc>
      </w:tr>
    </w:tbl>
    <w:p w14:paraId="6C14044C" w14:textId="77777777" w:rsidR="00D24362" w:rsidRDefault="00D24362" w:rsidP="00D24362">
      <w:pPr>
        <w:rPr>
          <w:color w:val="202124"/>
        </w:rPr>
      </w:pPr>
    </w:p>
    <w:p w14:paraId="3D0C15C4" w14:textId="59A487E8" w:rsidR="00D24362" w:rsidRDefault="00D24362">
      <w:r>
        <w:br w:type="page"/>
      </w:r>
    </w:p>
    <w:p w14:paraId="1F492055" w14:textId="4A8F5625" w:rsidR="00D24362" w:rsidRDefault="001F664F" w:rsidP="00D24362">
      <w:pPr>
        <w:spacing w:after="0" w:line="276" w:lineRule="auto"/>
        <w:jc w:val="both"/>
      </w:pPr>
      <w:r>
        <w:rPr>
          <w:b/>
        </w:rPr>
        <w:lastRenderedPageBreak/>
        <w:t xml:space="preserve">Supplementary </w:t>
      </w:r>
      <w:r w:rsidR="00D24362">
        <w:rPr>
          <w:b/>
        </w:rPr>
        <w:t xml:space="preserve">Table </w:t>
      </w:r>
      <w:r>
        <w:rPr>
          <w:b/>
        </w:rPr>
        <w:t>A4</w:t>
      </w:r>
      <w:r w:rsidR="00D24362">
        <w:rPr>
          <w:b/>
        </w:rPr>
        <w:t xml:space="preserve">. </w:t>
      </w:r>
      <w:r w:rsidR="00451C62">
        <w:rPr>
          <w:b/>
        </w:rPr>
        <w:t>Sensitivity analysis, showing the e</w:t>
      </w:r>
      <w:r w:rsidR="00D24362">
        <w:rPr>
          <w:b/>
        </w:rPr>
        <w:t>ffect of different variables on HAI prevalence in multivariable models, adjusted for geographic region, hospital type and size (number of beds)</w:t>
      </w:r>
      <w:r w:rsidR="00451C62">
        <w:rPr>
          <w:b/>
        </w:rPr>
        <w:t>,</w:t>
      </w:r>
      <w:r w:rsidR="00D24362">
        <w:rPr>
          <w:b/>
        </w:rPr>
        <w:t xml:space="preserve"> </w:t>
      </w:r>
      <w:r w:rsidR="00451C62" w:rsidRPr="00451C62">
        <w:rPr>
          <w:b/>
          <w:bCs/>
        </w:rPr>
        <w:t>without</w:t>
      </w:r>
      <w:r w:rsidR="00D24362" w:rsidRPr="00451C62">
        <w:rPr>
          <w:b/>
          <w:bCs/>
        </w:rPr>
        <w:t xml:space="preserve"> account</w:t>
      </w:r>
      <w:r w:rsidR="00451C62" w:rsidRPr="00451C62">
        <w:rPr>
          <w:b/>
          <w:bCs/>
        </w:rPr>
        <w:t>ing</w:t>
      </w:r>
      <w:r w:rsidR="00D24362" w:rsidRPr="00451C62">
        <w:rPr>
          <w:b/>
          <w:bCs/>
        </w:rPr>
        <w:t xml:space="preserve"> for the variable “number of blood tests per 100 beds”.</w:t>
      </w:r>
    </w:p>
    <w:p w14:paraId="536A28EE" w14:textId="77777777" w:rsidR="00D24362" w:rsidRDefault="00D24362" w:rsidP="00D24362">
      <w:pPr>
        <w:pBdr>
          <w:top w:val="nil"/>
          <w:left w:val="nil"/>
          <w:bottom w:val="nil"/>
          <w:right w:val="nil"/>
          <w:between w:val="nil"/>
        </w:pBdr>
        <w:spacing w:after="0"/>
      </w:pPr>
    </w:p>
    <w:tbl>
      <w:tblPr>
        <w:tblStyle w:val="2"/>
        <w:tblW w:w="9525"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35"/>
        <w:gridCol w:w="2235"/>
        <w:gridCol w:w="1755"/>
      </w:tblGrid>
      <w:tr w:rsidR="00D24362" w14:paraId="25743706" w14:textId="77777777" w:rsidTr="0031733C">
        <w:trPr>
          <w:trHeight w:val="220"/>
        </w:trPr>
        <w:tc>
          <w:tcPr>
            <w:tcW w:w="5535" w:type="dxa"/>
          </w:tcPr>
          <w:p w14:paraId="2AB11A50" w14:textId="77777777" w:rsidR="00D24362" w:rsidRDefault="00D24362" w:rsidP="00F203F0">
            <w:pPr>
              <w:pBdr>
                <w:top w:val="nil"/>
                <w:left w:val="nil"/>
                <w:bottom w:val="nil"/>
                <w:right w:val="nil"/>
                <w:between w:val="nil"/>
              </w:pBdr>
              <w:jc w:val="center"/>
              <w:rPr>
                <w:b/>
                <w:color w:val="000000"/>
              </w:rPr>
            </w:pPr>
            <w:r>
              <w:rPr>
                <w:b/>
              </w:rPr>
              <w:t>Variable</w:t>
            </w:r>
          </w:p>
        </w:tc>
        <w:tc>
          <w:tcPr>
            <w:tcW w:w="2235" w:type="dxa"/>
            <w:tcBorders>
              <w:bottom w:val="single" w:sz="4" w:space="0" w:color="auto"/>
            </w:tcBorders>
            <w:shd w:val="clear" w:color="auto" w:fill="202124"/>
          </w:tcPr>
          <w:p w14:paraId="674B3F75" w14:textId="77777777" w:rsidR="00D24362" w:rsidRDefault="00D24362" w:rsidP="00F203F0">
            <w:pPr>
              <w:pBdr>
                <w:top w:val="nil"/>
                <w:left w:val="nil"/>
                <w:bottom w:val="nil"/>
                <w:right w:val="nil"/>
                <w:between w:val="nil"/>
              </w:pBdr>
              <w:jc w:val="center"/>
              <w:rPr>
                <w:b/>
                <w:color w:val="FFFFFF"/>
              </w:rPr>
            </w:pPr>
            <w:r>
              <w:rPr>
                <w:b/>
                <w:color w:val="FFFFFF"/>
              </w:rPr>
              <w:t>OR (95% CI)</w:t>
            </w:r>
          </w:p>
        </w:tc>
        <w:tc>
          <w:tcPr>
            <w:tcW w:w="1755" w:type="dxa"/>
            <w:tcBorders>
              <w:bottom w:val="single" w:sz="4" w:space="0" w:color="auto"/>
            </w:tcBorders>
            <w:shd w:val="clear" w:color="auto" w:fill="202124"/>
          </w:tcPr>
          <w:p w14:paraId="4CCE67E2" w14:textId="77777777" w:rsidR="00D24362" w:rsidRDefault="00D24362" w:rsidP="00F203F0">
            <w:pPr>
              <w:pBdr>
                <w:top w:val="nil"/>
                <w:left w:val="nil"/>
                <w:bottom w:val="nil"/>
                <w:right w:val="nil"/>
                <w:between w:val="nil"/>
              </w:pBdr>
              <w:jc w:val="center"/>
              <w:rPr>
                <w:b/>
                <w:color w:val="FFFFFF"/>
              </w:rPr>
            </w:pPr>
            <w:r>
              <w:rPr>
                <w:b/>
                <w:color w:val="FFFFFF"/>
              </w:rPr>
              <w:t>p-value</w:t>
            </w:r>
          </w:p>
        </w:tc>
      </w:tr>
      <w:tr w:rsidR="0031733C" w14:paraId="4D382336" w14:textId="77777777" w:rsidTr="001F664F">
        <w:trPr>
          <w:trHeight w:val="525"/>
        </w:trPr>
        <w:tc>
          <w:tcPr>
            <w:tcW w:w="5535" w:type="dxa"/>
            <w:tcBorders>
              <w:right w:val="single" w:sz="4" w:space="0" w:color="auto"/>
            </w:tcBorders>
            <w:vAlign w:val="center"/>
          </w:tcPr>
          <w:p w14:paraId="766FA68F" w14:textId="77777777" w:rsidR="0031733C" w:rsidRDefault="0031733C" w:rsidP="0031733C">
            <w:pPr>
              <w:spacing w:before="60" w:after="60"/>
              <w:rPr>
                <w:sz w:val="22"/>
                <w:szCs w:val="22"/>
              </w:rPr>
            </w:pPr>
            <w:r>
              <w:rPr>
                <w:sz w:val="22"/>
                <w:szCs w:val="22"/>
              </w:rPr>
              <w:t>Proportion of single-bed rooms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3455C3CC" w14:textId="57E8659F" w:rsidR="0031733C" w:rsidRDefault="0031733C" w:rsidP="00AA5454">
            <w:pPr>
              <w:spacing w:beforeLines="60" w:before="144" w:afterLines="60" w:after="144"/>
              <w:jc w:val="center"/>
              <w:rPr>
                <w:sz w:val="22"/>
                <w:szCs w:val="22"/>
              </w:rPr>
            </w:pPr>
            <w:r w:rsidRPr="0031733C">
              <w:rPr>
                <w:sz w:val="22"/>
                <w:szCs w:val="22"/>
              </w:rPr>
              <w:t>0.930 [0.901 - 0.960]</w:t>
            </w:r>
            <w:r w:rsidR="00AA5454">
              <w:rPr>
                <w:sz w:val="22"/>
                <w:szCs w:val="22"/>
              </w:rPr>
              <w:t xml:space="preserve"> (for every +5%)</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594528B9" w14:textId="1FC80CCC"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&lt;0.001</w:t>
            </w:r>
          </w:p>
        </w:tc>
      </w:tr>
      <w:tr w:rsidR="0031733C" w14:paraId="1805AA76" w14:textId="77777777" w:rsidTr="001F664F">
        <w:tc>
          <w:tcPr>
            <w:tcW w:w="5535" w:type="dxa"/>
            <w:tcBorders>
              <w:right w:val="single" w:sz="4" w:space="0" w:color="auto"/>
            </w:tcBorders>
            <w:vAlign w:val="center"/>
          </w:tcPr>
          <w:p w14:paraId="7DABBEEE" w14:textId="77777777" w:rsidR="0031733C" w:rsidRDefault="0031733C" w:rsidP="0031733C">
            <w:pPr>
              <w:spacing w:before="60" w:after="60"/>
              <w:rPr>
                <w:sz w:val="22"/>
                <w:szCs w:val="22"/>
              </w:rPr>
            </w:pPr>
            <w:r>
              <w:rPr>
                <w:sz w:val="22"/>
                <w:szCs w:val="22"/>
              </w:rPr>
              <w:t>Number of airborne-infection isolation rooms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40C8BB61" w14:textId="0269897A"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1.017 [0.979 - 1.056]</w:t>
            </w:r>
            <w:r w:rsidR="00AA5454">
              <w:rPr>
                <w:sz w:val="22"/>
                <w:szCs w:val="22"/>
              </w:rPr>
              <w:t xml:space="preserve"> (+1 per 100 beds)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6FC94915" w14:textId="004B9A8E"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0.390</w:t>
            </w:r>
          </w:p>
        </w:tc>
      </w:tr>
      <w:tr w:rsidR="0031733C" w14:paraId="1917E868" w14:textId="77777777" w:rsidTr="001F664F">
        <w:trPr>
          <w:trHeight w:val="406"/>
        </w:trPr>
        <w:tc>
          <w:tcPr>
            <w:tcW w:w="5535" w:type="dxa"/>
            <w:tcBorders>
              <w:right w:val="single" w:sz="4" w:space="0" w:color="auto"/>
            </w:tcBorders>
            <w:vAlign w:val="center"/>
          </w:tcPr>
          <w:p w14:paraId="2C691FD9" w14:textId="77777777" w:rsidR="0031733C" w:rsidRDefault="0031733C" w:rsidP="0031733C">
            <w:pPr>
              <w:spacing w:before="60" w:afterLines="60" w:after="144"/>
              <w:rPr>
                <w:sz w:val="22"/>
                <w:szCs w:val="22"/>
              </w:rPr>
            </w:pPr>
            <w:r>
              <w:rPr>
                <w:sz w:val="22"/>
                <w:szCs w:val="22"/>
              </w:rPr>
              <w:t>Alcohol-based hand rub consumption [L/100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515E3C87" w14:textId="77ABCB5D" w:rsid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0.998 [0.982 - 1.015]</w:t>
            </w:r>
            <w:r w:rsidR="006F7600">
              <w:rPr>
                <w:sz w:val="22"/>
                <w:szCs w:val="22"/>
              </w:rPr>
              <w:t xml:space="preserve"> (+1 L/100 beds)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2744E528" w14:textId="72D9FA71"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0.841</w:t>
            </w:r>
          </w:p>
        </w:tc>
      </w:tr>
      <w:tr w:rsidR="0031733C" w14:paraId="616CDA20" w14:textId="77777777" w:rsidTr="001F664F">
        <w:tc>
          <w:tcPr>
            <w:tcW w:w="5535" w:type="dxa"/>
            <w:tcBorders>
              <w:right w:val="single" w:sz="4" w:space="0" w:color="auto"/>
            </w:tcBorders>
            <w:vAlign w:val="center"/>
          </w:tcPr>
          <w:p w14:paraId="4D4D671F" w14:textId="77777777" w:rsidR="0031733C" w:rsidRDefault="0031733C" w:rsidP="0031733C">
            <w:pPr>
              <w:spacing w:before="60" w:after="60"/>
              <w:rPr>
                <w:sz w:val="22"/>
                <w:szCs w:val="22"/>
              </w:rPr>
            </w:pPr>
            <w:r>
              <w:rPr>
                <w:sz w:val="22"/>
                <w:szCs w:val="22"/>
              </w:rPr>
              <w:t>Proportion of HCW carrying portable AHR dispenser</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D79DE90" w14:textId="557EBB9A" w:rsidR="0031733C" w:rsidRDefault="0031733C" w:rsidP="00AA5454">
            <w:pPr>
              <w:spacing w:beforeLines="60" w:before="144" w:afterLines="60" w:after="144"/>
              <w:jc w:val="center"/>
              <w:rPr>
                <w:sz w:val="22"/>
                <w:szCs w:val="22"/>
              </w:rPr>
            </w:pPr>
            <w:r w:rsidRPr="0031733C">
              <w:rPr>
                <w:sz w:val="22"/>
                <w:szCs w:val="22"/>
              </w:rPr>
              <w:t>0.943 [0.838 - 1.062]</w:t>
            </w:r>
            <w:r w:rsidR="006F7600">
              <w:rPr>
                <w:sz w:val="22"/>
                <w:szCs w:val="22"/>
              </w:rPr>
              <w:t xml:space="preserve"> (</w:t>
            </w:r>
            <w:r w:rsidR="006F7600">
              <w:rPr>
                <w:sz w:val="22"/>
                <w:szCs w:val="22"/>
                <w:u w:val="single"/>
              </w:rPr>
              <w:t>&gt;</w:t>
            </w:r>
            <w:r w:rsidR="006F7600">
              <w:rPr>
                <w:sz w:val="22"/>
                <w:szCs w:val="22"/>
              </w:rPr>
              <w:t>25% vs &lt;25%)</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375C0D09" w14:textId="0511046B" w:rsidR="0031733C" w:rsidRDefault="0031733C" w:rsidP="00AA5454">
            <w:pPr>
              <w:spacing w:beforeLines="60" w:before="144" w:afterLines="60" w:after="144"/>
              <w:jc w:val="center"/>
              <w:rPr>
                <w:sz w:val="22"/>
                <w:szCs w:val="22"/>
              </w:rPr>
            </w:pPr>
            <w:r w:rsidRPr="0031733C">
              <w:rPr>
                <w:sz w:val="22"/>
                <w:szCs w:val="22"/>
              </w:rPr>
              <w:t>0.334</w:t>
            </w:r>
          </w:p>
        </w:tc>
      </w:tr>
      <w:tr w:rsidR="0031733C" w14:paraId="77F66CFF" w14:textId="77777777" w:rsidTr="001F664F">
        <w:tc>
          <w:tcPr>
            <w:tcW w:w="5535" w:type="dxa"/>
            <w:tcBorders>
              <w:right w:val="single" w:sz="4" w:space="0" w:color="auto"/>
            </w:tcBorders>
            <w:vAlign w:val="center"/>
          </w:tcPr>
          <w:p w14:paraId="27F8DEE2" w14:textId="77777777" w:rsidR="0031733C" w:rsidRDefault="0031733C" w:rsidP="0031733C">
            <w:pPr>
              <w:spacing w:before="60" w:after="60"/>
              <w:rPr>
                <w:sz w:val="22"/>
                <w:szCs w:val="22"/>
              </w:rPr>
            </w:pPr>
            <w:r>
              <w:rPr>
                <w:sz w:val="22"/>
                <w:szCs w:val="22"/>
              </w:rPr>
              <w:t>Number of IPC nurses (FTE)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118B551A" w14:textId="13517390"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0.918 [0.845 - 0.997]</w:t>
            </w:r>
            <w:r w:rsidR="00AA5454">
              <w:rPr>
                <w:sz w:val="22"/>
                <w:szCs w:val="22"/>
              </w:rPr>
              <w:t xml:space="preserve"> (+1 per 100 beds)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294C877C" w14:textId="3F9FEE0C"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0.043</w:t>
            </w:r>
          </w:p>
        </w:tc>
      </w:tr>
      <w:tr w:rsidR="0031733C" w14:paraId="19F44657" w14:textId="77777777" w:rsidTr="001F664F">
        <w:tc>
          <w:tcPr>
            <w:tcW w:w="5535" w:type="dxa"/>
            <w:tcBorders>
              <w:right w:val="single" w:sz="4" w:space="0" w:color="auto"/>
            </w:tcBorders>
            <w:vAlign w:val="center"/>
          </w:tcPr>
          <w:p w14:paraId="43C06161" w14:textId="77777777" w:rsidR="0031733C" w:rsidRDefault="0031733C" w:rsidP="0031733C">
            <w:pPr>
              <w:spacing w:before="60" w:after="60"/>
              <w:rPr>
                <w:sz w:val="22"/>
                <w:szCs w:val="22"/>
              </w:rPr>
            </w:pPr>
            <w:r>
              <w:rPr>
                <w:sz w:val="22"/>
                <w:szCs w:val="22"/>
              </w:rPr>
              <w:t>Number of IPC physicians (FTE)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4664B20F" w14:textId="2AFF9F25"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1.015 [0.955 - 1.078]</w:t>
            </w:r>
            <w:r w:rsidR="00AA5454">
              <w:rPr>
                <w:sz w:val="22"/>
                <w:szCs w:val="22"/>
              </w:rPr>
              <w:t xml:space="preserve"> (+1 per 100 beds)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200FD1E7" w14:textId="33B4B4D3"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0.641</w:t>
            </w:r>
          </w:p>
        </w:tc>
      </w:tr>
      <w:tr w:rsidR="0031733C" w14:paraId="4B8F0F45" w14:textId="77777777" w:rsidTr="001F664F">
        <w:tc>
          <w:tcPr>
            <w:tcW w:w="5535" w:type="dxa"/>
            <w:tcBorders>
              <w:right w:val="single" w:sz="4" w:space="0" w:color="auto"/>
            </w:tcBorders>
            <w:vAlign w:val="center"/>
          </w:tcPr>
          <w:p w14:paraId="4B3B2CA8" w14:textId="77777777" w:rsidR="0031733C" w:rsidRDefault="0031733C" w:rsidP="0031733C">
            <w:pPr>
              <w:spacing w:before="60" w:after="60"/>
              <w:rPr>
                <w:sz w:val="22"/>
                <w:szCs w:val="22"/>
                <w:vertAlign w:val="superscript"/>
              </w:rPr>
            </w:pPr>
            <w:r>
              <w:rPr>
                <w:sz w:val="22"/>
                <w:szCs w:val="22"/>
              </w:rPr>
              <w:t>Number of antibiotic consultants (FTE) per 100 beds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382CF396" w14:textId="47038D87"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0.795 [0.614 - 1.030]</w:t>
            </w:r>
            <w:r w:rsidR="00AA5454">
              <w:rPr>
                <w:sz w:val="22"/>
                <w:szCs w:val="22"/>
              </w:rPr>
              <w:t xml:space="preserve"> (+1 per 100 beds)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2F899111" w14:textId="5EC34323"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0.082</w:t>
            </w:r>
          </w:p>
        </w:tc>
      </w:tr>
      <w:tr w:rsidR="0031733C" w14:paraId="57DF6083" w14:textId="77777777" w:rsidTr="001F664F">
        <w:tc>
          <w:tcPr>
            <w:tcW w:w="5535" w:type="dxa"/>
            <w:tcBorders>
              <w:right w:val="single" w:sz="4" w:space="0" w:color="auto"/>
            </w:tcBorders>
            <w:vAlign w:val="center"/>
          </w:tcPr>
          <w:p w14:paraId="4A499897" w14:textId="77777777" w:rsidR="0031733C" w:rsidRDefault="0031733C" w:rsidP="0031733C">
            <w:pPr>
              <w:spacing w:before="60" w:after="60"/>
              <w:rPr>
                <w:sz w:val="22"/>
                <w:szCs w:val="22"/>
              </w:rPr>
            </w:pPr>
            <w:r>
              <w:rPr>
                <w:sz w:val="22"/>
                <w:szCs w:val="22"/>
              </w:rPr>
              <w:t>Routinely provided IPC plan</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046FC07C" w14:textId="03F387FC"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0.669 [0.575 - 0.778]</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4E38108A" w14:textId="30B48219"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&lt;0.001</w:t>
            </w:r>
          </w:p>
        </w:tc>
      </w:tr>
      <w:tr w:rsidR="0031733C" w14:paraId="0150380D" w14:textId="77777777" w:rsidTr="001F664F">
        <w:tc>
          <w:tcPr>
            <w:tcW w:w="5535" w:type="dxa"/>
            <w:tcBorders>
              <w:right w:val="single" w:sz="4" w:space="0" w:color="auto"/>
            </w:tcBorders>
            <w:vAlign w:val="center"/>
          </w:tcPr>
          <w:p w14:paraId="2F866E63" w14:textId="77777777" w:rsidR="0031733C" w:rsidRDefault="0031733C" w:rsidP="0031733C">
            <w:pPr>
              <w:spacing w:before="60" w:after="60"/>
              <w:rPr>
                <w:sz w:val="22"/>
                <w:szCs w:val="22"/>
              </w:rPr>
            </w:pPr>
            <w:r>
              <w:rPr>
                <w:sz w:val="22"/>
                <w:szCs w:val="22"/>
              </w:rPr>
              <w:t>Routinely provided IPC report</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53459BEA" w14:textId="17EFD1BA"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0.799 [0.692 - 0.924]</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307B3294" w14:textId="664D7B79"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0.002</w:t>
            </w:r>
          </w:p>
        </w:tc>
      </w:tr>
      <w:tr w:rsidR="0031733C" w14:paraId="3B6810EE" w14:textId="77777777" w:rsidTr="001F664F">
        <w:tc>
          <w:tcPr>
            <w:tcW w:w="5535" w:type="dxa"/>
            <w:tcBorders>
              <w:right w:val="single" w:sz="4" w:space="0" w:color="auto"/>
            </w:tcBorders>
            <w:vAlign w:val="center"/>
          </w:tcPr>
          <w:p w14:paraId="7D830DDB" w14:textId="77777777" w:rsidR="0031733C" w:rsidRDefault="0031733C" w:rsidP="0031733C">
            <w:pPr>
              <w:spacing w:before="60" w:after="60"/>
              <w:rPr>
                <w:sz w:val="22"/>
                <w:szCs w:val="22"/>
              </w:rPr>
            </w:pPr>
            <w:r w:rsidRPr="00D17EA2">
              <w:rPr>
                <w:sz w:val="22"/>
                <w:szCs w:val="22"/>
              </w:rPr>
              <w:t>≥ 1 HAI surveillance performe</w:t>
            </w:r>
            <w:r>
              <w:rPr>
                <w:sz w:val="22"/>
                <w:szCs w:val="22"/>
              </w:rPr>
              <w:t>d</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7B7812C" w14:textId="4586C5EC"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1.292 [1.035 - 1.612]</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45E348AE" w14:textId="5E63B6F7"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0.024</w:t>
            </w:r>
          </w:p>
        </w:tc>
      </w:tr>
      <w:tr w:rsidR="0031733C" w14:paraId="74577403" w14:textId="77777777" w:rsidTr="001F664F">
        <w:tc>
          <w:tcPr>
            <w:tcW w:w="5535" w:type="dxa"/>
            <w:tcBorders>
              <w:right w:val="single" w:sz="4" w:space="0" w:color="auto"/>
            </w:tcBorders>
            <w:vAlign w:val="center"/>
          </w:tcPr>
          <w:p w14:paraId="225E4C82" w14:textId="77777777" w:rsidR="0031733C" w:rsidRDefault="0031733C" w:rsidP="0031733C">
            <w:pPr>
              <w:spacing w:before="60" w:after="60"/>
              <w:rPr>
                <w:sz w:val="22"/>
                <w:szCs w:val="22"/>
              </w:rPr>
            </w:pPr>
            <w:r>
              <w:rPr>
                <w:sz w:val="22"/>
                <w:szCs w:val="22"/>
              </w:rPr>
              <w:t>Nr of performed HAI surveillances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16A9ED19" w14:textId="326EFF78"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1.056 [1.015 - 1.099]</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0FF991B5" w14:textId="674B5AFC"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0.007</w:t>
            </w:r>
          </w:p>
        </w:tc>
      </w:tr>
      <w:tr w:rsidR="0031733C" w14:paraId="3319049C" w14:textId="77777777" w:rsidTr="001F664F">
        <w:tc>
          <w:tcPr>
            <w:tcW w:w="5535" w:type="dxa"/>
            <w:tcBorders>
              <w:right w:val="single" w:sz="4" w:space="0" w:color="auto"/>
            </w:tcBorders>
            <w:vAlign w:val="center"/>
          </w:tcPr>
          <w:p w14:paraId="5A0A9E2F" w14:textId="77777777" w:rsidR="0031733C" w:rsidRDefault="0031733C" w:rsidP="0031733C">
            <w:pPr>
              <w:spacing w:before="60" w:after="60"/>
              <w:rPr>
                <w:sz w:val="22"/>
                <w:szCs w:val="22"/>
              </w:rPr>
            </w:pPr>
            <w:r w:rsidRPr="00D17EA2">
              <w:rPr>
                <w:sz w:val="22"/>
                <w:szCs w:val="22"/>
              </w:rPr>
              <w:t>≥ 1 HAI prevention measu</w:t>
            </w:r>
            <w:r>
              <w:rPr>
                <w:sz w:val="22"/>
                <w:szCs w:val="22"/>
              </w:rPr>
              <w:t>re</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64635E18" w14:textId="50EE5ED2"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0.316 [0.221 - 0.454]</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531DA392" w14:textId="63B87FFE"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&lt;0.001</w:t>
            </w:r>
          </w:p>
        </w:tc>
      </w:tr>
      <w:tr w:rsidR="0031733C" w14:paraId="1EB5A0CA" w14:textId="77777777" w:rsidTr="001F664F">
        <w:trPr>
          <w:trHeight w:val="180"/>
        </w:trPr>
        <w:tc>
          <w:tcPr>
            <w:tcW w:w="5535" w:type="dxa"/>
            <w:tcBorders>
              <w:right w:val="single" w:sz="4" w:space="0" w:color="auto"/>
            </w:tcBorders>
            <w:vAlign w:val="center"/>
          </w:tcPr>
          <w:p w14:paraId="61D2B614" w14:textId="77777777" w:rsidR="0031733C" w:rsidRDefault="0031733C" w:rsidP="0031733C">
            <w:pPr>
              <w:spacing w:before="60" w:after="60"/>
              <w:rPr>
                <w:sz w:val="22"/>
                <w:szCs w:val="22"/>
              </w:rPr>
            </w:pPr>
            <w:r>
              <w:rPr>
                <w:sz w:val="22"/>
                <w:szCs w:val="22"/>
              </w:rPr>
              <w:t>Nr of HAI prevention measures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6B9FFC33" w14:textId="38132E15"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0.998 [0.992 - 1.003]</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739B0FAF" w14:textId="52DBAA4E"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0.343</w:t>
            </w:r>
          </w:p>
        </w:tc>
      </w:tr>
      <w:tr w:rsidR="0031733C" w14:paraId="4E502367" w14:textId="77777777" w:rsidTr="001F664F">
        <w:tc>
          <w:tcPr>
            <w:tcW w:w="5535" w:type="dxa"/>
            <w:tcBorders>
              <w:right w:val="single" w:sz="4" w:space="0" w:color="auto"/>
            </w:tcBorders>
            <w:vAlign w:val="center"/>
          </w:tcPr>
          <w:p w14:paraId="38E634BC" w14:textId="77777777" w:rsidR="0031733C" w:rsidRDefault="0031733C" w:rsidP="0031733C">
            <w:pPr>
              <w:spacing w:before="60" w:after="60"/>
              <w:rPr>
                <w:sz w:val="22"/>
                <w:szCs w:val="22"/>
              </w:rPr>
            </w:pPr>
            <w:r>
              <w:rPr>
                <w:sz w:val="22"/>
                <w:szCs w:val="22"/>
              </w:rPr>
              <w:t>Antibiotic stewardship performed</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7281D17B" w14:textId="50214189"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0.772 [0.664 - 0.897]</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794E5CEF" w14:textId="26DBFE63"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0.001</w:t>
            </w:r>
          </w:p>
        </w:tc>
      </w:tr>
      <w:tr w:rsidR="0031733C" w14:paraId="4D308A6B" w14:textId="77777777" w:rsidTr="001F664F">
        <w:tc>
          <w:tcPr>
            <w:tcW w:w="5535" w:type="dxa"/>
            <w:tcBorders>
              <w:right w:val="single" w:sz="4" w:space="0" w:color="auto"/>
            </w:tcBorders>
            <w:vAlign w:val="center"/>
          </w:tcPr>
          <w:p w14:paraId="736AF384" w14:textId="77777777" w:rsidR="0031733C" w:rsidRDefault="0031733C" w:rsidP="0031733C">
            <w:pPr>
              <w:spacing w:before="60" w:after="60"/>
              <w:rPr>
                <w:sz w:val="22"/>
                <w:szCs w:val="22"/>
              </w:rPr>
            </w:pPr>
            <w:r>
              <w:rPr>
                <w:sz w:val="22"/>
                <w:szCs w:val="22"/>
              </w:rPr>
              <w:t>Nr of antibiotic stewardship measures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690D0BA2" w14:textId="60BAD8BB"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1.004 [0.988 - 1.019]</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34842948" w14:textId="7B1963AF"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0.646</w:t>
            </w:r>
          </w:p>
        </w:tc>
      </w:tr>
      <w:tr w:rsidR="0031733C" w14:paraId="3162BBE5" w14:textId="77777777" w:rsidTr="001F664F">
        <w:tc>
          <w:tcPr>
            <w:tcW w:w="5535" w:type="dxa"/>
            <w:tcBorders>
              <w:right w:val="single" w:sz="4" w:space="0" w:color="auto"/>
            </w:tcBorders>
            <w:vAlign w:val="center"/>
          </w:tcPr>
          <w:p w14:paraId="5A3B0DDA" w14:textId="77777777" w:rsidR="0031733C" w:rsidRDefault="0031733C" w:rsidP="0031733C">
            <w:pPr>
              <w:spacing w:before="60" w:after="60"/>
              <w:rPr>
                <w:sz w:val="22"/>
                <w:szCs w:val="22"/>
              </w:rPr>
            </w:pPr>
            <w:r>
              <w:rPr>
                <w:sz w:val="22"/>
                <w:szCs w:val="22"/>
              </w:rPr>
              <w:t>Post-prescription review procedures</w:t>
            </w:r>
          </w:p>
        </w:tc>
        <w:tc>
          <w:tcPr>
            <w:tcW w:w="2235" w:type="dxa"/>
            <w:tcBorders>
              <w:top w:val="single" w:sz="4" w:space="0" w:color="auto"/>
              <w:left w:val="single" w:sz="4" w:space="0" w:color="auto"/>
              <w:bottom w:val="single" w:sz="4" w:space="0" w:color="auto"/>
              <w:right w:val="single" w:sz="4" w:space="0" w:color="auto"/>
            </w:tcBorders>
            <w:shd w:val="clear" w:color="auto" w:fill="auto"/>
            <w:vAlign w:val="center"/>
          </w:tcPr>
          <w:p w14:paraId="268F3C03" w14:textId="1812240B"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1.020 [0.895 - 1.164]</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5FFE146E" w14:textId="0AFD6A07" w:rsidR="0031733C" w:rsidRPr="0031733C" w:rsidRDefault="0031733C" w:rsidP="00AA5454">
            <w:pPr>
              <w:pBdr>
                <w:top w:val="nil"/>
                <w:left w:val="nil"/>
                <w:bottom w:val="nil"/>
                <w:right w:val="nil"/>
                <w:between w:val="nil"/>
              </w:pBdr>
              <w:spacing w:beforeLines="60" w:before="144" w:afterLines="60" w:after="144"/>
              <w:jc w:val="center"/>
              <w:rPr>
                <w:sz w:val="22"/>
                <w:szCs w:val="22"/>
              </w:rPr>
            </w:pPr>
            <w:r w:rsidRPr="0031733C">
              <w:rPr>
                <w:sz w:val="22"/>
                <w:szCs w:val="22"/>
              </w:rPr>
              <w:t>0.763</w:t>
            </w:r>
          </w:p>
        </w:tc>
      </w:tr>
    </w:tbl>
    <w:p w14:paraId="33CF044D" w14:textId="77777777" w:rsidR="00D24362" w:rsidRDefault="00D24362" w:rsidP="00D24362">
      <w:pPr>
        <w:rPr>
          <w:color w:val="202124"/>
        </w:rPr>
      </w:pPr>
    </w:p>
    <w:p w14:paraId="4C3302F5" w14:textId="77777777" w:rsidR="00AD3732" w:rsidRDefault="00AD3732" w:rsidP="00AD3732">
      <w:pPr>
        <w:tabs>
          <w:tab w:val="left" w:pos="8445"/>
        </w:tabs>
        <w:sectPr w:rsidR="00AD3732">
          <w:pgSz w:w="11906" w:h="16838"/>
          <w:pgMar w:top="1417" w:right="1134" w:bottom="1134" w:left="1134" w:header="708" w:footer="708" w:gutter="0"/>
          <w:cols w:space="708"/>
          <w:docGrid w:linePitch="360"/>
        </w:sectPr>
      </w:pPr>
      <w:r>
        <w:tab/>
      </w:r>
    </w:p>
    <w:p w14:paraId="5C0555A2" w14:textId="6A719875" w:rsidR="00AD3732" w:rsidRDefault="001F664F" w:rsidP="00AD3732">
      <w:pPr>
        <w:spacing w:after="0" w:line="276" w:lineRule="auto"/>
        <w:jc w:val="both"/>
        <w:rPr>
          <w:bCs/>
        </w:rPr>
      </w:pPr>
      <w:r>
        <w:rPr>
          <w:b/>
        </w:rPr>
        <w:lastRenderedPageBreak/>
        <w:t xml:space="preserve">Supplementary </w:t>
      </w:r>
      <w:r w:rsidR="00AD3732">
        <w:rPr>
          <w:b/>
        </w:rPr>
        <w:t xml:space="preserve">Table </w:t>
      </w:r>
      <w:r>
        <w:rPr>
          <w:b/>
        </w:rPr>
        <w:t>A5</w:t>
      </w:r>
      <w:r w:rsidR="00AD3732">
        <w:rPr>
          <w:b/>
        </w:rPr>
        <w:t xml:space="preserve">. Coefficients of the confounder terms of the respective models built with the percentage of antibiotics prescribed with no specified reason on medical records as outcome. </w:t>
      </w:r>
      <w:r w:rsidR="00AD3732" w:rsidRPr="00AD3732">
        <w:rPr>
          <w:bCs/>
        </w:rPr>
        <w:t xml:space="preserve">Determinants’ coefficients are reported in Table </w:t>
      </w:r>
      <w:r w:rsidR="00A11D9D">
        <w:rPr>
          <w:bCs/>
        </w:rPr>
        <w:t>III</w:t>
      </w:r>
      <w:r w:rsidR="00AD3732">
        <w:rPr>
          <w:bCs/>
        </w:rPr>
        <w:t xml:space="preserve"> of the main manuscript</w:t>
      </w:r>
      <w:r w:rsidR="00AD3732" w:rsidRPr="00AD3732">
        <w:rPr>
          <w:bCs/>
        </w:rPr>
        <w:t>.</w:t>
      </w:r>
    </w:p>
    <w:p w14:paraId="63CD6FEB" w14:textId="566D341C" w:rsidR="004B45B4" w:rsidRDefault="004B45B4" w:rsidP="00AD3732">
      <w:pPr>
        <w:spacing w:after="0" w:line="276" w:lineRule="auto"/>
        <w:jc w:val="both"/>
        <w:rPr>
          <w:bCs/>
        </w:rPr>
      </w:pPr>
    </w:p>
    <w:tbl>
      <w:tblPr>
        <w:tblW w:w="20613" w:type="dxa"/>
        <w:tblInd w:w="-714" w:type="dxa"/>
        <w:tblCellMar>
          <w:left w:w="70" w:type="dxa"/>
          <w:right w:w="70" w:type="dxa"/>
        </w:tblCellMar>
        <w:tblLook w:val="04A0" w:firstRow="1" w:lastRow="0" w:firstColumn="1" w:lastColumn="0" w:noHBand="0" w:noVBand="1"/>
      </w:tblPr>
      <w:tblGrid>
        <w:gridCol w:w="1980"/>
        <w:gridCol w:w="1559"/>
        <w:gridCol w:w="767"/>
        <w:gridCol w:w="1501"/>
        <w:gridCol w:w="709"/>
        <w:gridCol w:w="1701"/>
        <w:gridCol w:w="727"/>
        <w:gridCol w:w="9"/>
        <w:gridCol w:w="1532"/>
        <w:gridCol w:w="759"/>
        <w:gridCol w:w="9"/>
        <w:gridCol w:w="1500"/>
        <w:gridCol w:w="758"/>
        <w:gridCol w:w="9"/>
        <w:gridCol w:w="1643"/>
        <w:gridCol w:w="767"/>
        <w:gridCol w:w="1642"/>
        <w:gridCol w:w="759"/>
        <w:gridCol w:w="8"/>
        <w:gridCol w:w="1507"/>
        <w:gridCol w:w="767"/>
      </w:tblGrid>
      <w:tr w:rsidR="00DF4EBB" w:rsidRPr="00DF4EBB" w14:paraId="11825AB7" w14:textId="77777777" w:rsidTr="006F7600">
        <w:trPr>
          <w:trHeight w:val="600"/>
        </w:trPr>
        <w:tc>
          <w:tcPr>
            <w:tcW w:w="1980" w:type="dxa"/>
            <w:tcBorders>
              <w:top w:val="single" w:sz="4" w:space="0" w:color="auto"/>
              <w:left w:val="single" w:sz="4" w:space="0" w:color="auto"/>
              <w:bottom w:val="single" w:sz="4" w:space="0" w:color="auto"/>
              <w:right w:val="single" w:sz="4" w:space="0" w:color="auto"/>
            </w:tcBorders>
            <w:shd w:val="clear" w:color="000000" w:fill="595959"/>
            <w:noWrap/>
            <w:vAlign w:val="center"/>
            <w:hideMark/>
          </w:tcPr>
          <w:p w14:paraId="1F4BF6C3" w14:textId="1D05FE7D" w:rsidR="00DF4EBB" w:rsidRPr="00DF4EBB" w:rsidRDefault="00DF4EBB" w:rsidP="00DF4EBB">
            <w:pPr>
              <w:spacing w:after="0"/>
              <w:jc w:val="center"/>
              <w:rPr>
                <w:rFonts w:ascii="Times" w:hAnsi="Times" w:cs="Times"/>
                <w:color w:val="FFFFFF"/>
                <w:sz w:val="16"/>
                <w:szCs w:val="16"/>
                <w:lang w:val="it-IT"/>
              </w:rPr>
            </w:pPr>
            <w:r w:rsidRPr="00DF4EBB">
              <w:rPr>
                <w:rFonts w:ascii="Times" w:hAnsi="Times" w:cs="Times"/>
                <w:color w:val="FFFFFF"/>
                <w:sz w:val="16"/>
                <w:szCs w:val="16"/>
                <w:lang w:val="it-IT"/>
              </w:rPr>
              <w:t>Model</w:t>
            </w:r>
            <w:r w:rsidR="006F7600">
              <w:rPr>
                <w:rFonts w:ascii="Times" w:hAnsi="Times" w:cs="Times"/>
                <w:color w:val="FFFFFF"/>
                <w:sz w:val="16"/>
                <w:szCs w:val="16"/>
                <w:lang w:val="it-IT"/>
              </w:rPr>
              <w:t xml:space="preserve"> </w:t>
            </w:r>
            <w:proofErr w:type="spellStart"/>
            <w:r w:rsidR="006F7600">
              <w:rPr>
                <w:rFonts w:ascii="Times" w:hAnsi="Times" w:cs="Times"/>
                <w:color w:val="FFFFFF"/>
                <w:sz w:val="16"/>
                <w:szCs w:val="16"/>
                <w:lang w:val="it-IT"/>
              </w:rPr>
              <w:t>determinant</w:t>
            </w:r>
            <w:proofErr w:type="spellEnd"/>
          </w:p>
        </w:tc>
        <w:tc>
          <w:tcPr>
            <w:tcW w:w="2326" w:type="dxa"/>
            <w:gridSpan w:val="2"/>
            <w:tcBorders>
              <w:top w:val="single" w:sz="4" w:space="0" w:color="auto"/>
              <w:left w:val="nil"/>
              <w:bottom w:val="single" w:sz="4" w:space="0" w:color="auto"/>
              <w:right w:val="single" w:sz="4" w:space="0" w:color="000000"/>
            </w:tcBorders>
            <w:shd w:val="clear" w:color="000000" w:fill="595959"/>
            <w:vAlign w:val="center"/>
            <w:hideMark/>
          </w:tcPr>
          <w:p w14:paraId="40466225" w14:textId="77777777" w:rsidR="00DF4EBB" w:rsidRPr="00DF4EBB" w:rsidRDefault="00DF4EBB" w:rsidP="00DF4EBB">
            <w:pPr>
              <w:spacing w:after="0"/>
              <w:jc w:val="center"/>
              <w:rPr>
                <w:rFonts w:ascii="Times" w:hAnsi="Times" w:cs="Times"/>
                <w:color w:val="FFFFFF"/>
                <w:sz w:val="16"/>
                <w:szCs w:val="16"/>
              </w:rPr>
            </w:pPr>
            <w:r w:rsidRPr="00DF4EBB">
              <w:rPr>
                <w:rFonts w:ascii="Times" w:hAnsi="Times" w:cs="Times"/>
                <w:color w:val="FFFFFF"/>
                <w:sz w:val="16"/>
                <w:szCs w:val="16"/>
              </w:rPr>
              <w:t>Number of IPC nurses (FTE)</w:t>
            </w:r>
            <w:r w:rsidRPr="00DF4EBB">
              <w:rPr>
                <w:rFonts w:ascii="Times" w:hAnsi="Times" w:cs="Times"/>
                <w:color w:val="FFFFFF"/>
                <w:sz w:val="16"/>
                <w:szCs w:val="16"/>
              </w:rPr>
              <w:br/>
              <w:t>per 100 beds</w:t>
            </w:r>
          </w:p>
        </w:tc>
        <w:tc>
          <w:tcPr>
            <w:tcW w:w="2210" w:type="dxa"/>
            <w:gridSpan w:val="2"/>
            <w:tcBorders>
              <w:top w:val="single" w:sz="4" w:space="0" w:color="auto"/>
              <w:left w:val="nil"/>
              <w:bottom w:val="single" w:sz="4" w:space="0" w:color="auto"/>
              <w:right w:val="single" w:sz="4" w:space="0" w:color="000000"/>
            </w:tcBorders>
            <w:shd w:val="clear" w:color="000000" w:fill="595959"/>
            <w:vAlign w:val="center"/>
            <w:hideMark/>
          </w:tcPr>
          <w:p w14:paraId="672FEDF8" w14:textId="30DCD102" w:rsidR="00DF4EBB" w:rsidRPr="00DF4EBB" w:rsidRDefault="00DF4EBB" w:rsidP="00DF4EBB">
            <w:pPr>
              <w:spacing w:after="0"/>
              <w:jc w:val="center"/>
              <w:rPr>
                <w:rFonts w:ascii="Times" w:hAnsi="Times" w:cs="Times"/>
                <w:color w:val="FFFFFF"/>
                <w:sz w:val="16"/>
                <w:szCs w:val="16"/>
              </w:rPr>
            </w:pPr>
            <w:r w:rsidRPr="00DF4EBB">
              <w:rPr>
                <w:rFonts w:ascii="Times" w:hAnsi="Times" w:cs="Times"/>
                <w:color w:val="FFFFFF"/>
                <w:sz w:val="16"/>
                <w:szCs w:val="16"/>
              </w:rPr>
              <w:t>Number of IPC physicians (FTE)</w:t>
            </w:r>
            <w:r w:rsidR="006F7600">
              <w:rPr>
                <w:rFonts w:ascii="Times" w:hAnsi="Times" w:cs="Times"/>
                <w:color w:val="FFFFFF"/>
                <w:sz w:val="16"/>
                <w:szCs w:val="16"/>
              </w:rPr>
              <w:t xml:space="preserve"> </w:t>
            </w:r>
            <w:r w:rsidRPr="00DF4EBB">
              <w:rPr>
                <w:rFonts w:ascii="Times" w:hAnsi="Times" w:cs="Times"/>
                <w:color w:val="FFFFFF"/>
                <w:sz w:val="16"/>
                <w:szCs w:val="16"/>
              </w:rPr>
              <w:t>per 100 beds</w:t>
            </w:r>
          </w:p>
        </w:tc>
        <w:tc>
          <w:tcPr>
            <w:tcW w:w="2428" w:type="dxa"/>
            <w:gridSpan w:val="2"/>
            <w:tcBorders>
              <w:top w:val="single" w:sz="4" w:space="0" w:color="auto"/>
              <w:left w:val="nil"/>
              <w:bottom w:val="single" w:sz="4" w:space="0" w:color="auto"/>
              <w:right w:val="single" w:sz="4" w:space="0" w:color="000000"/>
            </w:tcBorders>
            <w:shd w:val="clear" w:color="000000" w:fill="595959"/>
            <w:vAlign w:val="center"/>
            <w:hideMark/>
          </w:tcPr>
          <w:p w14:paraId="34C93CB4" w14:textId="77777777" w:rsidR="00DF4EBB" w:rsidRPr="00DF4EBB" w:rsidRDefault="00DF4EBB" w:rsidP="00DF4EBB">
            <w:pPr>
              <w:spacing w:after="0"/>
              <w:jc w:val="center"/>
              <w:rPr>
                <w:rFonts w:ascii="Times" w:hAnsi="Times" w:cs="Times"/>
                <w:color w:val="FFFFFF"/>
                <w:sz w:val="16"/>
                <w:szCs w:val="16"/>
              </w:rPr>
            </w:pPr>
            <w:r w:rsidRPr="00DF4EBB">
              <w:rPr>
                <w:rFonts w:ascii="Times" w:hAnsi="Times" w:cs="Times"/>
                <w:color w:val="FFFFFF"/>
                <w:sz w:val="16"/>
                <w:szCs w:val="16"/>
              </w:rPr>
              <w:t>Number of antibiotic consultants (FTE) per 100 beds</w:t>
            </w:r>
          </w:p>
        </w:tc>
        <w:tc>
          <w:tcPr>
            <w:tcW w:w="2300" w:type="dxa"/>
            <w:gridSpan w:val="3"/>
            <w:tcBorders>
              <w:top w:val="single" w:sz="4" w:space="0" w:color="auto"/>
              <w:left w:val="nil"/>
              <w:bottom w:val="single" w:sz="4" w:space="0" w:color="auto"/>
              <w:right w:val="single" w:sz="4" w:space="0" w:color="000000"/>
            </w:tcBorders>
            <w:shd w:val="clear" w:color="000000" w:fill="595959"/>
            <w:vAlign w:val="center"/>
            <w:hideMark/>
          </w:tcPr>
          <w:p w14:paraId="272A97AA" w14:textId="77777777" w:rsidR="00DF4EBB" w:rsidRPr="00DF4EBB" w:rsidRDefault="00DF4EBB" w:rsidP="00DF4EBB">
            <w:pPr>
              <w:spacing w:after="0"/>
              <w:jc w:val="center"/>
              <w:rPr>
                <w:rFonts w:ascii="Times" w:hAnsi="Times" w:cs="Times"/>
                <w:color w:val="FFFFFF"/>
                <w:sz w:val="16"/>
                <w:szCs w:val="16"/>
                <w:lang w:val="it-IT"/>
              </w:rPr>
            </w:pPr>
            <w:proofErr w:type="spellStart"/>
            <w:r w:rsidRPr="00DF4EBB">
              <w:rPr>
                <w:rFonts w:ascii="Times" w:hAnsi="Times" w:cs="Times"/>
                <w:color w:val="FFFFFF"/>
                <w:sz w:val="16"/>
                <w:szCs w:val="16"/>
                <w:lang w:val="it-IT"/>
              </w:rPr>
              <w:t>Routinely</w:t>
            </w:r>
            <w:proofErr w:type="spellEnd"/>
            <w:r w:rsidRPr="00DF4EBB">
              <w:rPr>
                <w:rFonts w:ascii="Times" w:hAnsi="Times" w:cs="Times"/>
                <w:color w:val="FFFFFF"/>
                <w:sz w:val="16"/>
                <w:szCs w:val="16"/>
                <w:lang w:val="it-IT"/>
              </w:rPr>
              <w:t xml:space="preserve"> </w:t>
            </w:r>
            <w:proofErr w:type="spellStart"/>
            <w:r w:rsidRPr="00DF4EBB">
              <w:rPr>
                <w:rFonts w:ascii="Times" w:hAnsi="Times" w:cs="Times"/>
                <w:color w:val="FFFFFF"/>
                <w:sz w:val="16"/>
                <w:szCs w:val="16"/>
                <w:lang w:val="it-IT"/>
              </w:rPr>
              <w:t>provided</w:t>
            </w:r>
            <w:proofErr w:type="spellEnd"/>
            <w:r w:rsidRPr="00DF4EBB">
              <w:rPr>
                <w:rFonts w:ascii="Times" w:hAnsi="Times" w:cs="Times"/>
                <w:color w:val="FFFFFF"/>
                <w:sz w:val="16"/>
                <w:szCs w:val="16"/>
                <w:lang w:val="it-IT"/>
              </w:rPr>
              <w:t xml:space="preserve"> IPC plan</w:t>
            </w:r>
          </w:p>
        </w:tc>
        <w:tc>
          <w:tcPr>
            <w:tcW w:w="2267" w:type="dxa"/>
            <w:gridSpan w:val="3"/>
            <w:tcBorders>
              <w:top w:val="single" w:sz="4" w:space="0" w:color="auto"/>
              <w:left w:val="nil"/>
              <w:bottom w:val="single" w:sz="4" w:space="0" w:color="auto"/>
              <w:right w:val="single" w:sz="4" w:space="0" w:color="000000"/>
            </w:tcBorders>
            <w:shd w:val="clear" w:color="000000" w:fill="595959"/>
            <w:vAlign w:val="center"/>
            <w:hideMark/>
          </w:tcPr>
          <w:p w14:paraId="2809192B" w14:textId="77777777" w:rsidR="00DF4EBB" w:rsidRPr="00DF4EBB" w:rsidRDefault="00DF4EBB" w:rsidP="00DF4EBB">
            <w:pPr>
              <w:spacing w:after="0"/>
              <w:jc w:val="center"/>
              <w:rPr>
                <w:rFonts w:ascii="Times" w:hAnsi="Times" w:cs="Times"/>
                <w:color w:val="FFFFFF"/>
                <w:sz w:val="16"/>
                <w:szCs w:val="16"/>
                <w:lang w:val="it-IT"/>
              </w:rPr>
            </w:pPr>
            <w:proofErr w:type="spellStart"/>
            <w:r w:rsidRPr="00DF4EBB">
              <w:rPr>
                <w:rFonts w:ascii="Times" w:hAnsi="Times" w:cs="Times"/>
                <w:color w:val="FFFFFF"/>
                <w:sz w:val="16"/>
                <w:szCs w:val="16"/>
                <w:lang w:val="it-IT"/>
              </w:rPr>
              <w:t>Routinely</w:t>
            </w:r>
            <w:proofErr w:type="spellEnd"/>
            <w:r w:rsidRPr="00DF4EBB">
              <w:rPr>
                <w:rFonts w:ascii="Times" w:hAnsi="Times" w:cs="Times"/>
                <w:color w:val="FFFFFF"/>
                <w:sz w:val="16"/>
                <w:szCs w:val="16"/>
                <w:lang w:val="it-IT"/>
              </w:rPr>
              <w:t xml:space="preserve"> </w:t>
            </w:r>
            <w:proofErr w:type="spellStart"/>
            <w:r w:rsidRPr="00DF4EBB">
              <w:rPr>
                <w:rFonts w:ascii="Times" w:hAnsi="Times" w:cs="Times"/>
                <w:color w:val="FFFFFF"/>
                <w:sz w:val="16"/>
                <w:szCs w:val="16"/>
                <w:lang w:val="it-IT"/>
              </w:rPr>
              <w:t>provided</w:t>
            </w:r>
            <w:proofErr w:type="spellEnd"/>
            <w:r w:rsidRPr="00DF4EBB">
              <w:rPr>
                <w:rFonts w:ascii="Times" w:hAnsi="Times" w:cs="Times"/>
                <w:color w:val="FFFFFF"/>
                <w:sz w:val="16"/>
                <w:szCs w:val="16"/>
                <w:lang w:val="it-IT"/>
              </w:rPr>
              <w:t xml:space="preserve"> IPC report</w:t>
            </w:r>
          </w:p>
        </w:tc>
        <w:tc>
          <w:tcPr>
            <w:tcW w:w="2419" w:type="dxa"/>
            <w:gridSpan w:val="3"/>
            <w:tcBorders>
              <w:top w:val="single" w:sz="4" w:space="0" w:color="auto"/>
              <w:left w:val="nil"/>
              <w:bottom w:val="single" w:sz="4" w:space="0" w:color="auto"/>
              <w:right w:val="single" w:sz="4" w:space="0" w:color="000000"/>
            </w:tcBorders>
            <w:shd w:val="clear" w:color="000000" w:fill="595959"/>
            <w:vAlign w:val="center"/>
            <w:hideMark/>
          </w:tcPr>
          <w:p w14:paraId="00175A3F" w14:textId="77777777" w:rsidR="00DF4EBB" w:rsidRPr="00DF4EBB" w:rsidRDefault="00DF4EBB" w:rsidP="00DF4EBB">
            <w:pPr>
              <w:spacing w:after="0"/>
              <w:jc w:val="center"/>
              <w:rPr>
                <w:rFonts w:ascii="Times" w:hAnsi="Times" w:cs="Times"/>
                <w:color w:val="FFFFFF"/>
                <w:sz w:val="16"/>
                <w:szCs w:val="16"/>
                <w:lang w:val="it-IT"/>
              </w:rPr>
            </w:pPr>
            <w:proofErr w:type="spellStart"/>
            <w:r w:rsidRPr="00DF4EBB">
              <w:rPr>
                <w:rFonts w:ascii="Times" w:hAnsi="Times" w:cs="Times"/>
                <w:color w:val="FFFFFF"/>
                <w:sz w:val="16"/>
                <w:szCs w:val="16"/>
                <w:lang w:val="it-IT"/>
              </w:rPr>
              <w:t>Antibiotic</w:t>
            </w:r>
            <w:proofErr w:type="spellEnd"/>
            <w:r w:rsidRPr="00DF4EBB">
              <w:rPr>
                <w:rFonts w:ascii="Times" w:hAnsi="Times" w:cs="Times"/>
                <w:color w:val="FFFFFF"/>
                <w:sz w:val="16"/>
                <w:szCs w:val="16"/>
                <w:lang w:val="it-IT"/>
              </w:rPr>
              <w:t xml:space="preserve"> </w:t>
            </w:r>
            <w:proofErr w:type="spellStart"/>
            <w:r w:rsidRPr="00DF4EBB">
              <w:rPr>
                <w:rFonts w:ascii="Times" w:hAnsi="Times" w:cs="Times"/>
                <w:color w:val="FFFFFF"/>
                <w:sz w:val="16"/>
                <w:szCs w:val="16"/>
                <w:lang w:val="it-IT"/>
              </w:rPr>
              <w:t>stewardship</w:t>
            </w:r>
            <w:proofErr w:type="spellEnd"/>
            <w:r w:rsidRPr="00DF4EBB">
              <w:rPr>
                <w:rFonts w:ascii="Times" w:hAnsi="Times" w:cs="Times"/>
                <w:color w:val="FFFFFF"/>
                <w:sz w:val="16"/>
                <w:szCs w:val="16"/>
                <w:lang w:val="it-IT"/>
              </w:rPr>
              <w:t xml:space="preserve"> </w:t>
            </w:r>
            <w:proofErr w:type="spellStart"/>
            <w:r w:rsidRPr="00DF4EBB">
              <w:rPr>
                <w:rFonts w:ascii="Times" w:hAnsi="Times" w:cs="Times"/>
                <w:color w:val="FFFFFF"/>
                <w:sz w:val="16"/>
                <w:szCs w:val="16"/>
                <w:lang w:val="it-IT"/>
              </w:rPr>
              <w:t>performed</w:t>
            </w:r>
            <w:proofErr w:type="spellEnd"/>
          </w:p>
        </w:tc>
        <w:tc>
          <w:tcPr>
            <w:tcW w:w="2401" w:type="dxa"/>
            <w:gridSpan w:val="2"/>
            <w:tcBorders>
              <w:top w:val="single" w:sz="4" w:space="0" w:color="auto"/>
              <w:left w:val="nil"/>
              <w:bottom w:val="single" w:sz="4" w:space="0" w:color="auto"/>
              <w:right w:val="single" w:sz="4" w:space="0" w:color="000000"/>
            </w:tcBorders>
            <w:shd w:val="clear" w:color="000000" w:fill="595959"/>
            <w:vAlign w:val="center"/>
            <w:hideMark/>
          </w:tcPr>
          <w:p w14:paraId="1AEDCB47" w14:textId="77777777" w:rsidR="00DF4EBB" w:rsidRPr="00DF4EBB" w:rsidRDefault="00DF4EBB" w:rsidP="00DF4EBB">
            <w:pPr>
              <w:spacing w:after="0"/>
              <w:jc w:val="center"/>
              <w:rPr>
                <w:rFonts w:ascii="Times" w:hAnsi="Times" w:cs="Times"/>
                <w:color w:val="FFFFFF"/>
                <w:sz w:val="16"/>
                <w:szCs w:val="16"/>
              </w:rPr>
            </w:pPr>
            <w:r w:rsidRPr="00DF4EBB">
              <w:rPr>
                <w:rFonts w:ascii="Times" w:hAnsi="Times" w:cs="Times"/>
                <w:color w:val="FFFFFF"/>
                <w:sz w:val="16"/>
                <w:szCs w:val="16"/>
              </w:rPr>
              <w:t>Number of antibiotic stewardship measures</w:t>
            </w:r>
          </w:p>
        </w:tc>
        <w:tc>
          <w:tcPr>
            <w:tcW w:w="2282" w:type="dxa"/>
            <w:gridSpan w:val="3"/>
            <w:tcBorders>
              <w:top w:val="single" w:sz="4" w:space="0" w:color="auto"/>
              <w:left w:val="nil"/>
              <w:bottom w:val="single" w:sz="4" w:space="0" w:color="auto"/>
              <w:right w:val="single" w:sz="4" w:space="0" w:color="000000"/>
            </w:tcBorders>
            <w:shd w:val="clear" w:color="000000" w:fill="595959"/>
            <w:vAlign w:val="center"/>
            <w:hideMark/>
          </w:tcPr>
          <w:p w14:paraId="2F9C129A" w14:textId="77777777" w:rsidR="00DF4EBB" w:rsidRPr="00DF4EBB" w:rsidRDefault="00DF4EBB" w:rsidP="00DF4EBB">
            <w:pPr>
              <w:spacing w:after="0"/>
              <w:jc w:val="center"/>
              <w:rPr>
                <w:rFonts w:ascii="Times" w:hAnsi="Times" w:cs="Times"/>
                <w:color w:val="FFFFFF"/>
                <w:sz w:val="16"/>
                <w:szCs w:val="16"/>
                <w:lang w:val="it-IT"/>
              </w:rPr>
            </w:pPr>
            <w:r w:rsidRPr="00DF4EBB">
              <w:rPr>
                <w:rFonts w:ascii="Times" w:hAnsi="Times" w:cs="Times"/>
                <w:color w:val="FFFFFF"/>
                <w:sz w:val="16"/>
                <w:szCs w:val="16"/>
                <w:lang w:val="it-IT"/>
              </w:rPr>
              <w:t>Post-</w:t>
            </w:r>
            <w:proofErr w:type="spellStart"/>
            <w:r w:rsidRPr="00DF4EBB">
              <w:rPr>
                <w:rFonts w:ascii="Times" w:hAnsi="Times" w:cs="Times"/>
                <w:color w:val="FFFFFF"/>
                <w:sz w:val="16"/>
                <w:szCs w:val="16"/>
                <w:lang w:val="it-IT"/>
              </w:rPr>
              <w:t>prescription</w:t>
            </w:r>
            <w:proofErr w:type="spellEnd"/>
            <w:r w:rsidRPr="00DF4EBB">
              <w:rPr>
                <w:rFonts w:ascii="Times" w:hAnsi="Times" w:cs="Times"/>
                <w:color w:val="FFFFFF"/>
                <w:sz w:val="16"/>
                <w:szCs w:val="16"/>
                <w:lang w:val="it-IT"/>
              </w:rPr>
              <w:t xml:space="preserve"> review </w:t>
            </w:r>
            <w:proofErr w:type="spellStart"/>
            <w:r w:rsidRPr="00DF4EBB">
              <w:rPr>
                <w:rFonts w:ascii="Times" w:hAnsi="Times" w:cs="Times"/>
                <w:color w:val="FFFFFF"/>
                <w:sz w:val="16"/>
                <w:szCs w:val="16"/>
                <w:lang w:val="it-IT"/>
              </w:rPr>
              <w:t>procedures</w:t>
            </w:r>
            <w:proofErr w:type="spellEnd"/>
          </w:p>
        </w:tc>
      </w:tr>
      <w:tr w:rsidR="00DF4EBB" w:rsidRPr="00DF4EBB" w14:paraId="4404FDAE" w14:textId="77777777" w:rsidTr="006F7600">
        <w:trPr>
          <w:trHeight w:val="300"/>
        </w:trPr>
        <w:tc>
          <w:tcPr>
            <w:tcW w:w="1980" w:type="dxa"/>
            <w:tcBorders>
              <w:top w:val="nil"/>
              <w:left w:val="single" w:sz="4" w:space="0" w:color="auto"/>
              <w:bottom w:val="nil"/>
              <w:right w:val="single" w:sz="4" w:space="0" w:color="auto"/>
            </w:tcBorders>
            <w:shd w:val="clear" w:color="auto" w:fill="auto"/>
            <w:noWrap/>
            <w:vAlign w:val="bottom"/>
            <w:hideMark/>
          </w:tcPr>
          <w:p w14:paraId="50DEDDDE" w14:textId="77777777" w:rsidR="00DF4EBB" w:rsidRPr="00DF4EBB" w:rsidRDefault="00DF4EBB" w:rsidP="00DF4EBB">
            <w:pPr>
              <w:spacing w:after="0"/>
              <w:jc w:val="center"/>
              <w:rPr>
                <w:rFonts w:ascii="Times" w:hAnsi="Times" w:cs="Times"/>
                <w:color w:val="000000"/>
                <w:sz w:val="16"/>
                <w:szCs w:val="16"/>
                <w:lang w:val="it-IT"/>
              </w:rPr>
            </w:pPr>
            <w:proofErr w:type="spellStart"/>
            <w:r w:rsidRPr="00DF4EBB">
              <w:rPr>
                <w:rFonts w:ascii="Times" w:hAnsi="Times" w:cs="Times"/>
                <w:color w:val="000000"/>
                <w:sz w:val="16"/>
                <w:szCs w:val="16"/>
                <w:lang w:val="it-IT"/>
              </w:rPr>
              <w:t>Variable</w:t>
            </w:r>
            <w:proofErr w:type="spellEnd"/>
          </w:p>
        </w:tc>
        <w:tc>
          <w:tcPr>
            <w:tcW w:w="1559" w:type="dxa"/>
            <w:tcBorders>
              <w:top w:val="nil"/>
              <w:left w:val="nil"/>
              <w:bottom w:val="nil"/>
              <w:right w:val="nil"/>
            </w:tcBorders>
            <w:shd w:val="clear" w:color="auto" w:fill="auto"/>
            <w:noWrap/>
            <w:vAlign w:val="bottom"/>
            <w:hideMark/>
          </w:tcPr>
          <w:p w14:paraId="10F2811E"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67" w:type="dxa"/>
            <w:tcBorders>
              <w:top w:val="nil"/>
              <w:left w:val="nil"/>
              <w:bottom w:val="nil"/>
              <w:right w:val="single" w:sz="4" w:space="0" w:color="auto"/>
            </w:tcBorders>
            <w:shd w:val="clear" w:color="auto" w:fill="auto"/>
            <w:noWrap/>
            <w:vAlign w:val="bottom"/>
            <w:hideMark/>
          </w:tcPr>
          <w:p w14:paraId="42500BD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501" w:type="dxa"/>
            <w:tcBorders>
              <w:top w:val="nil"/>
              <w:left w:val="nil"/>
              <w:bottom w:val="nil"/>
              <w:right w:val="nil"/>
            </w:tcBorders>
            <w:shd w:val="clear" w:color="auto" w:fill="auto"/>
            <w:noWrap/>
            <w:vAlign w:val="bottom"/>
            <w:hideMark/>
          </w:tcPr>
          <w:p w14:paraId="13E38DA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09" w:type="dxa"/>
            <w:tcBorders>
              <w:top w:val="nil"/>
              <w:left w:val="nil"/>
              <w:bottom w:val="nil"/>
              <w:right w:val="single" w:sz="4" w:space="0" w:color="auto"/>
            </w:tcBorders>
            <w:shd w:val="clear" w:color="auto" w:fill="auto"/>
            <w:noWrap/>
            <w:vAlign w:val="bottom"/>
            <w:hideMark/>
          </w:tcPr>
          <w:p w14:paraId="1BBD0E6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701" w:type="dxa"/>
            <w:tcBorders>
              <w:top w:val="nil"/>
              <w:left w:val="nil"/>
              <w:bottom w:val="nil"/>
              <w:right w:val="nil"/>
            </w:tcBorders>
            <w:shd w:val="clear" w:color="auto" w:fill="auto"/>
            <w:noWrap/>
            <w:vAlign w:val="bottom"/>
            <w:hideMark/>
          </w:tcPr>
          <w:p w14:paraId="3EDDCEF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36" w:type="dxa"/>
            <w:gridSpan w:val="2"/>
            <w:tcBorders>
              <w:top w:val="nil"/>
              <w:left w:val="nil"/>
              <w:bottom w:val="nil"/>
              <w:right w:val="single" w:sz="4" w:space="0" w:color="auto"/>
            </w:tcBorders>
            <w:shd w:val="clear" w:color="auto" w:fill="auto"/>
            <w:noWrap/>
            <w:vAlign w:val="bottom"/>
            <w:hideMark/>
          </w:tcPr>
          <w:p w14:paraId="5E58F1B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532" w:type="dxa"/>
            <w:tcBorders>
              <w:top w:val="nil"/>
              <w:left w:val="nil"/>
              <w:bottom w:val="nil"/>
              <w:right w:val="nil"/>
            </w:tcBorders>
            <w:shd w:val="clear" w:color="auto" w:fill="auto"/>
            <w:noWrap/>
            <w:vAlign w:val="bottom"/>
            <w:hideMark/>
          </w:tcPr>
          <w:p w14:paraId="153E684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68" w:type="dxa"/>
            <w:gridSpan w:val="2"/>
            <w:tcBorders>
              <w:top w:val="nil"/>
              <w:left w:val="nil"/>
              <w:bottom w:val="nil"/>
              <w:right w:val="single" w:sz="4" w:space="0" w:color="auto"/>
            </w:tcBorders>
            <w:shd w:val="clear" w:color="auto" w:fill="auto"/>
            <w:noWrap/>
            <w:vAlign w:val="bottom"/>
            <w:hideMark/>
          </w:tcPr>
          <w:p w14:paraId="1633415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500" w:type="dxa"/>
            <w:tcBorders>
              <w:top w:val="nil"/>
              <w:left w:val="nil"/>
              <w:bottom w:val="nil"/>
              <w:right w:val="nil"/>
            </w:tcBorders>
            <w:shd w:val="clear" w:color="auto" w:fill="auto"/>
            <w:noWrap/>
            <w:vAlign w:val="bottom"/>
            <w:hideMark/>
          </w:tcPr>
          <w:p w14:paraId="475F50E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67" w:type="dxa"/>
            <w:gridSpan w:val="2"/>
            <w:tcBorders>
              <w:top w:val="nil"/>
              <w:left w:val="nil"/>
              <w:bottom w:val="nil"/>
              <w:right w:val="single" w:sz="4" w:space="0" w:color="auto"/>
            </w:tcBorders>
            <w:shd w:val="clear" w:color="auto" w:fill="auto"/>
            <w:noWrap/>
            <w:vAlign w:val="bottom"/>
            <w:hideMark/>
          </w:tcPr>
          <w:p w14:paraId="2EAF3F4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643" w:type="dxa"/>
            <w:tcBorders>
              <w:top w:val="nil"/>
              <w:left w:val="nil"/>
              <w:bottom w:val="nil"/>
              <w:right w:val="nil"/>
            </w:tcBorders>
            <w:shd w:val="clear" w:color="auto" w:fill="auto"/>
            <w:noWrap/>
            <w:vAlign w:val="bottom"/>
            <w:hideMark/>
          </w:tcPr>
          <w:p w14:paraId="141C4C3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67" w:type="dxa"/>
            <w:tcBorders>
              <w:top w:val="nil"/>
              <w:left w:val="nil"/>
              <w:bottom w:val="nil"/>
              <w:right w:val="single" w:sz="4" w:space="0" w:color="auto"/>
            </w:tcBorders>
            <w:shd w:val="clear" w:color="auto" w:fill="auto"/>
            <w:noWrap/>
            <w:vAlign w:val="bottom"/>
            <w:hideMark/>
          </w:tcPr>
          <w:p w14:paraId="1CA461E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642" w:type="dxa"/>
            <w:tcBorders>
              <w:top w:val="nil"/>
              <w:left w:val="nil"/>
              <w:bottom w:val="nil"/>
              <w:right w:val="nil"/>
            </w:tcBorders>
            <w:shd w:val="clear" w:color="auto" w:fill="auto"/>
            <w:noWrap/>
            <w:vAlign w:val="bottom"/>
            <w:hideMark/>
          </w:tcPr>
          <w:p w14:paraId="694D7E5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67" w:type="dxa"/>
            <w:gridSpan w:val="2"/>
            <w:tcBorders>
              <w:top w:val="nil"/>
              <w:left w:val="nil"/>
              <w:bottom w:val="nil"/>
              <w:right w:val="single" w:sz="4" w:space="0" w:color="auto"/>
            </w:tcBorders>
            <w:shd w:val="clear" w:color="auto" w:fill="auto"/>
            <w:noWrap/>
            <w:vAlign w:val="bottom"/>
            <w:hideMark/>
          </w:tcPr>
          <w:p w14:paraId="5CF3AC43"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c>
          <w:tcPr>
            <w:tcW w:w="1507" w:type="dxa"/>
            <w:tcBorders>
              <w:top w:val="nil"/>
              <w:left w:val="nil"/>
              <w:bottom w:val="nil"/>
              <w:right w:val="nil"/>
            </w:tcBorders>
            <w:shd w:val="clear" w:color="auto" w:fill="auto"/>
            <w:noWrap/>
            <w:vAlign w:val="bottom"/>
            <w:hideMark/>
          </w:tcPr>
          <w:p w14:paraId="0B24611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OR [95% CI]</w:t>
            </w:r>
          </w:p>
        </w:tc>
        <w:tc>
          <w:tcPr>
            <w:tcW w:w="767" w:type="dxa"/>
            <w:tcBorders>
              <w:top w:val="nil"/>
              <w:left w:val="nil"/>
              <w:bottom w:val="nil"/>
              <w:right w:val="single" w:sz="4" w:space="0" w:color="auto"/>
            </w:tcBorders>
            <w:shd w:val="clear" w:color="auto" w:fill="auto"/>
            <w:noWrap/>
            <w:vAlign w:val="bottom"/>
            <w:hideMark/>
          </w:tcPr>
          <w:p w14:paraId="0DAD14D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p-</w:t>
            </w:r>
            <w:proofErr w:type="spellStart"/>
            <w:r w:rsidRPr="00DF4EBB">
              <w:rPr>
                <w:rFonts w:ascii="Times" w:hAnsi="Times" w:cs="Times"/>
                <w:color w:val="000000"/>
                <w:sz w:val="16"/>
                <w:szCs w:val="16"/>
                <w:lang w:val="it-IT"/>
              </w:rPr>
              <w:t>value</w:t>
            </w:r>
            <w:proofErr w:type="spellEnd"/>
          </w:p>
        </w:tc>
      </w:tr>
      <w:tr w:rsidR="00DF4EBB" w:rsidRPr="00DF4EBB" w14:paraId="17B40CC5" w14:textId="77777777" w:rsidTr="006F7600">
        <w:trPr>
          <w:trHeight w:val="600"/>
        </w:trPr>
        <w:tc>
          <w:tcPr>
            <w:tcW w:w="1980" w:type="dxa"/>
            <w:tcBorders>
              <w:top w:val="single" w:sz="4" w:space="0" w:color="auto"/>
              <w:left w:val="single" w:sz="4" w:space="0" w:color="auto"/>
              <w:bottom w:val="nil"/>
              <w:right w:val="single" w:sz="4" w:space="0" w:color="auto"/>
            </w:tcBorders>
            <w:shd w:val="clear" w:color="auto" w:fill="auto"/>
            <w:vAlign w:val="bottom"/>
            <w:hideMark/>
          </w:tcPr>
          <w:p w14:paraId="0E84CEEF"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Geographic area</w:t>
            </w:r>
            <w:r w:rsidRPr="00DF4EBB">
              <w:rPr>
                <w:rFonts w:ascii="Times" w:hAnsi="Times" w:cs="Times"/>
                <w:color w:val="000000"/>
                <w:sz w:val="16"/>
                <w:szCs w:val="16"/>
              </w:rPr>
              <w:br/>
              <w:t>(ref = North-East)</w:t>
            </w:r>
          </w:p>
        </w:tc>
        <w:tc>
          <w:tcPr>
            <w:tcW w:w="1559" w:type="dxa"/>
            <w:tcBorders>
              <w:top w:val="single" w:sz="4" w:space="0" w:color="auto"/>
              <w:left w:val="nil"/>
              <w:bottom w:val="nil"/>
              <w:right w:val="nil"/>
            </w:tcBorders>
            <w:shd w:val="clear" w:color="auto" w:fill="auto"/>
            <w:noWrap/>
            <w:vAlign w:val="bottom"/>
            <w:hideMark/>
          </w:tcPr>
          <w:p w14:paraId="18036EAF"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67" w:type="dxa"/>
            <w:tcBorders>
              <w:top w:val="single" w:sz="4" w:space="0" w:color="auto"/>
              <w:left w:val="nil"/>
              <w:bottom w:val="nil"/>
              <w:right w:val="single" w:sz="4" w:space="0" w:color="auto"/>
            </w:tcBorders>
            <w:shd w:val="clear" w:color="auto" w:fill="auto"/>
            <w:noWrap/>
            <w:vAlign w:val="bottom"/>
            <w:hideMark/>
          </w:tcPr>
          <w:p w14:paraId="56B9EA78"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01" w:type="dxa"/>
            <w:tcBorders>
              <w:top w:val="single" w:sz="4" w:space="0" w:color="auto"/>
              <w:left w:val="nil"/>
              <w:bottom w:val="nil"/>
              <w:right w:val="nil"/>
            </w:tcBorders>
            <w:shd w:val="clear" w:color="auto" w:fill="auto"/>
            <w:noWrap/>
            <w:vAlign w:val="bottom"/>
            <w:hideMark/>
          </w:tcPr>
          <w:p w14:paraId="3564CE98"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09" w:type="dxa"/>
            <w:tcBorders>
              <w:top w:val="single" w:sz="4" w:space="0" w:color="auto"/>
              <w:left w:val="nil"/>
              <w:bottom w:val="nil"/>
              <w:right w:val="single" w:sz="4" w:space="0" w:color="auto"/>
            </w:tcBorders>
            <w:shd w:val="clear" w:color="auto" w:fill="auto"/>
            <w:noWrap/>
            <w:vAlign w:val="bottom"/>
            <w:hideMark/>
          </w:tcPr>
          <w:p w14:paraId="77565E41"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701" w:type="dxa"/>
            <w:tcBorders>
              <w:top w:val="single" w:sz="4" w:space="0" w:color="auto"/>
              <w:left w:val="nil"/>
              <w:bottom w:val="nil"/>
              <w:right w:val="nil"/>
            </w:tcBorders>
            <w:shd w:val="clear" w:color="auto" w:fill="auto"/>
            <w:noWrap/>
            <w:vAlign w:val="bottom"/>
            <w:hideMark/>
          </w:tcPr>
          <w:p w14:paraId="476AD6EE"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36" w:type="dxa"/>
            <w:gridSpan w:val="2"/>
            <w:tcBorders>
              <w:top w:val="single" w:sz="4" w:space="0" w:color="auto"/>
              <w:left w:val="nil"/>
              <w:bottom w:val="nil"/>
              <w:right w:val="single" w:sz="4" w:space="0" w:color="auto"/>
            </w:tcBorders>
            <w:shd w:val="clear" w:color="auto" w:fill="auto"/>
            <w:noWrap/>
            <w:vAlign w:val="bottom"/>
            <w:hideMark/>
          </w:tcPr>
          <w:p w14:paraId="68C430EA"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32" w:type="dxa"/>
            <w:tcBorders>
              <w:top w:val="single" w:sz="4" w:space="0" w:color="auto"/>
              <w:left w:val="nil"/>
              <w:bottom w:val="nil"/>
              <w:right w:val="nil"/>
            </w:tcBorders>
            <w:shd w:val="clear" w:color="auto" w:fill="auto"/>
            <w:noWrap/>
            <w:vAlign w:val="bottom"/>
            <w:hideMark/>
          </w:tcPr>
          <w:p w14:paraId="499573A6"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68" w:type="dxa"/>
            <w:gridSpan w:val="2"/>
            <w:tcBorders>
              <w:top w:val="single" w:sz="4" w:space="0" w:color="auto"/>
              <w:left w:val="nil"/>
              <w:bottom w:val="nil"/>
              <w:right w:val="single" w:sz="4" w:space="0" w:color="auto"/>
            </w:tcBorders>
            <w:shd w:val="clear" w:color="auto" w:fill="auto"/>
            <w:noWrap/>
            <w:vAlign w:val="bottom"/>
            <w:hideMark/>
          </w:tcPr>
          <w:p w14:paraId="05827DB3"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00" w:type="dxa"/>
            <w:tcBorders>
              <w:top w:val="single" w:sz="4" w:space="0" w:color="auto"/>
              <w:left w:val="nil"/>
              <w:bottom w:val="nil"/>
              <w:right w:val="nil"/>
            </w:tcBorders>
            <w:shd w:val="clear" w:color="auto" w:fill="auto"/>
            <w:noWrap/>
            <w:vAlign w:val="bottom"/>
            <w:hideMark/>
          </w:tcPr>
          <w:p w14:paraId="7A1D000F"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67" w:type="dxa"/>
            <w:gridSpan w:val="2"/>
            <w:tcBorders>
              <w:top w:val="single" w:sz="4" w:space="0" w:color="auto"/>
              <w:left w:val="nil"/>
              <w:bottom w:val="nil"/>
              <w:right w:val="single" w:sz="4" w:space="0" w:color="auto"/>
            </w:tcBorders>
            <w:shd w:val="clear" w:color="auto" w:fill="auto"/>
            <w:noWrap/>
            <w:vAlign w:val="bottom"/>
            <w:hideMark/>
          </w:tcPr>
          <w:p w14:paraId="45983CF4"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643" w:type="dxa"/>
            <w:tcBorders>
              <w:top w:val="single" w:sz="4" w:space="0" w:color="auto"/>
              <w:left w:val="nil"/>
              <w:bottom w:val="nil"/>
              <w:right w:val="nil"/>
            </w:tcBorders>
            <w:shd w:val="clear" w:color="auto" w:fill="auto"/>
            <w:noWrap/>
            <w:vAlign w:val="bottom"/>
            <w:hideMark/>
          </w:tcPr>
          <w:p w14:paraId="7C674011"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67" w:type="dxa"/>
            <w:tcBorders>
              <w:top w:val="single" w:sz="4" w:space="0" w:color="auto"/>
              <w:left w:val="nil"/>
              <w:bottom w:val="nil"/>
              <w:right w:val="single" w:sz="4" w:space="0" w:color="auto"/>
            </w:tcBorders>
            <w:shd w:val="clear" w:color="auto" w:fill="auto"/>
            <w:noWrap/>
            <w:vAlign w:val="bottom"/>
            <w:hideMark/>
          </w:tcPr>
          <w:p w14:paraId="2011CDCE"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642" w:type="dxa"/>
            <w:tcBorders>
              <w:top w:val="single" w:sz="4" w:space="0" w:color="auto"/>
              <w:left w:val="nil"/>
              <w:bottom w:val="nil"/>
              <w:right w:val="nil"/>
            </w:tcBorders>
            <w:shd w:val="clear" w:color="auto" w:fill="auto"/>
            <w:noWrap/>
            <w:vAlign w:val="bottom"/>
            <w:hideMark/>
          </w:tcPr>
          <w:p w14:paraId="6611149A"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67" w:type="dxa"/>
            <w:gridSpan w:val="2"/>
            <w:tcBorders>
              <w:top w:val="single" w:sz="4" w:space="0" w:color="auto"/>
              <w:left w:val="nil"/>
              <w:bottom w:val="nil"/>
              <w:right w:val="single" w:sz="4" w:space="0" w:color="auto"/>
            </w:tcBorders>
            <w:shd w:val="clear" w:color="auto" w:fill="auto"/>
            <w:noWrap/>
            <w:vAlign w:val="bottom"/>
            <w:hideMark/>
          </w:tcPr>
          <w:p w14:paraId="38503DB3"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07" w:type="dxa"/>
            <w:tcBorders>
              <w:top w:val="single" w:sz="4" w:space="0" w:color="auto"/>
              <w:left w:val="nil"/>
              <w:bottom w:val="nil"/>
              <w:right w:val="nil"/>
            </w:tcBorders>
            <w:shd w:val="clear" w:color="auto" w:fill="auto"/>
            <w:noWrap/>
            <w:vAlign w:val="bottom"/>
            <w:hideMark/>
          </w:tcPr>
          <w:p w14:paraId="795BC920"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w:t>
            </w:r>
          </w:p>
        </w:tc>
        <w:tc>
          <w:tcPr>
            <w:tcW w:w="767" w:type="dxa"/>
            <w:tcBorders>
              <w:top w:val="single" w:sz="4" w:space="0" w:color="auto"/>
              <w:left w:val="nil"/>
              <w:bottom w:val="nil"/>
              <w:right w:val="single" w:sz="4" w:space="0" w:color="auto"/>
            </w:tcBorders>
            <w:shd w:val="clear" w:color="auto" w:fill="auto"/>
            <w:noWrap/>
            <w:vAlign w:val="bottom"/>
            <w:hideMark/>
          </w:tcPr>
          <w:p w14:paraId="513FCD4E"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r>
      <w:tr w:rsidR="00DF4EBB" w:rsidRPr="00DF4EBB" w14:paraId="3517AF60" w14:textId="77777777" w:rsidTr="006F7600">
        <w:trPr>
          <w:trHeight w:val="300"/>
        </w:trPr>
        <w:tc>
          <w:tcPr>
            <w:tcW w:w="1980" w:type="dxa"/>
            <w:tcBorders>
              <w:top w:val="nil"/>
              <w:left w:val="single" w:sz="4" w:space="0" w:color="auto"/>
              <w:bottom w:val="nil"/>
              <w:right w:val="single" w:sz="4" w:space="0" w:color="auto"/>
            </w:tcBorders>
            <w:shd w:val="clear" w:color="auto" w:fill="auto"/>
            <w:noWrap/>
            <w:vAlign w:val="bottom"/>
            <w:hideMark/>
          </w:tcPr>
          <w:p w14:paraId="715A9677"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rPr>
              <w:t xml:space="preserve">      </w:t>
            </w:r>
            <w:r w:rsidRPr="00DF4EBB">
              <w:rPr>
                <w:rFonts w:ascii="Times" w:hAnsi="Times" w:cs="Times"/>
                <w:color w:val="000000"/>
                <w:sz w:val="16"/>
                <w:szCs w:val="16"/>
                <w:lang w:val="it-IT"/>
              </w:rPr>
              <w:t>North-West</w:t>
            </w:r>
          </w:p>
        </w:tc>
        <w:tc>
          <w:tcPr>
            <w:tcW w:w="1559" w:type="dxa"/>
            <w:tcBorders>
              <w:top w:val="nil"/>
              <w:left w:val="nil"/>
              <w:bottom w:val="nil"/>
              <w:right w:val="nil"/>
            </w:tcBorders>
            <w:shd w:val="clear" w:color="auto" w:fill="auto"/>
            <w:noWrap/>
            <w:vAlign w:val="bottom"/>
            <w:hideMark/>
          </w:tcPr>
          <w:p w14:paraId="3B4B363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0.965 [0.870 - 1.071]</w:t>
            </w:r>
          </w:p>
        </w:tc>
        <w:tc>
          <w:tcPr>
            <w:tcW w:w="767" w:type="dxa"/>
            <w:tcBorders>
              <w:top w:val="nil"/>
              <w:left w:val="nil"/>
              <w:bottom w:val="nil"/>
              <w:right w:val="single" w:sz="4" w:space="0" w:color="auto"/>
            </w:tcBorders>
            <w:shd w:val="clear" w:color="auto" w:fill="auto"/>
            <w:noWrap/>
            <w:vAlign w:val="bottom"/>
            <w:hideMark/>
          </w:tcPr>
          <w:p w14:paraId="4F6B8D8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0.508</w:t>
            </w:r>
          </w:p>
        </w:tc>
        <w:tc>
          <w:tcPr>
            <w:tcW w:w="1501" w:type="dxa"/>
            <w:tcBorders>
              <w:top w:val="nil"/>
              <w:left w:val="nil"/>
              <w:bottom w:val="nil"/>
              <w:right w:val="nil"/>
            </w:tcBorders>
            <w:shd w:val="clear" w:color="auto" w:fill="auto"/>
            <w:noWrap/>
            <w:vAlign w:val="bottom"/>
            <w:hideMark/>
          </w:tcPr>
          <w:p w14:paraId="6C209089"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0.933 [0.841 - 1.035]</w:t>
            </w:r>
          </w:p>
        </w:tc>
        <w:tc>
          <w:tcPr>
            <w:tcW w:w="709" w:type="dxa"/>
            <w:tcBorders>
              <w:top w:val="nil"/>
              <w:left w:val="nil"/>
              <w:bottom w:val="nil"/>
              <w:right w:val="single" w:sz="4" w:space="0" w:color="auto"/>
            </w:tcBorders>
            <w:shd w:val="clear" w:color="auto" w:fill="auto"/>
            <w:noWrap/>
            <w:vAlign w:val="bottom"/>
            <w:hideMark/>
          </w:tcPr>
          <w:p w14:paraId="3855CF9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0.192</w:t>
            </w:r>
          </w:p>
        </w:tc>
        <w:tc>
          <w:tcPr>
            <w:tcW w:w="1701" w:type="dxa"/>
            <w:tcBorders>
              <w:top w:val="nil"/>
              <w:left w:val="nil"/>
              <w:bottom w:val="nil"/>
              <w:right w:val="nil"/>
            </w:tcBorders>
            <w:shd w:val="clear" w:color="auto" w:fill="auto"/>
            <w:noWrap/>
            <w:vAlign w:val="bottom"/>
            <w:hideMark/>
          </w:tcPr>
          <w:p w14:paraId="4F094BB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0.968 [0.871 - 1.076]</w:t>
            </w:r>
          </w:p>
        </w:tc>
        <w:tc>
          <w:tcPr>
            <w:tcW w:w="736" w:type="dxa"/>
            <w:gridSpan w:val="2"/>
            <w:tcBorders>
              <w:top w:val="nil"/>
              <w:left w:val="nil"/>
              <w:bottom w:val="nil"/>
              <w:right w:val="single" w:sz="4" w:space="0" w:color="auto"/>
            </w:tcBorders>
            <w:shd w:val="clear" w:color="auto" w:fill="auto"/>
            <w:noWrap/>
            <w:vAlign w:val="bottom"/>
            <w:hideMark/>
          </w:tcPr>
          <w:p w14:paraId="32A9807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0.547</w:t>
            </w:r>
          </w:p>
        </w:tc>
        <w:tc>
          <w:tcPr>
            <w:tcW w:w="1532" w:type="dxa"/>
            <w:tcBorders>
              <w:top w:val="nil"/>
              <w:left w:val="nil"/>
              <w:bottom w:val="nil"/>
              <w:right w:val="nil"/>
            </w:tcBorders>
            <w:shd w:val="clear" w:color="auto" w:fill="auto"/>
            <w:noWrap/>
            <w:vAlign w:val="bottom"/>
            <w:hideMark/>
          </w:tcPr>
          <w:p w14:paraId="2BB34EA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0.936 [0.845 - 1.038]</w:t>
            </w:r>
          </w:p>
        </w:tc>
        <w:tc>
          <w:tcPr>
            <w:tcW w:w="768" w:type="dxa"/>
            <w:gridSpan w:val="2"/>
            <w:tcBorders>
              <w:top w:val="nil"/>
              <w:left w:val="nil"/>
              <w:bottom w:val="nil"/>
              <w:right w:val="single" w:sz="4" w:space="0" w:color="auto"/>
            </w:tcBorders>
            <w:shd w:val="clear" w:color="auto" w:fill="auto"/>
            <w:noWrap/>
            <w:vAlign w:val="bottom"/>
            <w:hideMark/>
          </w:tcPr>
          <w:p w14:paraId="18DCE6D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0.209</w:t>
            </w:r>
          </w:p>
        </w:tc>
        <w:tc>
          <w:tcPr>
            <w:tcW w:w="1500" w:type="dxa"/>
            <w:tcBorders>
              <w:top w:val="nil"/>
              <w:left w:val="nil"/>
              <w:bottom w:val="nil"/>
              <w:right w:val="nil"/>
            </w:tcBorders>
            <w:shd w:val="clear" w:color="auto" w:fill="auto"/>
            <w:noWrap/>
            <w:vAlign w:val="bottom"/>
            <w:hideMark/>
          </w:tcPr>
          <w:p w14:paraId="6D91545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0.976 [0.880 - 1.083]</w:t>
            </w:r>
          </w:p>
        </w:tc>
        <w:tc>
          <w:tcPr>
            <w:tcW w:w="767" w:type="dxa"/>
            <w:gridSpan w:val="2"/>
            <w:tcBorders>
              <w:top w:val="nil"/>
              <w:left w:val="nil"/>
              <w:bottom w:val="nil"/>
              <w:right w:val="single" w:sz="4" w:space="0" w:color="auto"/>
            </w:tcBorders>
            <w:shd w:val="clear" w:color="auto" w:fill="auto"/>
            <w:noWrap/>
            <w:vAlign w:val="bottom"/>
            <w:hideMark/>
          </w:tcPr>
          <w:p w14:paraId="7B5EA12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0.645</w:t>
            </w:r>
          </w:p>
        </w:tc>
        <w:tc>
          <w:tcPr>
            <w:tcW w:w="1643" w:type="dxa"/>
            <w:tcBorders>
              <w:top w:val="nil"/>
              <w:left w:val="nil"/>
              <w:bottom w:val="nil"/>
              <w:right w:val="nil"/>
            </w:tcBorders>
            <w:shd w:val="clear" w:color="auto" w:fill="auto"/>
            <w:noWrap/>
            <w:vAlign w:val="bottom"/>
            <w:hideMark/>
          </w:tcPr>
          <w:p w14:paraId="7859D4B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0.857 [0.775 - 0.948]</w:t>
            </w:r>
          </w:p>
        </w:tc>
        <w:tc>
          <w:tcPr>
            <w:tcW w:w="767" w:type="dxa"/>
            <w:tcBorders>
              <w:top w:val="nil"/>
              <w:left w:val="nil"/>
              <w:bottom w:val="nil"/>
              <w:right w:val="single" w:sz="4" w:space="0" w:color="auto"/>
            </w:tcBorders>
            <w:shd w:val="clear" w:color="auto" w:fill="auto"/>
            <w:noWrap/>
            <w:vAlign w:val="bottom"/>
            <w:hideMark/>
          </w:tcPr>
          <w:p w14:paraId="2943936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0.003</w:t>
            </w:r>
          </w:p>
        </w:tc>
        <w:tc>
          <w:tcPr>
            <w:tcW w:w="1642" w:type="dxa"/>
            <w:tcBorders>
              <w:top w:val="nil"/>
              <w:left w:val="nil"/>
              <w:bottom w:val="nil"/>
              <w:right w:val="nil"/>
            </w:tcBorders>
            <w:shd w:val="clear" w:color="auto" w:fill="auto"/>
            <w:noWrap/>
            <w:vAlign w:val="bottom"/>
            <w:hideMark/>
          </w:tcPr>
          <w:p w14:paraId="207AC58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0.854 [0.772 - 0.946]</w:t>
            </w:r>
          </w:p>
        </w:tc>
        <w:tc>
          <w:tcPr>
            <w:tcW w:w="767" w:type="dxa"/>
            <w:gridSpan w:val="2"/>
            <w:tcBorders>
              <w:top w:val="nil"/>
              <w:left w:val="nil"/>
              <w:bottom w:val="nil"/>
              <w:right w:val="single" w:sz="4" w:space="0" w:color="auto"/>
            </w:tcBorders>
            <w:shd w:val="clear" w:color="auto" w:fill="auto"/>
            <w:noWrap/>
            <w:vAlign w:val="bottom"/>
            <w:hideMark/>
          </w:tcPr>
          <w:p w14:paraId="20F900E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0.002</w:t>
            </w:r>
          </w:p>
        </w:tc>
        <w:tc>
          <w:tcPr>
            <w:tcW w:w="1507" w:type="dxa"/>
            <w:tcBorders>
              <w:top w:val="nil"/>
              <w:left w:val="nil"/>
              <w:bottom w:val="nil"/>
              <w:right w:val="nil"/>
            </w:tcBorders>
            <w:shd w:val="clear" w:color="auto" w:fill="auto"/>
            <w:noWrap/>
            <w:vAlign w:val="bottom"/>
            <w:hideMark/>
          </w:tcPr>
          <w:p w14:paraId="0BA523A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0.851 [0.761 - 0.951]</w:t>
            </w:r>
          </w:p>
        </w:tc>
        <w:tc>
          <w:tcPr>
            <w:tcW w:w="767" w:type="dxa"/>
            <w:tcBorders>
              <w:top w:val="nil"/>
              <w:left w:val="nil"/>
              <w:bottom w:val="nil"/>
              <w:right w:val="single" w:sz="4" w:space="0" w:color="auto"/>
            </w:tcBorders>
            <w:shd w:val="clear" w:color="auto" w:fill="auto"/>
            <w:noWrap/>
            <w:vAlign w:val="bottom"/>
            <w:hideMark/>
          </w:tcPr>
          <w:p w14:paraId="59553679"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0.005</w:t>
            </w:r>
          </w:p>
        </w:tc>
      </w:tr>
      <w:tr w:rsidR="00DF4EBB" w:rsidRPr="00DF4EBB" w14:paraId="4E62F78A" w14:textId="77777777" w:rsidTr="006F7600">
        <w:trPr>
          <w:trHeight w:val="300"/>
        </w:trPr>
        <w:tc>
          <w:tcPr>
            <w:tcW w:w="1980" w:type="dxa"/>
            <w:tcBorders>
              <w:top w:val="nil"/>
              <w:left w:val="single" w:sz="4" w:space="0" w:color="auto"/>
              <w:bottom w:val="nil"/>
              <w:right w:val="single" w:sz="4" w:space="0" w:color="auto"/>
            </w:tcBorders>
            <w:shd w:val="clear" w:color="auto" w:fill="auto"/>
            <w:noWrap/>
            <w:vAlign w:val="bottom"/>
            <w:hideMark/>
          </w:tcPr>
          <w:p w14:paraId="68AFD389"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lang w:val="it-IT"/>
              </w:rPr>
              <w:t xml:space="preserve">      Centre</w:t>
            </w:r>
          </w:p>
        </w:tc>
        <w:tc>
          <w:tcPr>
            <w:tcW w:w="1559" w:type="dxa"/>
            <w:tcBorders>
              <w:top w:val="nil"/>
              <w:left w:val="nil"/>
              <w:bottom w:val="nil"/>
              <w:right w:val="nil"/>
            </w:tcBorders>
            <w:shd w:val="clear" w:color="auto" w:fill="auto"/>
            <w:noWrap/>
            <w:vAlign w:val="bottom"/>
            <w:hideMark/>
          </w:tcPr>
          <w:p w14:paraId="3C530A8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2.225 [1.958 - 2.528]</w:t>
            </w:r>
          </w:p>
        </w:tc>
        <w:tc>
          <w:tcPr>
            <w:tcW w:w="767" w:type="dxa"/>
            <w:tcBorders>
              <w:top w:val="nil"/>
              <w:left w:val="nil"/>
              <w:bottom w:val="nil"/>
              <w:right w:val="single" w:sz="4" w:space="0" w:color="auto"/>
            </w:tcBorders>
            <w:shd w:val="clear" w:color="auto" w:fill="auto"/>
            <w:noWrap/>
            <w:vAlign w:val="bottom"/>
            <w:hideMark/>
          </w:tcPr>
          <w:p w14:paraId="58C8D6FB"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1" w:type="dxa"/>
            <w:tcBorders>
              <w:top w:val="nil"/>
              <w:left w:val="nil"/>
              <w:bottom w:val="nil"/>
              <w:right w:val="nil"/>
            </w:tcBorders>
            <w:shd w:val="clear" w:color="auto" w:fill="auto"/>
            <w:noWrap/>
            <w:vAlign w:val="bottom"/>
            <w:hideMark/>
          </w:tcPr>
          <w:p w14:paraId="2BEC3C8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2.308 [2.032 - 2.621]</w:t>
            </w:r>
          </w:p>
        </w:tc>
        <w:tc>
          <w:tcPr>
            <w:tcW w:w="709" w:type="dxa"/>
            <w:tcBorders>
              <w:top w:val="nil"/>
              <w:left w:val="nil"/>
              <w:bottom w:val="nil"/>
              <w:right w:val="single" w:sz="4" w:space="0" w:color="auto"/>
            </w:tcBorders>
            <w:shd w:val="clear" w:color="auto" w:fill="auto"/>
            <w:noWrap/>
            <w:vAlign w:val="bottom"/>
            <w:hideMark/>
          </w:tcPr>
          <w:p w14:paraId="20DA6BE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701" w:type="dxa"/>
            <w:tcBorders>
              <w:top w:val="nil"/>
              <w:left w:val="nil"/>
              <w:bottom w:val="nil"/>
              <w:right w:val="nil"/>
            </w:tcBorders>
            <w:shd w:val="clear" w:color="auto" w:fill="auto"/>
            <w:noWrap/>
            <w:vAlign w:val="bottom"/>
            <w:hideMark/>
          </w:tcPr>
          <w:p w14:paraId="766AF9A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2.284 [2.011 - 2.594]</w:t>
            </w:r>
          </w:p>
        </w:tc>
        <w:tc>
          <w:tcPr>
            <w:tcW w:w="736" w:type="dxa"/>
            <w:gridSpan w:val="2"/>
            <w:tcBorders>
              <w:top w:val="nil"/>
              <w:left w:val="nil"/>
              <w:bottom w:val="nil"/>
              <w:right w:val="single" w:sz="4" w:space="0" w:color="auto"/>
            </w:tcBorders>
            <w:shd w:val="clear" w:color="auto" w:fill="auto"/>
            <w:noWrap/>
            <w:vAlign w:val="bottom"/>
            <w:hideMark/>
          </w:tcPr>
          <w:p w14:paraId="00F8490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32" w:type="dxa"/>
            <w:tcBorders>
              <w:top w:val="nil"/>
              <w:left w:val="nil"/>
              <w:bottom w:val="nil"/>
              <w:right w:val="nil"/>
            </w:tcBorders>
            <w:shd w:val="clear" w:color="auto" w:fill="auto"/>
            <w:noWrap/>
            <w:vAlign w:val="bottom"/>
            <w:hideMark/>
          </w:tcPr>
          <w:p w14:paraId="5015237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1.642 [1.462 - 1.844]</w:t>
            </w:r>
          </w:p>
        </w:tc>
        <w:tc>
          <w:tcPr>
            <w:tcW w:w="768" w:type="dxa"/>
            <w:gridSpan w:val="2"/>
            <w:tcBorders>
              <w:top w:val="nil"/>
              <w:left w:val="nil"/>
              <w:bottom w:val="nil"/>
              <w:right w:val="single" w:sz="4" w:space="0" w:color="auto"/>
            </w:tcBorders>
            <w:shd w:val="clear" w:color="auto" w:fill="auto"/>
            <w:noWrap/>
            <w:vAlign w:val="bottom"/>
            <w:hideMark/>
          </w:tcPr>
          <w:p w14:paraId="55FF963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0" w:type="dxa"/>
            <w:tcBorders>
              <w:top w:val="nil"/>
              <w:left w:val="nil"/>
              <w:bottom w:val="nil"/>
              <w:right w:val="nil"/>
            </w:tcBorders>
            <w:shd w:val="clear" w:color="auto" w:fill="auto"/>
            <w:noWrap/>
            <w:vAlign w:val="bottom"/>
            <w:hideMark/>
          </w:tcPr>
          <w:p w14:paraId="493230BE"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1.630 [1.450 - 1.833]</w:t>
            </w:r>
          </w:p>
        </w:tc>
        <w:tc>
          <w:tcPr>
            <w:tcW w:w="767" w:type="dxa"/>
            <w:gridSpan w:val="2"/>
            <w:tcBorders>
              <w:top w:val="nil"/>
              <w:left w:val="nil"/>
              <w:bottom w:val="nil"/>
              <w:right w:val="single" w:sz="4" w:space="0" w:color="auto"/>
            </w:tcBorders>
            <w:shd w:val="clear" w:color="auto" w:fill="auto"/>
            <w:noWrap/>
            <w:vAlign w:val="bottom"/>
            <w:hideMark/>
          </w:tcPr>
          <w:p w14:paraId="2584B96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3" w:type="dxa"/>
            <w:tcBorders>
              <w:top w:val="nil"/>
              <w:left w:val="nil"/>
              <w:bottom w:val="nil"/>
              <w:right w:val="nil"/>
            </w:tcBorders>
            <w:shd w:val="clear" w:color="auto" w:fill="auto"/>
            <w:noWrap/>
            <w:vAlign w:val="bottom"/>
            <w:hideMark/>
          </w:tcPr>
          <w:p w14:paraId="6FCA3A4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1.827 [1.618 - 2.063]</w:t>
            </w:r>
          </w:p>
        </w:tc>
        <w:tc>
          <w:tcPr>
            <w:tcW w:w="767" w:type="dxa"/>
            <w:tcBorders>
              <w:top w:val="nil"/>
              <w:left w:val="nil"/>
              <w:bottom w:val="nil"/>
              <w:right w:val="single" w:sz="4" w:space="0" w:color="auto"/>
            </w:tcBorders>
            <w:shd w:val="clear" w:color="auto" w:fill="auto"/>
            <w:noWrap/>
            <w:vAlign w:val="bottom"/>
            <w:hideMark/>
          </w:tcPr>
          <w:p w14:paraId="3C29972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2" w:type="dxa"/>
            <w:tcBorders>
              <w:top w:val="nil"/>
              <w:left w:val="nil"/>
              <w:bottom w:val="nil"/>
              <w:right w:val="nil"/>
            </w:tcBorders>
            <w:shd w:val="clear" w:color="auto" w:fill="auto"/>
            <w:noWrap/>
            <w:vAlign w:val="bottom"/>
            <w:hideMark/>
          </w:tcPr>
          <w:p w14:paraId="2299387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1.709 [1.518 - 1.924]</w:t>
            </w:r>
          </w:p>
        </w:tc>
        <w:tc>
          <w:tcPr>
            <w:tcW w:w="767" w:type="dxa"/>
            <w:gridSpan w:val="2"/>
            <w:tcBorders>
              <w:top w:val="nil"/>
              <w:left w:val="nil"/>
              <w:bottom w:val="nil"/>
              <w:right w:val="single" w:sz="4" w:space="0" w:color="auto"/>
            </w:tcBorders>
            <w:shd w:val="clear" w:color="auto" w:fill="auto"/>
            <w:noWrap/>
            <w:vAlign w:val="bottom"/>
            <w:hideMark/>
          </w:tcPr>
          <w:p w14:paraId="6B172F8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7" w:type="dxa"/>
            <w:tcBorders>
              <w:top w:val="nil"/>
              <w:left w:val="nil"/>
              <w:bottom w:val="nil"/>
              <w:right w:val="nil"/>
            </w:tcBorders>
            <w:shd w:val="clear" w:color="auto" w:fill="auto"/>
            <w:noWrap/>
            <w:vAlign w:val="bottom"/>
            <w:hideMark/>
          </w:tcPr>
          <w:p w14:paraId="7386234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1.335 [1.173 - 1.519]</w:t>
            </w:r>
          </w:p>
        </w:tc>
        <w:tc>
          <w:tcPr>
            <w:tcW w:w="767" w:type="dxa"/>
            <w:tcBorders>
              <w:top w:val="nil"/>
              <w:left w:val="nil"/>
              <w:bottom w:val="nil"/>
              <w:right w:val="single" w:sz="4" w:space="0" w:color="auto"/>
            </w:tcBorders>
            <w:shd w:val="clear" w:color="auto" w:fill="auto"/>
            <w:noWrap/>
            <w:vAlign w:val="bottom"/>
            <w:hideMark/>
          </w:tcPr>
          <w:p w14:paraId="7C045CA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r>
      <w:tr w:rsidR="00DF4EBB" w:rsidRPr="00DF4EBB" w14:paraId="3BE5E3A0" w14:textId="77777777" w:rsidTr="006F7600">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45BF3BA1"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lang w:val="it-IT"/>
              </w:rPr>
              <w:t xml:space="preserve">      South &amp; </w:t>
            </w:r>
            <w:proofErr w:type="spellStart"/>
            <w:r w:rsidRPr="00DF4EBB">
              <w:rPr>
                <w:rFonts w:ascii="Times" w:hAnsi="Times" w:cs="Times"/>
                <w:color w:val="000000"/>
                <w:sz w:val="16"/>
                <w:szCs w:val="16"/>
                <w:lang w:val="it-IT"/>
              </w:rPr>
              <w:t>Isles</w:t>
            </w:r>
            <w:proofErr w:type="spellEnd"/>
          </w:p>
        </w:tc>
        <w:tc>
          <w:tcPr>
            <w:tcW w:w="1559" w:type="dxa"/>
            <w:tcBorders>
              <w:top w:val="nil"/>
              <w:left w:val="nil"/>
              <w:bottom w:val="single" w:sz="4" w:space="0" w:color="auto"/>
              <w:right w:val="nil"/>
            </w:tcBorders>
            <w:shd w:val="clear" w:color="auto" w:fill="auto"/>
            <w:noWrap/>
            <w:vAlign w:val="bottom"/>
            <w:hideMark/>
          </w:tcPr>
          <w:p w14:paraId="545F68C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2.855 [2.501 - 3.259]</w:t>
            </w:r>
          </w:p>
        </w:tc>
        <w:tc>
          <w:tcPr>
            <w:tcW w:w="767" w:type="dxa"/>
            <w:tcBorders>
              <w:top w:val="nil"/>
              <w:left w:val="nil"/>
              <w:bottom w:val="single" w:sz="4" w:space="0" w:color="auto"/>
              <w:right w:val="single" w:sz="4" w:space="0" w:color="auto"/>
            </w:tcBorders>
            <w:shd w:val="clear" w:color="auto" w:fill="auto"/>
            <w:noWrap/>
            <w:vAlign w:val="bottom"/>
            <w:hideMark/>
          </w:tcPr>
          <w:p w14:paraId="6B446E1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1" w:type="dxa"/>
            <w:tcBorders>
              <w:top w:val="nil"/>
              <w:left w:val="nil"/>
              <w:bottom w:val="single" w:sz="4" w:space="0" w:color="auto"/>
              <w:right w:val="nil"/>
            </w:tcBorders>
            <w:shd w:val="clear" w:color="auto" w:fill="auto"/>
            <w:noWrap/>
            <w:vAlign w:val="bottom"/>
            <w:hideMark/>
          </w:tcPr>
          <w:p w14:paraId="3B405E9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3.013 [2.640 - 3.438]</w:t>
            </w:r>
          </w:p>
        </w:tc>
        <w:tc>
          <w:tcPr>
            <w:tcW w:w="709" w:type="dxa"/>
            <w:tcBorders>
              <w:top w:val="nil"/>
              <w:left w:val="nil"/>
              <w:bottom w:val="single" w:sz="4" w:space="0" w:color="auto"/>
              <w:right w:val="single" w:sz="4" w:space="0" w:color="auto"/>
            </w:tcBorders>
            <w:shd w:val="clear" w:color="auto" w:fill="auto"/>
            <w:noWrap/>
            <w:vAlign w:val="bottom"/>
            <w:hideMark/>
          </w:tcPr>
          <w:p w14:paraId="2F79B8F9"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701" w:type="dxa"/>
            <w:tcBorders>
              <w:top w:val="nil"/>
              <w:left w:val="nil"/>
              <w:bottom w:val="single" w:sz="4" w:space="0" w:color="auto"/>
              <w:right w:val="nil"/>
            </w:tcBorders>
            <w:shd w:val="clear" w:color="auto" w:fill="auto"/>
            <w:noWrap/>
            <w:vAlign w:val="bottom"/>
            <w:hideMark/>
          </w:tcPr>
          <w:p w14:paraId="6BB9F46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2.976 [2.604 - 3.401]</w:t>
            </w:r>
          </w:p>
        </w:tc>
        <w:tc>
          <w:tcPr>
            <w:tcW w:w="736" w:type="dxa"/>
            <w:gridSpan w:val="2"/>
            <w:tcBorders>
              <w:top w:val="nil"/>
              <w:left w:val="nil"/>
              <w:bottom w:val="single" w:sz="4" w:space="0" w:color="auto"/>
              <w:right w:val="single" w:sz="4" w:space="0" w:color="auto"/>
            </w:tcBorders>
            <w:shd w:val="clear" w:color="auto" w:fill="auto"/>
            <w:noWrap/>
            <w:vAlign w:val="bottom"/>
            <w:hideMark/>
          </w:tcPr>
          <w:p w14:paraId="57E3273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32" w:type="dxa"/>
            <w:tcBorders>
              <w:top w:val="nil"/>
              <w:left w:val="nil"/>
              <w:bottom w:val="single" w:sz="4" w:space="0" w:color="auto"/>
              <w:right w:val="nil"/>
            </w:tcBorders>
            <w:shd w:val="clear" w:color="auto" w:fill="auto"/>
            <w:noWrap/>
            <w:vAlign w:val="bottom"/>
            <w:hideMark/>
          </w:tcPr>
          <w:p w14:paraId="4063F0D9"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2.904 [2.544 - 3.316]</w:t>
            </w:r>
          </w:p>
        </w:tc>
        <w:tc>
          <w:tcPr>
            <w:tcW w:w="768" w:type="dxa"/>
            <w:gridSpan w:val="2"/>
            <w:tcBorders>
              <w:top w:val="nil"/>
              <w:left w:val="nil"/>
              <w:bottom w:val="single" w:sz="4" w:space="0" w:color="auto"/>
              <w:right w:val="single" w:sz="4" w:space="0" w:color="auto"/>
            </w:tcBorders>
            <w:shd w:val="clear" w:color="auto" w:fill="auto"/>
            <w:noWrap/>
            <w:vAlign w:val="bottom"/>
            <w:hideMark/>
          </w:tcPr>
          <w:p w14:paraId="551B917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0" w:type="dxa"/>
            <w:tcBorders>
              <w:top w:val="nil"/>
              <w:left w:val="nil"/>
              <w:bottom w:val="single" w:sz="4" w:space="0" w:color="auto"/>
              <w:right w:val="nil"/>
            </w:tcBorders>
            <w:shd w:val="clear" w:color="auto" w:fill="auto"/>
            <w:noWrap/>
            <w:vAlign w:val="bottom"/>
            <w:hideMark/>
          </w:tcPr>
          <w:p w14:paraId="1DA7896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2.853 [2.497 - 3.259]</w:t>
            </w:r>
          </w:p>
        </w:tc>
        <w:tc>
          <w:tcPr>
            <w:tcW w:w="767" w:type="dxa"/>
            <w:gridSpan w:val="2"/>
            <w:tcBorders>
              <w:top w:val="nil"/>
              <w:left w:val="nil"/>
              <w:bottom w:val="single" w:sz="4" w:space="0" w:color="auto"/>
              <w:right w:val="single" w:sz="4" w:space="0" w:color="auto"/>
            </w:tcBorders>
            <w:shd w:val="clear" w:color="auto" w:fill="auto"/>
            <w:noWrap/>
            <w:vAlign w:val="bottom"/>
            <w:hideMark/>
          </w:tcPr>
          <w:p w14:paraId="3F4DDBE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3" w:type="dxa"/>
            <w:tcBorders>
              <w:top w:val="nil"/>
              <w:left w:val="nil"/>
              <w:bottom w:val="single" w:sz="4" w:space="0" w:color="auto"/>
              <w:right w:val="nil"/>
            </w:tcBorders>
            <w:shd w:val="clear" w:color="auto" w:fill="auto"/>
            <w:noWrap/>
            <w:vAlign w:val="bottom"/>
            <w:hideMark/>
          </w:tcPr>
          <w:p w14:paraId="28F8FC7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2.909 [2.551 - 3.316]</w:t>
            </w:r>
          </w:p>
        </w:tc>
        <w:tc>
          <w:tcPr>
            <w:tcW w:w="767" w:type="dxa"/>
            <w:tcBorders>
              <w:top w:val="nil"/>
              <w:left w:val="nil"/>
              <w:bottom w:val="single" w:sz="4" w:space="0" w:color="auto"/>
              <w:right w:val="single" w:sz="4" w:space="0" w:color="auto"/>
            </w:tcBorders>
            <w:shd w:val="clear" w:color="auto" w:fill="auto"/>
            <w:noWrap/>
            <w:vAlign w:val="bottom"/>
            <w:hideMark/>
          </w:tcPr>
          <w:p w14:paraId="72FA1DC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2" w:type="dxa"/>
            <w:tcBorders>
              <w:top w:val="nil"/>
              <w:left w:val="nil"/>
              <w:bottom w:val="single" w:sz="4" w:space="0" w:color="auto"/>
              <w:right w:val="nil"/>
            </w:tcBorders>
            <w:shd w:val="clear" w:color="auto" w:fill="auto"/>
            <w:noWrap/>
            <w:vAlign w:val="bottom"/>
            <w:hideMark/>
          </w:tcPr>
          <w:p w14:paraId="005505C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2.854 [2.502 - 3.256]</w:t>
            </w:r>
          </w:p>
        </w:tc>
        <w:tc>
          <w:tcPr>
            <w:tcW w:w="767" w:type="dxa"/>
            <w:gridSpan w:val="2"/>
            <w:tcBorders>
              <w:top w:val="nil"/>
              <w:left w:val="nil"/>
              <w:bottom w:val="single" w:sz="4" w:space="0" w:color="auto"/>
              <w:right w:val="single" w:sz="4" w:space="0" w:color="auto"/>
            </w:tcBorders>
            <w:shd w:val="clear" w:color="auto" w:fill="auto"/>
            <w:noWrap/>
            <w:vAlign w:val="bottom"/>
            <w:hideMark/>
          </w:tcPr>
          <w:p w14:paraId="58CB7CD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7" w:type="dxa"/>
            <w:tcBorders>
              <w:top w:val="nil"/>
              <w:left w:val="nil"/>
              <w:bottom w:val="single" w:sz="4" w:space="0" w:color="auto"/>
              <w:right w:val="nil"/>
            </w:tcBorders>
            <w:shd w:val="clear" w:color="auto" w:fill="auto"/>
            <w:noWrap/>
            <w:vAlign w:val="bottom"/>
            <w:hideMark/>
          </w:tcPr>
          <w:p w14:paraId="1180D38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2.687 [2.320 - 3.111]</w:t>
            </w:r>
          </w:p>
        </w:tc>
        <w:tc>
          <w:tcPr>
            <w:tcW w:w="767" w:type="dxa"/>
            <w:tcBorders>
              <w:top w:val="nil"/>
              <w:left w:val="nil"/>
              <w:bottom w:val="single" w:sz="4" w:space="0" w:color="auto"/>
              <w:right w:val="single" w:sz="4" w:space="0" w:color="auto"/>
            </w:tcBorders>
            <w:shd w:val="clear" w:color="auto" w:fill="auto"/>
            <w:noWrap/>
            <w:vAlign w:val="bottom"/>
            <w:hideMark/>
          </w:tcPr>
          <w:p w14:paraId="16404D6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r>
      <w:tr w:rsidR="00DF4EBB" w:rsidRPr="00DF4EBB" w14:paraId="3960391B" w14:textId="77777777" w:rsidTr="006F7600">
        <w:trPr>
          <w:trHeight w:val="600"/>
        </w:trPr>
        <w:tc>
          <w:tcPr>
            <w:tcW w:w="1980" w:type="dxa"/>
            <w:tcBorders>
              <w:top w:val="nil"/>
              <w:left w:val="single" w:sz="4" w:space="0" w:color="auto"/>
              <w:bottom w:val="nil"/>
              <w:right w:val="single" w:sz="4" w:space="0" w:color="auto"/>
            </w:tcBorders>
            <w:shd w:val="clear" w:color="auto" w:fill="auto"/>
            <w:vAlign w:val="bottom"/>
            <w:hideMark/>
          </w:tcPr>
          <w:p w14:paraId="7D5A32FC" w14:textId="77777777" w:rsidR="00DF4EBB" w:rsidRPr="00DF4EBB" w:rsidRDefault="00DF4EBB" w:rsidP="00DF4EBB">
            <w:pPr>
              <w:spacing w:after="0"/>
              <w:rPr>
                <w:rFonts w:ascii="Times" w:hAnsi="Times" w:cs="Times"/>
                <w:color w:val="000000"/>
                <w:sz w:val="16"/>
                <w:szCs w:val="16"/>
              </w:rPr>
            </w:pPr>
            <w:r w:rsidRPr="00DF4EBB">
              <w:rPr>
                <w:rFonts w:ascii="Times" w:hAnsi="Times" w:cs="Times"/>
                <w:color w:val="000000"/>
                <w:sz w:val="16"/>
                <w:szCs w:val="16"/>
              </w:rPr>
              <w:t xml:space="preserve">Hospital type </w:t>
            </w:r>
            <w:r w:rsidRPr="00DF4EBB">
              <w:rPr>
                <w:rFonts w:ascii="Times" w:hAnsi="Times" w:cs="Times"/>
                <w:color w:val="000000"/>
                <w:sz w:val="16"/>
                <w:szCs w:val="16"/>
              </w:rPr>
              <w:br/>
              <w:t xml:space="preserve">(ref = territory hospitals) </w:t>
            </w:r>
          </w:p>
        </w:tc>
        <w:tc>
          <w:tcPr>
            <w:tcW w:w="1559" w:type="dxa"/>
            <w:tcBorders>
              <w:top w:val="nil"/>
              <w:left w:val="nil"/>
              <w:bottom w:val="nil"/>
              <w:right w:val="nil"/>
            </w:tcBorders>
            <w:shd w:val="clear" w:color="auto" w:fill="auto"/>
            <w:noWrap/>
            <w:vAlign w:val="bottom"/>
            <w:hideMark/>
          </w:tcPr>
          <w:p w14:paraId="0862E0CA"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67" w:type="dxa"/>
            <w:tcBorders>
              <w:top w:val="nil"/>
              <w:left w:val="nil"/>
              <w:bottom w:val="nil"/>
              <w:right w:val="single" w:sz="4" w:space="0" w:color="auto"/>
            </w:tcBorders>
            <w:shd w:val="clear" w:color="auto" w:fill="auto"/>
            <w:noWrap/>
            <w:vAlign w:val="bottom"/>
            <w:hideMark/>
          </w:tcPr>
          <w:p w14:paraId="545666F2"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01" w:type="dxa"/>
            <w:tcBorders>
              <w:top w:val="nil"/>
              <w:left w:val="nil"/>
              <w:bottom w:val="nil"/>
              <w:right w:val="nil"/>
            </w:tcBorders>
            <w:shd w:val="clear" w:color="auto" w:fill="auto"/>
            <w:noWrap/>
            <w:vAlign w:val="bottom"/>
            <w:hideMark/>
          </w:tcPr>
          <w:p w14:paraId="11B82949"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09" w:type="dxa"/>
            <w:tcBorders>
              <w:top w:val="nil"/>
              <w:left w:val="nil"/>
              <w:bottom w:val="nil"/>
              <w:right w:val="single" w:sz="4" w:space="0" w:color="auto"/>
            </w:tcBorders>
            <w:shd w:val="clear" w:color="auto" w:fill="auto"/>
            <w:noWrap/>
            <w:vAlign w:val="bottom"/>
            <w:hideMark/>
          </w:tcPr>
          <w:p w14:paraId="6114810D"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701" w:type="dxa"/>
            <w:tcBorders>
              <w:top w:val="nil"/>
              <w:left w:val="nil"/>
              <w:bottom w:val="nil"/>
              <w:right w:val="nil"/>
            </w:tcBorders>
            <w:shd w:val="clear" w:color="auto" w:fill="auto"/>
            <w:noWrap/>
            <w:vAlign w:val="bottom"/>
            <w:hideMark/>
          </w:tcPr>
          <w:p w14:paraId="6AA7BE04"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36" w:type="dxa"/>
            <w:gridSpan w:val="2"/>
            <w:tcBorders>
              <w:top w:val="nil"/>
              <w:left w:val="nil"/>
              <w:bottom w:val="nil"/>
              <w:right w:val="single" w:sz="4" w:space="0" w:color="auto"/>
            </w:tcBorders>
            <w:shd w:val="clear" w:color="auto" w:fill="auto"/>
            <w:noWrap/>
            <w:vAlign w:val="bottom"/>
            <w:hideMark/>
          </w:tcPr>
          <w:p w14:paraId="403187AE"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32" w:type="dxa"/>
            <w:tcBorders>
              <w:top w:val="nil"/>
              <w:left w:val="nil"/>
              <w:bottom w:val="nil"/>
              <w:right w:val="nil"/>
            </w:tcBorders>
            <w:shd w:val="clear" w:color="auto" w:fill="auto"/>
            <w:noWrap/>
            <w:vAlign w:val="bottom"/>
            <w:hideMark/>
          </w:tcPr>
          <w:p w14:paraId="472EEB16"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68" w:type="dxa"/>
            <w:gridSpan w:val="2"/>
            <w:tcBorders>
              <w:top w:val="nil"/>
              <w:left w:val="nil"/>
              <w:bottom w:val="nil"/>
              <w:right w:val="single" w:sz="4" w:space="0" w:color="auto"/>
            </w:tcBorders>
            <w:shd w:val="clear" w:color="auto" w:fill="auto"/>
            <w:noWrap/>
            <w:vAlign w:val="bottom"/>
            <w:hideMark/>
          </w:tcPr>
          <w:p w14:paraId="6DFD92C4"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00" w:type="dxa"/>
            <w:tcBorders>
              <w:top w:val="nil"/>
              <w:left w:val="nil"/>
              <w:bottom w:val="nil"/>
              <w:right w:val="nil"/>
            </w:tcBorders>
            <w:shd w:val="clear" w:color="auto" w:fill="auto"/>
            <w:noWrap/>
            <w:vAlign w:val="bottom"/>
            <w:hideMark/>
          </w:tcPr>
          <w:p w14:paraId="33F458FF"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67" w:type="dxa"/>
            <w:gridSpan w:val="2"/>
            <w:tcBorders>
              <w:top w:val="nil"/>
              <w:left w:val="nil"/>
              <w:bottom w:val="nil"/>
              <w:right w:val="single" w:sz="4" w:space="0" w:color="auto"/>
            </w:tcBorders>
            <w:shd w:val="clear" w:color="auto" w:fill="auto"/>
            <w:noWrap/>
            <w:vAlign w:val="bottom"/>
            <w:hideMark/>
          </w:tcPr>
          <w:p w14:paraId="400708C7"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643" w:type="dxa"/>
            <w:tcBorders>
              <w:top w:val="nil"/>
              <w:left w:val="nil"/>
              <w:bottom w:val="nil"/>
              <w:right w:val="nil"/>
            </w:tcBorders>
            <w:shd w:val="clear" w:color="auto" w:fill="auto"/>
            <w:noWrap/>
            <w:vAlign w:val="bottom"/>
            <w:hideMark/>
          </w:tcPr>
          <w:p w14:paraId="68E88179"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67" w:type="dxa"/>
            <w:tcBorders>
              <w:top w:val="nil"/>
              <w:left w:val="nil"/>
              <w:bottom w:val="nil"/>
              <w:right w:val="single" w:sz="4" w:space="0" w:color="auto"/>
            </w:tcBorders>
            <w:shd w:val="clear" w:color="auto" w:fill="auto"/>
            <w:noWrap/>
            <w:vAlign w:val="bottom"/>
            <w:hideMark/>
          </w:tcPr>
          <w:p w14:paraId="3ABBEE3A"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642" w:type="dxa"/>
            <w:tcBorders>
              <w:top w:val="nil"/>
              <w:left w:val="nil"/>
              <w:bottom w:val="nil"/>
              <w:right w:val="nil"/>
            </w:tcBorders>
            <w:shd w:val="clear" w:color="auto" w:fill="auto"/>
            <w:noWrap/>
            <w:vAlign w:val="bottom"/>
            <w:hideMark/>
          </w:tcPr>
          <w:p w14:paraId="56AEF6CB"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67" w:type="dxa"/>
            <w:gridSpan w:val="2"/>
            <w:tcBorders>
              <w:top w:val="nil"/>
              <w:left w:val="nil"/>
              <w:bottom w:val="nil"/>
              <w:right w:val="single" w:sz="4" w:space="0" w:color="auto"/>
            </w:tcBorders>
            <w:shd w:val="clear" w:color="auto" w:fill="auto"/>
            <w:noWrap/>
            <w:vAlign w:val="bottom"/>
            <w:hideMark/>
          </w:tcPr>
          <w:p w14:paraId="113EADC7"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1507" w:type="dxa"/>
            <w:tcBorders>
              <w:top w:val="nil"/>
              <w:left w:val="nil"/>
              <w:bottom w:val="nil"/>
              <w:right w:val="nil"/>
            </w:tcBorders>
            <w:shd w:val="clear" w:color="auto" w:fill="auto"/>
            <w:noWrap/>
            <w:vAlign w:val="bottom"/>
            <w:hideMark/>
          </w:tcPr>
          <w:p w14:paraId="2C9D7194"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c>
          <w:tcPr>
            <w:tcW w:w="767" w:type="dxa"/>
            <w:tcBorders>
              <w:top w:val="nil"/>
              <w:left w:val="nil"/>
              <w:bottom w:val="nil"/>
              <w:right w:val="single" w:sz="4" w:space="0" w:color="auto"/>
            </w:tcBorders>
            <w:shd w:val="clear" w:color="auto" w:fill="auto"/>
            <w:noWrap/>
            <w:vAlign w:val="bottom"/>
            <w:hideMark/>
          </w:tcPr>
          <w:p w14:paraId="2F1AFCC7" w14:textId="77777777" w:rsidR="00DF4EBB" w:rsidRPr="00DF4EBB" w:rsidRDefault="00DF4EBB" w:rsidP="00DF4EBB">
            <w:pPr>
              <w:spacing w:after="0"/>
              <w:jc w:val="center"/>
              <w:rPr>
                <w:rFonts w:ascii="Times" w:hAnsi="Times" w:cs="Times"/>
                <w:color w:val="000000"/>
                <w:sz w:val="16"/>
                <w:szCs w:val="16"/>
              </w:rPr>
            </w:pPr>
            <w:r w:rsidRPr="00DF4EBB">
              <w:rPr>
                <w:rFonts w:ascii="Times" w:hAnsi="Times" w:cs="Times"/>
                <w:color w:val="000000"/>
                <w:sz w:val="16"/>
                <w:szCs w:val="16"/>
              </w:rPr>
              <w:t> </w:t>
            </w:r>
          </w:p>
        </w:tc>
      </w:tr>
      <w:tr w:rsidR="00DF4EBB" w:rsidRPr="00DF4EBB" w14:paraId="0968C20F" w14:textId="77777777" w:rsidTr="006F7600">
        <w:trPr>
          <w:trHeight w:val="300"/>
        </w:trPr>
        <w:tc>
          <w:tcPr>
            <w:tcW w:w="1980" w:type="dxa"/>
            <w:tcBorders>
              <w:top w:val="nil"/>
              <w:left w:val="single" w:sz="4" w:space="0" w:color="auto"/>
              <w:bottom w:val="nil"/>
              <w:right w:val="single" w:sz="4" w:space="0" w:color="auto"/>
            </w:tcBorders>
            <w:shd w:val="clear" w:color="auto" w:fill="auto"/>
            <w:noWrap/>
            <w:vAlign w:val="bottom"/>
            <w:hideMark/>
          </w:tcPr>
          <w:p w14:paraId="3B7BA058"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rPr>
              <w:t xml:space="preserve">      </w:t>
            </w:r>
            <w:r w:rsidRPr="00DF4EBB">
              <w:rPr>
                <w:rFonts w:ascii="Times" w:hAnsi="Times" w:cs="Times"/>
                <w:color w:val="000000"/>
                <w:sz w:val="16"/>
                <w:szCs w:val="16"/>
                <w:lang w:val="it-IT"/>
              </w:rPr>
              <w:t>Hub hospitals</w:t>
            </w:r>
          </w:p>
        </w:tc>
        <w:tc>
          <w:tcPr>
            <w:tcW w:w="1559" w:type="dxa"/>
            <w:tcBorders>
              <w:top w:val="nil"/>
              <w:left w:val="nil"/>
              <w:bottom w:val="nil"/>
              <w:right w:val="nil"/>
            </w:tcBorders>
            <w:shd w:val="clear" w:color="auto" w:fill="auto"/>
            <w:noWrap/>
            <w:vAlign w:val="bottom"/>
            <w:hideMark/>
          </w:tcPr>
          <w:p w14:paraId="10C31A2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0.521 [0.469 - 0.579]</w:t>
            </w:r>
          </w:p>
        </w:tc>
        <w:tc>
          <w:tcPr>
            <w:tcW w:w="767" w:type="dxa"/>
            <w:tcBorders>
              <w:top w:val="nil"/>
              <w:left w:val="nil"/>
              <w:bottom w:val="nil"/>
              <w:right w:val="single" w:sz="4" w:space="0" w:color="auto"/>
            </w:tcBorders>
            <w:shd w:val="clear" w:color="auto" w:fill="auto"/>
            <w:noWrap/>
            <w:vAlign w:val="bottom"/>
            <w:hideMark/>
          </w:tcPr>
          <w:p w14:paraId="27CEF6E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1" w:type="dxa"/>
            <w:tcBorders>
              <w:top w:val="nil"/>
              <w:left w:val="nil"/>
              <w:bottom w:val="nil"/>
              <w:right w:val="nil"/>
            </w:tcBorders>
            <w:shd w:val="clear" w:color="auto" w:fill="auto"/>
            <w:noWrap/>
            <w:vAlign w:val="bottom"/>
            <w:hideMark/>
          </w:tcPr>
          <w:p w14:paraId="49E2C04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0.499 [0.449 - 0.555]</w:t>
            </w:r>
          </w:p>
        </w:tc>
        <w:tc>
          <w:tcPr>
            <w:tcW w:w="709" w:type="dxa"/>
            <w:tcBorders>
              <w:top w:val="nil"/>
              <w:left w:val="nil"/>
              <w:bottom w:val="nil"/>
              <w:right w:val="single" w:sz="4" w:space="0" w:color="auto"/>
            </w:tcBorders>
            <w:shd w:val="clear" w:color="auto" w:fill="auto"/>
            <w:noWrap/>
            <w:vAlign w:val="bottom"/>
            <w:hideMark/>
          </w:tcPr>
          <w:p w14:paraId="1AF64A4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701" w:type="dxa"/>
            <w:tcBorders>
              <w:top w:val="nil"/>
              <w:left w:val="nil"/>
              <w:bottom w:val="nil"/>
              <w:right w:val="nil"/>
            </w:tcBorders>
            <w:shd w:val="clear" w:color="auto" w:fill="auto"/>
            <w:noWrap/>
            <w:vAlign w:val="bottom"/>
            <w:hideMark/>
          </w:tcPr>
          <w:p w14:paraId="758BE59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0.502 [0.452 - 0.559]</w:t>
            </w:r>
          </w:p>
        </w:tc>
        <w:tc>
          <w:tcPr>
            <w:tcW w:w="736" w:type="dxa"/>
            <w:gridSpan w:val="2"/>
            <w:tcBorders>
              <w:top w:val="nil"/>
              <w:left w:val="nil"/>
              <w:bottom w:val="nil"/>
              <w:right w:val="single" w:sz="4" w:space="0" w:color="auto"/>
            </w:tcBorders>
            <w:shd w:val="clear" w:color="auto" w:fill="auto"/>
            <w:noWrap/>
            <w:vAlign w:val="bottom"/>
            <w:hideMark/>
          </w:tcPr>
          <w:p w14:paraId="12F30E33"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32" w:type="dxa"/>
            <w:tcBorders>
              <w:top w:val="nil"/>
              <w:left w:val="nil"/>
              <w:bottom w:val="nil"/>
              <w:right w:val="nil"/>
            </w:tcBorders>
            <w:shd w:val="clear" w:color="auto" w:fill="auto"/>
            <w:noWrap/>
            <w:vAlign w:val="bottom"/>
            <w:hideMark/>
          </w:tcPr>
          <w:p w14:paraId="11746D4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0.455 [0.409 - 0.507]</w:t>
            </w:r>
          </w:p>
        </w:tc>
        <w:tc>
          <w:tcPr>
            <w:tcW w:w="768" w:type="dxa"/>
            <w:gridSpan w:val="2"/>
            <w:tcBorders>
              <w:top w:val="nil"/>
              <w:left w:val="nil"/>
              <w:bottom w:val="nil"/>
              <w:right w:val="single" w:sz="4" w:space="0" w:color="auto"/>
            </w:tcBorders>
            <w:shd w:val="clear" w:color="auto" w:fill="auto"/>
            <w:noWrap/>
            <w:vAlign w:val="bottom"/>
            <w:hideMark/>
          </w:tcPr>
          <w:p w14:paraId="3A902F5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0" w:type="dxa"/>
            <w:tcBorders>
              <w:top w:val="nil"/>
              <w:left w:val="nil"/>
              <w:bottom w:val="nil"/>
              <w:right w:val="nil"/>
            </w:tcBorders>
            <w:shd w:val="clear" w:color="auto" w:fill="auto"/>
            <w:noWrap/>
            <w:vAlign w:val="bottom"/>
            <w:hideMark/>
          </w:tcPr>
          <w:p w14:paraId="487485C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0.463 [0.416 - 0.515]</w:t>
            </w:r>
          </w:p>
        </w:tc>
        <w:tc>
          <w:tcPr>
            <w:tcW w:w="767" w:type="dxa"/>
            <w:gridSpan w:val="2"/>
            <w:tcBorders>
              <w:top w:val="nil"/>
              <w:left w:val="nil"/>
              <w:bottom w:val="nil"/>
              <w:right w:val="single" w:sz="4" w:space="0" w:color="auto"/>
            </w:tcBorders>
            <w:shd w:val="clear" w:color="auto" w:fill="auto"/>
            <w:noWrap/>
            <w:vAlign w:val="bottom"/>
            <w:hideMark/>
          </w:tcPr>
          <w:p w14:paraId="393C079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3" w:type="dxa"/>
            <w:tcBorders>
              <w:top w:val="nil"/>
              <w:left w:val="nil"/>
              <w:bottom w:val="nil"/>
              <w:right w:val="nil"/>
            </w:tcBorders>
            <w:shd w:val="clear" w:color="auto" w:fill="auto"/>
            <w:noWrap/>
            <w:vAlign w:val="bottom"/>
            <w:hideMark/>
          </w:tcPr>
          <w:p w14:paraId="4EFC1AD3"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0.488 [0.440 - 0.541]</w:t>
            </w:r>
          </w:p>
        </w:tc>
        <w:tc>
          <w:tcPr>
            <w:tcW w:w="767" w:type="dxa"/>
            <w:tcBorders>
              <w:top w:val="nil"/>
              <w:left w:val="nil"/>
              <w:bottom w:val="nil"/>
              <w:right w:val="single" w:sz="4" w:space="0" w:color="auto"/>
            </w:tcBorders>
            <w:shd w:val="clear" w:color="auto" w:fill="auto"/>
            <w:noWrap/>
            <w:vAlign w:val="bottom"/>
            <w:hideMark/>
          </w:tcPr>
          <w:p w14:paraId="389DEADE"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2" w:type="dxa"/>
            <w:tcBorders>
              <w:top w:val="nil"/>
              <w:left w:val="nil"/>
              <w:bottom w:val="nil"/>
              <w:right w:val="nil"/>
            </w:tcBorders>
            <w:shd w:val="clear" w:color="auto" w:fill="auto"/>
            <w:noWrap/>
            <w:vAlign w:val="bottom"/>
            <w:hideMark/>
          </w:tcPr>
          <w:p w14:paraId="1D4814C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0.489 [0.441 - 0.543]</w:t>
            </w:r>
          </w:p>
        </w:tc>
        <w:tc>
          <w:tcPr>
            <w:tcW w:w="767" w:type="dxa"/>
            <w:gridSpan w:val="2"/>
            <w:tcBorders>
              <w:top w:val="nil"/>
              <w:left w:val="nil"/>
              <w:bottom w:val="nil"/>
              <w:right w:val="single" w:sz="4" w:space="0" w:color="auto"/>
            </w:tcBorders>
            <w:shd w:val="clear" w:color="auto" w:fill="auto"/>
            <w:noWrap/>
            <w:vAlign w:val="bottom"/>
            <w:hideMark/>
          </w:tcPr>
          <w:p w14:paraId="7152C14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7" w:type="dxa"/>
            <w:tcBorders>
              <w:top w:val="nil"/>
              <w:left w:val="nil"/>
              <w:bottom w:val="nil"/>
              <w:right w:val="nil"/>
            </w:tcBorders>
            <w:shd w:val="clear" w:color="auto" w:fill="auto"/>
            <w:noWrap/>
            <w:vAlign w:val="bottom"/>
            <w:hideMark/>
          </w:tcPr>
          <w:p w14:paraId="0ECCD11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0.452 [0.402 - 0.507]</w:t>
            </w:r>
          </w:p>
        </w:tc>
        <w:tc>
          <w:tcPr>
            <w:tcW w:w="767" w:type="dxa"/>
            <w:tcBorders>
              <w:top w:val="nil"/>
              <w:left w:val="nil"/>
              <w:bottom w:val="nil"/>
              <w:right w:val="single" w:sz="4" w:space="0" w:color="auto"/>
            </w:tcBorders>
            <w:shd w:val="clear" w:color="auto" w:fill="auto"/>
            <w:noWrap/>
            <w:vAlign w:val="bottom"/>
            <w:hideMark/>
          </w:tcPr>
          <w:p w14:paraId="627DA67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r>
      <w:tr w:rsidR="00DF4EBB" w:rsidRPr="00DF4EBB" w14:paraId="16355930" w14:textId="77777777" w:rsidTr="006F7600">
        <w:trPr>
          <w:trHeight w:val="300"/>
        </w:trPr>
        <w:tc>
          <w:tcPr>
            <w:tcW w:w="1980" w:type="dxa"/>
            <w:tcBorders>
              <w:top w:val="nil"/>
              <w:left w:val="single" w:sz="4" w:space="0" w:color="auto"/>
              <w:bottom w:val="nil"/>
              <w:right w:val="single" w:sz="4" w:space="0" w:color="auto"/>
            </w:tcBorders>
            <w:shd w:val="clear" w:color="auto" w:fill="auto"/>
            <w:noWrap/>
            <w:vAlign w:val="bottom"/>
            <w:hideMark/>
          </w:tcPr>
          <w:p w14:paraId="12E97937"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lang w:val="it-IT"/>
              </w:rPr>
              <w:t xml:space="preserve">      </w:t>
            </w:r>
            <w:proofErr w:type="spellStart"/>
            <w:r w:rsidRPr="00DF4EBB">
              <w:rPr>
                <w:rFonts w:ascii="Times" w:hAnsi="Times" w:cs="Times"/>
                <w:color w:val="000000"/>
                <w:sz w:val="16"/>
                <w:szCs w:val="16"/>
                <w:lang w:val="it-IT"/>
              </w:rPr>
              <w:t>Research</w:t>
            </w:r>
            <w:proofErr w:type="spellEnd"/>
            <w:r w:rsidRPr="00DF4EBB">
              <w:rPr>
                <w:rFonts w:ascii="Times" w:hAnsi="Times" w:cs="Times"/>
                <w:color w:val="000000"/>
                <w:sz w:val="16"/>
                <w:szCs w:val="16"/>
                <w:lang w:val="it-IT"/>
              </w:rPr>
              <w:t xml:space="preserve"> centres</w:t>
            </w:r>
          </w:p>
        </w:tc>
        <w:tc>
          <w:tcPr>
            <w:tcW w:w="1559" w:type="dxa"/>
            <w:tcBorders>
              <w:top w:val="nil"/>
              <w:left w:val="nil"/>
              <w:bottom w:val="nil"/>
              <w:right w:val="nil"/>
            </w:tcBorders>
            <w:shd w:val="clear" w:color="auto" w:fill="auto"/>
            <w:noWrap/>
            <w:vAlign w:val="bottom"/>
            <w:hideMark/>
          </w:tcPr>
          <w:p w14:paraId="21DBFC9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0.536 [0.455 - 0.631]</w:t>
            </w:r>
          </w:p>
        </w:tc>
        <w:tc>
          <w:tcPr>
            <w:tcW w:w="767" w:type="dxa"/>
            <w:tcBorders>
              <w:top w:val="nil"/>
              <w:left w:val="nil"/>
              <w:bottom w:val="nil"/>
              <w:right w:val="single" w:sz="4" w:space="0" w:color="auto"/>
            </w:tcBorders>
            <w:shd w:val="clear" w:color="auto" w:fill="auto"/>
            <w:noWrap/>
            <w:vAlign w:val="bottom"/>
            <w:hideMark/>
          </w:tcPr>
          <w:p w14:paraId="0F74E20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1" w:type="dxa"/>
            <w:tcBorders>
              <w:top w:val="nil"/>
              <w:left w:val="nil"/>
              <w:bottom w:val="nil"/>
              <w:right w:val="nil"/>
            </w:tcBorders>
            <w:shd w:val="clear" w:color="auto" w:fill="auto"/>
            <w:noWrap/>
            <w:vAlign w:val="bottom"/>
            <w:hideMark/>
          </w:tcPr>
          <w:p w14:paraId="120FE57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0.529 [0.448 - 0.623]</w:t>
            </w:r>
          </w:p>
        </w:tc>
        <w:tc>
          <w:tcPr>
            <w:tcW w:w="709" w:type="dxa"/>
            <w:tcBorders>
              <w:top w:val="nil"/>
              <w:left w:val="nil"/>
              <w:bottom w:val="nil"/>
              <w:right w:val="single" w:sz="4" w:space="0" w:color="auto"/>
            </w:tcBorders>
            <w:shd w:val="clear" w:color="auto" w:fill="auto"/>
            <w:noWrap/>
            <w:vAlign w:val="bottom"/>
            <w:hideMark/>
          </w:tcPr>
          <w:p w14:paraId="06E38FB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701" w:type="dxa"/>
            <w:tcBorders>
              <w:top w:val="nil"/>
              <w:left w:val="nil"/>
              <w:bottom w:val="nil"/>
              <w:right w:val="nil"/>
            </w:tcBorders>
            <w:shd w:val="clear" w:color="auto" w:fill="auto"/>
            <w:noWrap/>
            <w:vAlign w:val="bottom"/>
            <w:hideMark/>
          </w:tcPr>
          <w:p w14:paraId="630CB51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0.531 [0.450 - 0.626]</w:t>
            </w:r>
          </w:p>
        </w:tc>
        <w:tc>
          <w:tcPr>
            <w:tcW w:w="736" w:type="dxa"/>
            <w:gridSpan w:val="2"/>
            <w:tcBorders>
              <w:top w:val="nil"/>
              <w:left w:val="nil"/>
              <w:bottom w:val="nil"/>
              <w:right w:val="single" w:sz="4" w:space="0" w:color="auto"/>
            </w:tcBorders>
            <w:shd w:val="clear" w:color="auto" w:fill="auto"/>
            <w:noWrap/>
            <w:vAlign w:val="bottom"/>
            <w:hideMark/>
          </w:tcPr>
          <w:p w14:paraId="798B54B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32" w:type="dxa"/>
            <w:tcBorders>
              <w:top w:val="nil"/>
              <w:left w:val="nil"/>
              <w:bottom w:val="nil"/>
              <w:right w:val="nil"/>
            </w:tcBorders>
            <w:shd w:val="clear" w:color="auto" w:fill="auto"/>
            <w:noWrap/>
            <w:vAlign w:val="bottom"/>
            <w:hideMark/>
          </w:tcPr>
          <w:p w14:paraId="713E073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0.560 [0.475 - 0.659]</w:t>
            </w:r>
          </w:p>
        </w:tc>
        <w:tc>
          <w:tcPr>
            <w:tcW w:w="768" w:type="dxa"/>
            <w:gridSpan w:val="2"/>
            <w:tcBorders>
              <w:top w:val="nil"/>
              <w:left w:val="nil"/>
              <w:bottom w:val="nil"/>
              <w:right w:val="single" w:sz="4" w:space="0" w:color="auto"/>
            </w:tcBorders>
            <w:shd w:val="clear" w:color="auto" w:fill="auto"/>
            <w:noWrap/>
            <w:vAlign w:val="bottom"/>
            <w:hideMark/>
          </w:tcPr>
          <w:p w14:paraId="73A8745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0" w:type="dxa"/>
            <w:tcBorders>
              <w:top w:val="nil"/>
              <w:left w:val="nil"/>
              <w:bottom w:val="nil"/>
              <w:right w:val="nil"/>
            </w:tcBorders>
            <w:shd w:val="clear" w:color="auto" w:fill="auto"/>
            <w:noWrap/>
            <w:vAlign w:val="bottom"/>
            <w:hideMark/>
          </w:tcPr>
          <w:p w14:paraId="20833A7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0.574 [0.487 - 0.676]</w:t>
            </w:r>
          </w:p>
        </w:tc>
        <w:tc>
          <w:tcPr>
            <w:tcW w:w="767" w:type="dxa"/>
            <w:gridSpan w:val="2"/>
            <w:tcBorders>
              <w:top w:val="nil"/>
              <w:left w:val="nil"/>
              <w:bottom w:val="nil"/>
              <w:right w:val="single" w:sz="4" w:space="0" w:color="auto"/>
            </w:tcBorders>
            <w:shd w:val="clear" w:color="auto" w:fill="auto"/>
            <w:noWrap/>
            <w:vAlign w:val="bottom"/>
            <w:hideMark/>
          </w:tcPr>
          <w:p w14:paraId="6565D3F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3" w:type="dxa"/>
            <w:tcBorders>
              <w:top w:val="nil"/>
              <w:left w:val="nil"/>
              <w:bottom w:val="nil"/>
              <w:right w:val="nil"/>
            </w:tcBorders>
            <w:shd w:val="clear" w:color="auto" w:fill="auto"/>
            <w:noWrap/>
            <w:vAlign w:val="bottom"/>
            <w:hideMark/>
          </w:tcPr>
          <w:p w14:paraId="0E82BA6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0.560 [0.476 - 0.659]</w:t>
            </w:r>
          </w:p>
        </w:tc>
        <w:tc>
          <w:tcPr>
            <w:tcW w:w="767" w:type="dxa"/>
            <w:tcBorders>
              <w:top w:val="nil"/>
              <w:left w:val="nil"/>
              <w:bottom w:val="nil"/>
              <w:right w:val="single" w:sz="4" w:space="0" w:color="auto"/>
            </w:tcBorders>
            <w:shd w:val="clear" w:color="auto" w:fill="auto"/>
            <w:noWrap/>
            <w:vAlign w:val="bottom"/>
            <w:hideMark/>
          </w:tcPr>
          <w:p w14:paraId="4835AFF3"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2" w:type="dxa"/>
            <w:tcBorders>
              <w:top w:val="nil"/>
              <w:left w:val="nil"/>
              <w:bottom w:val="nil"/>
              <w:right w:val="nil"/>
            </w:tcBorders>
            <w:shd w:val="clear" w:color="auto" w:fill="auto"/>
            <w:noWrap/>
            <w:vAlign w:val="bottom"/>
            <w:hideMark/>
          </w:tcPr>
          <w:p w14:paraId="4EABCF6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0.593 [0.505 - 0.696]</w:t>
            </w:r>
          </w:p>
        </w:tc>
        <w:tc>
          <w:tcPr>
            <w:tcW w:w="767" w:type="dxa"/>
            <w:gridSpan w:val="2"/>
            <w:tcBorders>
              <w:top w:val="nil"/>
              <w:left w:val="nil"/>
              <w:bottom w:val="nil"/>
              <w:right w:val="single" w:sz="4" w:space="0" w:color="auto"/>
            </w:tcBorders>
            <w:shd w:val="clear" w:color="auto" w:fill="auto"/>
            <w:noWrap/>
            <w:vAlign w:val="bottom"/>
            <w:hideMark/>
          </w:tcPr>
          <w:p w14:paraId="304058E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7" w:type="dxa"/>
            <w:tcBorders>
              <w:top w:val="nil"/>
              <w:left w:val="nil"/>
              <w:bottom w:val="nil"/>
              <w:right w:val="nil"/>
            </w:tcBorders>
            <w:shd w:val="clear" w:color="auto" w:fill="auto"/>
            <w:noWrap/>
            <w:vAlign w:val="bottom"/>
            <w:hideMark/>
          </w:tcPr>
          <w:p w14:paraId="2F9EFEB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0.516 [0.436 - 0.611]</w:t>
            </w:r>
          </w:p>
        </w:tc>
        <w:tc>
          <w:tcPr>
            <w:tcW w:w="767" w:type="dxa"/>
            <w:tcBorders>
              <w:top w:val="nil"/>
              <w:left w:val="nil"/>
              <w:bottom w:val="nil"/>
              <w:right w:val="single" w:sz="4" w:space="0" w:color="auto"/>
            </w:tcBorders>
            <w:shd w:val="clear" w:color="auto" w:fill="auto"/>
            <w:noWrap/>
            <w:vAlign w:val="bottom"/>
            <w:hideMark/>
          </w:tcPr>
          <w:p w14:paraId="019D9A4E"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r>
      <w:tr w:rsidR="00DF4EBB" w:rsidRPr="00DF4EBB" w14:paraId="5872456C" w14:textId="77777777" w:rsidTr="006F7600">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17AB386B"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lang w:val="it-IT"/>
              </w:rPr>
              <w:t xml:space="preserve">      Others</w:t>
            </w:r>
          </w:p>
        </w:tc>
        <w:tc>
          <w:tcPr>
            <w:tcW w:w="1559" w:type="dxa"/>
            <w:tcBorders>
              <w:top w:val="nil"/>
              <w:left w:val="nil"/>
              <w:bottom w:val="single" w:sz="4" w:space="0" w:color="auto"/>
              <w:right w:val="nil"/>
            </w:tcBorders>
            <w:shd w:val="clear" w:color="auto" w:fill="auto"/>
            <w:noWrap/>
            <w:vAlign w:val="bottom"/>
            <w:hideMark/>
          </w:tcPr>
          <w:p w14:paraId="1EA025C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3.706 [2.334 - 5.885]</w:t>
            </w:r>
          </w:p>
        </w:tc>
        <w:tc>
          <w:tcPr>
            <w:tcW w:w="767" w:type="dxa"/>
            <w:tcBorders>
              <w:top w:val="nil"/>
              <w:left w:val="nil"/>
              <w:bottom w:val="single" w:sz="4" w:space="0" w:color="auto"/>
              <w:right w:val="single" w:sz="4" w:space="0" w:color="auto"/>
            </w:tcBorders>
            <w:shd w:val="clear" w:color="auto" w:fill="auto"/>
            <w:noWrap/>
            <w:vAlign w:val="bottom"/>
            <w:hideMark/>
          </w:tcPr>
          <w:p w14:paraId="00D5BDF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1" w:type="dxa"/>
            <w:tcBorders>
              <w:top w:val="nil"/>
              <w:left w:val="nil"/>
              <w:bottom w:val="single" w:sz="4" w:space="0" w:color="auto"/>
              <w:right w:val="nil"/>
            </w:tcBorders>
            <w:shd w:val="clear" w:color="auto" w:fill="auto"/>
            <w:noWrap/>
            <w:vAlign w:val="bottom"/>
            <w:hideMark/>
          </w:tcPr>
          <w:p w14:paraId="22E4675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4.052 [2.554 - 6.429]</w:t>
            </w:r>
          </w:p>
        </w:tc>
        <w:tc>
          <w:tcPr>
            <w:tcW w:w="709" w:type="dxa"/>
            <w:tcBorders>
              <w:top w:val="nil"/>
              <w:left w:val="nil"/>
              <w:bottom w:val="single" w:sz="4" w:space="0" w:color="auto"/>
              <w:right w:val="single" w:sz="4" w:space="0" w:color="auto"/>
            </w:tcBorders>
            <w:shd w:val="clear" w:color="auto" w:fill="auto"/>
            <w:noWrap/>
            <w:vAlign w:val="bottom"/>
            <w:hideMark/>
          </w:tcPr>
          <w:p w14:paraId="2F5D007C"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701" w:type="dxa"/>
            <w:tcBorders>
              <w:top w:val="nil"/>
              <w:left w:val="nil"/>
              <w:bottom w:val="single" w:sz="4" w:space="0" w:color="auto"/>
              <w:right w:val="nil"/>
            </w:tcBorders>
            <w:shd w:val="clear" w:color="auto" w:fill="auto"/>
            <w:noWrap/>
            <w:vAlign w:val="bottom"/>
            <w:hideMark/>
          </w:tcPr>
          <w:p w14:paraId="1DE85F2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7.062 [3.933 - 12.682]</w:t>
            </w:r>
          </w:p>
        </w:tc>
        <w:tc>
          <w:tcPr>
            <w:tcW w:w="736" w:type="dxa"/>
            <w:gridSpan w:val="2"/>
            <w:tcBorders>
              <w:top w:val="nil"/>
              <w:left w:val="nil"/>
              <w:bottom w:val="single" w:sz="4" w:space="0" w:color="auto"/>
              <w:right w:val="single" w:sz="4" w:space="0" w:color="auto"/>
            </w:tcBorders>
            <w:shd w:val="clear" w:color="auto" w:fill="auto"/>
            <w:noWrap/>
            <w:vAlign w:val="bottom"/>
            <w:hideMark/>
          </w:tcPr>
          <w:p w14:paraId="7697274B"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32" w:type="dxa"/>
            <w:tcBorders>
              <w:top w:val="nil"/>
              <w:left w:val="nil"/>
              <w:bottom w:val="single" w:sz="4" w:space="0" w:color="auto"/>
              <w:right w:val="nil"/>
            </w:tcBorders>
            <w:shd w:val="clear" w:color="auto" w:fill="auto"/>
            <w:noWrap/>
            <w:vAlign w:val="bottom"/>
            <w:hideMark/>
          </w:tcPr>
          <w:p w14:paraId="1FCB5711"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3.769 [2.377 - 5.977]</w:t>
            </w:r>
          </w:p>
        </w:tc>
        <w:tc>
          <w:tcPr>
            <w:tcW w:w="768" w:type="dxa"/>
            <w:gridSpan w:val="2"/>
            <w:tcBorders>
              <w:top w:val="nil"/>
              <w:left w:val="nil"/>
              <w:bottom w:val="single" w:sz="4" w:space="0" w:color="auto"/>
              <w:right w:val="single" w:sz="4" w:space="0" w:color="auto"/>
            </w:tcBorders>
            <w:shd w:val="clear" w:color="auto" w:fill="auto"/>
            <w:noWrap/>
            <w:vAlign w:val="bottom"/>
            <w:hideMark/>
          </w:tcPr>
          <w:p w14:paraId="56D7F38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0" w:type="dxa"/>
            <w:tcBorders>
              <w:top w:val="nil"/>
              <w:left w:val="nil"/>
              <w:bottom w:val="single" w:sz="4" w:space="0" w:color="auto"/>
              <w:right w:val="nil"/>
            </w:tcBorders>
            <w:shd w:val="clear" w:color="auto" w:fill="auto"/>
            <w:noWrap/>
            <w:vAlign w:val="bottom"/>
            <w:hideMark/>
          </w:tcPr>
          <w:p w14:paraId="35A65F68"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3.730 [2.352 - 5.916]</w:t>
            </w:r>
          </w:p>
        </w:tc>
        <w:tc>
          <w:tcPr>
            <w:tcW w:w="767" w:type="dxa"/>
            <w:gridSpan w:val="2"/>
            <w:tcBorders>
              <w:top w:val="nil"/>
              <w:left w:val="nil"/>
              <w:bottom w:val="single" w:sz="4" w:space="0" w:color="auto"/>
              <w:right w:val="single" w:sz="4" w:space="0" w:color="auto"/>
            </w:tcBorders>
            <w:shd w:val="clear" w:color="auto" w:fill="auto"/>
            <w:noWrap/>
            <w:vAlign w:val="bottom"/>
            <w:hideMark/>
          </w:tcPr>
          <w:p w14:paraId="4AA6D8B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3" w:type="dxa"/>
            <w:tcBorders>
              <w:top w:val="nil"/>
              <w:left w:val="nil"/>
              <w:bottom w:val="single" w:sz="4" w:space="0" w:color="auto"/>
              <w:right w:val="nil"/>
            </w:tcBorders>
            <w:shd w:val="clear" w:color="auto" w:fill="auto"/>
            <w:noWrap/>
            <w:vAlign w:val="bottom"/>
            <w:hideMark/>
          </w:tcPr>
          <w:p w14:paraId="7DD3FC2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3.680 [2.321 - 5.835]</w:t>
            </w:r>
          </w:p>
        </w:tc>
        <w:tc>
          <w:tcPr>
            <w:tcW w:w="767" w:type="dxa"/>
            <w:tcBorders>
              <w:top w:val="nil"/>
              <w:left w:val="nil"/>
              <w:bottom w:val="single" w:sz="4" w:space="0" w:color="auto"/>
              <w:right w:val="single" w:sz="4" w:space="0" w:color="auto"/>
            </w:tcBorders>
            <w:shd w:val="clear" w:color="auto" w:fill="auto"/>
            <w:noWrap/>
            <w:vAlign w:val="bottom"/>
            <w:hideMark/>
          </w:tcPr>
          <w:p w14:paraId="487E508B"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2" w:type="dxa"/>
            <w:tcBorders>
              <w:top w:val="nil"/>
              <w:left w:val="nil"/>
              <w:bottom w:val="single" w:sz="4" w:space="0" w:color="auto"/>
              <w:right w:val="nil"/>
            </w:tcBorders>
            <w:shd w:val="clear" w:color="auto" w:fill="auto"/>
            <w:noWrap/>
            <w:vAlign w:val="bottom"/>
            <w:hideMark/>
          </w:tcPr>
          <w:p w14:paraId="30E4CAA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3.937 [2.477 - 6.256]</w:t>
            </w:r>
          </w:p>
        </w:tc>
        <w:tc>
          <w:tcPr>
            <w:tcW w:w="767" w:type="dxa"/>
            <w:gridSpan w:val="2"/>
            <w:tcBorders>
              <w:top w:val="nil"/>
              <w:left w:val="nil"/>
              <w:bottom w:val="single" w:sz="4" w:space="0" w:color="auto"/>
              <w:right w:val="single" w:sz="4" w:space="0" w:color="auto"/>
            </w:tcBorders>
            <w:shd w:val="clear" w:color="auto" w:fill="auto"/>
            <w:noWrap/>
            <w:vAlign w:val="bottom"/>
            <w:hideMark/>
          </w:tcPr>
          <w:p w14:paraId="543E25B4"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7" w:type="dxa"/>
            <w:tcBorders>
              <w:top w:val="nil"/>
              <w:left w:val="nil"/>
              <w:bottom w:val="single" w:sz="4" w:space="0" w:color="auto"/>
              <w:right w:val="nil"/>
            </w:tcBorders>
            <w:shd w:val="clear" w:color="auto" w:fill="auto"/>
            <w:noWrap/>
            <w:vAlign w:val="bottom"/>
            <w:hideMark/>
          </w:tcPr>
          <w:p w14:paraId="6F395277"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3.418 [2.152 - 5.431]</w:t>
            </w:r>
          </w:p>
        </w:tc>
        <w:tc>
          <w:tcPr>
            <w:tcW w:w="767" w:type="dxa"/>
            <w:tcBorders>
              <w:top w:val="nil"/>
              <w:left w:val="nil"/>
              <w:bottom w:val="single" w:sz="4" w:space="0" w:color="auto"/>
              <w:right w:val="single" w:sz="4" w:space="0" w:color="auto"/>
            </w:tcBorders>
            <w:shd w:val="clear" w:color="auto" w:fill="auto"/>
            <w:noWrap/>
            <w:vAlign w:val="bottom"/>
            <w:hideMark/>
          </w:tcPr>
          <w:p w14:paraId="051D848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r>
      <w:tr w:rsidR="00DF4EBB" w:rsidRPr="00DF4EBB" w14:paraId="3446C070" w14:textId="77777777" w:rsidTr="006F7600">
        <w:trPr>
          <w:trHeight w:val="300"/>
        </w:trPr>
        <w:tc>
          <w:tcPr>
            <w:tcW w:w="1980" w:type="dxa"/>
            <w:tcBorders>
              <w:top w:val="nil"/>
              <w:left w:val="single" w:sz="4" w:space="0" w:color="auto"/>
              <w:bottom w:val="single" w:sz="4" w:space="0" w:color="auto"/>
              <w:right w:val="single" w:sz="4" w:space="0" w:color="auto"/>
            </w:tcBorders>
            <w:shd w:val="clear" w:color="auto" w:fill="auto"/>
            <w:noWrap/>
            <w:vAlign w:val="bottom"/>
            <w:hideMark/>
          </w:tcPr>
          <w:p w14:paraId="32DE2F47" w14:textId="77777777" w:rsidR="00DF4EBB" w:rsidRPr="00DF4EBB" w:rsidRDefault="00DF4EBB" w:rsidP="00DF4EBB">
            <w:pPr>
              <w:spacing w:after="0"/>
              <w:rPr>
                <w:rFonts w:ascii="Times" w:hAnsi="Times" w:cs="Times"/>
                <w:color w:val="000000"/>
                <w:sz w:val="16"/>
                <w:szCs w:val="16"/>
                <w:lang w:val="it-IT"/>
              </w:rPr>
            </w:pPr>
            <w:r w:rsidRPr="00DF4EBB">
              <w:rPr>
                <w:rFonts w:ascii="Times" w:hAnsi="Times" w:cs="Times"/>
                <w:color w:val="000000"/>
                <w:sz w:val="16"/>
                <w:szCs w:val="16"/>
                <w:lang w:val="it-IT"/>
              </w:rPr>
              <w:t>Hospital size (+100 beds)</w:t>
            </w:r>
          </w:p>
        </w:tc>
        <w:tc>
          <w:tcPr>
            <w:tcW w:w="1559" w:type="dxa"/>
            <w:tcBorders>
              <w:top w:val="nil"/>
              <w:left w:val="nil"/>
              <w:bottom w:val="single" w:sz="4" w:space="0" w:color="auto"/>
              <w:right w:val="nil"/>
            </w:tcBorders>
            <w:shd w:val="clear" w:color="auto" w:fill="auto"/>
            <w:noWrap/>
            <w:vAlign w:val="bottom"/>
            <w:hideMark/>
          </w:tcPr>
          <w:p w14:paraId="10C897F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1.076 [1.060 - 1.093]</w:t>
            </w:r>
          </w:p>
        </w:tc>
        <w:tc>
          <w:tcPr>
            <w:tcW w:w="767" w:type="dxa"/>
            <w:tcBorders>
              <w:top w:val="nil"/>
              <w:left w:val="nil"/>
              <w:bottom w:val="single" w:sz="4" w:space="0" w:color="auto"/>
              <w:right w:val="single" w:sz="4" w:space="0" w:color="auto"/>
            </w:tcBorders>
            <w:shd w:val="clear" w:color="auto" w:fill="auto"/>
            <w:noWrap/>
            <w:vAlign w:val="bottom"/>
            <w:hideMark/>
          </w:tcPr>
          <w:p w14:paraId="7A7B1BD9"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1" w:type="dxa"/>
            <w:tcBorders>
              <w:top w:val="nil"/>
              <w:left w:val="nil"/>
              <w:bottom w:val="single" w:sz="4" w:space="0" w:color="auto"/>
              <w:right w:val="nil"/>
            </w:tcBorders>
            <w:shd w:val="clear" w:color="auto" w:fill="auto"/>
            <w:noWrap/>
            <w:vAlign w:val="bottom"/>
            <w:hideMark/>
          </w:tcPr>
          <w:p w14:paraId="5FE83F5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1.089 [1.073 - 1.105]</w:t>
            </w:r>
          </w:p>
        </w:tc>
        <w:tc>
          <w:tcPr>
            <w:tcW w:w="709" w:type="dxa"/>
            <w:tcBorders>
              <w:top w:val="nil"/>
              <w:left w:val="nil"/>
              <w:bottom w:val="single" w:sz="4" w:space="0" w:color="auto"/>
              <w:right w:val="single" w:sz="4" w:space="0" w:color="auto"/>
            </w:tcBorders>
            <w:shd w:val="clear" w:color="auto" w:fill="auto"/>
            <w:noWrap/>
            <w:vAlign w:val="bottom"/>
            <w:hideMark/>
          </w:tcPr>
          <w:p w14:paraId="6BD352B5"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701" w:type="dxa"/>
            <w:tcBorders>
              <w:top w:val="nil"/>
              <w:left w:val="nil"/>
              <w:bottom w:val="single" w:sz="4" w:space="0" w:color="auto"/>
              <w:right w:val="nil"/>
            </w:tcBorders>
            <w:shd w:val="clear" w:color="auto" w:fill="auto"/>
            <w:noWrap/>
            <w:vAlign w:val="bottom"/>
            <w:hideMark/>
          </w:tcPr>
          <w:p w14:paraId="2518E2FD"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1.091 [1.075 - 1.108]</w:t>
            </w:r>
          </w:p>
        </w:tc>
        <w:tc>
          <w:tcPr>
            <w:tcW w:w="736" w:type="dxa"/>
            <w:gridSpan w:val="2"/>
            <w:tcBorders>
              <w:top w:val="nil"/>
              <w:left w:val="nil"/>
              <w:bottom w:val="single" w:sz="4" w:space="0" w:color="auto"/>
              <w:right w:val="single" w:sz="4" w:space="0" w:color="auto"/>
            </w:tcBorders>
            <w:shd w:val="clear" w:color="auto" w:fill="auto"/>
            <w:noWrap/>
            <w:vAlign w:val="bottom"/>
            <w:hideMark/>
          </w:tcPr>
          <w:p w14:paraId="46C8D9D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32" w:type="dxa"/>
            <w:tcBorders>
              <w:top w:val="nil"/>
              <w:left w:val="nil"/>
              <w:bottom w:val="single" w:sz="4" w:space="0" w:color="auto"/>
              <w:right w:val="nil"/>
            </w:tcBorders>
            <w:shd w:val="clear" w:color="auto" w:fill="auto"/>
            <w:noWrap/>
            <w:vAlign w:val="bottom"/>
            <w:hideMark/>
          </w:tcPr>
          <w:p w14:paraId="225A672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1.073 [1.057 - 1.089]</w:t>
            </w:r>
          </w:p>
        </w:tc>
        <w:tc>
          <w:tcPr>
            <w:tcW w:w="768" w:type="dxa"/>
            <w:gridSpan w:val="2"/>
            <w:tcBorders>
              <w:top w:val="nil"/>
              <w:left w:val="nil"/>
              <w:bottom w:val="single" w:sz="4" w:space="0" w:color="auto"/>
              <w:right w:val="single" w:sz="4" w:space="0" w:color="auto"/>
            </w:tcBorders>
            <w:shd w:val="clear" w:color="auto" w:fill="auto"/>
            <w:noWrap/>
            <w:vAlign w:val="bottom"/>
            <w:hideMark/>
          </w:tcPr>
          <w:p w14:paraId="0133E65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0" w:type="dxa"/>
            <w:tcBorders>
              <w:top w:val="nil"/>
              <w:left w:val="nil"/>
              <w:bottom w:val="single" w:sz="4" w:space="0" w:color="auto"/>
              <w:right w:val="nil"/>
            </w:tcBorders>
            <w:shd w:val="clear" w:color="auto" w:fill="auto"/>
            <w:noWrap/>
            <w:vAlign w:val="bottom"/>
            <w:hideMark/>
          </w:tcPr>
          <w:p w14:paraId="3F1745CF"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1.067 [1.051 - 1.082]</w:t>
            </w:r>
          </w:p>
        </w:tc>
        <w:tc>
          <w:tcPr>
            <w:tcW w:w="767" w:type="dxa"/>
            <w:gridSpan w:val="2"/>
            <w:tcBorders>
              <w:top w:val="nil"/>
              <w:left w:val="nil"/>
              <w:bottom w:val="single" w:sz="4" w:space="0" w:color="auto"/>
              <w:right w:val="single" w:sz="4" w:space="0" w:color="auto"/>
            </w:tcBorders>
            <w:shd w:val="clear" w:color="auto" w:fill="auto"/>
            <w:noWrap/>
            <w:vAlign w:val="bottom"/>
            <w:hideMark/>
          </w:tcPr>
          <w:p w14:paraId="7ADDD942"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3" w:type="dxa"/>
            <w:tcBorders>
              <w:top w:val="nil"/>
              <w:left w:val="nil"/>
              <w:bottom w:val="single" w:sz="4" w:space="0" w:color="auto"/>
              <w:right w:val="nil"/>
            </w:tcBorders>
            <w:shd w:val="clear" w:color="auto" w:fill="auto"/>
            <w:noWrap/>
            <w:vAlign w:val="bottom"/>
            <w:hideMark/>
          </w:tcPr>
          <w:p w14:paraId="2BE4B416"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1.073 [1.057 - 1.088]</w:t>
            </w:r>
          </w:p>
        </w:tc>
        <w:tc>
          <w:tcPr>
            <w:tcW w:w="767" w:type="dxa"/>
            <w:tcBorders>
              <w:top w:val="nil"/>
              <w:left w:val="nil"/>
              <w:bottom w:val="single" w:sz="4" w:space="0" w:color="auto"/>
              <w:right w:val="single" w:sz="4" w:space="0" w:color="auto"/>
            </w:tcBorders>
            <w:shd w:val="clear" w:color="auto" w:fill="auto"/>
            <w:noWrap/>
            <w:vAlign w:val="bottom"/>
            <w:hideMark/>
          </w:tcPr>
          <w:p w14:paraId="7FDD744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642" w:type="dxa"/>
            <w:tcBorders>
              <w:top w:val="nil"/>
              <w:left w:val="nil"/>
              <w:bottom w:val="single" w:sz="4" w:space="0" w:color="auto"/>
              <w:right w:val="nil"/>
            </w:tcBorders>
            <w:shd w:val="clear" w:color="auto" w:fill="auto"/>
            <w:noWrap/>
            <w:vAlign w:val="bottom"/>
            <w:hideMark/>
          </w:tcPr>
          <w:p w14:paraId="6DC1A74B"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1.070 [1.055 - 1.086]</w:t>
            </w:r>
          </w:p>
        </w:tc>
        <w:tc>
          <w:tcPr>
            <w:tcW w:w="767" w:type="dxa"/>
            <w:gridSpan w:val="2"/>
            <w:tcBorders>
              <w:top w:val="nil"/>
              <w:left w:val="nil"/>
              <w:bottom w:val="single" w:sz="4" w:space="0" w:color="auto"/>
              <w:right w:val="single" w:sz="4" w:space="0" w:color="auto"/>
            </w:tcBorders>
            <w:shd w:val="clear" w:color="auto" w:fill="auto"/>
            <w:noWrap/>
            <w:vAlign w:val="bottom"/>
            <w:hideMark/>
          </w:tcPr>
          <w:p w14:paraId="393BE5C0"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c>
          <w:tcPr>
            <w:tcW w:w="1507" w:type="dxa"/>
            <w:tcBorders>
              <w:top w:val="nil"/>
              <w:left w:val="nil"/>
              <w:bottom w:val="single" w:sz="4" w:space="0" w:color="auto"/>
              <w:right w:val="nil"/>
            </w:tcBorders>
            <w:shd w:val="clear" w:color="auto" w:fill="auto"/>
            <w:noWrap/>
            <w:vAlign w:val="bottom"/>
            <w:hideMark/>
          </w:tcPr>
          <w:p w14:paraId="49E9DA2E"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1.093 [1.076 - 1.111]</w:t>
            </w:r>
          </w:p>
        </w:tc>
        <w:tc>
          <w:tcPr>
            <w:tcW w:w="767" w:type="dxa"/>
            <w:tcBorders>
              <w:top w:val="nil"/>
              <w:left w:val="nil"/>
              <w:bottom w:val="single" w:sz="4" w:space="0" w:color="auto"/>
              <w:right w:val="single" w:sz="4" w:space="0" w:color="auto"/>
            </w:tcBorders>
            <w:shd w:val="clear" w:color="auto" w:fill="auto"/>
            <w:noWrap/>
            <w:vAlign w:val="bottom"/>
            <w:hideMark/>
          </w:tcPr>
          <w:p w14:paraId="2B63F1FA" w14:textId="77777777" w:rsidR="00DF4EBB" w:rsidRPr="00DF4EBB" w:rsidRDefault="00DF4EBB" w:rsidP="00DF4EBB">
            <w:pPr>
              <w:spacing w:after="0"/>
              <w:jc w:val="center"/>
              <w:rPr>
                <w:rFonts w:ascii="Times" w:hAnsi="Times" w:cs="Times"/>
                <w:color w:val="000000"/>
                <w:sz w:val="16"/>
                <w:szCs w:val="16"/>
                <w:lang w:val="it-IT"/>
              </w:rPr>
            </w:pPr>
            <w:r w:rsidRPr="00DF4EBB">
              <w:rPr>
                <w:rFonts w:ascii="Times" w:hAnsi="Times" w:cs="Times"/>
                <w:color w:val="000000"/>
                <w:sz w:val="16"/>
                <w:szCs w:val="16"/>
                <w:lang w:val="it-IT"/>
              </w:rPr>
              <w:t>&lt;0.001</w:t>
            </w:r>
          </w:p>
        </w:tc>
      </w:tr>
    </w:tbl>
    <w:p w14:paraId="3674FCC0" w14:textId="77777777" w:rsidR="00DF4EBB" w:rsidRPr="00DF4EBB" w:rsidRDefault="00DF4EBB" w:rsidP="00AD3732">
      <w:pPr>
        <w:spacing w:after="0" w:line="276" w:lineRule="auto"/>
        <w:jc w:val="both"/>
        <w:rPr>
          <w:bCs/>
          <w:sz w:val="16"/>
          <w:szCs w:val="16"/>
        </w:rPr>
      </w:pPr>
    </w:p>
    <w:p w14:paraId="77F10A89" w14:textId="77777777" w:rsidR="004B45B4" w:rsidRPr="00DF4EBB" w:rsidRDefault="004B45B4" w:rsidP="00AD3732">
      <w:pPr>
        <w:spacing w:after="0" w:line="276" w:lineRule="auto"/>
        <w:jc w:val="both"/>
        <w:rPr>
          <w:bCs/>
          <w:sz w:val="16"/>
          <w:szCs w:val="16"/>
        </w:rPr>
      </w:pPr>
    </w:p>
    <w:sectPr w:rsidR="004B45B4" w:rsidRPr="00DF4EBB" w:rsidSect="009B4E5B">
      <w:pgSz w:w="21546" w:h="11907" w:orient="landscape"/>
      <w:pgMar w:top="1134" w:right="1418"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801EEE" w14:textId="77777777" w:rsidR="00426781" w:rsidRDefault="00426781" w:rsidP="00C83242">
      <w:pPr>
        <w:spacing w:after="0"/>
      </w:pPr>
      <w:r>
        <w:separator/>
      </w:r>
    </w:p>
  </w:endnote>
  <w:endnote w:type="continuationSeparator" w:id="0">
    <w:p w14:paraId="5C6A3086" w14:textId="77777777" w:rsidR="00426781" w:rsidRDefault="00426781" w:rsidP="00C8324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5377116"/>
      <w:docPartObj>
        <w:docPartGallery w:val="Page Numbers (Bottom of Page)"/>
        <w:docPartUnique/>
      </w:docPartObj>
    </w:sdtPr>
    <w:sdtEndPr/>
    <w:sdtContent>
      <w:p w14:paraId="12667931" w14:textId="4F3B1964" w:rsidR="00C83242" w:rsidRDefault="00C83242">
        <w:pPr>
          <w:pStyle w:val="Pidipagina"/>
          <w:jc w:val="center"/>
        </w:pPr>
        <w:r>
          <w:fldChar w:fldCharType="begin"/>
        </w:r>
        <w:r>
          <w:instrText>PAGE   \* MERGEFORMAT</w:instrText>
        </w:r>
        <w:r>
          <w:fldChar w:fldCharType="separate"/>
        </w:r>
        <w:r>
          <w:rPr>
            <w:lang w:val="it-IT"/>
          </w:rPr>
          <w:t>2</w:t>
        </w:r>
        <w:r>
          <w:fldChar w:fldCharType="end"/>
        </w:r>
      </w:p>
    </w:sdtContent>
  </w:sdt>
  <w:p w14:paraId="546E7069" w14:textId="77777777" w:rsidR="00C83242" w:rsidRDefault="00C8324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A46FB" w14:textId="77777777" w:rsidR="00426781" w:rsidRDefault="00426781" w:rsidP="00C83242">
      <w:pPr>
        <w:spacing w:after="0"/>
      </w:pPr>
      <w:r>
        <w:separator/>
      </w:r>
    </w:p>
  </w:footnote>
  <w:footnote w:type="continuationSeparator" w:id="0">
    <w:p w14:paraId="1AA8E9C7" w14:textId="77777777" w:rsidR="00426781" w:rsidRDefault="00426781" w:rsidP="00C8324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362"/>
    <w:rsid w:val="00040A42"/>
    <w:rsid w:val="00044843"/>
    <w:rsid w:val="00151098"/>
    <w:rsid w:val="00152923"/>
    <w:rsid w:val="001F59A0"/>
    <w:rsid w:val="001F664F"/>
    <w:rsid w:val="00220AC9"/>
    <w:rsid w:val="0031733C"/>
    <w:rsid w:val="00390607"/>
    <w:rsid w:val="00426781"/>
    <w:rsid w:val="00451C62"/>
    <w:rsid w:val="004B45B4"/>
    <w:rsid w:val="00502911"/>
    <w:rsid w:val="005D17FB"/>
    <w:rsid w:val="006F7600"/>
    <w:rsid w:val="00762B56"/>
    <w:rsid w:val="00762F22"/>
    <w:rsid w:val="00852011"/>
    <w:rsid w:val="0094067D"/>
    <w:rsid w:val="00983F54"/>
    <w:rsid w:val="009B4E5B"/>
    <w:rsid w:val="00A11D9D"/>
    <w:rsid w:val="00AA5454"/>
    <w:rsid w:val="00AD3732"/>
    <w:rsid w:val="00B44222"/>
    <w:rsid w:val="00BC4456"/>
    <w:rsid w:val="00C83242"/>
    <w:rsid w:val="00CD3B68"/>
    <w:rsid w:val="00D24362"/>
    <w:rsid w:val="00DF4EBB"/>
    <w:rsid w:val="00EE6D81"/>
    <w:rsid w:val="00F35751"/>
    <w:rsid w:val="00F95E5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491BA5"/>
  <w15:chartTrackingRefBased/>
  <w15:docId w15:val="{14A4A923-7C3E-466D-A473-72DD1C5D1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F7600"/>
    <w:pPr>
      <w:spacing w:after="200" w:line="240" w:lineRule="auto"/>
    </w:pPr>
    <w:rPr>
      <w:rFonts w:ascii="Times New Roman" w:eastAsia="Times New Roman" w:hAnsi="Times New Roman" w:cs="Times New Roman"/>
      <w:sz w:val="24"/>
      <w:szCs w:val="24"/>
      <w:lang w:val="en-GB" w:eastAsia="it-IT"/>
    </w:rPr>
  </w:style>
  <w:style w:type="paragraph" w:styleId="Titolo1">
    <w:name w:val="heading 1"/>
    <w:basedOn w:val="Normale"/>
    <w:next w:val="Normale"/>
    <w:link w:val="Titolo1Carattere"/>
    <w:uiPriority w:val="9"/>
    <w:qFormat/>
    <w:rsid w:val="006F760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2">
    <w:name w:val="2"/>
    <w:basedOn w:val="Tabellanormale"/>
    <w:rsid w:val="00D24362"/>
    <w:pPr>
      <w:spacing w:after="0" w:line="240" w:lineRule="auto"/>
    </w:pPr>
    <w:rPr>
      <w:rFonts w:ascii="Times New Roman" w:eastAsia="Times New Roman" w:hAnsi="Times New Roman" w:cs="Times New Roman"/>
      <w:sz w:val="24"/>
      <w:szCs w:val="24"/>
      <w:lang w:val="en-GB" w:eastAsia="it-IT"/>
    </w:rPr>
    <w:tblPr>
      <w:tblStyleRowBandSize w:val="1"/>
      <w:tblStyleColBandSize w:val="1"/>
      <w:tblInd w:w="0" w:type="nil"/>
    </w:tblPr>
  </w:style>
  <w:style w:type="character" w:customStyle="1" w:styleId="Titolo1Carattere">
    <w:name w:val="Titolo 1 Carattere"/>
    <w:basedOn w:val="Carpredefinitoparagrafo"/>
    <w:link w:val="Titolo1"/>
    <w:uiPriority w:val="9"/>
    <w:rsid w:val="006F7600"/>
    <w:rPr>
      <w:rFonts w:asciiTheme="majorHAnsi" w:eastAsiaTheme="majorEastAsia" w:hAnsiTheme="majorHAnsi" w:cstheme="majorBidi"/>
      <w:color w:val="2F5496" w:themeColor="accent1" w:themeShade="BF"/>
      <w:sz w:val="32"/>
      <w:szCs w:val="32"/>
      <w:lang w:val="en-GB" w:eastAsia="it-IT"/>
    </w:rPr>
  </w:style>
  <w:style w:type="paragraph" w:styleId="Titolosommario">
    <w:name w:val="TOC Heading"/>
    <w:basedOn w:val="Titolo1"/>
    <w:next w:val="Normale"/>
    <w:uiPriority w:val="39"/>
    <w:unhideWhenUsed/>
    <w:qFormat/>
    <w:rsid w:val="006F7600"/>
    <w:pPr>
      <w:spacing w:line="259" w:lineRule="auto"/>
      <w:outlineLvl w:val="9"/>
    </w:pPr>
    <w:rPr>
      <w:lang w:val="it-IT"/>
    </w:rPr>
  </w:style>
  <w:style w:type="paragraph" w:styleId="Sommario2">
    <w:name w:val="toc 2"/>
    <w:basedOn w:val="Normale"/>
    <w:next w:val="Normale"/>
    <w:autoRedefine/>
    <w:uiPriority w:val="39"/>
    <w:unhideWhenUsed/>
    <w:rsid w:val="006F7600"/>
    <w:pPr>
      <w:spacing w:after="100" w:line="259" w:lineRule="auto"/>
      <w:ind w:left="220"/>
    </w:pPr>
    <w:rPr>
      <w:rFonts w:asciiTheme="minorHAnsi" w:eastAsiaTheme="minorEastAsia" w:hAnsiTheme="minorHAnsi"/>
      <w:sz w:val="22"/>
      <w:szCs w:val="22"/>
      <w:lang w:val="it-IT"/>
    </w:rPr>
  </w:style>
  <w:style w:type="paragraph" w:styleId="Sommario1">
    <w:name w:val="toc 1"/>
    <w:basedOn w:val="Normale"/>
    <w:next w:val="Normale"/>
    <w:autoRedefine/>
    <w:uiPriority w:val="39"/>
    <w:unhideWhenUsed/>
    <w:rsid w:val="006F7600"/>
    <w:pPr>
      <w:spacing w:after="100" w:line="259" w:lineRule="auto"/>
    </w:pPr>
    <w:rPr>
      <w:rFonts w:asciiTheme="minorHAnsi" w:eastAsiaTheme="minorEastAsia" w:hAnsiTheme="minorHAnsi"/>
      <w:sz w:val="22"/>
      <w:szCs w:val="22"/>
      <w:lang w:val="it-IT"/>
    </w:rPr>
  </w:style>
  <w:style w:type="paragraph" w:styleId="Sommario3">
    <w:name w:val="toc 3"/>
    <w:basedOn w:val="Normale"/>
    <w:next w:val="Normale"/>
    <w:autoRedefine/>
    <w:uiPriority w:val="39"/>
    <w:unhideWhenUsed/>
    <w:rsid w:val="006F7600"/>
    <w:pPr>
      <w:spacing w:after="100" w:line="259" w:lineRule="auto"/>
      <w:ind w:left="440"/>
    </w:pPr>
    <w:rPr>
      <w:rFonts w:asciiTheme="minorHAnsi" w:eastAsiaTheme="minorEastAsia" w:hAnsiTheme="minorHAnsi"/>
      <w:sz w:val="22"/>
      <w:szCs w:val="22"/>
      <w:lang w:val="it-IT"/>
    </w:rPr>
  </w:style>
  <w:style w:type="paragraph" w:styleId="Intestazione">
    <w:name w:val="header"/>
    <w:basedOn w:val="Normale"/>
    <w:link w:val="IntestazioneCarattere"/>
    <w:uiPriority w:val="99"/>
    <w:unhideWhenUsed/>
    <w:rsid w:val="00C83242"/>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C83242"/>
    <w:rPr>
      <w:rFonts w:ascii="Times New Roman" w:eastAsia="Times New Roman" w:hAnsi="Times New Roman" w:cs="Times New Roman"/>
      <w:sz w:val="24"/>
      <w:szCs w:val="24"/>
      <w:lang w:val="en-GB" w:eastAsia="it-IT"/>
    </w:rPr>
  </w:style>
  <w:style w:type="paragraph" w:styleId="Pidipagina">
    <w:name w:val="footer"/>
    <w:basedOn w:val="Normale"/>
    <w:link w:val="PidipaginaCarattere"/>
    <w:uiPriority w:val="99"/>
    <w:unhideWhenUsed/>
    <w:rsid w:val="00C83242"/>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C83242"/>
    <w:rPr>
      <w:rFonts w:ascii="Times New Roman" w:eastAsia="Times New Roman" w:hAnsi="Times New Roman" w:cs="Times New Roman"/>
      <w:sz w:val="24"/>
      <w:szCs w:val="24"/>
      <w:lang w:val="en-GB" w:eastAsia="it-IT"/>
    </w:rPr>
  </w:style>
  <w:style w:type="table" w:customStyle="1" w:styleId="5">
    <w:name w:val="5"/>
    <w:basedOn w:val="Tabellanormale"/>
    <w:rsid w:val="0094067D"/>
    <w:pPr>
      <w:spacing w:after="0" w:line="240" w:lineRule="auto"/>
    </w:pPr>
    <w:rPr>
      <w:rFonts w:ascii="Times New Roman" w:eastAsia="Times New Roman" w:hAnsi="Times New Roman" w:cs="Times New Roman"/>
      <w:sz w:val="24"/>
      <w:szCs w:val="24"/>
      <w:lang w:val="en-GB" w:eastAsia="it-IT"/>
    </w:rPr>
    <w:tblPr>
      <w:tblStyleRowBandSize w:val="1"/>
      <w:tblStyleColBandSize w:val="1"/>
      <w:tblInd w:w="0" w:type="nil"/>
    </w:tblPr>
  </w:style>
  <w:style w:type="character" w:styleId="Collegamentoipertestuale">
    <w:name w:val="Hyperlink"/>
    <w:basedOn w:val="Carpredefinitoparagrafo"/>
    <w:uiPriority w:val="99"/>
    <w:unhideWhenUsed/>
    <w:rsid w:val="00040A4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165968">
      <w:bodyDiv w:val="1"/>
      <w:marLeft w:val="0"/>
      <w:marRight w:val="0"/>
      <w:marTop w:val="0"/>
      <w:marBottom w:val="0"/>
      <w:divBdr>
        <w:top w:val="none" w:sz="0" w:space="0" w:color="auto"/>
        <w:left w:val="none" w:sz="0" w:space="0" w:color="auto"/>
        <w:bottom w:val="none" w:sz="0" w:space="0" w:color="auto"/>
        <w:right w:val="none" w:sz="0" w:space="0" w:color="auto"/>
      </w:divBdr>
    </w:div>
    <w:div w:id="221599032">
      <w:bodyDiv w:val="1"/>
      <w:marLeft w:val="0"/>
      <w:marRight w:val="0"/>
      <w:marTop w:val="0"/>
      <w:marBottom w:val="0"/>
      <w:divBdr>
        <w:top w:val="none" w:sz="0" w:space="0" w:color="auto"/>
        <w:left w:val="none" w:sz="0" w:space="0" w:color="auto"/>
        <w:bottom w:val="none" w:sz="0" w:space="0" w:color="auto"/>
        <w:right w:val="none" w:sz="0" w:space="0" w:color="auto"/>
      </w:divBdr>
    </w:div>
    <w:div w:id="359166408">
      <w:bodyDiv w:val="1"/>
      <w:marLeft w:val="0"/>
      <w:marRight w:val="0"/>
      <w:marTop w:val="0"/>
      <w:marBottom w:val="0"/>
      <w:divBdr>
        <w:top w:val="none" w:sz="0" w:space="0" w:color="auto"/>
        <w:left w:val="none" w:sz="0" w:space="0" w:color="auto"/>
        <w:bottom w:val="none" w:sz="0" w:space="0" w:color="auto"/>
        <w:right w:val="none" w:sz="0" w:space="0" w:color="auto"/>
      </w:divBdr>
    </w:div>
    <w:div w:id="1013218148">
      <w:bodyDiv w:val="1"/>
      <w:marLeft w:val="0"/>
      <w:marRight w:val="0"/>
      <w:marTop w:val="0"/>
      <w:marBottom w:val="0"/>
      <w:divBdr>
        <w:top w:val="none" w:sz="0" w:space="0" w:color="auto"/>
        <w:left w:val="none" w:sz="0" w:space="0" w:color="auto"/>
        <w:bottom w:val="none" w:sz="0" w:space="0" w:color="auto"/>
        <w:right w:val="none" w:sz="0" w:space="0" w:color="auto"/>
      </w:divBdr>
    </w:div>
    <w:div w:id="1545096464">
      <w:bodyDiv w:val="1"/>
      <w:marLeft w:val="0"/>
      <w:marRight w:val="0"/>
      <w:marTop w:val="0"/>
      <w:marBottom w:val="0"/>
      <w:divBdr>
        <w:top w:val="none" w:sz="0" w:space="0" w:color="auto"/>
        <w:left w:val="none" w:sz="0" w:space="0" w:color="auto"/>
        <w:bottom w:val="none" w:sz="0" w:space="0" w:color="auto"/>
        <w:right w:val="none" w:sz="0" w:space="0" w:color="auto"/>
      </w:divBdr>
    </w:div>
    <w:div w:id="213031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0522C-CFA5-4098-AEA2-FD7704E475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1136</TotalTime>
  <Pages>6</Pages>
  <Words>2025</Words>
  <Characters>11664</Characters>
  <Application>Microsoft Office Word</Application>
  <DocSecurity>0</DocSecurity>
  <Lines>216</Lines>
  <Paragraphs>90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Jacopo Garlasco</dc:creator>
  <cp:keywords/>
  <dc:description/>
  <cp:lastModifiedBy>Jacopo Garlasco</cp:lastModifiedBy>
  <cp:revision>14</cp:revision>
  <dcterms:created xsi:type="dcterms:W3CDTF">2023-07-09T16:17:00Z</dcterms:created>
  <dcterms:modified xsi:type="dcterms:W3CDTF">2024-01-16T14:22:00Z</dcterms:modified>
</cp:coreProperties>
</file>