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DFE8" w14:textId="77777777" w:rsidR="000401F4" w:rsidRPr="00B97592" w:rsidRDefault="000401F4" w:rsidP="000401F4">
      <w:pPr>
        <w:spacing w:line="48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B97592">
        <w:rPr>
          <w:rFonts w:ascii="Times New Roman" w:hAnsi="Times New Roman"/>
          <w:b/>
          <w:bCs/>
          <w:sz w:val="26"/>
          <w:szCs w:val="26"/>
        </w:rPr>
        <w:t>Supporting Information</w:t>
      </w:r>
    </w:p>
    <w:p w14:paraId="591B7B48" w14:textId="54534F47" w:rsidR="000401F4" w:rsidRDefault="000401F4" w:rsidP="000401F4">
      <w:pPr>
        <w:spacing w:afterLines="20" w:after="62" w:line="360" w:lineRule="auto"/>
        <w:jc w:val="both"/>
        <w:rPr>
          <w:rFonts w:ascii="Times New Roman" w:hAnsi="Times New Roman"/>
        </w:rPr>
      </w:pPr>
      <w:r w:rsidRPr="006305E7">
        <w:rPr>
          <w:rFonts w:ascii="Times New Roman" w:hAnsi="Times New Roman"/>
          <w:b/>
          <w:bCs/>
        </w:rPr>
        <w:t>Figure S1</w:t>
      </w:r>
      <w:r w:rsidRPr="006305E7">
        <w:rPr>
          <w:rFonts w:ascii="Times New Roman" w:hAnsi="Times New Roman"/>
        </w:rPr>
        <w:t>.</w:t>
      </w:r>
      <w:bookmarkStart w:id="0" w:name="_Hlk52697376"/>
      <w:r w:rsidRPr="006305E7">
        <w:rPr>
          <w:rFonts w:ascii="Times New Roman" w:hAnsi="Times New Roman"/>
        </w:rPr>
        <w:t xml:space="preserve"> The agarose gel electrophoresis of</w:t>
      </w:r>
      <w:bookmarkStart w:id="1" w:name="OLE_LINK91"/>
      <w:r w:rsidRPr="006305E7">
        <w:rPr>
          <w:rFonts w:ascii="Times New Roman" w:hAnsi="Times New Roman"/>
        </w:rPr>
        <w:t xml:space="preserve"> </w:t>
      </w:r>
      <w:bookmarkStart w:id="2" w:name="OLE_LINK221"/>
      <w:bookmarkStart w:id="3" w:name="OLE_LINK229"/>
      <w:bookmarkEnd w:id="1"/>
      <w:proofErr w:type="spellStart"/>
      <w:r w:rsidRPr="006305E7">
        <w:rPr>
          <w:rFonts w:ascii="Times New Roman" w:hAnsi="Times New Roman"/>
        </w:rPr>
        <w:t>dsRNAs</w:t>
      </w:r>
      <w:bookmarkEnd w:id="0"/>
      <w:bookmarkEnd w:id="2"/>
      <w:proofErr w:type="spellEnd"/>
      <w:r w:rsidRPr="006305E7">
        <w:rPr>
          <w:rFonts w:ascii="Times New Roman" w:hAnsi="Times New Roman"/>
        </w:rPr>
        <w:t>.</w:t>
      </w:r>
      <w:bookmarkEnd w:id="3"/>
      <w:r w:rsidRPr="006305E7">
        <w:rPr>
          <w:rFonts w:ascii="Times New Roman" w:hAnsi="Times New Roman"/>
        </w:rPr>
        <w:t xml:space="preserve"> The </w:t>
      </w:r>
      <w:proofErr w:type="spellStart"/>
      <w:r w:rsidRPr="006305E7">
        <w:rPr>
          <w:rFonts w:ascii="Times New Roman" w:hAnsi="Times New Roman"/>
        </w:rPr>
        <w:t>dsRNAs</w:t>
      </w:r>
      <w:proofErr w:type="spellEnd"/>
      <w:r w:rsidRPr="006305E7">
        <w:rPr>
          <w:rFonts w:ascii="Times New Roman" w:hAnsi="Times New Roman"/>
        </w:rPr>
        <w:t xml:space="preserve"> were first ten-fold diluted, and 1 </w:t>
      </w:r>
      <w:proofErr w:type="spellStart"/>
      <w:r w:rsidRPr="006305E7">
        <w:rPr>
          <w:rFonts w:ascii="Times New Roman" w:hAnsi="Times New Roman"/>
        </w:rPr>
        <w:t>μL</w:t>
      </w:r>
      <w:proofErr w:type="spellEnd"/>
      <w:r w:rsidRPr="006305E7">
        <w:rPr>
          <w:rFonts w:ascii="Times New Roman" w:hAnsi="Times New Roman"/>
        </w:rPr>
        <w:t xml:space="preserve"> of sample solution was used for gel electrophoresis.</w:t>
      </w:r>
      <w:r>
        <w:rPr>
          <w:rFonts w:ascii="Times New Roman" w:hAnsi="Times New Roman"/>
        </w:rPr>
        <w:t xml:space="preserve"> </w:t>
      </w:r>
    </w:p>
    <w:p w14:paraId="12F2F518" w14:textId="199CD75F" w:rsidR="000401F4" w:rsidRDefault="000401F4" w:rsidP="000401F4">
      <w:pPr>
        <w:spacing w:afterLines="20" w:after="62" w:line="480" w:lineRule="auto"/>
        <w:jc w:val="both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296B6C68" wp14:editId="732F4463">
            <wp:extent cx="5274310" cy="3593555"/>
            <wp:effectExtent l="0" t="0" r="2540" b="6985"/>
            <wp:docPr id="1537843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9"/>
                    <a:stretch/>
                  </pic:blipFill>
                  <pic:spPr bwMode="auto">
                    <a:xfrm>
                      <a:off x="0" y="0"/>
                      <a:ext cx="5274310" cy="359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76A9C" w14:textId="2B4F15DC" w:rsidR="0013274E" w:rsidRDefault="000401F4" w:rsidP="000401F4">
      <w:pPr>
        <w:spacing w:afterLines="20" w:after="62" w:line="360" w:lineRule="auto"/>
        <w:jc w:val="both"/>
        <w:rPr>
          <w:rFonts w:ascii="Times New Roman" w:hAnsi="Times New Roman"/>
        </w:rPr>
      </w:pPr>
      <w:r w:rsidRPr="000F5995">
        <w:rPr>
          <w:rFonts w:ascii="Times New Roman" w:hAnsi="Times New Roman"/>
          <w:b/>
          <w:bCs/>
        </w:rPr>
        <w:t>Figures S2</w:t>
      </w:r>
      <w:r w:rsidRPr="000F5995">
        <w:rPr>
          <w:rFonts w:ascii="Times New Roman" w:hAnsi="Times New Roman"/>
        </w:rPr>
        <w:t xml:space="preserve">. Linear regression analysis between </w:t>
      </w:r>
      <w:proofErr w:type="spellStart"/>
      <w:r w:rsidRPr="000F5995">
        <w:rPr>
          <w:rFonts w:ascii="Times New Roman" w:hAnsi="Times New Roman"/>
        </w:rPr>
        <w:t>qRT</w:t>
      </w:r>
      <w:proofErr w:type="spellEnd"/>
      <w:r w:rsidRPr="000F5995">
        <w:rPr>
          <w:rFonts w:ascii="Times New Roman" w:hAnsi="Times New Roman"/>
        </w:rPr>
        <w:t>-PCR and RNA-seq results for ten</w:t>
      </w:r>
      <w:r>
        <w:rPr>
          <w:rFonts w:ascii="Times New Roman" w:hAnsi="Times New Roman" w:hint="eastAsia"/>
        </w:rPr>
        <w:t xml:space="preserve"> </w:t>
      </w:r>
      <w:r w:rsidRPr="000F5995">
        <w:rPr>
          <w:rFonts w:ascii="Times New Roman" w:hAnsi="Times New Roman"/>
        </w:rPr>
        <w:t>transcripts. The numbers in X-axis represent the fold-change values of RNA-seq results</w:t>
      </w:r>
      <w:r>
        <w:rPr>
          <w:rFonts w:ascii="Times New Roman" w:hAnsi="Times New Roman"/>
        </w:rPr>
        <w:t xml:space="preserve"> </w:t>
      </w:r>
      <w:r w:rsidRPr="000F5995">
        <w:rPr>
          <w:rFonts w:ascii="Times New Roman" w:hAnsi="Times New Roman"/>
        </w:rPr>
        <w:t xml:space="preserve">while Y-axis numbers represent the fold-change values of </w:t>
      </w:r>
      <w:proofErr w:type="spellStart"/>
      <w:r w:rsidRPr="000F5995">
        <w:rPr>
          <w:rFonts w:ascii="Times New Roman" w:hAnsi="Times New Roman"/>
        </w:rPr>
        <w:t>qRT</w:t>
      </w:r>
      <w:proofErr w:type="spellEnd"/>
      <w:r w:rsidRPr="000F5995">
        <w:rPr>
          <w:rFonts w:ascii="Times New Roman" w:hAnsi="Times New Roman"/>
        </w:rPr>
        <w:t>-PCR results.</w:t>
      </w:r>
    </w:p>
    <w:p w14:paraId="7899F48C" w14:textId="03EA7179" w:rsidR="0013274E" w:rsidRDefault="0013274E" w:rsidP="0013274E">
      <w:pPr>
        <w:spacing w:afterLines="20" w:after="62" w:line="360" w:lineRule="auto"/>
        <w:jc w:val="center"/>
        <w:rPr>
          <w:rFonts w:ascii="Times New Roman" w:hAnsi="Times New Roman"/>
        </w:rPr>
        <w:sectPr w:rsidR="0013274E" w:rsidSect="00743C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/>
          <w:noProof/>
        </w:rPr>
        <w:drawing>
          <wp:inline distT="0" distB="0" distL="0" distR="0" wp14:anchorId="3A40208E" wp14:editId="249961F1">
            <wp:extent cx="4610100" cy="2714625"/>
            <wp:effectExtent l="0" t="0" r="0" b="9525"/>
            <wp:docPr id="13623552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4" b="3822"/>
                    <a:stretch/>
                  </pic:blipFill>
                  <pic:spPr bwMode="auto">
                    <a:xfrm>
                      <a:off x="0" y="0"/>
                      <a:ext cx="46101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593CC7" w14:textId="77777777" w:rsidR="000401F4" w:rsidRPr="000401F4" w:rsidRDefault="000401F4" w:rsidP="000401F4">
      <w:pPr>
        <w:widowControl w:val="0"/>
        <w:jc w:val="both"/>
        <w:rPr>
          <w:rFonts w:ascii="Times New Roman" w:eastAsia="宋体" w:hAnsi="Times New Roman"/>
          <w:kern w:val="2"/>
          <w:sz w:val="21"/>
          <w:szCs w:val="21"/>
        </w:rPr>
      </w:pPr>
      <w:r w:rsidRPr="000401F4">
        <w:rPr>
          <w:rFonts w:ascii="Times New Roman" w:eastAsia="宋体" w:hAnsi="Times New Roman"/>
          <w:b/>
          <w:kern w:val="2"/>
          <w:sz w:val="21"/>
          <w:szCs w:val="21"/>
        </w:rPr>
        <w:lastRenderedPageBreak/>
        <w:t xml:space="preserve">Table S1. </w:t>
      </w:r>
      <w:r w:rsidRPr="000401F4">
        <w:rPr>
          <w:rFonts w:ascii="Times New Roman" w:eastAsia="宋体" w:hAnsi="Times New Roman"/>
          <w:kern w:val="2"/>
          <w:sz w:val="21"/>
          <w:szCs w:val="21"/>
        </w:rPr>
        <w:t xml:space="preserve">Primers used for RNAi and </w:t>
      </w:r>
      <w:proofErr w:type="spellStart"/>
      <w:r w:rsidRPr="000401F4">
        <w:rPr>
          <w:rFonts w:ascii="Times New Roman" w:eastAsia="宋体" w:hAnsi="Times New Roman"/>
          <w:kern w:val="2"/>
          <w:sz w:val="21"/>
          <w:szCs w:val="21"/>
        </w:rPr>
        <w:t>qRT</w:t>
      </w:r>
      <w:proofErr w:type="spellEnd"/>
      <w:r w:rsidRPr="000401F4">
        <w:rPr>
          <w:rFonts w:ascii="Times New Roman" w:eastAsia="宋体" w:hAnsi="Times New Roman"/>
          <w:kern w:val="2"/>
          <w:sz w:val="21"/>
          <w:szCs w:val="21"/>
        </w:rPr>
        <w:t xml:space="preserve">-PCR analysis. The linear regression and regression coefficient of each primer pair for </w:t>
      </w:r>
      <w:proofErr w:type="spellStart"/>
      <w:r w:rsidRPr="000401F4">
        <w:rPr>
          <w:rFonts w:ascii="Times New Roman" w:eastAsia="宋体" w:hAnsi="Times New Roman"/>
          <w:kern w:val="2"/>
          <w:sz w:val="21"/>
          <w:szCs w:val="21"/>
        </w:rPr>
        <w:t>qRT</w:t>
      </w:r>
      <w:proofErr w:type="spellEnd"/>
      <w:r w:rsidRPr="000401F4">
        <w:rPr>
          <w:rFonts w:ascii="Times New Roman" w:eastAsia="宋体" w:hAnsi="Times New Roman"/>
          <w:kern w:val="2"/>
          <w:sz w:val="21"/>
          <w:szCs w:val="21"/>
        </w:rPr>
        <w:t xml:space="preserve">-PCR analysis were attached. </w:t>
      </w:r>
    </w:p>
    <w:tbl>
      <w:tblPr>
        <w:tblStyle w:val="a7"/>
        <w:tblpPr w:leftFromText="180" w:rightFromText="180" w:vertAnchor="page" w:horzAnchor="margin" w:tblpX="74" w:tblpY="2227"/>
        <w:tblW w:w="13892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3118"/>
        <w:gridCol w:w="1276"/>
        <w:gridCol w:w="1843"/>
        <w:gridCol w:w="2160"/>
        <w:gridCol w:w="533"/>
        <w:gridCol w:w="1168"/>
      </w:tblGrid>
      <w:tr w:rsidR="000401F4" w:rsidRPr="000401F4" w14:paraId="718C87F5" w14:textId="77777777" w:rsidTr="00EB2EF3">
        <w:trPr>
          <w:trHeight w:val="275"/>
        </w:trPr>
        <w:tc>
          <w:tcPr>
            <w:tcW w:w="1526" w:type="dxa"/>
            <w:vAlign w:val="center"/>
          </w:tcPr>
          <w:p w14:paraId="617D6A32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Primer name</w:t>
            </w:r>
          </w:p>
        </w:tc>
        <w:tc>
          <w:tcPr>
            <w:tcW w:w="2268" w:type="dxa"/>
            <w:vAlign w:val="center"/>
          </w:tcPr>
          <w:p w14:paraId="235FDA15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Gene name</w:t>
            </w:r>
          </w:p>
        </w:tc>
        <w:tc>
          <w:tcPr>
            <w:tcW w:w="4394" w:type="dxa"/>
            <w:gridSpan w:val="2"/>
            <w:vAlign w:val="center"/>
          </w:tcPr>
          <w:p w14:paraId="2F3E09E8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Forward</w:t>
            </w:r>
          </w:p>
        </w:tc>
        <w:tc>
          <w:tcPr>
            <w:tcW w:w="4536" w:type="dxa"/>
            <w:gridSpan w:val="3"/>
            <w:vAlign w:val="center"/>
          </w:tcPr>
          <w:p w14:paraId="7A0EDE8C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Reverse</w:t>
            </w:r>
          </w:p>
        </w:tc>
        <w:tc>
          <w:tcPr>
            <w:tcW w:w="1168" w:type="dxa"/>
            <w:vAlign w:val="center"/>
          </w:tcPr>
          <w:p w14:paraId="277C95D3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Segment length</w:t>
            </w:r>
          </w:p>
        </w:tc>
      </w:tr>
      <w:tr w:rsidR="000401F4" w:rsidRPr="000401F4" w14:paraId="79304C63" w14:textId="77777777" w:rsidTr="00EB2EF3">
        <w:trPr>
          <w:trHeight w:val="319"/>
        </w:trPr>
        <w:tc>
          <w:tcPr>
            <w:tcW w:w="13892" w:type="dxa"/>
            <w:gridSpan w:val="8"/>
            <w:vAlign w:val="center"/>
          </w:tcPr>
          <w:p w14:paraId="3748A6B5" w14:textId="77777777" w:rsidR="000401F4" w:rsidRPr="000401F4" w:rsidRDefault="000401F4" w:rsidP="000401F4">
            <w:pPr>
              <w:widowControl w:val="0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Primers for RNAi</w:t>
            </w:r>
          </w:p>
        </w:tc>
      </w:tr>
      <w:tr w:rsidR="000401F4" w:rsidRPr="000401F4" w14:paraId="601F3EB6" w14:textId="77777777" w:rsidTr="00EB2EF3">
        <w:trPr>
          <w:trHeight w:val="523"/>
        </w:trPr>
        <w:tc>
          <w:tcPr>
            <w:tcW w:w="1526" w:type="dxa"/>
            <w:vAlign w:val="center"/>
          </w:tcPr>
          <w:p w14:paraId="4CEF5B9D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HaCHI1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159A745F" w14:textId="77777777" w:rsidR="000401F4" w:rsidRPr="000401F4" w:rsidRDefault="000401F4" w:rsidP="000401F4">
            <w:pPr>
              <w:widowControl w:val="0"/>
              <w:spacing w:line="220" w:lineRule="exact"/>
              <w:jc w:val="both"/>
              <w:rPr>
                <w:rFonts w:ascii="Times New Roman" w:eastAsia="宋体" w:hAnsi="Times New Roman"/>
                <w:i/>
                <w:iCs/>
                <w:color w:val="242021"/>
                <w:kern w:val="2"/>
                <w:sz w:val="18"/>
                <w:szCs w:val="18"/>
                <w:u w:val="single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chitinase 1</w:t>
            </w:r>
          </w:p>
        </w:tc>
        <w:tc>
          <w:tcPr>
            <w:tcW w:w="4394" w:type="dxa"/>
            <w:gridSpan w:val="2"/>
            <w:vAlign w:val="center"/>
          </w:tcPr>
          <w:p w14:paraId="616F2E49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GTTCCTCTTCCTCGTCCAGGAGT</w:t>
            </w:r>
          </w:p>
        </w:tc>
        <w:tc>
          <w:tcPr>
            <w:tcW w:w="4536" w:type="dxa"/>
            <w:gridSpan w:val="3"/>
            <w:vAlign w:val="center"/>
          </w:tcPr>
          <w:p w14:paraId="014F953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GGGTAGAACGGAATGCCGACGAC</w:t>
            </w:r>
          </w:p>
        </w:tc>
        <w:tc>
          <w:tcPr>
            <w:tcW w:w="1168" w:type="dxa"/>
            <w:vAlign w:val="center"/>
          </w:tcPr>
          <w:p w14:paraId="651B3724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kern w:val="2"/>
                <w:sz w:val="18"/>
                <w:szCs w:val="18"/>
              </w:rPr>
              <w:t>3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26 bp</w:t>
            </w:r>
          </w:p>
        </w:tc>
      </w:tr>
      <w:tr w:rsidR="000401F4" w:rsidRPr="000401F4" w14:paraId="5353A6C4" w14:textId="77777777" w:rsidTr="00EB2EF3">
        <w:trPr>
          <w:trHeight w:val="533"/>
        </w:trPr>
        <w:tc>
          <w:tcPr>
            <w:tcW w:w="1526" w:type="dxa"/>
            <w:vAlign w:val="center"/>
          </w:tcPr>
          <w:p w14:paraId="29B5C13B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HaCHS1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3CC2CA9A" w14:textId="77777777" w:rsidR="000401F4" w:rsidRPr="000401F4" w:rsidRDefault="000401F4" w:rsidP="000401F4">
            <w:pPr>
              <w:widowControl w:val="0"/>
              <w:spacing w:line="220" w:lineRule="exact"/>
              <w:jc w:val="both"/>
              <w:rPr>
                <w:rFonts w:ascii="Times New Roman" w:hAnsi="Times New Roman"/>
                <w:i/>
                <w:iCs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chitin synthase 1</w:t>
            </w:r>
          </w:p>
        </w:tc>
        <w:tc>
          <w:tcPr>
            <w:tcW w:w="4394" w:type="dxa"/>
            <w:gridSpan w:val="2"/>
            <w:vAlign w:val="center"/>
          </w:tcPr>
          <w:p w14:paraId="17E34B7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GACCAACGAGCACGCAGTTTAT</w:t>
            </w:r>
          </w:p>
        </w:tc>
        <w:tc>
          <w:tcPr>
            <w:tcW w:w="4536" w:type="dxa"/>
            <w:gridSpan w:val="3"/>
            <w:vAlign w:val="center"/>
          </w:tcPr>
          <w:p w14:paraId="05D1EB32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GTAATTCTCCCACCATCCCAGAG</w:t>
            </w:r>
          </w:p>
        </w:tc>
        <w:tc>
          <w:tcPr>
            <w:tcW w:w="1168" w:type="dxa"/>
            <w:vAlign w:val="center"/>
          </w:tcPr>
          <w:p w14:paraId="61389908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kern w:val="2"/>
                <w:sz w:val="18"/>
                <w:szCs w:val="18"/>
              </w:rPr>
              <w:t>3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32 bp</w:t>
            </w:r>
          </w:p>
        </w:tc>
      </w:tr>
      <w:tr w:rsidR="000401F4" w:rsidRPr="000401F4" w14:paraId="35180DFD" w14:textId="77777777" w:rsidTr="00EB2EF3">
        <w:trPr>
          <w:trHeight w:val="533"/>
        </w:trPr>
        <w:tc>
          <w:tcPr>
            <w:tcW w:w="1526" w:type="dxa"/>
            <w:vAlign w:val="center"/>
          </w:tcPr>
          <w:p w14:paraId="4B318565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HaUAP</w:t>
            </w:r>
            <w:proofErr w:type="spellEnd"/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45D74583" w14:textId="77777777" w:rsidR="000401F4" w:rsidRPr="000401F4" w:rsidRDefault="000401F4" w:rsidP="000401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20" w:lineRule="exact"/>
              <w:jc w:val="both"/>
              <w:rPr>
                <w:rFonts w:ascii="Times New Roman" w:hAnsi="Times New Roman"/>
                <w:i/>
                <w:iCs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UDP-N-acetylglucosamine </w:t>
            </w:r>
            <w:proofErr w:type="spellStart"/>
            <w:r w:rsidRPr="000401F4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diphosphorylase</w:t>
            </w:r>
            <w:proofErr w:type="spellEnd"/>
          </w:p>
        </w:tc>
        <w:tc>
          <w:tcPr>
            <w:tcW w:w="4394" w:type="dxa"/>
            <w:gridSpan w:val="2"/>
            <w:vAlign w:val="center"/>
          </w:tcPr>
          <w:p w14:paraId="6E9299EA" w14:textId="77777777" w:rsidR="000401F4" w:rsidRPr="000401F4" w:rsidRDefault="000401F4" w:rsidP="000401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exact"/>
              <w:jc w:val="both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GT</w:t>
            </w:r>
            <w:bookmarkStart w:id="4" w:name="_Hlk150454087"/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TCTCAGCAAACTCAAACACGTC</w:t>
            </w:r>
            <w:bookmarkEnd w:id="4"/>
          </w:p>
        </w:tc>
        <w:tc>
          <w:tcPr>
            <w:tcW w:w="4536" w:type="dxa"/>
            <w:gridSpan w:val="3"/>
            <w:vAlign w:val="center"/>
          </w:tcPr>
          <w:p w14:paraId="0927925C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CTTCTCCATTTTGATTCCGTTCG</w:t>
            </w:r>
          </w:p>
        </w:tc>
        <w:tc>
          <w:tcPr>
            <w:tcW w:w="1168" w:type="dxa"/>
            <w:vAlign w:val="center"/>
          </w:tcPr>
          <w:p w14:paraId="4E2679B6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color w:val="000000"/>
                <w:sz w:val="18"/>
                <w:szCs w:val="18"/>
              </w:rPr>
              <w:t>2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86 bp</w:t>
            </w:r>
          </w:p>
        </w:tc>
      </w:tr>
      <w:tr w:rsidR="000401F4" w:rsidRPr="000401F4" w14:paraId="54F355CE" w14:textId="77777777" w:rsidTr="00EB2EF3">
        <w:trPr>
          <w:trHeight w:val="533"/>
        </w:trPr>
        <w:tc>
          <w:tcPr>
            <w:tcW w:w="1526" w:type="dxa"/>
            <w:vAlign w:val="center"/>
          </w:tcPr>
          <w:p w14:paraId="76DD78B3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bookmarkStart w:id="5" w:name="OLE_LINK1"/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HaGNPAT</w:t>
            </w:r>
            <w:bookmarkEnd w:id="5"/>
            <w:proofErr w:type="spellEnd"/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296C6A68" w14:textId="77777777" w:rsidR="000401F4" w:rsidRPr="000401F4" w:rsidRDefault="000401F4" w:rsidP="000401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20" w:lineRule="exact"/>
              <w:jc w:val="both"/>
              <w:rPr>
                <w:rFonts w:ascii="Times New Roman" w:hAnsi="Times New Roman"/>
                <w:i/>
                <w:iCs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glucosamine-6-phosphate N-acetyltransferase</w:t>
            </w:r>
          </w:p>
        </w:tc>
        <w:tc>
          <w:tcPr>
            <w:tcW w:w="4394" w:type="dxa"/>
            <w:gridSpan w:val="2"/>
            <w:vAlign w:val="center"/>
          </w:tcPr>
          <w:p w14:paraId="3F3AE987" w14:textId="77777777" w:rsidR="000401F4" w:rsidRPr="000401F4" w:rsidRDefault="000401F4" w:rsidP="000401F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exact"/>
              <w:jc w:val="both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GCAGTTTGATGAGCGTTTCACA</w:t>
            </w:r>
          </w:p>
        </w:tc>
        <w:tc>
          <w:tcPr>
            <w:tcW w:w="4536" w:type="dxa"/>
            <w:gridSpan w:val="3"/>
            <w:vAlign w:val="center"/>
          </w:tcPr>
          <w:p w14:paraId="521DC066" w14:textId="77777777" w:rsidR="000401F4" w:rsidRPr="000401F4" w:rsidRDefault="000401F4" w:rsidP="000401F4">
            <w:pPr>
              <w:shd w:val="clear" w:color="auto" w:fill="FFFFFF"/>
              <w:spacing w:line="240" w:lineRule="exact"/>
              <w:jc w:val="both"/>
              <w:outlineLvl w:val="0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36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36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AGTTGCCAGGCTCGAGCTTATA</w:t>
            </w:r>
          </w:p>
        </w:tc>
        <w:tc>
          <w:tcPr>
            <w:tcW w:w="1168" w:type="dxa"/>
            <w:vAlign w:val="center"/>
          </w:tcPr>
          <w:p w14:paraId="5A6AF985" w14:textId="77777777" w:rsidR="000401F4" w:rsidRPr="000401F4" w:rsidRDefault="000401F4" w:rsidP="000401F4">
            <w:pPr>
              <w:shd w:val="clear" w:color="auto" w:fill="FFFFFF"/>
              <w:spacing w:line="240" w:lineRule="exact"/>
              <w:jc w:val="center"/>
              <w:outlineLvl w:val="0"/>
              <w:rPr>
                <w:rFonts w:ascii="Times New Roman" w:eastAsia="宋体" w:hAnsi="Times New Roman"/>
                <w:color w:val="000000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color w:val="000000"/>
                <w:sz w:val="18"/>
                <w:szCs w:val="18"/>
              </w:rPr>
              <w:t>3</w:t>
            </w:r>
            <w:r w:rsidRPr="000401F4">
              <w:rPr>
                <w:rFonts w:ascii="Times New Roman" w:eastAsia="宋体" w:hAnsi="Times New Roman"/>
                <w:color w:val="000000"/>
                <w:sz w:val="18"/>
                <w:szCs w:val="18"/>
              </w:rPr>
              <w:t>23 bp</w:t>
            </w:r>
          </w:p>
        </w:tc>
      </w:tr>
      <w:tr w:rsidR="000401F4" w:rsidRPr="000401F4" w14:paraId="6CB773F7" w14:textId="77777777" w:rsidTr="00EB2EF3">
        <w:trPr>
          <w:trHeight w:val="533"/>
        </w:trPr>
        <w:tc>
          <w:tcPr>
            <w:tcW w:w="1526" w:type="dxa"/>
            <w:vAlign w:val="center"/>
          </w:tcPr>
          <w:p w14:paraId="162FAEA8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HaPGM</w:t>
            </w:r>
            <w:proofErr w:type="spellEnd"/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3E4C2F4F" w14:textId="77777777" w:rsidR="000401F4" w:rsidRPr="000401F4" w:rsidRDefault="000401F4" w:rsidP="000401F4">
            <w:pPr>
              <w:widowControl w:val="0"/>
              <w:spacing w:line="220" w:lineRule="exact"/>
              <w:jc w:val="both"/>
              <w:rPr>
                <w:rFonts w:ascii="Times New Roman" w:eastAsia="宋体" w:hAnsi="Times New Roman"/>
                <w:i/>
                <w:iCs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Phospho-N-acetylglucosamine mutase</w:t>
            </w:r>
          </w:p>
        </w:tc>
        <w:tc>
          <w:tcPr>
            <w:tcW w:w="4394" w:type="dxa"/>
            <w:gridSpan w:val="2"/>
            <w:vAlign w:val="center"/>
          </w:tcPr>
          <w:p w14:paraId="0BBFC018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GATTCCGCACAAAAGCCAATC</w:t>
            </w:r>
          </w:p>
        </w:tc>
        <w:tc>
          <w:tcPr>
            <w:tcW w:w="4536" w:type="dxa"/>
            <w:gridSpan w:val="3"/>
            <w:vAlign w:val="center"/>
          </w:tcPr>
          <w:p w14:paraId="56391CC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GGATCC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42021"/>
                <w:kern w:val="2"/>
                <w:sz w:val="18"/>
                <w:szCs w:val="18"/>
              </w:rPr>
              <w:t>GG</w:t>
            </w: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CTGGTATCCATTCCGATGAACAC</w:t>
            </w:r>
          </w:p>
        </w:tc>
        <w:tc>
          <w:tcPr>
            <w:tcW w:w="1168" w:type="dxa"/>
            <w:vAlign w:val="center"/>
          </w:tcPr>
          <w:p w14:paraId="6810EF41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312 bp</w:t>
            </w:r>
          </w:p>
        </w:tc>
      </w:tr>
      <w:tr w:rsidR="000401F4" w:rsidRPr="000401F4" w14:paraId="262414AC" w14:textId="77777777" w:rsidTr="00EB2EF3">
        <w:trPr>
          <w:trHeight w:val="533"/>
        </w:trPr>
        <w:tc>
          <w:tcPr>
            <w:tcW w:w="1526" w:type="dxa"/>
            <w:vAlign w:val="center"/>
          </w:tcPr>
          <w:p w14:paraId="54E8C563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i/>
                <w:iCs/>
                <w:kern w:val="2"/>
                <w:sz w:val="18"/>
                <w:szCs w:val="18"/>
              </w:rPr>
              <w:t>G</w:t>
            </w: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FP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-RNAi</w:t>
            </w:r>
          </w:p>
        </w:tc>
        <w:tc>
          <w:tcPr>
            <w:tcW w:w="2268" w:type="dxa"/>
            <w:vAlign w:val="center"/>
          </w:tcPr>
          <w:p w14:paraId="00E94E25" w14:textId="77777777" w:rsidR="000401F4" w:rsidRPr="000401F4" w:rsidRDefault="000401F4" w:rsidP="000401F4">
            <w:pPr>
              <w:widowControl w:val="0"/>
              <w:spacing w:line="22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Green fluorescent protein</w:t>
            </w:r>
          </w:p>
        </w:tc>
        <w:tc>
          <w:tcPr>
            <w:tcW w:w="4394" w:type="dxa"/>
            <w:gridSpan w:val="2"/>
            <w:vAlign w:val="center"/>
          </w:tcPr>
          <w:p w14:paraId="1167997E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GGGC</w:t>
            </w:r>
            <w:bookmarkStart w:id="6" w:name="OLE_LINK70"/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AACATACGGAAAACTTACC</w:t>
            </w:r>
            <w:bookmarkEnd w:id="6"/>
          </w:p>
        </w:tc>
        <w:tc>
          <w:tcPr>
            <w:tcW w:w="4536" w:type="dxa"/>
            <w:gridSpan w:val="3"/>
            <w:vAlign w:val="center"/>
          </w:tcPr>
          <w:p w14:paraId="4E782528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  <w:u w:val="single"/>
              </w:rPr>
              <w:t>TAATACGACTCACTATAG</w:t>
            </w:r>
            <w:r w:rsidRPr="000401F4">
              <w:rPr>
                <w:rFonts w:ascii="Times New Roman" w:eastAsia="宋体" w:hAnsi="Times New Roman"/>
                <w:color w:val="231F20"/>
                <w:kern w:val="2"/>
                <w:sz w:val="18"/>
                <w:szCs w:val="18"/>
              </w:rPr>
              <w:t>GGTGTGTGGACAGGTAATGGTTG</w:t>
            </w:r>
          </w:p>
        </w:tc>
        <w:tc>
          <w:tcPr>
            <w:tcW w:w="1168" w:type="dxa"/>
            <w:vAlign w:val="center"/>
          </w:tcPr>
          <w:p w14:paraId="72363F37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 w:hint="eastAsia"/>
                <w:kern w:val="2"/>
                <w:sz w:val="18"/>
                <w:szCs w:val="18"/>
              </w:rPr>
              <w:t>5</w:t>
            </w: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00 bp</w:t>
            </w:r>
          </w:p>
        </w:tc>
      </w:tr>
      <w:tr w:rsidR="000401F4" w:rsidRPr="000401F4" w14:paraId="31D43A09" w14:textId="77777777" w:rsidTr="00EB2EF3">
        <w:trPr>
          <w:trHeight w:val="424"/>
        </w:trPr>
        <w:tc>
          <w:tcPr>
            <w:tcW w:w="13892" w:type="dxa"/>
            <w:gridSpan w:val="8"/>
            <w:vAlign w:val="center"/>
          </w:tcPr>
          <w:p w14:paraId="5139CF58" w14:textId="77777777" w:rsidR="000401F4" w:rsidRPr="000401F4" w:rsidRDefault="000401F4" w:rsidP="000401F4">
            <w:pPr>
              <w:widowControl w:val="0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  <w:u w:val="single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 xml:space="preserve">Primers for </w:t>
            </w:r>
            <w:proofErr w:type="spellStart"/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qRT</w:t>
            </w:r>
            <w:proofErr w:type="spellEnd"/>
            <w:r w:rsidRPr="000401F4">
              <w:rPr>
                <w:rFonts w:ascii="Times New Roman" w:eastAsia="宋体" w:hAnsi="Times New Roman"/>
                <w:b/>
                <w:bCs/>
                <w:kern w:val="2"/>
                <w:sz w:val="20"/>
                <w:szCs w:val="20"/>
              </w:rPr>
              <w:t>-PCR analysis</w:t>
            </w:r>
          </w:p>
        </w:tc>
      </w:tr>
      <w:tr w:rsidR="000401F4" w:rsidRPr="000401F4" w14:paraId="00E5E104" w14:textId="77777777" w:rsidTr="00EB2EF3">
        <w:trPr>
          <w:trHeight w:val="310"/>
        </w:trPr>
        <w:tc>
          <w:tcPr>
            <w:tcW w:w="1526" w:type="dxa"/>
            <w:vAlign w:val="center"/>
          </w:tcPr>
          <w:p w14:paraId="35C347A8" w14:textId="77777777" w:rsidR="000401F4" w:rsidRPr="000401F4" w:rsidRDefault="000401F4" w:rsidP="000401F4">
            <w:pPr>
              <w:widowControl w:val="0"/>
              <w:jc w:val="center"/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  <w:t>Primer name</w:t>
            </w:r>
          </w:p>
        </w:tc>
        <w:tc>
          <w:tcPr>
            <w:tcW w:w="2268" w:type="dxa"/>
            <w:vAlign w:val="center"/>
          </w:tcPr>
          <w:p w14:paraId="1FA0D073" w14:textId="77777777" w:rsidR="000401F4" w:rsidRPr="000401F4" w:rsidRDefault="000401F4" w:rsidP="000401F4">
            <w:pPr>
              <w:widowControl w:val="0"/>
              <w:jc w:val="center"/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  <w:t>Gene name</w:t>
            </w:r>
          </w:p>
        </w:tc>
        <w:tc>
          <w:tcPr>
            <w:tcW w:w="3118" w:type="dxa"/>
            <w:vAlign w:val="center"/>
          </w:tcPr>
          <w:p w14:paraId="77698C23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  <w:t>Forward</w:t>
            </w:r>
          </w:p>
        </w:tc>
        <w:tc>
          <w:tcPr>
            <w:tcW w:w="3119" w:type="dxa"/>
            <w:gridSpan w:val="2"/>
            <w:vAlign w:val="center"/>
          </w:tcPr>
          <w:p w14:paraId="27321C0B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  <w:t>Reverse</w:t>
            </w:r>
          </w:p>
        </w:tc>
        <w:tc>
          <w:tcPr>
            <w:tcW w:w="2160" w:type="dxa"/>
            <w:vAlign w:val="center"/>
          </w:tcPr>
          <w:p w14:paraId="486A9941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kern w:val="2"/>
                <w:sz w:val="21"/>
                <w:szCs w:val="21"/>
              </w:rPr>
              <w:t>Linear regression</w:t>
            </w:r>
          </w:p>
        </w:tc>
        <w:tc>
          <w:tcPr>
            <w:tcW w:w="1701" w:type="dxa"/>
            <w:gridSpan w:val="2"/>
            <w:vAlign w:val="center"/>
          </w:tcPr>
          <w:p w14:paraId="3C86227D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21"/>
                <w:szCs w:val="21"/>
              </w:rPr>
            </w:pPr>
            <w:r w:rsidRPr="000401F4">
              <w:rPr>
                <w:rFonts w:ascii="Times New Roman" w:eastAsia="宋体" w:hAnsi="Times New Roman"/>
                <w:b/>
                <w:bCs/>
                <w:color w:val="000000"/>
                <w:kern w:val="2"/>
                <w:sz w:val="21"/>
                <w:szCs w:val="21"/>
              </w:rPr>
              <w:t>Regression coefficient (R</w:t>
            </w:r>
            <w:r w:rsidRPr="000401F4">
              <w:rPr>
                <w:rFonts w:ascii="Times New Roman" w:eastAsia="宋体" w:hAnsi="Times New Roman"/>
                <w:b/>
                <w:bCs/>
                <w:color w:val="000000"/>
                <w:kern w:val="2"/>
                <w:sz w:val="21"/>
                <w:szCs w:val="21"/>
                <w:vertAlign w:val="superscript"/>
              </w:rPr>
              <w:t>2</w:t>
            </w:r>
            <w:r w:rsidRPr="000401F4">
              <w:rPr>
                <w:rFonts w:ascii="Times New Roman" w:eastAsia="宋体" w:hAnsi="Times New Roman"/>
                <w:b/>
                <w:bCs/>
                <w:color w:val="000000"/>
                <w:kern w:val="2"/>
                <w:sz w:val="21"/>
                <w:szCs w:val="21"/>
              </w:rPr>
              <w:t>)</w:t>
            </w:r>
          </w:p>
        </w:tc>
      </w:tr>
      <w:tr w:rsidR="000401F4" w:rsidRPr="000401F4" w14:paraId="3C994E18" w14:textId="77777777" w:rsidTr="00EB2EF3">
        <w:trPr>
          <w:trHeight w:val="310"/>
        </w:trPr>
        <w:tc>
          <w:tcPr>
            <w:tcW w:w="1526" w:type="dxa"/>
            <w:vAlign w:val="center"/>
          </w:tcPr>
          <w:p w14:paraId="0DF6147F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HaActin</w:t>
            </w:r>
            <w:proofErr w:type="spellEnd"/>
          </w:p>
        </w:tc>
        <w:tc>
          <w:tcPr>
            <w:tcW w:w="2268" w:type="dxa"/>
            <w:vAlign w:val="center"/>
          </w:tcPr>
          <w:p w14:paraId="347D0EE6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actin</w:t>
            </w:r>
          </w:p>
        </w:tc>
        <w:tc>
          <w:tcPr>
            <w:tcW w:w="3118" w:type="dxa"/>
            <w:vAlign w:val="center"/>
          </w:tcPr>
          <w:p w14:paraId="3CB16CD4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GCGACATCAAGGAGAAGCTG</w:t>
            </w:r>
          </w:p>
        </w:tc>
        <w:tc>
          <w:tcPr>
            <w:tcW w:w="3119" w:type="dxa"/>
            <w:gridSpan w:val="2"/>
            <w:vAlign w:val="center"/>
          </w:tcPr>
          <w:p w14:paraId="7DA8C5FC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CGTCGCACTTCATGATGGAG</w:t>
            </w:r>
          </w:p>
        </w:tc>
        <w:tc>
          <w:tcPr>
            <w:tcW w:w="2160" w:type="dxa"/>
            <w:vAlign w:val="center"/>
          </w:tcPr>
          <w:p w14:paraId="4EC04949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-3.1979x+24.826</w:t>
            </w:r>
          </w:p>
        </w:tc>
        <w:tc>
          <w:tcPr>
            <w:tcW w:w="1701" w:type="dxa"/>
            <w:gridSpan w:val="2"/>
            <w:vAlign w:val="center"/>
          </w:tcPr>
          <w:p w14:paraId="41C84F5C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0.9977</w:t>
            </w:r>
          </w:p>
        </w:tc>
      </w:tr>
      <w:tr w:rsidR="000401F4" w:rsidRPr="000401F4" w14:paraId="0AF64D4A" w14:textId="77777777" w:rsidTr="00EB2EF3">
        <w:trPr>
          <w:trHeight w:val="244"/>
        </w:trPr>
        <w:tc>
          <w:tcPr>
            <w:tcW w:w="1526" w:type="dxa"/>
            <w:vAlign w:val="center"/>
          </w:tcPr>
          <w:p w14:paraId="6055C81B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HaEf-1α</w:t>
            </w:r>
          </w:p>
        </w:tc>
        <w:tc>
          <w:tcPr>
            <w:tcW w:w="2268" w:type="dxa"/>
            <w:vAlign w:val="center"/>
          </w:tcPr>
          <w:p w14:paraId="55EAA865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elongation factor 1-alpha</w:t>
            </w:r>
          </w:p>
        </w:tc>
        <w:tc>
          <w:tcPr>
            <w:tcW w:w="3118" w:type="dxa"/>
            <w:vAlign w:val="center"/>
          </w:tcPr>
          <w:p w14:paraId="264B1CCF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GGGCAAGGAAAAGATTCACA</w:t>
            </w:r>
          </w:p>
        </w:tc>
        <w:tc>
          <w:tcPr>
            <w:tcW w:w="3119" w:type="dxa"/>
            <w:gridSpan w:val="2"/>
            <w:vAlign w:val="center"/>
          </w:tcPr>
          <w:p w14:paraId="2A9CFD2E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GGCCTCCTTCTCGAACTTCT</w:t>
            </w:r>
          </w:p>
        </w:tc>
        <w:tc>
          <w:tcPr>
            <w:tcW w:w="2160" w:type="dxa"/>
            <w:vAlign w:val="center"/>
          </w:tcPr>
          <w:p w14:paraId="63A9883A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-3.2515x+21.405</w:t>
            </w:r>
          </w:p>
        </w:tc>
        <w:tc>
          <w:tcPr>
            <w:tcW w:w="1701" w:type="dxa"/>
            <w:gridSpan w:val="2"/>
            <w:vAlign w:val="center"/>
          </w:tcPr>
          <w:p w14:paraId="79DC13F3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0.9993</w:t>
            </w:r>
          </w:p>
        </w:tc>
      </w:tr>
      <w:tr w:rsidR="000401F4" w:rsidRPr="000401F4" w14:paraId="4370BDF5" w14:textId="77777777" w:rsidTr="00EB2EF3">
        <w:trPr>
          <w:trHeight w:val="310"/>
        </w:trPr>
        <w:tc>
          <w:tcPr>
            <w:tcW w:w="1526" w:type="dxa"/>
            <w:vAlign w:val="center"/>
          </w:tcPr>
          <w:p w14:paraId="25FFB4AD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HaTre1</w:t>
            </w:r>
          </w:p>
        </w:tc>
        <w:tc>
          <w:tcPr>
            <w:tcW w:w="2268" w:type="dxa"/>
            <w:vAlign w:val="center"/>
          </w:tcPr>
          <w:p w14:paraId="5DC30B71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trehalase</w:t>
            </w:r>
            <w:proofErr w:type="spellEnd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 xml:space="preserve"> 1</w:t>
            </w:r>
          </w:p>
        </w:tc>
        <w:tc>
          <w:tcPr>
            <w:tcW w:w="3118" w:type="dxa"/>
            <w:vAlign w:val="center"/>
          </w:tcPr>
          <w:p w14:paraId="1E9AC98A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ACAACGAACTGGAGCCATGG</w:t>
            </w:r>
          </w:p>
        </w:tc>
        <w:tc>
          <w:tcPr>
            <w:tcW w:w="3119" w:type="dxa"/>
            <w:gridSpan w:val="2"/>
            <w:vAlign w:val="center"/>
          </w:tcPr>
          <w:p w14:paraId="333284A8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TGATCGGGCTTCTGGAACAC</w:t>
            </w:r>
          </w:p>
        </w:tc>
        <w:tc>
          <w:tcPr>
            <w:tcW w:w="2160" w:type="dxa"/>
            <w:vAlign w:val="center"/>
          </w:tcPr>
          <w:p w14:paraId="3417EC7C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bookmarkStart w:id="7" w:name="OLE_LINK29"/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-3.1809x+25.432</w:t>
            </w:r>
            <w:bookmarkEnd w:id="7"/>
          </w:p>
        </w:tc>
        <w:tc>
          <w:tcPr>
            <w:tcW w:w="1701" w:type="dxa"/>
            <w:gridSpan w:val="2"/>
            <w:vAlign w:val="center"/>
          </w:tcPr>
          <w:p w14:paraId="14D82784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0.9972</w:t>
            </w:r>
          </w:p>
        </w:tc>
      </w:tr>
      <w:tr w:rsidR="000401F4" w:rsidRPr="000401F4" w14:paraId="0BC3E04A" w14:textId="77777777" w:rsidTr="00EB2EF3">
        <w:trPr>
          <w:trHeight w:val="230"/>
        </w:trPr>
        <w:tc>
          <w:tcPr>
            <w:tcW w:w="1526" w:type="dxa"/>
            <w:vAlign w:val="center"/>
          </w:tcPr>
          <w:p w14:paraId="57343306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HaTre2</w:t>
            </w:r>
          </w:p>
        </w:tc>
        <w:tc>
          <w:tcPr>
            <w:tcW w:w="2268" w:type="dxa"/>
            <w:vAlign w:val="center"/>
          </w:tcPr>
          <w:p w14:paraId="089650EA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trehalase</w:t>
            </w:r>
            <w:proofErr w:type="spellEnd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 xml:space="preserve"> 2</w:t>
            </w:r>
          </w:p>
        </w:tc>
        <w:tc>
          <w:tcPr>
            <w:tcW w:w="3118" w:type="dxa"/>
            <w:vAlign w:val="center"/>
          </w:tcPr>
          <w:p w14:paraId="09AACB6C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GCGAGGTTCATGGATGCTAT</w:t>
            </w:r>
          </w:p>
        </w:tc>
        <w:tc>
          <w:tcPr>
            <w:tcW w:w="3119" w:type="dxa"/>
            <w:gridSpan w:val="2"/>
            <w:vAlign w:val="center"/>
          </w:tcPr>
          <w:p w14:paraId="784A9A5D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CTTTCTGGCCTGATCGTAGC</w:t>
            </w:r>
          </w:p>
        </w:tc>
        <w:tc>
          <w:tcPr>
            <w:tcW w:w="2160" w:type="dxa"/>
            <w:vAlign w:val="center"/>
          </w:tcPr>
          <w:p w14:paraId="6110E176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-3.1104x+26.326</w:t>
            </w:r>
          </w:p>
        </w:tc>
        <w:tc>
          <w:tcPr>
            <w:tcW w:w="1701" w:type="dxa"/>
            <w:gridSpan w:val="2"/>
            <w:vAlign w:val="center"/>
          </w:tcPr>
          <w:p w14:paraId="5FA6597C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0.9935</w:t>
            </w:r>
          </w:p>
        </w:tc>
      </w:tr>
      <w:tr w:rsidR="000401F4" w:rsidRPr="000401F4" w14:paraId="18BA0821" w14:textId="77777777" w:rsidTr="00EB2EF3">
        <w:trPr>
          <w:trHeight w:val="308"/>
        </w:trPr>
        <w:tc>
          <w:tcPr>
            <w:tcW w:w="1526" w:type="dxa"/>
            <w:vAlign w:val="center"/>
          </w:tcPr>
          <w:p w14:paraId="74801C1F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HaHK</w:t>
            </w:r>
          </w:p>
        </w:tc>
        <w:tc>
          <w:tcPr>
            <w:tcW w:w="2268" w:type="dxa"/>
            <w:vAlign w:val="center"/>
          </w:tcPr>
          <w:p w14:paraId="71C3B5AA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hexokinase</w:t>
            </w:r>
          </w:p>
        </w:tc>
        <w:tc>
          <w:tcPr>
            <w:tcW w:w="3118" w:type="dxa"/>
            <w:vAlign w:val="center"/>
          </w:tcPr>
          <w:p w14:paraId="7C1D23E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GAATGCCTTGCGAATTTCAT</w:t>
            </w:r>
          </w:p>
        </w:tc>
        <w:tc>
          <w:tcPr>
            <w:tcW w:w="3119" w:type="dxa"/>
            <w:gridSpan w:val="2"/>
            <w:vAlign w:val="center"/>
          </w:tcPr>
          <w:p w14:paraId="04F668F3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bookmarkStart w:id="8" w:name="OLE_LINK16"/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CAATCTGTACGTCCCCTCGT</w:t>
            </w:r>
            <w:bookmarkEnd w:id="8"/>
          </w:p>
        </w:tc>
        <w:tc>
          <w:tcPr>
            <w:tcW w:w="2160" w:type="dxa"/>
            <w:vAlign w:val="center"/>
          </w:tcPr>
          <w:p w14:paraId="7C24EFA4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-3.1849x+22.673</w:t>
            </w:r>
          </w:p>
        </w:tc>
        <w:tc>
          <w:tcPr>
            <w:tcW w:w="1701" w:type="dxa"/>
            <w:gridSpan w:val="2"/>
            <w:vAlign w:val="center"/>
          </w:tcPr>
          <w:p w14:paraId="300A5DB7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0.9943</w:t>
            </w:r>
          </w:p>
        </w:tc>
      </w:tr>
      <w:tr w:rsidR="000401F4" w:rsidRPr="000401F4" w14:paraId="7112A454" w14:textId="77777777" w:rsidTr="00EB2EF3">
        <w:trPr>
          <w:trHeight w:val="229"/>
        </w:trPr>
        <w:tc>
          <w:tcPr>
            <w:tcW w:w="1526" w:type="dxa"/>
            <w:vAlign w:val="center"/>
          </w:tcPr>
          <w:p w14:paraId="33D69AE1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HaG6PI</w:t>
            </w:r>
          </w:p>
        </w:tc>
        <w:tc>
          <w:tcPr>
            <w:tcW w:w="2268" w:type="dxa"/>
            <w:vAlign w:val="center"/>
          </w:tcPr>
          <w:p w14:paraId="4B0068C1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glucose-6-phosphate isomerase</w:t>
            </w:r>
          </w:p>
        </w:tc>
        <w:tc>
          <w:tcPr>
            <w:tcW w:w="3118" w:type="dxa"/>
            <w:vAlign w:val="center"/>
          </w:tcPr>
          <w:p w14:paraId="69BF84BC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ACAGAACCGTCCCATCCTG</w:t>
            </w:r>
          </w:p>
        </w:tc>
        <w:tc>
          <w:tcPr>
            <w:tcW w:w="3119" w:type="dxa"/>
            <w:gridSpan w:val="2"/>
            <w:vAlign w:val="center"/>
          </w:tcPr>
          <w:p w14:paraId="73540B37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ACGGCTTGAGTGCCTCAGT</w:t>
            </w:r>
          </w:p>
        </w:tc>
        <w:tc>
          <w:tcPr>
            <w:tcW w:w="2160" w:type="dxa"/>
            <w:vAlign w:val="center"/>
          </w:tcPr>
          <w:p w14:paraId="7A3F44E6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-3.2472x+23.522</w:t>
            </w:r>
          </w:p>
        </w:tc>
        <w:tc>
          <w:tcPr>
            <w:tcW w:w="1701" w:type="dxa"/>
            <w:gridSpan w:val="2"/>
            <w:vAlign w:val="center"/>
          </w:tcPr>
          <w:p w14:paraId="68431893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0.9962</w:t>
            </w:r>
          </w:p>
        </w:tc>
      </w:tr>
      <w:tr w:rsidR="000401F4" w:rsidRPr="000401F4" w14:paraId="673E374A" w14:textId="77777777" w:rsidTr="00EB2EF3">
        <w:trPr>
          <w:trHeight w:val="294"/>
        </w:trPr>
        <w:tc>
          <w:tcPr>
            <w:tcW w:w="1526" w:type="dxa"/>
            <w:vAlign w:val="center"/>
          </w:tcPr>
          <w:p w14:paraId="73371E0D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HaGFAT</w:t>
            </w:r>
            <w:proofErr w:type="spellEnd"/>
          </w:p>
        </w:tc>
        <w:tc>
          <w:tcPr>
            <w:tcW w:w="2268" w:type="dxa"/>
            <w:vAlign w:val="center"/>
          </w:tcPr>
          <w:p w14:paraId="2488DC86" w14:textId="77777777" w:rsidR="000401F4" w:rsidRPr="000401F4" w:rsidRDefault="000401F4" w:rsidP="0013274E">
            <w:pPr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Glutamine fructose-6-phosphate aminotransferase</w:t>
            </w:r>
          </w:p>
        </w:tc>
        <w:tc>
          <w:tcPr>
            <w:tcW w:w="3118" w:type="dxa"/>
            <w:vAlign w:val="center"/>
          </w:tcPr>
          <w:p w14:paraId="3180C7A3" w14:textId="77777777" w:rsidR="000401F4" w:rsidRPr="000401F4" w:rsidRDefault="000401F4" w:rsidP="000401F4">
            <w:pPr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ATGGCCGGTGAACTGAAAC</w:t>
            </w:r>
          </w:p>
        </w:tc>
        <w:tc>
          <w:tcPr>
            <w:tcW w:w="3119" w:type="dxa"/>
            <w:gridSpan w:val="2"/>
            <w:vAlign w:val="center"/>
          </w:tcPr>
          <w:p w14:paraId="34779294" w14:textId="77777777" w:rsidR="000401F4" w:rsidRPr="000401F4" w:rsidRDefault="000401F4" w:rsidP="000401F4">
            <w:pPr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ATTTGGAGGCACCGTGAAG</w:t>
            </w:r>
          </w:p>
        </w:tc>
        <w:tc>
          <w:tcPr>
            <w:tcW w:w="2160" w:type="dxa"/>
            <w:vAlign w:val="center"/>
          </w:tcPr>
          <w:p w14:paraId="6A3F13DA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-3.1683x+22.471</w:t>
            </w:r>
          </w:p>
        </w:tc>
        <w:tc>
          <w:tcPr>
            <w:tcW w:w="1701" w:type="dxa"/>
            <w:gridSpan w:val="2"/>
            <w:vAlign w:val="center"/>
          </w:tcPr>
          <w:p w14:paraId="10E9751B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0.9993</w:t>
            </w:r>
          </w:p>
        </w:tc>
      </w:tr>
      <w:tr w:rsidR="000401F4" w:rsidRPr="000401F4" w14:paraId="2E08EBB3" w14:textId="77777777" w:rsidTr="00EB2EF3">
        <w:trPr>
          <w:trHeight w:val="268"/>
        </w:trPr>
        <w:tc>
          <w:tcPr>
            <w:tcW w:w="1526" w:type="dxa"/>
            <w:vAlign w:val="center"/>
          </w:tcPr>
          <w:p w14:paraId="58DC11B6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lastRenderedPageBreak/>
              <w:t>HaGNPAT</w:t>
            </w:r>
            <w:proofErr w:type="spellEnd"/>
          </w:p>
        </w:tc>
        <w:tc>
          <w:tcPr>
            <w:tcW w:w="2268" w:type="dxa"/>
            <w:vAlign w:val="center"/>
          </w:tcPr>
          <w:p w14:paraId="0DA04850" w14:textId="77777777" w:rsidR="000401F4" w:rsidRPr="000401F4" w:rsidRDefault="000401F4" w:rsidP="0013274E">
            <w:pPr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Glucosamine 6-phosphate N-acetyl-transferase</w:t>
            </w:r>
          </w:p>
        </w:tc>
        <w:tc>
          <w:tcPr>
            <w:tcW w:w="3118" w:type="dxa"/>
            <w:vAlign w:val="center"/>
          </w:tcPr>
          <w:p w14:paraId="5902ECB1" w14:textId="77777777" w:rsidR="000401F4" w:rsidRPr="000401F4" w:rsidRDefault="000401F4" w:rsidP="000401F4">
            <w:pPr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AGCCCTGGTGAAGATTGGAT</w:t>
            </w:r>
          </w:p>
        </w:tc>
        <w:tc>
          <w:tcPr>
            <w:tcW w:w="3119" w:type="dxa"/>
            <w:gridSpan w:val="2"/>
            <w:vAlign w:val="center"/>
          </w:tcPr>
          <w:p w14:paraId="603F3504" w14:textId="77777777" w:rsidR="000401F4" w:rsidRPr="000401F4" w:rsidRDefault="000401F4" w:rsidP="000401F4">
            <w:pPr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CTCCGATCAGCTTGGAAATG</w:t>
            </w:r>
          </w:p>
        </w:tc>
        <w:tc>
          <w:tcPr>
            <w:tcW w:w="2160" w:type="dxa"/>
            <w:vAlign w:val="center"/>
          </w:tcPr>
          <w:p w14:paraId="73E1B7D0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-3.2019x+22.637</w:t>
            </w:r>
          </w:p>
        </w:tc>
        <w:tc>
          <w:tcPr>
            <w:tcW w:w="1701" w:type="dxa"/>
            <w:gridSpan w:val="2"/>
            <w:vAlign w:val="center"/>
          </w:tcPr>
          <w:p w14:paraId="35558CD7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0.991</w:t>
            </w:r>
          </w:p>
        </w:tc>
      </w:tr>
      <w:tr w:rsidR="000401F4" w:rsidRPr="000401F4" w14:paraId="51431C90" w14:textId="77777777" w:rsidTr="00EB2EF3">
        <w:trPr>
          <w:trHeight w:val="278"/>
        </w:trPr>
        <w:tc>
          <w:tcPr>
            <w:tcW w:w="1526" w:type="dxa"/>
            <w:vAlign w:val="center"/>
          </w:tcPr>
          <w:p w14:paraId="2746F278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HaPGM</w:t>
            </w:r>
            <w:proofErr w:type="spellEnd"/>
          </w:p>
        </w:tc>
        <w:tc>
          <w:tcPr>
            <w:tcW w:w="2268" w:type="dxa"/>
            <w:vAlign w:val="center"/>
          </w:tcPr>
          <w:p w14:paraId="67D0A129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phosphoacetyl</w:t>
            </w:r>
            <w:proofErr w:type="spellEnd"/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 xml:space="preserve"> glucosamine mutase</w:t>
            </w:r>
          </w:p>
        </w:tc>
        <w:tc>
          <w:tcPr>
            <w:tcW w:w="3118" w:type="dxa"/>
            <w:vAlign w:val="center"/>
          </w:tcPr>
          <w:p w14:paraId="49C38B3E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GAGGCAACGACAGTGGAGA</w:t>
            </w:r>
          </w:p>
        </w:tc>
        <w:tc>
          <w:tcPr>
            <w:tcW w:w="3119" w:type="dxa"/>
            <w:gridSpan w:val="2"/>
            <w:vAlign w:val="center"/>
          </w:tcPr>
          <w:p w14:paraId="6DC1B232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GCAACATGGGAGTGGTGAC</w:t>
            </w:r>
          </w:p>
        </w:tc>
        <w:tc>
          <w:tcPr>
            <w:tcW w:w="2160" w:type="dxa"/>
            <w:vAlign w:val="center"/>
          </w:tcPr>
          <w:p w14:paraId="3ADE1EDA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-3.1979x+24.826</w:t>
            </w:r>
          </w:p>
        </w:tc>
        <w:tc>
          <w:tcPr>
            <w:tcW w:w="1701" w:type="dxa"/>
            <w:gridSpan w:val="2"/>
            <w:vAlign w:val="center"/>
          </w:tcPr>
          <w:p w14:paraId="7652603E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0.9963</w:t>
            </w:r>
          </w:p>
        </w:tc>
      </w:tr>
      <w:tr w:rsidR="000401F4" w:rsidRPr="000401F4" w14:paraId="7138EA81" w14:textId="77777777" w:rsidTr="00EB2EF3">
        <w:trPr>
          <w:trHeight w:val="325"/>
        </w:trPr>
        <w:tc>
          <w:tcPr>
            <w:tcW w:w="1526" w:type="dxa"/>
            <w:vAlign w:val="center"/>
          </w:tcPr>
          <w:p w14:paraId="16ABABD6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proofErr w:type="spellStart"/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HaUAP</w:t>
            </w:r>
            <w:proofErr w:type="spellEnd"/>
          </w:p>
        </w:tc>
        <w:tc>
          <w:tcPr>
            <w:tcW w:w="2268" w:type="dxa"/>
            <w:vAlign w:val="center"/>
          </w:tcPr>
          <w:p w14:paraId="52EBFD51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 xml:space="preserve">UDP-N-acetylglucosamine </w:t>
            </w:r>
            <w:proofErr w:type="spellStart"/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pyrophosphorylase</w:t>
            </w:r>
            <w:proofErr w:type="spellEnd"/>
          </w:p>
        </w:tc>
        <w:tc>
          <w:tcPr>
            <w:tcW w:w="3118" w:type="dxa"/>
            <w:vAlign w:val="center"/>
          </w:tcPr>
          <w:p w14:paraId="4261FEB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GGCTTACCATCGAGAAAGACACT</w:t>
            </w:r>
          </w:p>
        </w:tc>
        <w:tc>
          <w:tcPr>
            <w:tcW w:w="3119" w:type="dxa"/>
            <w:gridSpan w:val="2"/>
            <w:vAlign w:val="center"/>
          </w:tcPr>
          <w:p w14:paraId="4474A637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ATGTTCCCTGCTCAAAGTACACA</w:t>
            </w:r>
          </w:p>
        </w:tc>
        <w:tc>
          <w:tcPr>
            <w:tcW w:w="2160" w:type="dxa"/>
            <w:vAlign w:val="center"/>
          </w:tcPr>
          <w:p w14:paraId="4A19649F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-3.2043x+23.243</w:t>
            </w:r>
          </w:p>
        </w:tc>
        <w:tc>
          <w:tcPr>
            <w:tcW w:w="1701" w:type="dxa"/>
            <w:gridSpan w:val="2"/>
            <w:vAlign w:val="center"/>
          </w:tcPr>
          <w:p w14:paraId="4B35FD08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0.9995</w:t>
            </w:r>
          </w:p>
        </w:tc>
      </w:tr>
      <w:tr w:rsidR="000401F4" w:rsidRPr="000401F4" w14:paraId="32C2F49C" w14:textId="77777777" w:rsidTr="00EB2EF3">
        <w:trPr>
          <w:trHeight w:val="255"/>
        </w:trPr>
        <w:tc>
          <w:tcPr>
            <w:tcW w:w="1526" w:type="dxa"/>
            <w:vAlign w:val="center"/>
          </w:tcPr>
          <w:p w14:paraId="2F894575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HaCHS1</w:t>
            </w:r>
          </w:p>
        </w:tc>
        <w:tc>
          <w:tcPr>
            <w:tcW w:w="2268" w:type="dxa"/>
            <w:vAlign w:val="center"/>
          </w:tcPr>
          <w:p w14:paraId="403A773D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chitin synthase 1</w:t>
            </w:r>
          </w:p>
        </w:tc>
        <w:tc>
          <w:tcPr>
            <w:tcW w:w="3118" w:type="dxa"/>
            <w:vAlign w:val="center"/>
          </w:tcPr>
          <w:p w14:paraId="1DFD41EB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TGGAGACGAGCCTGCTATG</w:t>
            </w:r>
          </w:p>
        </w:tc>
        <w:tc>
          <w:tcPr>
            <w:tcW w:w="3119" w:type="dxa"/>
            <w:gridSpan w:val="2"/>
            <w:vAlign w:val="center"/>
          </w:tcPr>
          <w:p w14:paraId="17D69749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TGCAGCTGCCACTTCTACC</w:t>
            </w:r>
          </w:p>
        </w:tc>
        <w:tc>
          <w:tcPr>
            <w:tcW w:w="2160" w:type="dxa"/>
            <w:vAlign w:val="center"/>
          </w:tcPr>
          <w:p w14:paraId="1E7686DD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-3.112x+26.135</w:t>
            </w:r>
          </w:p>
        </w:tc>
        <w:tc>
          <w:tcPr>
            <w:tcW w:w="1701" w:type="dxa"/>
            <w:gridSpan w:val="2"/>
            <w:vAlign w:val="center"/>
          </w:tcPr>
          <w:p w14:paraId="4420A0BB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0.9951</w:t>
            </w:r>
          </w:p>
        </w:tc>
      </w:tr>
      <w:tr w:rsidR="000401F4" w:rsidRPr="000401F4" w14:paraId="19BD9D1C" w14:textId="77777777" w:rsidTr="00EB2EF3">
        <w:trPr>
          <w:trHeight w:val="348"/>
        </w:trPr>
        <w:tc>
          <w:tcPr>
            <w:tcW w:w="1526" w:type="dxa"/>
            <w:vAlign w:val="center"/>
          </w:tcPr>
          <w:p w14:paraId="7C2ED3DE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HaCHS2</w:t>
            </w:r>
          </w:p>
        </w:tc>
        <w:tc>
          <w:tcPr>
            <w:tcW w:w="2268" w:type="dxa"/>
            <w:vAlign w:val="center"/>
          </w:tcPr>
          <w:p w14:paraId="2B82EBA1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chitin synthase 2</w:t>
            </w:r>
          </w:p>
        </w:tc>
        <w:tc>
          <w:tcPr>
            <w:tcW w:w="3118" w:type="dxa"/>
            <w:vAlign w:val="center"/>
          </w:tcPr>
          <w:p w14:paraId="58963C4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ATGAGGAATGCGAATCCTTG</w:t>
            </w:r>
          </w:p>
        </w:tc>
        <w:tc>
          <w:tcPr>
            <w:tcW w:w="3119" w:type="dxa"/>
            <w:gridSpan w:val="2"/>
            <w:vAlign w:val="center"/>
          </w:tcPr>
          <w:p w14:paraId="16926F5E" w14:textId="77777777" w:rsidR="000401F4" w:rsidRPr="000401F4" w:rsidRDefault="000401F4" w:rsidP="000401F4">
            <w:pPr>
              <w:spacing w:line="240" w:lineRule="exact"/>
              <w:jc w:val="both"/>
              <w:rPr>
                <w:rFonts w:ascii="Times New Roman" w:eastAsia="微软雅黑" w:hAnsi="Times New Roman"/>
                <w:color w:val="222222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TATCACTGCGCTGCAGTAC</w:t>
            </w:r>
          </w:p>
        </w:tc>
        <w:tc>
          <w:tcPr>
            <w:tcW w:w="2160" w:type="dxa"/>
            <w:vAlign w:val="center"/>
          </w:tcPr>
          <w:p w14:paraId="0AC73641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微软雅黑" w:hAnsi="Times New Roman"/>
                <w:color w:val="222222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-3.1568x+28.228</w:t>
            </w:r>
          </w:p>
        </w:tc>
        <w:tc>
          <w:tcPr>
            <w:tcW w:w="1701" w:type="dxa"/>
            <w:gridSpan w:val="2"/>
            <w:vAlign w:val="center"/>
          </w:tcPr>
          <w:p w14:paraId="17790B92" w14:textId="77777777" w:rsidR="000401F4" w:rsidRPr="000401F4" w:rsidRDefault="000401F4" w:rsidP="000401F4">
            <w:pPr>
              <w:spacing w:line="240" w:lineRule="exact"/>
              <w:jc w:val="center"/>
              <w:rPr>
                <w:rFonts w:ascii="Times New Roman" w:eastAsia="微软雅黑" w:hAnsi="Times New Roman"/>
                <w:color w:val="222222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微软雅黑" w:hAnsi="Times New Roman"/>
                <w:color w:val="222222"/>
                <w:kern w:val="2"/>
                <w:sz w:val="18"/>
                <w:szCs w:val="18"/>
              </w:rPr>
              <w:t>0.9996</w:t>
            </w:r>
          </w:p>
        </w:tc>
      </w:tr>
      <w:tr w:rsidR="000401F4" w:rsidRPr="000401F4" w14:paraId="64D97964" w14:textId="77777777" w:rsidTr="00EB2EF3">
        <w:trPr>
          <w:trHeight w:val="51"/>
        </w:trPr>
        <w:tc>
          <w:tcPr>
            <w:tcW w:w="1526" w:type="dxa"/>
            <w:vAlign w:val="center"/>
          </w:tcPr>
          <w:p w14:paraId="1A40F013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HaCHI1</w:t>
            </w:r>
          </w:p>
        </w:tc>
        <w:tc>
          <w:tcPr>
            <w:tcW w:w="2268" w:type="dxa"/>
            <w:vAlign w:val="center"/>
          </w:tcPr>
          <w:p w14:paraId="4846C585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chitinase 1</w:t>
            </w:r>
          </w:p>
        </w:tc>
        <w:tc>
          <w:tcPr>
            <w:tcW w:w="3118" w:type="dxa"/>
            <w:vAlign w:val="center"/>
          </w:tcPr>
          <w:p w14:paraId="5E145721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CTCCAGAAACCCCTGTGGTA</w:t>
            </w:r>
          </w:p>
        </w:tc>
        <w:tc>
          <w:tcPr>
            <w:tcW w:w="3119" w:type="dxa"/>
            <w:gridSpan w:val="2"/>
            <w:vAlign w:val="center"/>
          </w:tcPr>
          <w:p w14:paraId="4D5F88B2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 xml:space="preserve">GTCGCAAACATTCAGCTTCA  </w:t>
            </w:r>
          </w:p>
        </w:tc>
        <w:tc>
          <w:tcPr>
            <w:tcW w:w="2160" w:type="dxa"/>
            <w:vAlign w:val="center"/>
          </w:tcPr>
          <w:p w14:paraId="650BEA3B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-3.2141x+23.983</w:t>
            </w:r>
          </w:p>
        </w:tc>
        <w:tc>
          <w:tcPr>
            <w:tcW w:w="1701" w:type="dxa"/>
            <w:gridSpan w:val="2"/>
            <w:vAlign w:val="center"/>
          </w:tcPr>
          <w:p w14:paraId="1525C3E9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0.9965</w:t>
            </w:r>
          </w:p>
        </w:tc>
      </w:tr>
      <w:tr w:rsidR="000401F4" w:rsidRPr="000401F4" w14:paraId="77E8DA90" w14:textId="77777777" w:rsidTr="00EB2EF3">
        <w:trPr>
          <w:trHeight w:val="272"/>
        </w:trPr>
        <w:tc>
          <w:tcPr>
            <w:tcW w:w="1526" w:type="dxa"/>
            <w:vAlign w:val="center"/>
          </w:tcPr>
          <w:p w14:paraId="0612D091" w14:textId="77777777" w:rsidR="000401F4" w:rsidRPr="000401F4" w:rsidRDefault="000401F4" w:rsidP="0013274E">
            <w:pPr>
              <w:widowControl w:val="0"/>
              <w:spacing w:line="260" w:lineRule="exact"/>
              <w:jc w:val="center"/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kern w:val="2"/>
                <w:sz w:val="18"/>
                <w:szCs w:val="18"/>
              </w:rPr>
              <w:t>HaNAG</w:t>
            </w:r>
          </w:p>
        </w:tc>
        <w:tc>
          <w:tcPr>
            <w:tcW w:w="2268" w:type="dxa"/>
            <w:vAlign w:val="center"/>
          </w:tcPr>
          <w:p w14:paraId="1AD7F8FC" w14:textId="77777777" w:rsidR="000401F4" w:rsidRPr="000401F4" w:rsidRDefault="000401F4" w:rsidP="0013274E">
            <w:pPr>
              <w:widowControl w:val="0"/>
              <w:spacing w:line="260" w:lineRule="exact"/>
              <w:jc w:val="both"/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acetyl-</w:t>
            </w:r>
            <w:proofErr w:type="spellStart"/>
            <w:r w:rsidRPr="000401F4">
              <w:rPr>
                <w:rFonts w:ascii="Times New Roman" w:eastAsia="宋体" w:hAnsi="Times New Roman"/>
                <w:i/>
                <w:iCs/>
                <w:color w:val="000000"/>
                <w:kern w:val="2"/>
                <w:sz w:val="18"/>
                <w:szCs w:val="18"/>
              </w:rPr>
              <w:t>glucosaminidase</w:t>
            </w:r>
            <w:proofErr w:type="spellEnd"/>
          </w:p>
        </w:tc>
        <w:tc>
          <w:tcPr>
            <w:tcW w:w="3118" w:type="dxa"/>
            <w:vAlign w:val="center"/>
          </w:tcPr>
          <w:p w14:paraId="6A7798C3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TGGAATGGCAGACCAAGAA</w:t>
            </w:r>
          </w:p>
        </w:tc>
        <w:tc>
          <w:tcPr>
            <w:tcW w:w="3119" w:type="dxa"/>
            <w:gridSpan w:val="2"/>
            <w:vAlign w:val="center"/>
          </w:tcPr>
          <w:p w14:paraId="092C5A0B" w14:textId="77777777" w:rsidR="000401F4" w:rsidRPr="000401F4" w:rsidRDefault="000401F4" w:rsidP="000401F4">
            <w:pPr>
              <w:widowControl w:val="0"/>
              <w:spacing w:line="240" w:lineRule="exact"/>
              <w:jc w:val="both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color w:val="000000"/>
                <w:kern w:val="2"/>
                <w:sz w:val="18"/>
                <w:szCs w:val="18"/>
              </w:rPr>
              <w:t>CAGGTTGATGCCATTGAGG</w:t>
            </w:r>
          </w:p>
        </w:tc>
        <w:tc>
          <w:tcPr>
            <w:tcW w:w="2160" w:type="dxa"/>
            <w:vAlign w:val="center"/>
          </w:tcPr>
          <w:p w14:paraId="05870C60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y= -3.1195x+29.602</w:t>
            </w:r>
          </w:p>
        </w:tc>
        <w:tc>
          <w:tcPr>
            <w:tcW w:w="1701" w:type="dxa"/>
            <w:gridSpan w:val="2"/>
            <w:vAlign w:val="center"/>
          </w:tcPr>
          <w:p w14:paraId="28F27114" w14:textId="77777777" w:rsidR="000401F4" w:rsidRPr="000401F4" w:rsidRDefault="000401F4" w:rsidP="000401F4">
            <w:pPr>
              <w:widowControl w:val="0"/>
              <w:spacing w:line="240" w:lineRule="exact"/>
              <w:jc w:val="center"/>
              <w:rPr>
                <w:rFonts w:ascii="Times New Roman" w:eastAsia="宋体" w:hAnsi="Times New Roman"/>
                <w:kern w:val="2"/>
                <w:sz w:val="18"/>
                <w:szCs w:val="18"/>
              </w:rPr>
            </w:pPr>
            <w:r w:rsidRPr="000401F4">
              <w:rPr>
                <w:rFonts w:ascii="Times New Roman" w:eastAsia="宋体" w:hAnsi="Times New Roman"/>
                <w:kern w:val="2"/>
                <w:sz w:val="18"/>
                <w:szCs w:val="18"/>
              </w:rPr>
              <w:t>0.9935</w:t>
            </w:r>
          </w:p>
        </w:tc>
      </w:tr>
    </w:tbl>
    <w:p w14:paraId="3B15BF66" w14:textId="77777777" w:rsidR="000401F4" w:rsidRPr="000401F4" w:rsidRDefault="000401F4" w:rsidP="000401F4">
      <w:pPr>
        <w:widowControl w:val="0"/>
        <w:spacing w:line="360" w:lineRule="auto"/>
        <w:jc w:val="both"/>
        <w:rPr>
          <w:rFonts w:ascii="Times New Roman" w:eastAsia="宋体" w:hAnsi="Times New Roman"/>
          <w:kern w:val="2"/>
          <w:sz w:val="21"/>
          <w:szCs w:val="21"/>
        </w:rPr>
      </w:pPr>
      <w:r w:rsidRPr="000401F4">
        <w:rPr>
          <w:rFonts w:ascii="Times New Roman" w:eastAsia="宋体" w:hAnsi="Times New Roman"/>
          <w:kern w:val="2"/>
          <w:sz w:val="21"/>
          <w:szCs w:val="21"/>
        </w:rPr>
        <w:t>Underline in the table represents the T7 promoter sequence.</w:t>
      </w:r>
    </w:p>
    <w:p w14:paraId="0E8FD88F" w14:textId="77777777" w:rsidR="00543D7C" w:rsidRPr="000401F4" w:rsidRDefault="00543D7C" w:rsidP="000401F4">
      <w:pPr>
        <w:spacing w:afterLines="20" w:after="62" w:line="480" w:lineRule="auto"/>
        <w:jc w:val="both"/>
      </w:pPr>
    </w:p>
    <w:sectPr w:rsidR="00543D7C" w:rsidRPr="000401F4" w:rsidSect="00743C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2FA07" w14:textId="77777777" w:rsidR="00743C45" w:rsidRDefault="00743C45" w:rsidP="000401F4">
      <w:r>
        <w:separator/>
      </w:r>
    </w:p>
  </w:endnote>
  <w:endnote w:type="continuationSeparator" w:id="0">
    <w:p w14:paraId="1E2EFAF5" w14:textId="77777777" w:rsidR="00743C45" w:rsidRDefault="00743C45" w:rsidP="00040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77C5A" w14:textId="77777777" w:rsidR="00743C45" w:rsidRDefault="00743C45" w:rsidP="000401F4">
      <w:r>
        <w:separator/>
      </w:r>
    </w:p>
  </w:footnote>
  <w:footnote w:type="continuationSeparator" w:id="0">
    <w:p w14:paraId="74E00304" w14:textId="77777777" w:rsidR="00743C45" w:rsidRDefault="00743C45" w:rsidP="00040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4C"/>
    <w:rsid w:val="000401F4"/>
    <w:rsid w:val="0013274E"/>
    <w:rsid w:val="00543D7C"/>
    <w:rsid w:val="0073514C"/>
    <w:rsid w:val="00743C45"/>
    <w:rsid w:val="00B51D45"/>
    <w:rsid w:val="00B97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62A86"/>
  <w15:chartTrackingRefBased/>
  <w15:docId w15:val="{D4525758-BCE2-451B-9958-7FCA6F121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1F4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01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01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01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01F4"/>
    <w:rPr>
      <w:sz w:val="18"/>
      <w:szCs w:val="18"/>
    </w:rPr>
  </w:style>
  <w:style w:type="table" w:styleId="a7">
    <w:name w:val="Table Grid"/>
    <w:basedOn w:val="a1"/>
    <w:uiPriority w:val="39"/>
    <w:rsid w:val="000401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</dc:creator>
  <cp:keywords/>
  <dc:description/>
  <cp:lastModifiedBy>long</cp:lastModifiedBy>
  <cp:revision>4</cp:revision>
  <dcterms:created xsi:type="dcterms:W3CDTF">2024-01-07T08:07:00Z</dcterms:created>
  <dcterms:modified xsi:type="dcterms:W3CDTF">2024-01-16T13:40:00Z</dcterms:modified>
</cp:coreProperties>
</file>