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583FA" w14:textId="611B0931" w:rsidR="002A60E4" w:rsidRPr="00D06D78" w:rsidRDefault="009C77C3">
      <w:pPr>
        <w:rPr>
          <w:b/>
          <w:bCs/>
        </w:rPr>
      </w:pPr>
      <w:r w:rsidRPr="00D06D78">
        <w:rPr>
          <w:b/>
          <w:bCs/>
        </w:rPr>
        <w:t>SUPPLEMENTARY INFORMATION</w:t>
      </w:r>
    </w:p>
    <w:p w14:paraId="5F99D578" w14:textId="77777777" w:rsidR="009C77C3" w:rsidRPr="00D06D78" w:rsidRDefault="009C77C3"/>
    <w:p w14:paraId="15BE9496" w14:textId="77777777" w:rsidR="009C77C3" w:rsidRPr="00D06D78" w:rsidRDefault="009C77C3"/>
    <w:p w14:paraId="350594F1" w14:textId="77777777" w:rsidR="009C77C3" w:rsidRPr="00007A69" w:rsidRDefault="009C77C3" w:rsidP="009C77C3">
      <w:pPr>
        <w:pStyle w:val="Heading1"/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007A69">
        <w:rPr>
          <w:rStyle w:val="hlfld-title"/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Catalytic specificity and crystal structure of cystathionine γ-lyase from </w:t>
      </w:r>
      <w:r w:rsidRPr="00007A69">
        <w:rPr>
          <w:rFonts w:ascii="Times New Roman" w:eastAsia="HGPMinchoE" w:hAnsi="Times New Roman" w:cs="Times New Roman"/>
          <w:b/>
          <w:bCs/>
          <w:i/>
          <w:iCs/>
          <w:color w:val="000000" w:themeColor="text1"/>
          <w:sz w:val="26"/>
          <w:szCs w:val="26"/>
          <w:shd w:val="clear" w:color="auto" w:fill="FFFFFF"/>
        </w:rPr>
        <w:t>Pseudomonas aeruginosa</w:t>
      </w:r>
    </w:p>
    <w:p w14:paraId="322FA3A4" w14:textId="77777777" w:rsidR="009C77C3" w:rsidRPr="00376F08" w:rsidRDefault="009C77C3" w:rsidP="009C77C3">
      <w:pPr>
        <w:shd w:val="clear" w:color="auto" w:fill="FFFFFF"/>
        <w:outlineLvl w:val="2"/>
        <w:rPr>
          <w:rFonts w:eastAsia="Times New Roman" w:cs="Times New Roman"/>
          <w:b/>
          <w:bCs/>
          <w:color w:val="000000"/>
          <w:sz w:val="22"/>
          <w:szCs w:val="22"/>
          <w:lang w:eastAsia="it-IT"/>
        </w:rPr>
      </w:pPr>
    </w:p>
    <w:p w14:paraId="6B2D5F5F" w14:textId="5F2575C1" w:rsidR="004C0B75" w:rsidRPr="009C70B4" w:rsidRDefault="004C0B75" w:rsidP="004C0B75">
      <w:pPr>
        <w:shd w:val="clear" w:color="auto" w:fill="FFFFFF"/>
        <w:outlineLvl w:val="2"/>
        <w:rPr>
          <w:rFonts w:eastAsia="Times New Roman" w:cs="Times New Roman"/>
          <w:color w:val="000000"/>
          <w:sz w:val="22"/>
          <w:szCs w:val="22"/>
          <w:lang w:val="it-IT" w:eastAsia="it-IT"/>
        </w:rPr>
      </w:pPr>
      <w:r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>Marco Pedretti</w:t>
      </w:r>
      <w:r w:rsidRPr="009C70B4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>1, #</w:t>
      </w:r>
      <w:r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>, Carmen Fernández-Rodríguez</w:t>
      </w:r>
      <w:r w:rsidRPr="009C70B4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>2, #</w:t>
      </w:r>
      <w:r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>, Carolina Conter</w:t>
      </w:r>
      <w:r w:rsidRPr="009C70B4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>1</w:t>
      </w:r>
      <w:r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 xml:space="preserve">, </w:t>
      </w:r>
      <w:r w:rsidR="00E14D74">
        <w:rPr>
          <w:rFonts w:eastAsia="Times New Roman" w:cs="Times New Roman"/>
          <w:color w:val="000000"/>
          <w:sz w:val="22"/>
          <w:szCs w:val="22"/>
          <w:lang w:val="it-IT" w:eastAsia="it-IT"/>
        </w:rPr>
        <w:t>Iker Oyenarte</w:t>
      </w:r>
      <w:r w:rsidR="00E14D74" w:rsidRPr="007F6453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>2</w:t>
      </w:r>
      <w:r w:rsidR="00E14D74"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>,</w:t>
      </w:r>
      <w:r w:rsidR="00E14D74">
        <w:rPr>
          <w:rFonts w:eastAsia="Times New Roman" w:cs="Times New Roman"/>
          <w:color w:val="000000"/>
          <w:sz w:val="22"/>
          <w:szCs w:val="22"/>
          <w:lang w:val="it-IT" w:eastAsia="it-IT"/>
        </w:rPr>
        <w:t xml:space="preserve"> </w:t>
      </w:r>
      <w:r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>Filippo Favretto</w:t>
      </w:r>
      <w:r w:rsidR="0085180E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>1</w:t>
      </w:r>
      <w:r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>, Adele di Matteo</w:t>
      </w:r>
      <w:r w:rsidRPr="009C70B4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>3</w:t>
      </w:r>
      <w:r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 xml:space="preserve">, </w:t>
      </w:r>
      <w:r w:rsidR="005451BA">
        <w:rPr>
          <w:rFonts w:eastAsia="Times New Roman" w:cs="Times New Roman"/>
          <w:color w:val="000000"/>
          <w:sz w:val="22"/>
          <w:szCs w:val="22"/>
          <w:lang w:val="it-IT" w:eastAsia="it-IT"/>
        </w:rPr>
        <w:t>Paola Dominici</w:t>
      </w:r>
      <w:r w:rsidR="005451BA" w:rsidRPr="005740A7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>1</w:t>
      </w:r>
      <w:r w:rsidR="005451BA">
        <w:rPr>
          <w:rFonts w:eastAsia="Times New Roman" w:cs="Times New Roman"/>
          <w:color w:val="000000"/>
          <w:sz w:val="22"/>
          <w:szCs w:val="22"/>
          <w:lang w:val="it-IT" w:eastAsia="it-IT"/>
        </w:rPr>
        <w:t xml:space="preserve">, </w:t>
      </w:r>
      <w:r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>Maria Luz Martinez-Chantar</w:t>
      </w:r>
      <w:r w:rsidRPr="009C70B4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>2</w:t>
      </w:r>
      <w:r w:rsidR="001757B6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>,5</w:t>
      </w:r>
      <w:r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 xml:space="preserve">, </w:t>
      </w:r>
      <w:r>
        <w:rPr>
          <w:rFonts w:eastAsia="Times New Roman" w:cs="Times New Roman"/>
          <w:color w:val="000000"/>
          <w:sz w:val="22"/>
          <w:szCs w:val="22"/>
          <w:lang w:val="it-IT" w:eastAsia="it-IT"/>
        </w:rPr>
        <w:t>Maria Petrosino</w:t>
      </w:r>
      <w:r w:rsidRPr="00186871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>4</w:t>
      </w:r>
      <w:r>
        <w:rPr>
          <w:rFonts w:eastAsia="Times New Roman" w:cs="Times New Roman"/>
          <w:color w:val="000000"/>
          <w:sz w:val="22"/>
          <w:szCs w:val="22"/>
          <w:lang w:val="it-IT" w:eastAsia="it-IT"/>
        </w:rPr>
        <w:t>,</w:t>
      </w:r>
      <w:r w:rsidR="001757B6">
        <w:rPr>
          <w:rFonts w:eastAsia="Times New Roman" w:cs="Times New Roman"/>
          <w:color w:val="000000"/>
          <w:sz w:val="22"/>
          <w:szCs w:val="22"/>
          <w:lang w:val="it-IT" w:eastAsia="it-IT"/>
        </w:rPr>
        <w:t xml:space="preserve"> </w:t>
      </w:r>
      <w:r w:rsidR="001757B6"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>Maria Luz Martinez-Chantar</w:t>
      </w:r>
      <w:r w:rsidR="001757B6" w:rsidRPr="009C70B4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>2</w:t>
      </w:r>
      <w:r w:rsidR="001757B6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>,5</w:t>
      </w:r>
      <w:r w:rsidR="001757B6"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 xml:space="preserve">, </w:t>
      </w:r>
      <w:r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>Tomas Majtan</w:t>
      </w:r>
      <w:r w:rsidRPr="009C70B4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>4</w:t>
      </w:r>
      <w:r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>, Alessandra Astegno</w:t>
      </w:r>
      <w:r w:rsidRPr="009C70B4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 xml:space="preserve">1, </w:t>
      </w:r>
      <w:r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>* and Luis Alfonso Martínez-Cruz</w:t>
      </w:r>
      <w:r w:rsidRPr="009C70B4">
        <w:rPr>
          <w:rFonts w:eastAsia="Times New Roman" w:cs="Times New Roman"/>
          <w:color w:val="000000"/>
          <w:sz w:val="22"/>
          <w:szCs w:val="22"/>
          <w:vertAlign w:val="superscript"/>
          <w:lang w:val="it-IT" w:eastAsia="it-IT"/>
        </w:rPr>
        <w:t xml:space="preserve">2, </w:t>
      </w:r>
      <w:r w:rsidRPr="009C70B4">
        <w:rPr>
          <w:rFonts w:eastAsia="Times New Roman" w:cs="Times New Roman"/>
          <w:color w:val="000000"/>
          <w:sz w:val="22"/>
          <w:szCs w:val="22"/>
          <w:lang w:val="it-IT" w:eastAsia="it-IT"/>
        </w:rPr>
        <w:t>*</w:t>
      </w:r>
    </w:p>
    <w:p w14:paraId="3112630D" w14:textId="77777777" w:rsidR="009C77C3" w:rsidRPr="004F77B1" w:rsidRDefault="009C77C3" w:rsidP="009C77C3">
      <w:pPr>
        <w:shd w:val="clear" w:color="auto" w:fill="FFFFFF"/>
        <w:outlineLvl w:val="2"/>
        <w:rPr>
          <w:rFonts w:eastAsia="Times New Roman" w:cs="Times New Roman"/>
          <w:i/>
          <w:color w:val="000000"/>
          <w:sz w:val="22"/>
          <w:szCs w:val="22"/>
          <w:vertAlign w:val="superscript"/>
          <w:lang w:val="it-IT" w:eastAsia="it-IT"/>
        </w:rPr>
      </w:pPr>
    </w:p>
    <w:p w14:paraId="296EB447" w14:textId="77777777" w:rsidR="009C77C3" w:rsidRPr="00D50178" w:rsidRDefault="009C77C3" w:rsidP="009C77C3">
      <w:pPr>
        <w:shd w:val="clear" w:color="auto" w:fill="FFFFFF"/>
        <w:outlineLvl w:val="2"/>
        <w:rPr>
          <w:rFonts w:eastAsia="Times New Roman" w:cs="Times New Roman"/>
          <w:i/>
          <w:color w:val="000000"/>
          <w:sz w:val="22"/>
          <w:szCs w:val="22"/>
          <w:lang w:eastAsia="it-IT"/>
        </w:rPr>
      </w:pPr>
      <w:r w:rsidRPr="00D50178">
        <w:rPr>
          <w:rFonts w:eastAsia="Times New Roman" w:cs="Times New Roman"/>
          <w:i/>
          <w:color w:val="000000"/>
          <w:sz w:val="22"/>
          <w:szCs w:val="22"/>
          <w:vertAlign w:val="superscript"/>
          <w:lang w:eastAsia="it-IT"/>
        </w:rPr>
        <w:t>1</w:t>
      </w:r>
      <w:r w:rsidRPr="00D50178">
        <w:rPr>
          <w:rFonts w:eastAsia="Times New Roman" w:cs="Times New Roman"/>
          <w:i/>
          <w:iCs/>
          <w:color w:val="000000"/>
          <w:sz w:val="22"/>
          <w:szCs w:val="22"/>
          <w:lang w:eastAsia="it-IT"/>
        </w:rPr>
        <w:t>Department of</w:t>
      </w:r>
      <w:r w:rsidRPr="00D50178">
        <w:rPr>
          <w:rFonts w:eastAsia="Times New Roman" w:cs="Times New Roman"/>
          <w:i/>
          <w:color w:val="000000"/>
          <w:sz w:val="22"/>
          <w:szCs w:val="22"/>
          <w:lang w:eastAsia="it-IT"/>
        </w:rPr>
        <w:t xml:space="preserve"> Biotechnology, University of Verona</w:t>
      </w:r>
      <w:r w:rsidRPr="00D50178">
        <w:rPr>
          <w:rFonts w:eastAsia="Times New Roman" w:cs="Times New Roman"/>
          <w:i/>
          <w:iCs/>
          <w:color w:val="000000"/>
          <w:sz w:val="22"/>
          <w:szCs w:val="22"/>
          <w:lang w:eastAsia="it-IT"/>
        </w:rPr>
        <w:t xml:space="preserve">, Strada Le </w:t>
      </w:r>
      <w:proofErr w:type="spellStart"/>
      <w:r w:rsidRPr="00D50178">
        <w:rPr>
          <w:rFonts w:eastAsia="Times New Roman" w:cs="Times New Roman"/>
          <w:i/>
          <w:iCs/>
          <w:color w:val="000000"/>
          <w:sz w:val="22"/>
          <w:szCs w:val="22"/>
          <w:lang w:eastAsia="it-IT"/>
        </w:rPr>
        <w:t>Grazie</w:t>
      </w:r>
      <w:proofErr w:type="spellEnd"/>
      <w:r w:rsidRPr="00D50178">
        <w:rPr>
          <w:rFonts w:eastAsia="Times New Roman" w:cs="Times New Roman"/>
          <w:i/>
          <w:iCs/>
          <w:color w:val="000000"/>
          <w:sz w:val="22"/>
          <w:szCs w:val="22"/>
          <w:lang w:eastAsia="it-IT"/>
        </w:rPr>
        <w:t xml:space="preserve"> 15, 37134 Verona, Italy</w:t>
      </w:r>
      <w:r w:rsidRPr="00D50178">
        <w:rPr>
          <w:rFonts w:eastAsia="Times New Roman" w:cs="Times New Roman"/>
          <w:i/>
          <w:color w:val="000000"/>
          <w:sz w:val="22"/>
          <w:szCs w:val="22"/>
          <w:lang w:eastAsia="it-IT"/>
        </w:rPr>
        <w:t>.</w:t>
      </w:r>
    </w:p>
    <w:p w14:paraId="1706D75F" w14:textId="73A5FD55" w:rsidR="009C77C3" w:rsidRPr="00E415F8" w:rsidRDefault="0085180E" w:rsidP="009C77C3">
      <w:pPr>
        <w:shd w:val="clear" w:color="auto" w:fill="FFFFFF"/>
        <w:outlineLvl w:val="2"/>
        <w:rPr>
          <w:rFonts w:eastAsia="Times New Roman" w:cs="Times New Roman"/>
          <w:i/>
          <w:color w:val="000000"/>
          <w:sz w:val="22"/>
          <w:szCs w:val="22"/>
          <w:lang w:eastAsia="it-IT"/>
        </w:rPr>
      </w:pPr>
      <w:r>
        <w:rPr>
          <w:rFonts w:eastAsia="Times New Roman" w:cs="Times New Roman"/>
          <w:i/>
          <w:color w:val="000000"/>
          <w:sz w:val="22"/>
          <w:szCs w:val="22"/>
          <w:vertAlign w:val="superscript"/>
          <w:lang w:eastAsia="it-IT"/>
        </w:rPr>
        <w:t>2</w:t>
      </w:r>
      <w:r w:rsidR="009C77C3" w:rsidRPr="00D50178">
        <w:rPr>
          <w:rFonts w:eastAsia="Times New Roman" w:cs="Times New Roman"/>
          <w:i/>
          <w:color w:val="000000"/>
          <w:sz w:val="22"/>
          <w:szCs w:val="22"/>
          <w:lang w:eastAsia="it-IT"/>
        </w:rPr>
        <w:t xml:space="preserve">Center for Cooperative Research in Biosciences (CIC </w:t>
      </w:r>
      <w:proofErr w:type="spellStart"/>
      <w:r w:rsidR="009C77C3" w:rsidRPr="00D50178">
        <w:rPr>
          <w:rFonts w:eastAsia="Times New Roman" w:cs="Times New Roman"/>
          <w:i/>
          <w:color w:val="000000"/>
          <w:sz w:val="22"/>
          <w:szCs w:val="22"/>
          <w:lang w:eastAsia="it-IT"/>
        </w:rPr>
        <w:t>bioGUNE</w:t>
      </w:r>
      <w:proofErr w:type="spellEnd"/>
      <w:r w:rsidR="009C77C3" w:rsidRPr="00D50178">
        <w:rPr>
          <w:rFonts w:eastAsia="Times New Roman" w:cs="Times New Roman"/>
          <w:i/>
          <w:color w:val="000000"/>
          <w:sz w:val="22"/>
          <w:szCs w:val="22"/>
          <w:lang w:eastAsia="it-IT"/>
        </w:rPr>
        <w:t xml:space="preserve">), Basque Research and Technology Alliance (BRTA), Bizkaia Technology Park, Building 801A, 48160 </w:t>
      </w:r>
      <w:proofErr w:type="spellStart"/>
      <w:r w:rsidR="009C77C3" w:rsidRPr="00D50178">
        <w:rPr>
          <w:rFonts w:eastAsia="Times New Roman" w:cs="Times New Roman"/>
          <w:i/>
          <w:color w:val="000000"/>
          <w:sz w:val="22"/>
          <w:szCs w:val="22"/>
          <w:lang w:eastAsia="it-IT"/>
        </w:rPr>
        <w:t>Derio</w:t>
      </w:r>
      <w:proofErr w:type="spellEnd"/>
      <w:r w:rsidR="009C77C3" w:rsidRPr="00D50178">
        <w:rPr>
          <w:rFonts w:eastAsia="Times New Roman" w:cs="Times New Roman"/>
          <w:i/>
          <w:color w:val="000000"/>
          <w:sz w:val="22"/>
          <w:szCs w:val="22"/>
          <w:lang w:eastAsia="it-IT"/>
        </w:rPr>
        <w:t>, Spain</w:t>
      </w:r>
    </w:p>
    <w:p w14:paraId="7C81073D" w14:textId="77777777" w:rsidR="009C77C3" w:rsidRPr="00D50178" w:rsidRDefault="009C77C3" w:rsidP="009C77C3">
      <w:pPr>
        <w:shd w:val="clear" w:color="auto" w:fill="FFFFFF"/>
        <w:outlineLvl w:val="2"/>
        <w:rPr>
          <w:rFonts w:eastAsia="Times New Roman" w:cs="Times New Roman"/>
          <w:i/>
          <w:color w:val="000000"/>
          <w:sz w:val="22"/>
          <w:szCs w:val="22"/>
          <w:lang w:eastAsia="it-IT"/>
        </w:rPr>
      </w:pPr>
      <w:r w:rsidRPr="00E415F8">
        <w:rPr>
          <w:rFonts w:eastAsia="Times New Roman" w:cs="Times New Roman"/>
          <w:i/>
          <w:color w:val="000000"/>
          <w:sz w:val="22"/>
          <w:szCs w:val="22"/>
          <w:vertAlign w:val="superscript"/>
          <w:lang w:eastAsia="it-IT"/>
        </w:rPr>
        <w:t>3</w:t>
      </w:r>
      <w:r w:rsidRPr="00E415F8">
        <w:rPr>
          <w:rFonts w:eastAsia="Times New Roman" w:cs="Times New Roman"/>
          <w:sz w:val="22"/>
          <w:szCs w:val="22"/>
        </w:rPr>
        <w:t xml:space="preserve"> CNR Institute of Molecular Biology and Pathology, </w:t>
      </w:r>
      <w:proofErr w:type="spellStart"/>
      <w:proofErr w:type="gramStart"/>
      <w:r w:rsidRPr="00E415F8">
        <w:rPr>
          <w:rFonts w:eastAsia="Times New Roman" w:cs="Times New Roman"/>
          <w:sz w:val="22"/>
          <w:szCs w:val="22"/>
        </w:rPr>
        <w:t>P.le</w:t>
      </w:r>
      <w:proofErr w:type="spellEnd"/>
      <w:proofErr w:type="gramEnd"/>
      <w:r w:rsidRPr="00E415F8">
        <w:rPr>
          <w:rFonts w:eastAsia="Times New Roman" w:cs="Times New Roman"/>
          <w:sz w:val="22"/>
          <w:szCs w:val="22"/>
        </w:rPr>
        <w:t xml:space="preserve"> Aldo Moro 5, 00185 Rome, Italy</w:t>
      </w:r>
    </w:p>
    <w:p w14:paraId="7CFFA40B" w14:textId="12914ACB" w:rsidR="009C77C3" w:rsidRPr="00DD3D0F" w:rsidRDefault="009C77C3" w:rsidP="009C77C3">
      <w:pPr>
        <w:shd w:val="clear" w:color="auto" w:fill="FFFFFF"/>
        <w:outlineLvl w:val="2"/>
        <w:rPr>
          <w:rFonts w:eastAsia="Times New Roman" w:cs="Times New Roman"/>
          <w:i/>
          <w:iCs/>
          <w:color w:val="000000"/>
          <w:sz w:val="22"/>
          <w:szCs w:val="22"/>
          <w:lang w:val="es-ES" w:eastAsia="it-IT"/>
        </w:rPr>
      </w:pPr>
      <w:r>
        <w:rPr>
          <w:rFonts w:eastAsia="Times New Roman" w:cs="Times New Roman"/>
          <w:i/>
          <w:color w:val="000000"/>
          <w:sz w:val="22"/>
          <w:szCs w:val="22"/>
          <w:vertAlign w:val="superscript"/>
          <w:lang w:eastAsia="it-IT"/>
        </w:rPr>
        <w:t>4</w:t>
      </w:r>
      <w:r w:rsidRPr="00D50178">
        <w:rPr>
          <w:rFonts w:eastAsia="Times New Roman" w:cs="Times New Roman"/>
          <w:i/>
          <w:iCs/>
          <w:color w:val="000000"/>
          <w:sz w:val="22"/>
          <w:szCs w:val="22"/>
          <w:lang w:eastAsia="it-IT"/>
        </w:rPr>
        <w:t xml:space="preserve">University of Fribourg, Department of Pharmacology, Faculty of Science and Medicine, Chemin du Musee 18, Bldg. </w:t>
      </w:r>
      <w:r w:rsidRPr="00DD3D0F">
        <w:rPr>
          <w:rFonts w:eastAsia="Times New Roman" w:cs="Times New Roman"/>
          <w:i/>
          <w:iCs/>
          <w:color w:val="000000"/>
          <w:sz w:val="22"/>
          <w:szCs w:val="22"/>
          <w:lang w:val="es-ES" w:eastAsia="it-IT"/>
        </w:rPr>
        <w:t xml:space="preserve">PER17, CH-1700 </w:t>
      </w:r>
      <w:proofErr w:type="spellStart"/>
      <w:r w:rsidRPr="00DD3D0F">
        <w:rPr>
          <w:rFonts w:eastAsia="Times New Roman" w:cs="Times New Roman"/>
          <w:i/>
          <w:iCs/>
          <w:color w:val="000000"/>
          <w:sz w:val="22"/>
          <w:szCs w:val="22"/>
          <w:lang w:val="es-ES" w:eastAsia="it-IT"/>
        </w:rPr>
        <w:t>Fribourg</w:t>
      </w:r>
      <w:proofErr w:type="spellEnd"/>
      <w:r w:rsidRPr="00DD3D0F">
        <w:rPr>
          <w:rFonts w:eastAsia="Times New Roman" w:cs="Times New Roman"/>
          <w:i/>
          <w:iCs/>
          <w:color w:val="000000"/>
          <w:sz w:val="22"/>
          <w:szCs w:val="22"/>
          <w:lang w:val="es-ES" w:eastAsia="it-IT"/>
        </w:rPr>
        <w:t xml:space="preserve">, FR, </w:t>
      </w:r>
      <w:proofErr w:type="spellStart"/>
      <w:r w:rsidRPr="00DD3D0F">
        <w:rPr>
          <w:rFonts w:eastAsia="Times New Roman" w:cs="Times New Roman"/>
          <w:i/>
          <w:iCs/>
          <w:color w:val="000000"/>
          <w:sz w:val="22"/>
          <w:szCs w:val="22"/>
          <w:lang w:val="es-ES" w:eastAsia="it-IT"/>
        </w:rPr>
        <w:t>Switzerland</w:t>
      </w:r>
      <w:proofErr w:type="spellEnd"/>
      <w:r w:rsidRPr="00DD3D0F">
        <w:rPr>
          <w:rFonts w:eastAsia="Times New Roman" w:cs="Times New Roman"/>
          <w:i/>
          <w:iCs/>
          <w:color w:val="000000"/>
          <w:sz w:val="22"/>
          <w:szCs w:val="22"/>
          <w:lang w:val="es-ES" w:eastAsia="it-IT"/>
        </w:rPr>
        <w:t>.</w:t>
      </w:r>
    </w:p>
    <w:p w14:paraId="56868A9A" w14:textId="09685B7A" w:rsidR="001757B6" w:rsidRPr="001757B6" w:rsidRDefault="001757B6" w:rsidP="009C77C3">
      <w:pPr>
        <w:shd w:val="clear" w:color="auto" w:fill="FFFFFF"/>
        <w:outlineLvl w:val="2"/>
        <w:rPr>
          <w:rFonts w:eastAsia="Times New Roman" w:cs="Times New Roman"/>
          <w:i/>
          <w:color w:val="000000"/>
          <w:sz w:val="22"/>
          <w:szCs w:val="22"/>
          <w:lang w:val="es-ES" w:eastAsia="it-IT"/>
        </w:rPr>
      </w:pPr>
      <w:r w:rsidRPr="000F4F37">
        <w:rPr>
          <w:rFonts w:eastAsia="Times New Roman" w:cs="Times New Roman"/>
          <w:i/>
          <w:color w:val="000000"/>
          <w:sz w:val="22"/>
          <w:szCs w:val="22"/>
          <w:vertAlign w:val="superscript"/>
          <w:lang w:val="es-ES" w:eastAsia="it-IT"/>
        </w:rPr>
        <w:t>5</w:t>
      </w:r>
      <w:r w:rsidRPr="000F4F37">
        <w:rPr>
          <w:rFonts w:eastAsia="Times New Roman" w:cs="Times New Roman"/>
          <w:i/>
          <w:color w:val="000000"/>
          <w:sz w:val="22"/>
          <w:szCs w:val="22"/>
          <w:lang w:val="es-ES" w:eastAsia="it-IT"/>
        </w:rPr>
        <w:t>Centro de Investigación Biomédica en Red de Enfermedades Hepáticas y Digestivas (</w:t>
      </w:r>
      <w:proofErr w:type="spellStart"/>
      <w:r w:rsidRPr="000F4F37">
        <w:rPr>
          <w:rFonts w:eastAsia="Times New Roman" w:cs="Times New Roman"/>
          <w:i/>
          <w:color w:val="000000"/>
          <w:sz w:val="22"/>
          <w:szCs w:val="22"/>
          <w:lang w:val="es-ES" w:eastAsia="it-IT"/>
        </w:rPr>
        <w:t>CIBERehd</w:t>
      </w:r>
      <w:proofErr w:type="spellEnd"/>
      <w:r w:rsidRPr="000F4F37">
        <w:rPr>
          <w:rFonts w:eastAsia="Times New Roman" w:cs="Times New Roman"/>
          <w:i/>
          <w:color w:val="000000"/>
          <w:sz w:val="22"/>
          <w:szCs w:val="22"/>
          <w:lang w:val="es-ES" w:eastAsia="it-IT"/>
        </w:rPr>
        <w:t>)</w:t>
      </w:r>
    </w:p>
    <w:p w14:paraId="764547FB" w14:textId="77777777" w:rsidR="009C77C3" w:rsidRPr="001757B6" w:rsidRDefault="009C77C3" w:rsidP="009C77C3">
      <w:pPr>
        <w:shd w:val="clear" w:color="auto" w:fill="FFFFFF"/>
        <w:outlineLvl w:val="2"/>
        <w:rPr>
          <w:rFonts w:eastAsia="Times New Roman" w:cs="Times New Roman"/>
          <w:i/>
          <w:color w:val="000000"/>
          <w:sz w:val="22"/>
          <w:szCs w:val="22"/>
          <w:lang w:val="es-ES" w:eastAsia="it-IT"/>
        </w:rPr>
      </w:pPr>
    </w:p>
    <w:p w14:paraId="5AE7707A" w14:textId="77777777" w:rsidR="009C77C3" w:rsidRPr="00D50178" w:rsidRDefault="009C77C3" w:rsidP="009C77C3">
      <w:pPr>
        <w:shd w:val="clear" w:color="auto" w:fill="FFFFFF"/>
        <w:outlineLvl w:val="2"/>
        <w:rPr>
          <w:rFonts w:eastAsia="Times New Roman" w:cs="Times New Roman"/>
          <w:i/>
          <w:color w:val="000000"/>
          <w:sz w:val="22"/>
          <w:szCs w:val="22"/>
          <w:lang w:eastAsia="it-IT"/>
        </w:rPr>
      </w:pPr>
      <w:r w:rsidRPr="00D50178">
        <w:rPr>
          <w:rFonts w:eastAsia="Times New Roman" w:cs="Times New Roman"/>
          <w:color w:val="000000"/>
          <w:sz w:val="22"/>
          <w:szCs w:val="22"/>
          <w:vertAlign w:val="superscript"/>
          <w:lang w:eastAsia="it-IT"/>
        </w:rPr>
        <w:t>#</w:t>
      </w:r>
      <w:r w:rsidRPr="00D50178">
        <w:rPr>
          <w:rFonts w:eastAsia="Times New Roman" w:cs="Times New Roman"/>
          <w:color w:val="000000"/>
          <w:sz w:val="22"/>
          <w:szCs w:val="22"/>
          <w:lang w:eastAsia="it-IT"/>
        </w:rPr>
        <w:t xml:space="preserve"> These authors contributed equally to this work.</w:t>
      </w:r>
    </w:p>
    <w:p w14:paraId="7BD2E1BE" w14:textId="77777777" w:rsidR="009C77C3" w:rsidRPr="00D50178" w:rsidRDefault="009C77C3" w:rsidP="009C77C3">
      <w:pPr>
        <w:shd w:val="clear" w:color="auto" w:fill="FFFFFF"/>
        <w:outlineLvl w:val="2"/>
        <w:rPr>
          <w:rFonts w:eastAsia="Times New Roman" w:cs="Times New Roman"/>
          <w:color w:val="000000"/>
          <w:sz w:val="22"/>
          <w:szCs w:val="22"/>
          <w:lang w:eastAsia="it-IT"/>
        </w:rPr>
      </w:pPr>
      <w:r w:rsidRPr="00D50178">
        <w:rPr>
          <w:rFonts w:eastAsia="Times New Roman" w:cs="Times New Roman"/>
          <w:color w:val="000000"/>
          <w:sz w:val="22"/>
          <w:szCs w:val="22"/>
          <w:lang w:eastAsia="it-IT"/>
        </w:rPr>
        <w:t xml:space="preserve">*Corresponding authors. Address: Luis Alfonso Martínez-Cruz: email: </w:t>
      </w:r>
      <w:hyperlink r:id="rId4" w:history="1">
        <w:r w:rsidRPr="00D50178">
          <w:rPr>
            <w:rStyle w:val="Hyperlink"/>
            <w:rFonts w:eastAsia="Times New Roman" w:cs="Times New Roman"/>
            <w:sz w:val="22"/>
            <w:szCs w:val="22"/>
            <w:lang w:eastAsia="it-IT"/>
          </w:rPr>
          <w:t>amartinez@cicbiogune.es</w:t>
        </w:r>
      </w:hyperlink>
      <w:r w:rsidRPr="00D50178">
        <w:rPr>
          <w:rFonts w:eastAsia="Times New Roman" w:cs="Times New Roman"/>
          <w:color w:val="000000"/>
          <w:sz w:val="22"/>
          <w:szCs w:val="22"/>
          <w:lang w:eastAsia="it-IT"/>
        </w:rPr>
        <w:t xml:space="preserve">; Tel: +34 944061318, fax: +34 944-061-301. Alessandra Astegno: email: </w:t>
      </w:r>
      <w:hyperlink r:id="rId5" w:history="1">
        <w:r w:rsidRPr="00D50178">
          <w:rPr>
            <w:rStyle w:val="Hyperlink"/>
            <w:rFonts w:eastAsia="Times New Roman" w:cs="Times New Roman"/>
            <w:sz w:val="22"/>
            <w:szCs w:val="22"/>
            <w:lang w:eastAsia="it-IT"/>
          </w:rPr>
          <w:t>alessandra.astegno@univr.it</w:t>
        </w:r>
      </w:hyperlink>
      <w:r w:rsidRPr="00D50178">
        <w:rPr>
          <w:rFonts w:eastAsia="Times New Roman" w:cs="Times New Roman"/>
          <w:color w:val="000000"/>
          <w:sz w:val="22"/>
          <w:szCs w:val="22"/>
          <w:u w:val="single"/>
          <w:lang w:eastAsia="it-IT"/>
        </w:rPr>
        <w:t>;</w:t>
      </w:r>
      <w:r w:rsidRPr="00D50178">
        <w:rPr>
          <w:rFonts w:eastAsia="Times New Roman" w:cs="Times New Roman"/>
          <w:color w:val="000000"/>
          <w:sz w:val="22"/>
          <w:szCs w:val="22"/>
          <w:lang w:eastAsia="it-IT"/>
        </w:rPr>
        <w:t xml:space="preserve"> Tel: +39 045-8027955, fax: +39 045-8027929</w:t>
      </w:r>
    </w:p>
    <w:p w14:paraId="6256BFB6" w14:textId="77777777" w:rsidR="009C77C3" w:rsidRPr="00D06D78" w:rsidRDefault="009C77C3"/>
    <w:p w14:paraId="71DC28B7" w14:textId="77777777" w:rsidR="009C77C3" w:rsidRPr="00D06D78" w:rsidRDefault="009C77C3"/>
    <w:p w14:paraId="76DD6B3C" w14:textId="77777777" w:rsidR="009C77C3" w:rsidRPr="007E6BF4" w:rsidRDefault="009C77C3" w:rsidP="009C77C3">
      <w:pPr>
        <w:shd w:val="clear" w:color="auto" w:fill="FFFFFF"/>
        <w:jc w:val="both"/>
        <w:outlineLvl w:val="2"/>
        <w:rPr>
          <w:rFonts w:eastAsia="Times New Roman" w:cs="Times New Roman"/>
          <w:color w:val="000000"/>
          <w:sz w:val="22"/>
          <w:szCs w:val="22"/>
          <w:lang w:eastAsia="it-IT"/>
        </w:rPr>
      </w:pPr>
      <w:r w:rsidRPr="007E6BF4">
        <w:rPr>
          <w:rFonts w:eastAsia="Times New Roman" w:cs="Times New Roman"/>
          <w:b/>
          <w:bCs/>
          <w:color w:val="000000"/>
          <w:sz w:val="22"/>
          <w:szCs w:val="22"/>
          <w:lang w:eastAsia="it-IT"/>
        </w:rPr>
        <w:t xml:space="preserve">Table S1. List of mutagenic primers used to generate </w:t>
      </w:r>
      <w:proofErr w:type="spellStart"/>
      <w:r w:rsidRPr="009E418A">
        <w:rPr>
          <w:rFonts w:eastAsia="Times New Roman" w:cs="Times New Roman"/>
          <w:b/>
          <w:bCs/>
          <w:i/>
          <w:iCs/>
          <w:color w:val="000000"/>
          <w:sz w:val="22"/>
          <w:szCs w:val="22"/>
          <w:lang w:eastAsia="it-IT"/>
        </w:rPr>
        <w:t>Pa</w:t>
      </w:r>
      <w:r w:rsidRPr="007E6BF4">
        <w:rPr>
          <w:rFonts w:eastAsia="Times New Roman" w:cs="Times New Roman"/>
          <w:b/>
          <w:bCs/>
          <w:color w:val="000000"/>
          <w:sz w:val="22"/>
          <w:szCs w:val="22"/>
          <w:lang w:eastAsia="it-IT"/>
        </w:rPr>
        <w:t>CGL</w:t>
      </w:r>
      <w:proofErr w:type="spellEnd"/>
      <w:r w:rsidRPr="007E6BF4">
        <w:rPr>
          <w:rFonts w:eastAsia="Times New Roman" w:cs="Times New Roman"/>
          <w:b/>
          <w:bCs/>
          <w:color w:val="000000"/>
          <w:sz w:val="22"/>
          <w:szCs w:val="22"/>
          <w:lang w:eastAsia="it-IT"/>
        </w:rPr>
        <w:t xml:space="preserve"> variants. </w:t>
      </w:r>
      <w:r w:rsidRPr="007E6BF4">
        <w:rPr>
          <w:rFonts w:eastAsia="Times New Roman" w:cs="Times New Roman"/>
          <w:color w:val="000000"/>
          <w:sz w:val="22"/>
          <w:szCs w:val="22"/>
          <w:lang w:eastAsia="it-IT"/>
        </w:rPr>
        <w:t>PF = Primer Forward, PR = Primer Reverse.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5"/>
        <w:gridCol w:w="1635"/>
        <w:gridCol w:w="4950"/>
      </w:tblGrid>
      <w:tr w:rsidR="009C77C3" w:rsidRPr="00E33D82" w14:paraId="300BA8F8" w14:textId="77777777" w:rsidTr="00CE008A">
        <w:trPr>
          <w:trHeight w:val="390"/>
        </w:trPr>
        <w:tc>
          <w:tcPr>
            <w:tcW w:w="10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767E192" w14:textId="77777777" w:rsidR="009C77C3" w:rsidRPr="00E33D82" w:rsidRDefault="009C77C3" w:rsidP="00CE008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  <w:r w:rsidRPr="00E33D82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  <w:lang w:eastAsia="it-IT"/>
              </w:rPr>
              <w:t>Mutation</w:t>
            </w:r>
            <w:r w:rsidRPr="00E33D82">
              <w:rPr>
                <w:rFonts w:eastAsia="Times New Roman" w:cs="Times New Roman"/>
                <w:color w:val="000000"/>
                <w:sz w:val="22"/>
                <w:szCs w:val="22"/>
                <w:lang w:val="it-IT" w:eastAsia="it-IT"/>
              </w:rPr>
              <w:t> </w:t>
            </w:r>
          </w:p>
        </w:tc>
        <w:tc>
          <w:tcPr>
            <w:tcW w:w="16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74572C8" w14:textId="77777777" w:rsidR="009C77C3" w:rsidRPr="00E33D82" w:rsidRDefault="009C77C3" w:rsidP="00CE008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  <w:r w:rsidRPr="00E33D82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  <w:lang w:eastAsia="it-IT"/>
              </w:rPr>
              <w:t>Type of primer</w:t>
            </w:r>
            <w:r w:rsidRPr="00E33D82">
              <w:rPr>
                <w:rFonts w:eastAsia="Times New Roman" w:cs="Times New Roman"/>
                <w:color w:val="000000"/>
                <w:sz w:val="22"/>
                <w:szCs w:val="22"/>
                <w:lang w:val="it-IT" w:eastAsia="it-IT"/>
              </w:rPr>
              <w:t> </w:t>
            </w:r>
          </w:p>
        </w:tc>
        <w:tc>
          <w:tcPr>
            <w:tcW w:w="49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E514D35" w14:textId="77777777" w:rsidR="009C77C3" w:rsidRPr="00E33D82" w:rsidRDefault="009C77C3" w:rsidP="00CE008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  <w:r w:rsidRPr="00E33D82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  <w:lang w:eastAsia="it-IT"/>
              </w:rPr>
              <w:t>Primer sequence</w:t>
            </w:r>
            <w:r w:rsidRPr="00E33D82">
              <w:rPr>
                <w:rFonts w:eastAsia="Times New Roman" w:cs="Times New Roman"/>
                <w:color w:val="000000"/>
                <w:sz w:val="22"/>
                <w:szCs w:val="22"/>
                <w:lang w:val="it-IT" w:eastAsia="it-IT"/>
              </w:rPr>
              <w:t> </w:t>
            </w:r>
          </w:p>
        </w:tc>
      </w:tr>
      <w:tr w:rsidR="009C77C3" w:rsidRPr="00E33D82" w14:paraId="056482B8" w14:textId="77777777" w:rsidTr="00CE008A">
        <w:trPr>
          <w:trHeight w:val="330"/>
        </w:trPr>
        <w:tc>
          <w:tcPr>
            <w:tcW w:w="109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E0D35" w14:textId="77777777" w:rsidR="009C77C3" w:rsidRPr="00E33D82" w:rsidRDefault="009C77C3" w:rsidP="00CE008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  <w:r w:rsidRPr="00E33D82">
              <w:rPr>
                <w:rFonts w:eastAsia="Times New Roman" w:cs="Times New Roman"/>
                <w:color w:val="000000"/>
                <w:sz w:val="22"/>
                <w:szCs w:val="22"/>
                <w:shd w:val="clear" w:color="auto" w:fill="FFFFFF"/>
                <w:lang w:eastAsia="it-IT"/>
              </w:rPr>
              <w:t>F114A</w:t>
            </w:r>
            <w:r w:rsidRPr="00E33D82">
              <w:rPr>
                <w:rFonts w:eastAsia="Times New Roman" w:cs="Times New Roman"/>
                <w:color w:val="000000"/>
                <w:sz w:val="22"/>
                <w:szCs w:val="22"/>
                <w:lang w:val="it-IT" w:eastAsia="it-IT"/>
              </w:rPr>
              <w:t> </w:t>
            </w:r>
          </w:p>
        </w:tc>
        <w:tc>
          <w:tcPr>
            <w:tcW w:w="163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D7F4D" w14:textId="77777777" w:rsidR="009C77C3" w:rsidRPr="00E33D82" w:rsidRDefault="009C77C3" w:rsidP="00CE008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  <w:r w:rsidRPr="00E33D82">
              <w:rPr>
                <w:rFonts w:eastAsia="Times New Roman" w:cs="Times New Roman"/>
                <w:color w:val="000000"/>
                <w:sz w:val="22"/>
                <w:szCs w:val="22"/>
                <w:shd w:val="clear" w:color="auto" w:fill="FFFFFF"/>
                <w:lang w:eastAsia="it-IT"/>
              </w:rPr>
              <w:t>PF</w:t>
            </w:r>
            <w:r w:rsidRPr="00E33D82">
              <w:rPr>
                <w:rFonts w:eastAsia="Times New Roman" w:cs="Times New Roman"/>
                <w:color w:val="000000"/>
                <w:sz w:val="22"/>
                <w:szCs w:val="22"/>
                <w:lang w:val="it-IT" w:eastAsia="it-IT"/>
              </w:rPr>
              <w:t> </w:t>
            </w:r>
          </w:p>
        </w:tc>
        <w:tc>
          <w:tcPr>
            <w:tcW w:w="49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966AC" w14:textId="77777777" w:rsidR="009C77C3" w:rsidRPr="00E33D82" w:rsidRDefault="009C77C3" w:rsidP="00CE008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  <w:r w:rsidRPr="00E33D82">
              <w:rPr>
                <w:rFonts w:eastAsia="Times New Roman" w:cs="Times New Roman"/>
                <w:sz w:val="22"/>
                <w:szCs w:val="22"/>
                <w:lang w:val="it-IT" w:eastAsia="it-IT"/>
              </w:rPr>
              <w:t>CTACGGCGGTACC</w:t>
            </w:r>
            <w:r w:rsidRPr="00E33D82">
              <w:rPr>
                <w:rFonts w:eastAsia="Times New Roman" w:cs="Times New Roman"/>
                <w:b/>
                <w:bCs/>
                <w:sz w:val="22"/>
                <w:szCs w:val="22"/>
                <w:lang w:val="it-IT" w:eastAsia="it-IT"/>
              </w:rPr>
              <w:t>GCC</w:t>
            </w:r>
            <w:r w:rsidRPr="00E33D82">
              <w:rPr>
                <w:rFonts w:eastAsia="Times New Roman" w:cs="Times New Roman"/>
                <w:sz w:val="22"/>
                <w:szCs w:val="22"/>
                <w:lang w:val="it-IT" w:eastAsia="it-IT"/>
              </w:rPr>
              <w:t>CGCCTGTTCGAGCG </w:t>
            </w:r>
          </w:p>
        </w:tc>
      </w:tr>
      <w:tr w:rsidR="009C77C3" w:rsidRPr="00E33D82" w14:paraId="33E34493" w14:textId="77777777" w:rsidTr="00CE008A">
        <w:trPr>
          <w:trHeight w:val="330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78317" w14:textId="77777777" w:rsidR="009C77C3" w:rsidRPr="00E33D82" w:rsidRDefault="009C77C3" w:rsidP="00CE008A">
            <w:pPr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CF6AD" w14:textId="77777777" w:rsidR="009C77C3" w:rsidRPr="00E33D82" w:rsidRDefault="009C77C3" w:rsidP="00CE008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  <w:r w:rsidRPr="00E33D82">
              <w:rPr>
                <w:rFonts w:eastAsia="Times New Roman" w:cs="Times New Roman"/>
                <w:color w:val="000000"/>
                <w:sz w:val="22"/>
                <w:szCs w:val="22"/>
                <w:shd w:val="clear" w:color="auto" w:fill="FFFFFF"/>
                <w:lang w:eastAsia="it-IT"/>
              </w:rPr>
              <w:t>PR</w:t>
            </w:r>
            <w:r w:rsidRPr="00E33D82">
              <w:rPr>
                <w:rFonts w:eastAsia="Times New Roman" w:cs="Times New Roman"/>
                <w:color w:val="000000"/>
                <w:sz w:val="22"/>
                <w:szCs w:val="22"/>
                <w:lang w:val="it-IT" w:eastAsia="it-IT"/>
              </w:rPr>
              <w:t> </w:t>
            </w: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0254A" w14:textId="77777777" w:rsidR="009C77C3" w:rsidRPr="00E33D82" w:rsidRDefault="009C77C3" w:rsidP="00CE008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  <w:r w:rsidRPr="00E33D82">
              <w:rPr>
                <w:rFonts w:eastAsia="Times New Roman" w:cs="Times New Roman"/>
                <w:color w:val="000000"/>
                <w:sz w:val="22"/>
                <w:szCs w:val="22"/>
                <w:shd w:val="clear" w:color="auto" w:fill="FFFFFF"/>
                <w:lang w:eastAsia="it-IT"/>
              </w:rPr>
              <w:t>CGCTCGAACAGGCG</w:t>
            </w:r>
            <w:r w:rsidRPr="00E33D82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  <w:lang w:eastAsia="it-IT"/>
              </w:rPr>
              <w:t>GGC</w:t>
            </w:r>
            <w:r w:rsidRPr="00E33D82">
              <w:rPr>
                <w:rFonts w:eastAsia="Times New Roman" w:cs="Times New Roman"/>
                <w:color w:val="000000"/>
                <w:sz w:val="22"/>
                <w:szCs w:val="22"/>
                <w:shd w:val="clear" w:color="auto" w:fill="FFFFFF"/>
                <w:lang w:eastAsia="it-IT"/>
              </w:rPr>
              <w:t>GGTACCGCCGTAG</w:t>
            </w:r>
            <w:r w:rsidRPr="00E33D82">
              <w:rPr>
                <w:rFonts w:eastAsia="Times New Roman" w:cs="Times New Roman"/>
                <w:color w:val="000000"/>
                <w:sz w:val="22"/>
                <w:szCs w:val="22"/>
                <w:lang w:val="it-IT" w:eastAsia="it-IT"/>
              </w:rPr>
              <w:t> </w:t>
            </w:r>
          </w:p>
        </w:tc>
      </w:tr>
      <w:tr w:rsidR="009C77C3" w:rsidRPr="00E33D82" w14:paraId="52814331" w14:textId="77777777" w:rsidTr="00CE008A">
        <w:trPr>
          <w:trHeight w:val="330"/>
        </w:trPr>
        <w:tc>
          <w:tcPr>
            <w:tcW w:w="10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A9A30" w14:textId="77777777" w:rsidR="009C77C3" w:rsidRPr="00E33D82" w:rsidRDefault="009C77C3" w:rsidP="00CE008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  <w:r w:rsidRPr="00E33D82">
              <w:rPr>
                <w:rFonts w:eastAsia="Times New Roman" w:cs="Times New Roman"/>
                <w:color w:val="000000"/>
                <w:sz w:val="22"/>
                <w:szCs w:val="22"/>
                <w:shd w:val="clear" w:color="auto" w:fill="FFFFFF"/>
                <w:lang w:eastAsia="it-IT"/>
              </w:rPr>
              <w:t>F114N</w:t>
            </w:r>
            <w:r w:rsidRPr="00E33D82">
              <w:rPr>
                <w:rFonts w:eastAsia="Times New Roman" w:cs="Times New Roman"/>
                <w:color w:val="000000"/>
                <w:sz w:val="22"/>
                <w:szCs w:val="22"/>
                <w:lang w:val="it-IT" w:eastAsia="it-IT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9F4A8" w14:textId="77777777" w:rsidR="009C77C3" w:rsidRPr="00E33D82" w:rsidRDefault="009C77C3" w:rsidP="00CE008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  <w:r w:rsidRPr="00E33D82">
              <w:rPr>
                <w:rFonts w:eastAsia="Times New Roman" w:cs="Times New Roman"/>
                <w:color w:val="000000"/>
                <w:sz w:val="22"/>
                <w:szCs w:val="22"/>
                <w:shd w:val="clear" w:color="auto" w:fill="FFFFFF"/>
                <w:lang w:eastAsia="it-IT"/>
              </w:rPr>
              <w:t>PF</w:t>
            </w:r>
            <w:r w:rsidRPr="00E33D82">
              <w:rPr>
                <w:rFonts w:eastAsia="Times New Roman" w:cs="Times New Roman"/>
                <w:color w:val="000000"/>
                <w:sz w:val="22"/>
                <w:szCs w:val="22"/>
                <w:lang w:val="it-IT" w:eastAsia="it-IT"/>
              </w:rPr>
              <w:t> </w:t>
            </w:r>
          </w:p>
        </w:tc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BCD57" w14:textId="77777777" w:rsidR="009C77C3" w:rsidRPr="00E33D82" w:rsidRDefault="009C77C3" w:rsidP="00CE008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  <w:r w:rsidRPr="00E33D82">
              <w:rPr>
                <w:rFonts w:eastAsia="Times New Roman" w:cs="Times New Roman"/>
                <w:sz w:val="22"/>
                <w:szCs w:val="22"/>
                <w:lang w:val="it-IT" w:eastAsia="it-IT"/>
              </w:rPr>
              <w:t>CTACGGCGGTACC</w:t>
            </w:r>
            <w:r w:rsidRPr="00E33D82">
              <w:rPr>
                <w:rFonts w:eastAsia="Times New Roman" w:cs="Times New Roman"/>
                <w:b/>
                <w:bCs/>
                <w:sz w:val="22"/>
                <w:szCs w:val="22"/>
                <w:lang w:val="it-IT" w:eastAsia="it-IT"/>
              </w:rPr>
              <w:t>AAC</w:t>
            </w:r>
            <w:r w:rsidRPr="00E33D82">
              <w:rPr>
                <w:rFonts w:eastAsia="Times New Roman" w:cs="Times New Roman"/>
                <w:sz w:val="22"/>
                <w:szCs w:val="22"/>
                <w:lang w:val="it-IT" w:eastAsia="it-IT"/>
              </w:rPr>
              <w:t>CGCCTGTTCGAGCG </w:t>
            </w:r>
          </w:p>
        </w:tc>
      </w:tr>
      <w:tr w:rsidR="009C77C3" w:rsidRPr="00E33D82" w14:paraId="45A7226B" w14:textId="77777777" w:rsidTr="00CE008A">
        <w:trPr>
          <w:trHeight w:val="33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B9EAB" w14:textId="77777777" w:rsidR="009C77C3" w:rsidRPr="00E33D82" w:rsidRDefault="009C77C3" w:rsidP="00CE008A">
            <w:pPr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702E73B" w14:textId="77777777" w:rsidR="009C77C3" w:rsidRPr="00E33D82" w:rsidRDefault="009C77C3" w:rsidP="00CE008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  <w:r w:rsidRPr="00E33D82">
              <w:rPr>
                <w:rFonts w:eastAsia="Times New Roman" w:cs="Times New Roman"/>
                <w:color w:val="000000"/>
                <w:sz w:val="22"/>
                <w:szCs w:val="22"/>
                <w:shd w:val="clear" w:color="auto" w:fill="FFFFFF"/>
                <w:lang w:eastAsia="it-IT"/>
              </w:rPr>
              <w:t>PR</w:t>
            </w:r>
            <w:r w:rsidRPr="00E33D82">
              <w:rPr>
                <w:rFonts w:eastAsia="Times New Roman" w:cs="Times New Roman"/>
                <w:color w:val="000000"/>
                <w:sz w:val="22"/>
                <w:szCs w:val="22"/>
                <w:lang w:val="it-IT" w:eastAsia="it-IT"/>
              </w:rPr>
              <w:t> </w:t>
            </w:r>
          </w:p>
        </w:tc>
        <w:tc>
          <w:tcPr>
            <w:tcW w:w="49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56D857F" w14:textId="77777777" w:rsidR="009C77C3" w:rsidRPr="00E33D82" w:rsidRDefault="009C77C3" w:rsidP="00CE008A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it-IT" w:eastAsia="it-IT"/>
              </w:rPr>
            </w:pPr>
            <w:r w:rsidRPr="00E33D82">
              <w:rPr>
                <w:rFonts w:eastAsia="Times New Roman" w:cs="Times New Roman"/>
                <w:color w:val="000000"/>
                <w:sz w:val="22"/>
                <w:szCs w:val="22"/>
                <w:shd w:val="clear" w:color="auto" w:fill="FFFFFF"/>
                <w:lang w:val="it-IT" w:eastAsia="it-IT"/>
              </w:rPr>
              <w:t>CGCTCGAACAGGCG</w:t>
            </w:r>
            <w:r w:rsidRPr="00E33D82"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  <w:shd w:val="clear" w:color="auto" w:fill="FFFFFF"/>
                <w:lang w:val="it-IT" w:eastAsia="it-IT"/>
              </w:rPr>
              <w:t>G</w:t>
            </w:r>
            <w:r w:rsidRPr="00E33D82">
              <w:rPr>
                <w:rFonts w:eastAsia="Times New Roman" w:cs="Times New Roman"/>
                <w:b/>
                <w:bCs/>
                <w:sz w:val="22"/>
                <w:szCs w:val="22"/>
                <w:shd w:val="clear" w:color="auto" w:fill="FFFFFF"/>
                <w:lang w:val="it-IT" w:eastAsia="it-IT"/>
              </w:rPr>
              <w:t>TT</w:t>
            </w:r>
            <w:r w:rsidRPr="00E33D82">
              <w:rPr>
                <w:rFonts w:eastAsia="Times New Roman" w:cs="Times New Roman"/>
                <w:sz w:val="22"/>
                <w:szCs w:val="22"/>
                <w:shd w:val="clear" w:color="auto" w:fill="FFFFFF"/>
                <w:lang w:val="it-IT" w:eastAsia="it-IT"/>
              </w:rPr>
              <w:t>G</w:t>
            </w:r>
            <w:r w:rsidRPr="00E33D82">
              <w:rPr>
                <w:rFonts w:eastAsia="Times New Roman" w:cs="Times New Roman"/>
                <w:color w:val="000000"/>
                <w:sz w:val="22"/>
                <w:szCs w:val="22"/>
                <w:shd w:val="clear" w:color="auto" w:fill="FFFFFF"/>
                <w:lang w:val="it-IT" w:eastAsia="it-IT"/>
              </w:rPr>
              <w:t>GTACCGCCGTAG</w:t>
            </w:r>
            <w:r w:rsidRPr="00E33D82">
              <w:rPr>
                <w:rFonts w:eastAsia="Times New Roman" w:cs="Times New Roman"/>
                <w:color w:val="000000"/>
                <w:sz w:val="22"/>
                <w:szCs w:val="22"/>
                <w:lang w:val="it-IT" w:eastAsia="it-IT"/>
              </w:rPr>
              <w:t> </w:t>
            </w:r>
          </w:p>
        </w:tc>
      </w:tr>
    </w:tbl>
    <w:p w14:paraId="37E02F13" w14:textId="77777777" w:rsidR="009C77C3" w:rsidRDefault="009C77C3" w:rsidP="009C77C3">
      <w:pPr>
        <w:shd w:val="clear" w:color="auto" w:fill="FFFFFF"/>
        <w:jc w:val="both"/>
        <w:outlineLvl w:val="2"/>
        <w:rPr>
          <w:rFonts w:eastAsia="Times New Roman" w:cs="Times New Roman"/>
          <w:color w:val="000000"/>
          <w:sz w:val="22"/>
          <w:szCs w:val="22"/>
          <w:lang w:eastAsia="it-IT"/>
        </w:rPr>
      </w:pPr>
    </w:p>
    <w:p w14:paraId="3CC4BE82" w14:textId="7DDE2C04" w:rsidR="000B3F0D" w:rsidRDefault="000B3F0D">
      <w:pPr>
        <w:spacing w:after="160" w:line="259" w:lineRule="auto"/>
        <w:rPr>
          <w:rFonts w:eastAsia="Times New Roman" w:cs="Times New Roman"/>
          <w:color w:val="000000"/>
          <w:sz w:val="22"/>
          <w:szCs w:val="22"/>
          <w:lang w:eastAsia="it-IT"/>
        </w:rPr>
      </w:pPr>
      <w:r>
        <w:rPr>
          <w:rFonts w:eastAsia="Times New Roman" w:cs="Times New Roman"/>
          <w:color w:val="000000"/>
          <w:sz w:val="22"/>
          <w:szCs w:val="22"/>
          <w:lang w:eastAsia="it-IT"/>
        </w:rPr>
        <w:br w:type="page"/>
      </w:r>
    </w:p>
    <w:p w14:paraId="4F4B81E0" w14:textId="77777777" w:rsidR="008969B8" w:rsidRDefault="008969B8" w:rsidP="009C77C3">
      <w:pPr>
        <w:shd w:val="clear" w:color="auto" w:fill="FFFFFF"/>
        <w:jc w:val="both"/>
        <w:outlineLvl w:val="2"/>
        <w:rPr>
          <w:rFonts w:eastAsia="Times New Roman" w:cs="Times New Roman"/>
          <w:color w:val="000000"/>
          <w:sz w:val="22"/>
          <w:szCs w:val="22"/>
          <w:lang w:eastAsia="it-IT"/>
        </w:rPr>
      </w:pPr>
    </w:p>
    <w:p w14:paraId="63DA39E8" w14:textId="7F3DEB4D" w:rsidR="009C77C3" w:rsidRDefault="009C77C3" w:rsidP="009C77C3">
      <w:pPr>
        <w:shd w:val="clear" w:color="auto" w:fill="FFFFFF"/>
        <w:jc w:val="both"/>
        <w:outlineLvl w:val="2"/>
        <w:rPr>
          <w:b/>
        </w:rPr>
      </w:pPr>
      <w:r w:rsidRPr="008969B8">
        <w:rPr>
          <w:rFonts w:eastAsia="Times New Roman" w:cs="Times New Roman"/>
          <w:b/>
          <w:bCs/>
          <w:color w:val="000000"/>
          <w:sz w:val="22"/>
          <w:szCs w:val="22"/>
          <w:lang w:eastAsia="it-IT"/>
        </w:rPr>
        <w:t xml:space="preserve">Table S2 </w:t>
      </w:r>
      <w:r w:rsidRPr="008969B8">
        <w:rPr>
          <w:b/>
        </w:rPr>
        <w:t>Statistics</w:t>
      </w:r>
      <w:r w:rsidRPr="008969B8">
        <w:rPr>
          <w:b/>
          <w:spacing w:val="1"/>
        </w:rPr>
        <w:t xml:space="preserve"> </w:t>
      </w:r>
      <w:r w:rsidRPr="008969B8">
        <w:rPr>
          <w:b/>
        </w:rPr>
        <w:t>for</w:t>
      </w:r>
      <w:r w:rsidRPr="008969B8">
        <w:rPr>
          <w:b/>
          <w:spacing w:val="-2"/>
        </w:rPr>
        <w:t xml:space="preserve"> </w:t>
      </w:r>
      <w:r w:rsidRPr="008969B8">
        <w:rPr>
          <w:b/>
        </w:rPr>
        <w:t>data collection</w:t>
      </w:r>
      <w:r w:rsidRPr="008969B8">
        <w:rPr>
          <w:b/>
          <w:spacing w:val="-3"/>
        </w:rPr>
        <w:t xml:space="preserve"> </w:t>
      </w:r>
      <w:r w:rsidRPr="008969B8">
        <w:rPr>
          <w:b/>
        </w:rPr>
        <w:t>and</w:t>
      </w:r>
      <w:r w:rsidRPr="008969B8">
        <w:rPr>
          <w:b/>
          <w:spacing w:val="2"/>
        </w:rPr>
        <w:t xml:space="preserve"> </w:t>
      </w:r>
      <w:r w:rsidRPr="008969B8">
        <w:rPr>
          <w:b/>
        </w:rPr>
        <w:t>refinement</w:t>
      </w:r>
    </w:p>
    <w:p w14:paraId="03BF1890" w14:textId="77777777" w:rsidR="008969B8" w:rsidRDefault="008969B8" w:rsidP="009C77C3">
      <w:pPr>
        <w:shd w:val="clear" w:color="auto" w:fill="FFFFFF"/>
        <w:jc w:val="both"/>
        <w:outlineLvl w:val="2"/>
        <w:rPr>
          <w:b/>
        </w:rPr>
      </w:pP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4814"/>
        <w:gridCol w:w="4814"/>
      </w:tblGrid>
      <w:tr w:rsidR="008969B8" w14:paraId="3F8803F8" w14:textId="77777777" w:rsidTr="00E70FA1">
        <w:tc>
          <w:tcPr>
            <w:tcW w:w="4814" w:type="dxa"/>
          </w:tcPr>
          <w:p w14:paraId="78C70006" w14:textId="77777777" w:rsidR="008969B8" w:rsidRDefault="008969B8" w:rsidP="00E70FA1">
            <w:pPr>
              <w:outlineLvl w:val="2"/>
              <w:rPr>
                <w:b/>
              </w:rPr>
            </w:pPr>
            <w:r w:rsidRPr="00102D79">
              <w:rPr>
                <w:b/>
                <w:bCs/>
                <w:lang w:val="it-IT"/>
              </w:rPr>
              <w:t>PDB code</w:t>
            </w:r>
          </w:p>
        </w:tc>
        <w:tc>
          <w:tcPr>
            <w:tcW w:w="4814" w:type="dxa"/>
          </w:tcPr>
          <w:p w14:paraId="0558ECFB" w14:textId="77777777" w:rsidR="008969B8" w:rsidRDefault="008969B8" w:rsidP="00E70FA1">
            <w:pPr>
              <w:jc w:val="center"/>
              <w:outlineLvl w:val="2"/>
              <w:rPr>
                <w:b/>
              </w:rPr>
            </w:pPr>
            <w:r w:rsidRPr="00055794">
              <w:rPr>
                <w:lang w:val="it-IT"/>
              </w:rPr>
              <w:t>7BA4</w:t>
            </w:r>
          </w:p>
        </w:tc>
      </w:tr>
      <w:tr w:rsidR="008969B8" w14:paraId="3A702B61" w14:textId="77777777" w:rsidTr="00E70FA1">
        <w:tc>
          <w:tcPr>
            <w:tcW w:w="4814" w:type="dxa"/>
          </w:tcPr>
          <w:p w14:paraId="600D1011" w14:textId="77777777" w:rsidR="008969B8" w:rsidRDefault="008969B8" w:rsidP="00E70FA1">
            <w:pPr>
              <w:outlineLvl w:val="2"/>
              <w:rPr>
                <w:b/>
              </w:rPr>
            </w:pPr>
            <w:r w:rsidRPr="00102D79">
              <w:rPr>
                <w:b/>
                <w:bCs/>
                <w:lang w:val="it-IT"/>
              </w:rPr>
              <w:t>Space group</w:t>
            </w:r>
          </w:p>
        </w:tc>
        <w:tc>
          <w:tcPr>
            <w:tcW w:w="4814" w:type="dxa"/>
          </w:tcPr>
          <w:p w14:paraId="702E473F" w14:textId="77777777" w:rsidR="008969B8" w:rsidRDefault="008969B8" w:rsidP="00E70FA1">
            <w:pPr>
              <w:jc w:val="center"/>
              <w:outlineLvl w:val="2"/>
              <w:rPr>
                <w:b/>
              </w:rPr>
            </w:pPr>
            <w:r w:rsidRPr="00055794">
              <w:rPr>
                <w:lang w:val="it-IT"/>
              </w:rPr>
              <w:t>P3</w:t>
            </w:r>
            <w:r w:rsidRPr="00055794">
              <w:rPr>
                <w:vertAlign w:val="subscript"/>
                <w:lang w:val="it-IT"/>
              </w:rPr>
              <w:t>1</w:t>
            </w:r>
            <w:r w:rsidRPr="00055794">
              <w:rPr>
                <w:lang w:val="it-IT"/>
              </w:rPr>
              <w:t>21</w:t>
            </w:r>
          </w:p>
        </w:tc>
      </w:tr>
      <w:tr w:rsidR="008969B8" w14:paraId="64CB82FB" w14:textId="77777777" w:rsidTr="00E70FA1">
        <w:tc>
          <w:tcPr>
            <w:tcW w:w="4814" w:type="dxa"/>
          </w:tcPr>
          <w:p w14:paraId="7C3D0CDD" w14:textId="77777777" w:rsidR="008969B8" w:rsidRDefault="008969B8" w:rsidP="00E70FA1">
            <w:pPr>
              <w:outlineLvl w:val="2"/>
              <w:rPr>
                <w:b/>
              </w:rPr>
            </w:pPr>
            <w:r w:rsidRPr="00055794">
              <w:rPr>
                <w:b/>
                <w:bCs/>
              </w:rPr>
              <w:t>Unit cell</w:t>
            </w:r>
            <w:r w:rsidRPr="00055794">
              <w:t xml:space="preserve"> (</w:t>
            </w:r>
            <w:r w:rsidRPr="00055794">
              <w:rPr>
                <w:b/>
                <w:bCs/>
              </w:rPr>
              <w:t>Å</w:t>
            </w:r>
            <w:r w:rsidRPr="00055794">
              <w:t>) (a, b, c)</w:t>
            </w:r>
          </w:p>
        </w:tc>
        <w:tc>
          <w:tcPr>
            <w:tcW w:w="4814" w:type="dxa"/>
          </w:tcPr>
          <w:p w14:paraId="4D237850" w14:textId="77777777" w:rsidR="008969B8" w:rsidRDefault="008969B8" w:rsidP="00E70FA1">
            <w:pPr>
              <w:jc w:val="center"/>
              <w:outlineLvl w:val="2"/>
              <w:rPr>
                <w:b/>
              </w:rPr>
            </w:pPr>
            <w:r w:rsidRPr="00055794">
              <w:rPr>
                <w:lang w:val="it-IT"/>
              </w:rPr>
              <w:t>79.30 79.30 446.67</w:t>
            </w:r>
          </w:p>
        </w:tc>
      </w:tr>
      <w:tr w:rsidR="008969B8" w14:paraId="6D13D487" w14:textId="77777777" w:rsidTr="00E70FA1">
        <w:tc>
          <w:tcPr>
            <w:tcW w:w="4814" w:type="dxa"/>
          </w:tcPr>
          <w:p w14:paraId="6E6CC2EE" w14:textId="77777777" w:rsidR="008969B8" w:rsidRDefault="008969B8" w:rsidP="00E70FA1">
            <w:pPr>
              <w:outlineLvl w:val="2"/>
              <w:rPr>
                <w:b/>
              </w:rPr>
            </w:pPr>
            <w:r w:rsidRPr="003F08FC">
              <w:rPr>
                <w:b/>
                <w:bCs/>
              </w:rPr>
              <w:t>Resolution (Å</w:t>
            </w:r>
            <w:proofErr w:type="gramStart"/>
            <w:r w:rsidRPr="003F08FC">
              <w:rPr>
                <w:b/>
                <w:bCs/>
              </w:rPr>
              <w:t>)(</w:t>
            </w:r>
            <w:proofErr w:type="gramEnd"/>
            <w:r w:rsidRPr="00055794">
              <w:t>a, b, c)</w:t>
            </w:r>
          </w:p>
        </w:tc>
        <w:tc>
          <w:tcPr>
            <w:tcW w:w="4814" w:type="dxa"/>
          </w:tcPr>
          <w:p w14:paraId="5D7F05F1" w14:textId="77777777" w:rsidR="008969B8" w:rsidRDefault="008969B8" w:rsidP="00E70FA1">
            <w:pPr>
              <w:jc w:val="center"/>
              <w:outlineLvl w:val="2"/>
              <w:rPr>
                <w:b/>
              </w:rPr>
            </w:pPr>
            <w:r w:rsidRPr="00055794">
              <w:rPr>
                <w:lang w:val="it-IT"/>
              </w:rPr>
              <w:t>54.45 – 1.99 (2.03 - 1.99)</w:t>
            </w:r>
          </w:p>
        </w:tc>
      </w:tr>
      <w:tr w:rsidR="008969B8" w14:paraId="5CD50666" w14:textId="77777777" w:rsidTr="00E70FA1">
        <w:tc>
          <w:tcPr>
            <w:tcW w:w="4814" w:type="dxa"/>
          </w:tcPr>
          <w:p w14:paraId="2CCD210D" w14:textId="77777777" w:rsidR="008969B8" w:rsidRPr="009C10C4" w:rsidRDefault="008969B8" w:rsidP="00E70FA1">
            <w:pPr>
              <w:outlineLvl w:val="2"/>
              <w:rPr>
                <w:b/>
                <w:bCs/>
              </w:rPr>
            </w:pPr>
            <w:r w:rsidRPr="003F08FC">
              <w:rPr>
                <w:b/>
                <w:bCs/>
                <w:lang w:val="it-IT"/>
              </w:rPr>
              <w:t>CC ½ (%)</w:t>
            </w:r>
          </w:p>
        </w:tc>
        <w:tc>
          <w:tcPr>
            <w:tcW w:w="4814" w:type="dxa"/>
          </w:tcPr>
          <w:p w14:paraId="5479B9AD" w14:textId="77777777" w:rsidR="008969B8" w:rsidRDefault="008969B8" w:rsidP="00E70FA1">
            <w:pPr>
              <w:jc w:val="center"/>
              <w:outlineLvl w:val="2"/>
              <w:rPr>
                <w:b/>
              </w:rPr>
            </w:pPr>
            <w:r w:rsidRPr="00055794">
              <w:rPr>
                <w:lang w:val="it-IT"/>
              </w:rPr>
              <w:t>99.50 (77.50)</w:t>
            </w:r>
          </w:p>
        </w:tc>
      </w:tr>
      <w:tr w:rsidR="008969B8" w14:paraId="14A87309" w14:textId="77777777" w:rsidTr="00E70FA1">
        <w:tc>
          <w:tcPr>
            <w:tcW w:w="4814" w:type="dxa"/>
          </w:tcPr>
          <w:p w14:paraId="73636E1D" w14:textId="77777777" w:rsidR="008969B8" w:rsidRPr="009C10C4" w:rsidRDefault="008969B8" w:rsidP="00E70FA1">
            <w:pPr>
              <w:outlineLvl w:val="2"/>
              <w:rPr>
                <w:b/>
                <w:bCs/>
              </w:rPr>
            </w:pPr>
            <w:proofErr w:type="spellStart"/>
            <w:r w:rsidRPr="003F08FC">
              <w:rPr>
                <w:b/>
                <w:bCs/>
                <w:lang w:val="it-IT"/>
              </w:rPr>
              <w:t>Redundancy</w:t>
            </w:r>
            <w:proofErr w:type="spellEnd"/>
          </w:p>
        </w:tc>
        <w:tc>
          <w:tcPr>
            <w:tcW w:w="4814" w:type="dxa"/>
          </w:tcPr>
          <w:p w14:paraId="4884406D" w14:textId="77777777" w:rsidR="008969B8" w:rsidRDefault="008969B8" w:rsidP="00E70FA1">
            <w:pPr>
              <w:jc w:val="center"/>
              <w:outlineLvl w:val="2"/>
              <w:rPr>
                <w:b/>
              </w:rPr>
            </w:pPr>
            <w:r w:rsidRPr="00055794">
              <w:rPr>
                <w:lang w:val="it-IT"/>
              </w:rPr>
              <w:t>18.30 (10.60)</w:t>
            </w:r>
          </w:p>
        </w:tc>
      </w:tr>
      <w:tr w:rsidR="008969B8" w14:paraId="0C25F286" w14:textId="77777777" w:rsidTr="00E70FA1">
        <w:tc>
          <w:tcPr>
            <w:tcW w:w="4814" w:type="dxa"/>
          </w:tcPr>
          <w:p w14:paraId="1D51E727" w14:textId="77777777" w:rsidR="008969B8" w:rsidRPr="009C10C4" w:rsidRDefault="008969B8" w:rsidP="00E70FA1">
            <w:pPr>
              <w:outlineLvl w:val="2"/>
              <w:rPr>
                <w:b/>
                <w:bCs/>
              </w:rPr>
            </w:pPr>
            <w:proofErr w:type="spellStart"/>
            <w:r w:rsidRPr="003F08FC">
              <w:rPr>
                <w:b/>
                <w:bCs/>
                <w:lang w:val="it-IT"/>
              </w:rPr>
              <w:t>Completeness</w:t>
            </w:r>
            <w:proofErr w:type="spellEnd"/>
            <w:r w:rsidRPr="003F08FC">
              <w:rPr>
                <w:b/>
                <w:bCs/>
                <w:lang w:val="it-IT"/>
              </w:rPr>
              <w:t xml:space="preserve"> (%)</w:t>
            </w:r>
          </w:p>
        </w:tc>
        <w:tc>
          <w:tcPr>
            <w:tcW w:w="4814" w:type="dxa"/>
          </w:tcPr>
          <w:p w14:paraId="6A1D9690" w14:textId="77777777" w:rsidR="008969B8" w:rsidRDefault="008969B8" w:rsidP="00E70FA1">
            <w:pPr>
              <w:jc w:val="center"/>
              <w:outlineLvl w:val="2"/>
              <w:rPr>
                <w:b/>
              </w:rPr>
            </w:pPr>
            <w:r w:rsidRPr="00055794">
              <w:rPr>
                <w:lang w:val="it-IT"/>
              </w:rPr>
              <w:t>99.90 (98.80)</w:t>
            </w:r>
          </w:p>
        </w:tc>
      </w:tr>
      <w:tr w:rsidR="008969B8" w14:paraId="43E4F199" w14:textId="77777777" w:rsidTr="00E70FA1">
        <w:tc>
          <w:tcPr>
            <w:tcW w:w="4814" w:type="dxa"/>
          </w:tcPr>
          <w:p w14:paraId="26D5BAD9" w14:textId="77777777" w:rsidR="008969B8" w:rsidRPr="009C10C4" w:rsidRDefault="008969B8" w:rsidP="00E70FA1">
            <w:pPr>
              <w:outlineLvl w:val="2"/>
              <w:rPr>
                <w:b/>
                <w:bCs/>
              </w:rPr>
            </w:pPr>
            <w:r w:rsidRPr="003F08FC">
              <w:rPr>
                <w:b/>
                <w:bCs/>
                <w:lang w:val="it-IT"/>
              </w:rPr>
              <w:t>I/σ (I)</w:t>
            </w:r>
          </w:p>
        </w:tc>
        <w:tc>
          <w:tcPr>
            <w:tcW w:w="4814" w:type="dxa"/>
          </w:tcPr>
          <w:p w14:paraId="706DEB33" w14:textId="77777777" w:rsidR="008969B8" w:rsidRDefault="008969B8" w:rsidP="00E70FA1">
            <w:pPr>
              <w:jc w:val="center"/>
              <w:outlineLvl w:val="2"/>
              <w:rPr>
                <w:b/>
              </w:rPr>
            </w:pPr>
            <w:r w:rsidRPr="00055794">
              <w:rPr>
                <w:lang w:val="it-IT"/>
              </w:rPr>
              <w:t>13.90 (2.90)</w:t>
            </w:r>
          </w:p>
        </w:tc>
      </w:tr>
      <w:tr w:rsidR="008969B8" w14:paraId="3BD3FF13" w14:textId="77777777" w:rsidTr="00E70FA1">
        <w:tc>
          <w:tcPr>
            <w:tcW w:w="4814" w:type="dxa"/>
          </w:tcPr>
          <w:p w14:paraId="41154DFA" w14:textId="77777777" w:rsidR="008969B8" w:rsidRPr="003F08FC" w:rsidRDefault="008969B8" w:rsidP="00E70FA1">
            <w:pPr>
              <w:outlineLvl w:val="2"/>
              <w:rPr>
                <w:b/>
                <w:bCs/>
                <w:lang w:val="it-IT"/>
              </w:rPr>
            </w:pPr>
            <w:r w:rsidRPr="003F08FC">
              <w:rPr>
                <w:b/>
                <w:bCs/>
                <w:lang w:val="it-IT"/>
              </w:rPr>
              <w:t>Wilson B-</w:t>
            </w:r>
            <w:proofErr w:type="spellStart"/>
            <w:r w:rsidRPr="003F08FC">
              <w:rPr>
                <w:b/>
                <w:bCs/>
                <w:lang w:val="it-IT"/>
              </w:rPr>
              <w:t>factor</w:t>
            </w:r>
            <w:proofErr w:type="spellEnd"/>
            <w:r w:rsidRPr="003F08FC">
              <w:rPr>
                <w:b/>
                <w:bCs/>
                <w:lang w:val="it-IT"/>
              </w:rPr>
              <w:t xml:space="preserve"> (Å</w:t>
            </w:r>
            <w:r w:rsidRPr="003F08FC">
              <w:rPr>
                <w:b/>
                <w:bCs/>
                <w:vertAlign w:val="superscript"/>
                <w:lang w:val="it-IT"/>
              </w:rPr>
              <w:t>2</w:t>
            </w:r>
            <w:r w:rsidRPr="003F08FC">
              <w:rPr>
                <w:b/>
                <w:bCs/>
                <w:lang w:val="it-IT"/>
              </w:rPr>
              <w:t>)</w:t>
            </w:r>
          </w:p>
        </w:tc>
        <w:tc>
          <w:tcPr>
            <w:tcW w:w="4814" w:type="dxa"/>
          </w:tcPr>
          <w:p w14:paraId="695D5007" w14:textId="77777777" w:rsidR="008969B8" w:rsidRPr="00055794" w:rsidRDefault="008969B8" w:rsidP="00E70FA1">
            <w:pPr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30.70</w:t>
            </w:r>
          </w:p>
        </w:tc>
      </w:tr>
      <w:tr w:rsidR="008969B8" w14:paraId="4327F309" w14:textId="77777777" w:rsidTr="00E70FA1">
        <w:tc>
          <w:tcPr>
            <w:tcW w:w="4814" w:type="dxa"/>
          </w:tcPr>
          <w:p w14:paraId="4EED5045" w14:textId="77777777" w:rsidR="008969B8" w:rsidRPr="003F08FC" w:rsidRDefault="008969B8" w:rsidP="00E70FA1">
            <w:pPr>
              <w:outlineLvl w:val="2"/>
              <w:rPr>
                <w:b/>
                <w:bCs/>
                <w:lang w:val="it-IT"/>
              </w:rPr>
            </w:pPr>
            <w:proofErr w:type="spellStart"/>
            <w:r w:rsidRPr="003F08FC">
              <w:rPr>
                <w:b/>
                <w:bCs/>
                <w:lang w:val="it-IT"/>
              </w:rPr>
              <w:t>R</w:t>
            </w:r>
            <w:r w:rsidRPr="003F08FC">
              <w:rPr>
                <w:b/>
                <w:bCs/>
                <w:vertAlign w:val="subscript"/>
                <w:lang w:val="it-IT"/>
              </w:rPr>
              <w:t>merge</w:t>
            </w:r>
            <w:r w:rsidRPr="003F08FC">
              <w:rPr>
                <w:b/>
                <w:bCs/>
                <w:vertAlign w:val="superscript"/>
                <w:lang w:val="it-IT"/>
              </w:rPr>
              <w:t>a</w:t>
            </w:r>
            <w:proofErr w:type="spellEnd"/>
          </w:p>
        </w:tc>
        <w:tc>
          <w:tcPr>
            <w:tcW w:w="4814" w:type="dxa"/>
          </w:tcPr>
          <w:p w14:paraId="012D5524" w14:textId="77777777" w:rsidR="008969B8" w:rsidRPr="00055794" w:rsidRDefault="008969B8" w:rsidP="00E70FA1">
            <w:pPr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0.158 (0.780)</w:t>
            </w:r>
          </w:p>
        </w:tc>
      </w:tr>
      <w:tr w:rsidR="008969B8" w14:paraId="1BBE9606" w14:textId="77777777" w:rsidTr="00E70FA1">
        <w:tc>
          <w:tcPr>
            <w:tcW w:w="4814" w:type="dxa"/>
          </w:tcPr>
          <w:p w14:paraId="6EA37982" w14:textId="77777777" w:rsidR="008969B8" w:rsidRPr="003F08FC" w:rsidRDefault="008969B8" w:rsidP="00E70FA1">
            <w:pPr>
              <w:outlineLvl w:val="2"/>
              <w:rPr>
                <w:b/>
                <w:bCs/>
                <w:lang w:val="it-IT"/>
              </w:rPr>
            </w:pPr>
            <w:proofErr w:type="spellStart"/>
            <w:r w:rsidRPr="003F08FC">
              <w:rPr>
                <w:b/>
                <w:bCs/>
                <w:lang w:val="it-IT"/>
              </w:rPr>
              <w:t>R</w:t>
            </w:r>
            <w:r w:rsidRPr="003F08FC">
              <w:rPr>
                <w:b/>
                <w:bCs/>
                <w:vertAlign w:val="subscript"/>
                <w:lang w:val="it-IT"/>
              </w:rPr>
              <w:t>meas</w:t>
            </w:r>
            <w:r w:rsidRPr="003F08FC">
              <w:rPr>
                <w:b/>
                <w:bCs/>
                <w:vertAlign w:val="superscript"/>
                <w:lang w:val="it-IT"/>
              </w:rPr>
              <w:t>b</w:t>
            </w:r>
            <w:proofErr w:type="spellEnd"/>
          </w:p>
        </w:tc>
        <w:tc>
          <w:tcPr>
            <w:tcW w:w="4814" w:type="dxa"/>
          </w:tcPr>
          <w:p w14:paraId="10796258" w14:textId="77777777" w:rsidR="008969B8" w:rsidRPr="00055794" w:rsidRDefault="008969B8" w:rsidP="00E70FA1">
            <w:pPr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0.162 (0.820)</w:t>
            </w:r>
          </w:p>
        </w:tc>
      </w:tr>
      <w:tr w:rsidR="008969B8" w14:paraId="29A38169" w14:textId="77777777" w:rsidTr="00E70FA1">
        <w:tc>
          <w:tcPr>
            <w:tcW w:w="4814" w:type="dxa"/>
          </w:tcPr>
          <w:p w14:paraId="798E25AA" w14:textId="77777777" w:rsidR="008969B8" w:rsidRPr="003F08FC" w:rsidRDefault="008969B8" w:rsidP="00E70FA1">
            <w:pPr>
              <w:outlineLvl w:val="2"/>
              <w:rPr>
                <w:b/>
                <w:bCs/>
                <w:lang w:val="it-IT"/>
              </w:rPr>
            </w:pPr>
            <w:proofErr w:type="spellStart"/>
            <w:r w:rsidRPr="003F08FC">
              <w:rPr>
                <w:b/>
                <w:bCs/>
                <w:lang w:val="it-IT"/>
              </w:rPr>
              <w:t>R</w:t>
            </w:r>
            <w:r w:rsidRPr="003F08FC">
              <w:rPr>
                <w:b/>
                <w:bCs/>
                <w:vertAlign w:val="subscript"/>
                <w:lang w:val="it-IT"/>
              </w:rPr>
              <w:t>pim</w:t>
            </w:r>
            <w:r w:rsidRPr="003F08FC">
              <w:rPr>
                <w:b/>
                <w:bCs/>
                <w:vertAlign w:val="superscript"/>
                <w:lang w:val="it-IT"/>
              </w:rPr>
              <w:t>c</w:t>
            </w:r>
            <w:proofErr w:type="spellEnd"/>
          </w:p>
        </w:tc>
        <w:tc>
          <w:tcPr>
            <w:tcW w:w="4814" w:type="dxa"/>
          </w:tcPr>
          <w:p w14:paraId="5D47E185" w14:textId="77777777" w:rsidR="008969B8" w:rsidRPr="00055794" w:rsidRDefault="008969B8" w:rsidP="00E70FA1">
            <w:pPr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0.037 (0.247)</w:t>
            </w:r>
          </w:p>
        </w:tc>
      </w:tr>
      <w:tr w:rsidR="008969B8" w14:paraId="5CEE261F" w14:textId="77777777" w:rsidTr="00E70FA1">
        <w:tc>
          <w:tcPr>
            <w:tcW w:w="4814" w:type="dxa"/>
          </w:tcPr>
          <w:p w14:paraId="00A867AC" w14:textId="77777777" w:rsidR="008969B8" w:rsidRPr="003F08FC" w:rsidRDefault="008969B8" w:rsidP="00E70FA1">
            <w:pPr>
              <w:shd w:val="clear" w:color="auto" w:fill="FFFFFF"/>
              <w:outlineLvl w:val="2"/>
              <w:rPr>
                <w:b/>
                <w:bCs/>
              </w:rPr>
            </w:pPr>
            <w:r w:rsidRPr="003F08FC">
              <w:rPr>
                <w:b/>
                <w:bCs/>
              </w:rPr>
              <w:t>Refinement</w:t>
            </w:r>
          </w:p>
          <w:p w14:paraId="579DF2BF" w14:textId="77777777" w:rsidR="008969B8" w:rsidRPr="00055794" w:rsidRDefault="008969B8" w:rsidP="00E70FA1">
            <w:pPr>
              <w:shd w:val="clear" w:color="auto" w:fill="FFFFFF"/>
              <w:outlineLvl w:val="2"/>
            </w:pPr>
            <w:r w:rsidRPr="00055794">
              <w:t>Total reflections</w:t>
            </w:r>
          </w:p>
          <w:p w14:paraId="61766B3E" w14:textId="77777777" w:rsidR="008969B8" w:rsidRPr="00055794" w:rsidRDefault="008969B8" w:rsidP="00E70FA1">
            <w:pPr>
              <w:shd w:val="clear" w:color="auto" w:fill="FFFFFF"/>
              <w:outlineLvl w:val="2"/>
            </w:pPr>
            <w:r w:rsidRPr="00055794">
              <w:t>Unique reflections</w:t>
            </w:r>
          </w:p>
          <w:p w14:paraId="16FD175F" w14:textId="77777777" w:rsidR="008969B8" w:rsidRPr="003F08FC" w:rsidRDefault="008969B8" w:rsidP="00E70FA1">
            <w:pPr>
              <w:outlineLvl w:val="2"/>
            </w:pPr>
            <w:proofErr w:type="spellStart"/>
            <w:r w:rsidRPr="00055794">
              <w:t>Rwork</w:t>
            </w:r>
            <w:r w:rsidRPr="00055794">
              <w:rPr>
                <w:vertAlign w:val="superscript"/>
              </w:rPr>
              <w:t>d</w:t>
            </w:r>
            <w:proofErr w:type="spellEnd"/>
            <w:r w:rsidRPr="00055794">
              <w:t>/</w:t>
            </w:r>
            <w:proofErr w:type="spellStart"/>
            <w:r w:rsidRPr="00055794">
              <w:t>Rfree</w:t>
            </w:r>
            <w:r w:rsidRPr="00055794">
              <w:rPr>
                <w:vertAlign w:val="superscript"/>
              </w:rPr>
              <w:t>e</w:t>
            </w:r>
            <w:proofErr w:type="spellEnd"/>
          </w:p>
        </w:tc>
        <w:tc>
          <w:tcPr>
            <w:tcW w:w="4814" w:type="dxa"/>
          </w:tcPr>
          <w:p w14:paraId="067655EE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</w:pPr>
          </w:p>
          <w:p w14:paraId="04CB4AB4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2060939 (58513)</w:t>
            </w:r>
          </w:p>
          <w:p w14:paraId="05FD9A8F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112386 (5512)</w:t>
            </w:r>
          </w:p>
          <w:p w14:paraId="6D1F1825" w14:textId="77777777" w:rsidR="008969B8" w:rsidRPr="00055794" w:rsidRDefault="008969B8" w:rsidP="00E70FA1">
            <w:pPr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0.160/0.205</w:t>
            </w:r>
          </w:p>
        </w:tc>
      </w:tr>
      <w:tr w:rsidR="008969B8" w14:paraId="34D32144" w14:textId="77777777" w:rsidTr="00E70FA1">
        <w:tc>
          <w:tcPr>
            <w:tcW w:w="4814" w:type="dxa"/>
          </w:tcPr>
          <w:p w14:paraId="373955A5" w14:textId="77777777" w:rsidR="008969B8" w:rsidRPr="003F08FC" w:rsidRDefault="008969B8" w:rsidP="00E70FA1">
            <w:pPr>
              <w:shd w:val="clear" w:color="auto" w:fill="FFFFFF"/>
              <w:outlineLvl w:val="2"/>
              <w:rPr>
                <w:b/>
                <w:bCs/>
              </w:rPr>
            </w:pPr>
            <w:r w:rsidRPr="003F08FC">
              <w:rPr>
                <w:b/>
                <w:bCs/>
              </w:rPr>
              <w:t>N</w:t>
            </w:r>
            <w:r>
              <w:rPr>
                <w:b/>
                <w:bCs/>
              </w:rPr>
              <w:t>°</w:t>
            </w:r>
            <w:r w:rsidRPr="003F08FC">
              <w:rPr>
                <w:b/>
                <w:bCs/>
              </w:rPr>
              <w:t xml:space="preserve"> of non-hydrogen atoms</w:t>
            </w:r>
          </w:p>
          <w:p w14:paraId="2D976160" w14:textId="77777777" w:rsidR="008969B8" w:rsidRPr="00055794" w:rsidRDefault="008969B8" w:rsidP="00E70FA1">
            <w:pPr>
              <w:shd w:val="clear" w:color="auto" w:fill="FFFFFF"/>
              <w:outlineLvl w:val="2"/>
            </w:pPr>
            <w:r w:rsidRPr="00055794">
              <w:t>Macromolecules</w:t>
            </w:r>
          </w:p>
          <w:p w14:paraId="237F6FD3" w14:textId="77777777" w:rsidR="008969B8" w:rsidRPr="00055794" w:rsidRDefault="008969B8" w:rsidP="00E70FA1">
            <w:pPr>
              <w:shd w:val="clear" w:color="auto" w:fill="FFFFFF"/>
              <w:outlineLvl w:val="2"/>
            </w:pPr>
            <w:proofErr w:type="spellStart"/>
            <w:r w:rsidRPr="00055794">
              <w:rPr>
                <w:lang w:val="it-IT"/>
              </w:rPr>
              <w:t>Ligand</w:t>
            </w:r>
            <w:proofErr w:type="spellEnd"/>
            <w:r w:rsidRPr="00055794">
              <w:rPr>
                <w:lang w:val="it-IT"/>
              </w:rPr>
              <w:t xml:space="preserve"> (PLP)</w:t>
            </w:r>
          </w:p>
        </w:tc>
        <w:tc>
          <w:tcPr>
            <w:tcW w:w="4814" w:type="dxa"/>
          </w:tcPr>
          <w:p w14:paraId="6AF1C439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  <w:rPr>
                <w:lang w:val="it-IT"/>
              </w:rPr>
            </w:pPr>
          </w:p>
          <w:p w14:paraId="58019EFD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12573</w:t>
            </w:r>
          </w:p>
          <w:p w14:paraId="513D397C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</w:pPr>
            <w:r w:rsidRPr="00055794">
              <w:rPr>
                <w:lang w:val="it-IT"/>
              </w:rPr>
              <w:t>15</w:t>
            </w:r>
          </w:p>
        </w:tc>
      </w:tr>
      <w:tr w:rsidR="008969B8" w14:paraId="60B09ECB" w14:textId="77777777" w:rsidTr="00E70FA1">
        <w:tc>
          <w:tcPr>
            <w:tcW w:w="4814" w:type="dxa"/>
          </w:tcPr>
          <w:p w14:paraId="22AFF1AA" w14:textId="77777777" w:rsidR="008969B8" w:rsidRPr="003F08FC" w:rsidRDefault="008969B8" w:rsidP="00E70FA1">
            <w:pPr>
              <w:shd w:val="clear" w:color="auto" w:fill="FFFFFF"/>
              <w:outlineLvl w:val="2"/>
              <w:rPr>
                <w:b/>
                <w:bCs/>
              </w:rPr>
            </w:pPr>
            <w:r w:rsidRPr="003F08FC">
              <w:rPr>
                <w:b/>
                <w:bCs/>
              </w:rPr>
              <w:t>Average B-factor (Å</w:t>
            </w:r>
            <w:r w:rsidRPr="003F08FC">
              <w:rPr>
                <w:b/>
                <w:bCs/>
                <w:vertAlign w:val="superscript"/>
              </w:rPr>
              <w:t>2</w:t>
            </w:r>
            <w:r w:rsidRPr="003F08FC">
              <w:rPr>
                <w:b/>
                <w:bCs/>
              </w:rPr>
              <w:t>)</w:t>
            </w:r>
          </w:p>
          <w:p w14:paraId="52D6D6EE" w14:textId="77777777" w:rsidR="008969B8" w:rsidRPr="00055794" w:rsidRDefault="008969B8" w:rsidP="00E70FA1">
            <w:pPr>
              <w:shd w:val="clear" w:color="auto" w:fill="FFFFFF"/>
              <w:outlineLvl w:val="2"/>
            </w:pPr>
            <w:r w:rsidRPr="00055794">
              <w:t>Macromolecules</w:t>
            </w:r>
          </w:p>
          <w:p w14:paraId="17004FF1" w14:textId="77777777" w:rsidR="008969B8" w:rsidRPr="00055794" w:rsidRDefault="008969B8" w:rsidP="00E70FA1">
            <w:pPr>
              <w:shd w:val="clear" w:color="auto" w:fill="FFFFFF"/>
              <w:outlineLvl w:val="2"/>
            </w:pPr>
            <w:r w:rsidRPr="00055794">
              <w:t>Ligands</w:t>
            </w:r>
          </w:p>
        </w:tc>
        <w:tc>
          <w:tcPr>
            <w:tcW w:w="4814" w:type="dxa"/>
          </w:tcPr>
          <w:p w14:paraId="02077E1C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</w:pPr>
          </w:p>
          <w:p w14:paraId="747DBC6E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40.00</w:t>
            </w:r>
          </w:p>
          <w:p w14:paraId="16B2B403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37.19</w:t>
            </w:r>
          </w:p>
        </w:tc>
      </w:tr>
      <w:tr w:rsidR="008969B8" w14:paraId="2D797E25" w14:textId="77777777" w:rsidTr="00E70FA1">
        <w:tc>
          <w:tcPr>
            <w:tcW w:w="4814" w:type="dxa"/>
          </w:tcPr>
          <w:p w14:paraId="72C8CB6D" w14:textId="77777777" w:rsidR="008969B8" w:rsidRPr="003F08FC" w:rsidRDefault="008969B8" w:rsidP="00E70FA1">
            <w:pPr>
              <w:shd w:val="clear" w:color="auto" w:fill="FFFFFF"/>
              <w:outlineLvl w:val="2"/>
              <w:rPr>
                <w:b/>
                <w:bCs/>
              </w:rPr>
            </w:pPr>
            <w:r w:rsidRPr="003F08FC">
              <w:rPr>
                <w:b/>
                <w:bCs/>
              </w:rPr>
              <w:t>Ramachandran plot statistics (%)</w:t>
            </w:r>
          </w:p>
          <w:p w14:paraId="1C311434" w14:textId="77777777" w:rsidR="008969B8" w:rsidRPr="00055794" w:rsidRDefault="008969B8" w:rsidP="00E70FA1">
            <w:pPr>
              <w:shd w:val="clear" w:color="auto" w:fill="FFFFFF"/>
              <w:outlineLvl w:val="2"/>
            </w:pPr>
            <w:r w:rsidRPr="00055794">
              <w:t>Res. in most favored regions</w:t>
            </w:r>
          </w:p>
          <w:p w14:paraId="21E0CF42" w14:textId="77777777" w:rsidR="008969B8" w:rsidRPr="00055794" w:rsidRDefault="008969B8" w:rsidP="00E70FA1">
            <w:pPr>
              <w:shd w:val="clear" w:color="auto" w:fill="FFFFFF"/>
              <w:outlineLvl w:val="2"/>
            </w:pPr>
            <w:r w:rsidRPr="00055794">
              <w:t>In additional allowed regions</w:t>
            </w:r>
          </w:p>
          <w:p w14:paraId="487BCB93" w14:textId="77777777" w:rsidR="008969B8" w:rsidRPr="00055794" w:rsidRDefault="008969B8" w:rsidP="00E70FA1">
            <w:pPr>
              <w:shd w:val="clear" w:color="auto" w:fill="FFFFFF"/>
              <w:outlineLvl w:val="2"/>
            </w:pPr>
            <w:r w:rsidRPr="00055794">
              <w:t>In disallowed regions</w:t>
            </w:r>
          </w:p>
        </w:tc>
        <w:tc>
          <w:tcPr>
            <w:tcW w:w="4814" w:type="dxa"/>
          </w:tcPr>
          <w:p w14:paraId="503DB3DF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</w:pPr>
          </w:p>
          <w:p w14:paraId="6A2A5A4F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98.07</w:t>
            </w:r>
          </w:p>
          <w:p w14:paraId="75D782E8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1.72</w:t>
            </w:r>
          </w:p>
          <w:p w14:paraId="67C5E1EF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</w:pPr>
            <w:r w:rsidRPr="00055794">
              <w:rPr>
                <w:lang w:val="it-IT"/>
              </w:rPr>
              <w:t>0.21</w:t>
            </w:r>
          </w:p>
        </w:tc>
      </w:tr>
      <w:tr w:rsidR="008969B8" w14:paraId="16442D53" w14:textId="77777777" w:rsidTr="00E70FA1">
        <w:tc>
          <w:tcPr>
            <w:tcW w:w="4814" w:type="dxa"/>
          </w:tcPr>
          <w:p w14:paraId="28E90FA2" w14:textId="77777777" w:rsidR="008969B8" w:rsidRPr="003F08FC" w:rsidRDefault="008969B8" w:rsidP="00E70FA1">
            <w:pPr>
              <w:shd w:val="clear" w:color="auto" w:fill="FFFFFF"/>
              <w:outlineLvl w:val="2"/>
              <w:rPr>
                <w:b/>
                <w:bCs/>
              </w:rPr>
            </w:pPr>
            <w:r w:rsidRPr="003F08FC">
              <w:rPr>
                <w:b/>
                <w:bCs/>
              </w:rPr>
              <w:t>RMSDs</w:t>
            </w:r>
          </w:p>
          <w:p w14:paraId="10098A8D" w14:textId="77777777" w:rsidR="008969B8" w:rsidRPr="00055794" w:rsidRDefault="008969B8" w:rsidP="00E70FA1">
            <w:pPr>
              <w:shd w:val="clear" w:color="auto" w:fill="FFFFFF"/>
              <w:outlineLvl w:val="2"/>
            </w:pPr>
            <w:r w:rsidRPr="00055794">
              <w:t>Bonds length (Å)/ angle (°)</w:t>
            </w:r>
          </w:p>
        </w:tc>
        <w:tc>
          <w:tcPr>
            <w:tcW w:w="4814" w:type="dxa"/>
          </w:tcPr>
          <w:p w14:paraId="59150EC0" w14:textId="77777777" w:rsidR="008969B8" w:rsidRPr="003F08FC" w:rsidRDefault="008969B8" w:rsidP="00E70FA1">
            <w:pPr>
              <w:shd w:val="clear" w:color="auto" w:fill="FFFFFF"/>
              <w:jc w:val="center"/>
              <w:outlineLvl w:val="2"/>
            </w:pPr>
          </w:p>
          <w:p w14:paraId="17E3B930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</w:pPr>
            <w:r w:rsidRPr="00055794">
              <w:rPr>
                <w:lang w:val="it-IT"/>
              </w:rPr>
              <w:t>0.010/0.99</w:t>
            </w:r>
          </w:p>
        </w:tc>
      </w:tr>
      <w:tr w:rsidR="008969B8" w14:paraId="23D3B1B0" w14:textId="77777777" w:rsidTr="00E70FA1">
        <w:tc>
          <w:tcPr>
            <w:tcW w:w="4814" w:type="dxa"/>
          </w:tcPr>
          <w:p w14:paraId="508B762F" w14:textId="77777777" w:rsidR="008969B8" w:rsidRPr="003F08FC" w:rsidRDefault="008969B8" w:rsidP="00E70FA1">
            <w:pPr>
              <w:shd w:val="clear" w:color="auto" w:fill="FFFFFF"/>
              <w:outlineLvl w:val="2"/>
              <w:rPr>
                <w:b/>
                <w:bCs/>
              </w:rPr>
            </w:pPr>
            <w:proofErr w:type="spellStart"/>
            <w:r w:rsidRPr="003F08FC">
              <w:rPr>
                <w:b/>
                <w:bCs/>
                <w:lang w:val="it-IT"/>
              </w:rPr>
              <w:t>Rotamers</w:t>
            </w:r>
            <w:proofErr w:type="spellEnd"/>
            <w:r w:rsidRPr="003F08FC">
              <w:rPr>
                <w:b/>
                <w:bCs/>
                <w:lang w:val="it-IT"/>
              </w:rPr>
              <w:t xml:space="preserve"> </w:t>
            </w:r>
            <w:proofErr w:type="spellStart"/>
            <w:r w:rsidRPr="003F08FC">
              <w:rPr>
                <w:b/>
                <w:bCs/>
                <w:lang w:val="it-IT"/>
              </w:rPr>
              <w:t>outliers</w:t>
            </w:r>
            <w:proofErr w:type="spellEnd"/>
            <w:r w:rsidRPr="003F08FC">
              <w:rPr>
                <w:b/>
                <w:bCs/>
                <w:lang w:val="it-IT"/>
              </w:rPr>
              <w:t xml:space="preserve"> (%)</w:t>
            </w:r>
          </w:p>
        </w:tc>
        <w:tc>
          <w:tcPr>
            <w:tcW w:w="4814" w:type="dxa"/>
          </w:tcPr>
          <w:p w14:paraId="1141C949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0.00</w:t>
            </w:r>
          </w:p>
        </w:tc>
      </w:tr>
      <w:tr w:rsidR="008969B8" w14:paraId="2218181B" w14:textId="77777777" w:rsidTr="00E70FA1">
        <w:tc>
          <w:tcPr>
            <w:tcW w:w="4814" w:type="dxa"/>
          </w:tcPr>
          <w:p w14:paraId="0B54814F" w14:textId="77777777" w:rsidR="008969B8" w:rsidRPr="003F08FC" w:rsidRDefault="008969B8" w:rsidP="00E70FA1">
            <w:pPr>
              <w:shd w:val="clear" w:color="auto" w:fill="FFFFFF"/>
              <w:outlineLvl w:val="2"/>
              <w:rPr>
                <w:b/>
                <w:bCs/>
                <w:lang w:val="it-IT"/>
              </w:rPr>
            </w:pPr>
            <w:proofErr w:type="spellStart"/>
            <w:r w:rsidRPr="003F08FC">
              <w:rPr>
                <w:b/>
                <w:bCs/>
                <w:lang w:val="it-IT"/>
              </w:rPr>
              <w:t>Clashcore</w:t>
            </w:r>
            <w:proofErr w:type="spellEnd"/>
          </w:p>
        </w:tc>
        <w:tc>
          <w:tcPr>
            <w:tcW w:w="4814" w:type="dxa"/>
          </w:tcPr>
          <w:p w14:paraId="43F17B68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4.32</w:t>
            </w:r>
          </w:p>
        </w:tc>
      </w:tr>
      <w:tr w:rsidR="008969B8" w14:paraId="6AAFCB10" w14:textId="77777777" w:rsidTr="00E70FA1">
        <w:tc>
          <w:tcPr>
            <w:tcW w:w="4814" w:type="dxa"/>
          </w:tcPr>
          <w:p w14:paraId="116176B0" w14:textId="77777777" w:rsidR="008969B8" w:rsidRPr="003F08FC" w:rsidRDefault="008969B8" w:rsidP="00E70FA1">
            <w:pPr>
              <w:shd w:val="clear" w:color="auto" w:fill="FFFFFF"/>
              <w:outlineLvl w:val="2"/>
              <w:rPr>
                <w:b/>
                <w:bCs/>
                <w:lang w:val="it-IT"/>
              </w:rPr>
            </w:pPr>
            <w:proofErr w:type="spellStart"/>
            <w:r w:rsidRPr="003F08FC">
              <w:rPr>
                <w:b/>
                <w:bCs/>
                <w:lang w:val="it-IT"/>
              </w:rPr>
              <w:t>MolProbity</w:t>
            </w:r>
            <w:proofErr w:type="spellEnd"/>
            <w:r w:rsidRPr="003F08FC">
              <w:rPr>
                <w:b/>
                <w:bCs/>
                <w:lang w:val="it-IT"/>
              </w:rPr>
              <w:t xml:space="preserve"> score </w:t>
            </w:r>
            <w:r w:rsidRPr="003F08FC">
              <w:rPr>
                <w:b/>
                <w:bCs/>
                <w:vertAlign w:val="superscript"/>
                <w:lang w:val="it-IT"/>
              </w:rPr>
              <w:t>f</w:t>
            </w:r>
          </w:p>
        </w:tc>
        <w:tc>
          <w:tcPr>
            <w:tcW w:w="4814" w:type="dxa"/>
          </w:tcPr>
          <w:p w14:paraId="6312FE39" w14:textId="77777777" w:rsidR="008969B8" w:rsidRPr="00055794" w:rsidRDefault="008969B8" w:rsidP="00E70FA1">
            <w:pPr>
              <w:shd w:val="clear" w:color="auto" w:fill="FFFFFF"/>
              <w:jc w:val="center"/>
              <w:outlineLvl w:val="2"/>
              <w:rPr>
                <w:lang w:val="it-IT"/>
              </w:rPr>
            </w:pPr>
            <w:r w:rsidRPr="00055794">
              <w:rPr>
                <w:lang w:val="it-IT"/>
              </w:rPr>
              <w:t>1.21</w:t>
            </w:r>
          </w:p>
        </w:tc>
      </w:tr>
      <w:tr w:rsidR="008969B8" w14:paraId="387E5558" w14:textId="77777777" w:rsidTr="00E70FA1">
        <w:tc>
          <w:tcPr>
            <w:tcW w:w="9628" w:type="dxa"/>
            <w:gridSpan w:val="2"/>
          </w:tcPr>
          <w:p w14:paraId="750E1667" w14:textId="77777777" w:rsidR="008969B8" w:rsidRPr="003F08FC" w:rsidRDefault="008969B8" w:rsidP="00E70FA1">
            <w:pPr>
              <w:shd w:val="clear" w:color="auto" w:fill="FFFFFF"/>
              <w:outlineLvl w:val="2"/>
            </w:pPr>
            <w:r w:rsidRPr="00055794">
              <w:t xml:space="preserve">One crystal was used for each data set. Values in parentheses are for highest-resolution shell. </w:t>
            </w:r>
            <w:proofErr w:type="spellStart"/>
            <w:r w:rsidRPr="00055794">
              <w:t>Rmerge</w:t>
            </w:r>
            <w:proofErr w:type="spellEnd"/>
            <w:r w:rsidRPr="00055794">
              <w:t xml:space="preserve"> a = 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hkl</w:t>
            </w:r>
            <w:proofErr w:type="spellEnd"/>
            <w:r w:rsidRPr="00055794">
              <w:t xml:space="preserve"> 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i</w:t>
            </w:r>
            <w:proofErr w:type="spellEnd"/>
            <w:r w:rsidRPr="00055794">
              <w:t xml:space="preserve"> |</w:t>
            </w:r>
            <w:proofErr w:type="spellStart"/>
            <w:r w:rsidRPr="00055794">
              <w:t>Ii</w:t>
            </w:r>
            <w:proofErr w:type="spellEnd"/>
            <w:r w:rsidRPr="00055794">
              <w:t xml:space="preserve"> (</w:t>
            </w:r>
            <w:proofErr w:type="spellStart"/>
            <w:r w:rsidRPr="00055794">
              <w:t>hkl</w:t>
            </w:r>
            <w:proofErr w:type="spellEnd"/>
            <w:r w:rsidRPr="00055794">
              <w:t>) − &lt;I(</w:t>
            </w:r>
            <w:proofErr w:type="spellStart"/>
            <w:r w:rsidRPr="00055794">
              <w:t>hkl</w:t>
            </w:r>
            <w:proofErr w:type="spellEnd"/>
            <w:r w:rsidRPr="00055794">
              <w:t>)&gt;I/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hkl</w:t>
            </w:r>
            <w:proofErr w:type="spellEnd"/>
            <w:r w:rsidRPr="00055794">
              <w:t xml:space="preserve"> 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i</w:t>
            </w:r>
            <w:proofErr w:type="spellEnd"/>
            <w:r w:rsidRPr="00055794">
              <w:t xml:space="preserve"> </w:t>
            </w:r>
            <w:proofErr w:type="spellStart"/>
            <w:r w:rsidRPr="00055794">
              <w:t>Ii</w:t>
            </w:r>
            <w:proofErr w:type="spellEnd"/>
            <w:r w:rsidRPr="00055794">
              <w:t>(</w:t>
            </w:r>
            <w:proofErr w:type="spellStart"/>
            <w:r w:rsidRPr="00055794">
              <w:t>hkl</w:t>
            </w:r>
            <w:proofErr w:type="spellEnd"/>
            <w:r w:rsidRPr="00055794">
              <w:t xml:space="preserve">) (all I+ and I-); </w:t>
            </w:r>
            <w:proofErr w:type="spellStart"/>
            <w:r w:rsidRPr="00055794">
              <w:rPr>
                <w:vertAlign w:val="superscript"/>
              </w:rPr>
              <w:t>b</w:t>
            </w:r>
            <w:r w:rsidRPr="00055794">
              <w:t>Rmeas</w:t>
            </w:r>
            <w:proofErr w:type="spellEnd"/>
            <w:r w:rsidRPr="00055794">
              <w:t xml:space="preserve">  = 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hkl</w:t>
            </w:r>
            <w:proofErr w:type="spellEnd"/>
            <w:r w:rsidRPr="00055794">
              <w:t xml:space="preserve"> 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i</w:t>
            </w:r>
            <w:proofErr w:type="spellEnd"/>
            <w:r w:rsidRPr="00055794">
              <w:t xml:space="preserve"> |</w:t>
            </w:r>
            <w:proofErr w:type="spellStart"/>
            <w:r w:rsidRPr="00055794">
              <w:t>Ii</w:t>
            </w:r>
            <w:proofErr w:type="spellEnd"/>
            <w:r w:rsidRPr="00055794">
              <w:t xml:space="preserve"> (</w:t>
            </w:r>
            <w:proofErr w:type="spellStart"/>
            <w:r w:rsidRPr="00055794">
              <w:t>hkl</w:t>
            </w:r>
            <w:proofErr w:type="spellEnd"/>
            <w:r w:rsidRPr="00055794">
              <w:t>) − &lt;I(</w:t>
            </w:r>
            <w:proofErr w:type="spellStart"/>
            <w:r w:rsidRPr="00055794">
              <w:t>hkl</w:t>
            </w:r>
            <w:proofErr w:type="spellEnd"/>
            <w:r w:rsidRPr="00055794">
              <w:t>)&gt;I/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hkl</w:t>
            </w:r>
            <w:proofErr w:type="spellEnd"/>
            <w:r w:rsidRPr="00055794">
              <w:t xml:space="preserve"> 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i</w:t>
            </w:r>
            <w:proofErr w:type="spellEnd"/>
            <w:r w:rsidRPr="00055794">
              <w:t xml:space="preserve"> </w:t>
            </w:r>
            <w:proofErr w:type="spellStart"/>
            <w:r w:rsidRPr="00055794">
              <w:t>Ii</w:t>
            </w:r>
            <w:proofErr w:type="spellEnd"/>
            <w:r w:rsidRPr="00055794">
              <w:t>(</w:t>
            </w:r>
            <w:proofErr w:type="spellStart"/>
            <w:r w:rsidRPr="00055794">
              <w:t>hkl</w:t>
            </w:r>
            <w:proofErr w:type="spellEnd"/>
            <w:r w:rsidRPr="00055794">
              <w:t xml:space="preserve">) (all I+ and I-); </w:t>
            </w:r>
            <w:r w:rsidRPr="00055794">
              <w:rPr>
                <w:vertAlign w:val="superscript"/>
              </w:rPr>
              <w:t>c</w:t>
            </w:r>
            <w:r w:rsidRPr="00055794">
              <w:t xml:space="preserve"> </w:t>
            </w:r>
            <w:proofErr w:type="spellStart"/>
            <w:r w:rsidRPr="00055794">
              <w:t>Rpim</w:t>
            </w:r>
            <w:proofErr w:type="spellEnd"/>
            <w:r w:rsidRPr="00055794">
              <w:t xml:space="preserve">= 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hkl</w:t>
            </w:r>
            <w:proofErr w:type="spellEnd"/>
            <w:r w:rsidRPr="00055794">
              <w:t xml:space="preserve"> 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i</w:t>
            </w:r>
            <w:proofErr w:type="spellEnd"/>
            <w:r w:rsidRPr="00055794">
              <w:t xml:space="preserve"> |</w:t>
            </w:r>
            <w:proofErr w:type="spellStart"/>
            <w:r w:rsidRPr="00055794">
              <w:t>Ii</w:t>
            </w:r>
            <w:proofErr w:type="spellEnd"/>
            <w:r w:rsidRPr="00055794">
              <w:t xml:space="preserve"> (</w:t>
            </w:r>
            <w:proofErr w:type="spellStart"/>
            <w:r w:rsidRPr="00055794">
              <w:t>hkl</w:t>
            </w:r>
            <w:proofErr w:type="spellEnd"/>
            <w:r w:rsidRPr="00055794">
              <w:t>) − &lt;I(</w:t>
            </w:r>
            <w:proofErr w:type="spellStart"/>
            <w:r w:rsidRPr="00055794">
              <w:t>hkl</w:t>
            </w:r>
            <w:proofErr w:type="spellEnd"/>
            <w:r w:rsidRPr="00055794">
              <w:t>)&gt;I/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hkl</w:t>
            </w:r>
            <w:proofErr w:type="spellEnd"/>
            <w:r w:rsidRPr="00055794">
              <w:t xml:space="preserve"> 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i</w:t>
            </w:r>
            <w:proofErr w:type="spellEnd"/>
            <w:r w:rsidRPr="00055794">
              <w:t xml:space="preserve"> </w:t>
            </w:r>
            <w:proofErr w:type="spellStart"/>
            <w:r w:rsidRPr="00055794">
              <w:t>Ii</w:t>
            </w:r>
            <w:proofErr w:type="spellEnd"/>
            <w:r w:rsidRPr="00055794">
              <w:t>(</w:t>
            </w:r>
            <w:proofErr w:type="spellStart"/>
            <w:r w:rsidRPr="00055794">
              <w:t>hkl</w:t>
            </w:r>
            <w:proofErr w:type="spellEnd"/>
            <w:r w:rsidRPr="00055794">
              <w:t xml:space="preserve">) (all I+ and I-); </w:t>
            </w:r>
            <w:proofErr w:type="spellStart"/>
            <w:r w:rsidRPr="00055794">
              <w:rPr>
                <w:vertAlign w:val="superscript"/>
              </w:rPr>
              <w:t>d</w:t>
            </w:r>
            <w:r w:rsidRPr="00055794">
              <w:t>Rwork</w:t>
            </w:r>
            <w:proofErr w:type="spellEnd"/>
            <w:r w:rsidRPr="00055794">
              <w:t xml:space="preserve"> = </w:t>
            </w:r>
            <w:r w:rsidRPr="00055794">
              <w:rPr>
                <w:lang w:val="it-IT"/>
              </w:rPr>
              <w:t>Σ</w:t>
            </w:r>
            <w:r w:rsidRPr="00055794">
              <w:t xml:space="preserve"> |</w:t>
            </w:r>
            <w:proofErr w:type="spellStart"/>
            <w:r w:rsidRPr="00055794">
              <w:t>Fo</w:t>
            </w:r>
            <w:proofErr w:type="spellEnd"/>
            <w:r w:rsidRPr="00055794">
              <w:t xml:space="preserve"> – Fc | / 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Fo</w:t>
            </w:r>
            <w:proofErr w:type="spellEnd"/>
            <w:r w:rsidRPr="00055794">
              <w:t xml:space="preserve">; </w:t>
            </w:r>
            <w:r w:rsidRPr="00055794">
              <w:rPr>
                <w:vertAlign w:val="superscript"/>
              </w:rPr>
              <w:t>e</w:t>
            </w:r>
            <w:r w:rsidRPr="00055794">
              <w:t xml:space="preserve"> </w:t>
            </w:r>
            <w:proofErr w:type="spellStart"/>
            <w:r w:rsidRPr="00055794">
              <w:t>Rfree</w:t>
            </w:r>
            <w:proofErr w:type="spellEnd"/>
            <w:r w:rsidRPr="00055794">
              <w:t xml:space="preserve"> = </w:t>
            </w:r>
            <w:r w:rsidRPr="00055794">
              <w:rPr>
                <w:lang w:val="it-IT"/>
              </w:rPr>
              <w:t>Σ</w:t>
            </w:r>
            <w:r w:rsidRPr="00055794">
              <w:t xml:space="preserve"> |</w:t>
            </w:r>
            <w:proofErr w:type="spellStart"/>
            <w:r w:rsidRPr="00055794">
              <w:t>Fo</w:t>
            </w:r>
            <w:proofErr w:type="spellEnd"/>
            <w:r w:rsidRPr="00055794">
              <w:t xml:space="preserve"> – Fc | / </w:t>
            </w:r>
            <w:r w:rsidRPr="00055794">
              <w:rPr>
                <w:lang w:val="it-IT"/>
              </w:rPr>
              <w:t>Σ</w:t>
            </w:r>
            <w:proofErr w:type="spellStart"/>
            <w:r w:rsidRPr="00055794">
              <w:t>Fo</w:t>
            </w:r>
            <w:proofErr w:type="spellEnd"/>
            <w:r w:rsidRPr="00055794">
              <w:t xml:space="preserve">, calculated using a random 5 % of reflections that were not included throughout refinement. </w:t>
            </w:r>
            <w:r w:rsidRPr="00055794">
              <w:rPr>
                <w:vertAlign w:val="superscript"/>
              </w:rPr>
              <w:t>f</w:t>
            </w:r>
            <w:r w:rsidRPr="00055794">
              <w:t xml:space="preserve"> </w:t>
            </w:r>
            <w:proofErr w:type="spellStart"/>
            <w:r w:rsidRPr="00055794">
              <w:t>MolProbity</w:t>
            </w:r>
            <w:proofErr w:type="spellEnd"/>
            <w:r w:rsidRPr="00055794">
              <w:t xml:space="preserve"> score: 0.426 *ln(1+clashscore) + 0.33 *</w:t>
            </w:r>
            <w:proofErr w:type="gramStart"/>
            <w:r w:rsidRPr="00055794">
              <w:t>ln(</w:t>
            </w:r>
            <w:proofErr w:type="gramEnd"/>
            <w:r w:rsidRPr="00055794">
              <w:t xml:space="preserve">1+max(0, </w:t>
            </w:r>
            <w:proofErr w:type="spellStart"/>
            <w:r w:rsidRPr="00055794">
              <w:t>rota_out</w:t>
            </w:r>
            <w:proofErr w:type="spellEnd"/>
            <w:r w:rsidRPr="00055794">
              <w:t xml:space="preserve">|-1)) + 0.25 *ln(1+max(0, </w:t>
            </w:r>
            <w:proofErr w:type="spellStart"/>
            <w:r w:rsidRPr="00055794">
              <w:t>rama_iffy</w:t>
            </w:r>
            <w:proofErr w:type="spellEnd"/>
            <w:r w:rsidRPr="00055794">
              <w:t>|-2)) + 0.5</w:t>
            </w:r>
          </w:p>
        </w:tc>
      </w:tr>
    </w:tbl>
    <w:p w14:paraId="159463D8" w14:textId="3D3D8BAF" w:rsidR="000B3F0D" w:rsidRDefault="000B3F0D" w:rsidP="009C77C3">
      <w:pPr>
        <w:shd w:val="clear" w:color="auto" w:fill="FFFFFF"/>
        <w:jc w:val="both"/>
        <w:outlineLvl w:val="2"/>
        <w:rPr>
          <w:rFonts w:eastAsia="Times New Roman" w:cs="Times New Roman"/>
          <w:b/>
          <w:bCs/>
          <w:color w:val="000000"/>
          <w:sz w:val="22"/>
          <w:szCs w:val="22"/>
          <w:lang w:eastAsia="it-IT"/>
        </w:rPr>
      </w:pPr>
    </w:p>
    <w:p w14:paraId="7D248A64" w14:textId="77777777" w:rsidR="000B3F0D" w:rsidRDefault="000B3F0D">
      <w:pPr>
        <w:spacing w:after="160" w:line="259" w:lineRule="auto"/>
        <w:rPr>
          <w:rFonts w:eastAsia="Times New Roman" w:cs="Times New Roman"/>
          <w:b/>
          <w:bCs/>
          <w:color w:val="000000"/>
          <w:sz w:val="22"/>
          <w:szCs w:val="22"/>
          <w:lang w:eastAsia="it-IT"/>
        </w:rPr>
      </w:pPr>
      <w:r>
        <w:rPr>
          <w:rFonts w:eastAsia="Times New Roman" w:cs="Times New Roman"/>
          <w:b/>
          <w:bCs/>
          <w:color w:val="000000"/>
          <w:sz w:val="22"/>
          <w:szCs w:val="22"/>
          <w:lang w:eastAsia="it-IT"/>
        </w:rPr>
        <w:br w:type="page"/>
      </w:r>
    </w:p>
    <w:p w14:paraId="5F4D8D96" w14:textId="77777777" w:rsidR="008969B8" w:rsidRPr="009C77C3" w:rsidRDefault="008969B8" w:rsidP="009C77C3">
      <w:pPr>
        <w:shd w:val="clear" w:color="auto" w:fill="FFFFFF"/>
        <w:jc w:val="both"/>
        <w:outlineLvl w:val="2"/>
        <w:rPr>
          <w:rFonts w:eastAsia="Times New Roman" w:cs="Times New Roman"/>
          <w:b/>
          <w:bCs/>
          <w:color w:val="000000"/>
          <w:sz w:val="22"/>
          <w:szCs w:val="22"/>
          <w:lang w:eastAsia="it-IT"/>
        </w:rPr>
      </w:pPr>
    </w:p>
    <w:p w14:paraId="05AE9D01" w14:textId="77777777" w:rsidR="009C77C3" w:rsidRPr="00007A69" w:rsidRDefault="009C77C3" w:rsidP="009C77C3">
      <w:pPr>
        <w:shd w:val="clear" w:color="auto" w:fill="FFFFFF"/>
        <w:outlineLvl w:val="2"/>
        <w:rPr>
          <w:rFonts w:cs="Times New Roman"/>
          <w:sz w:val="22"/>
          <w:szCs w:val="22"/>
          <w:lang w:val="en-GB"/>
        </w:rPr>
      </w:pPr>
      <w:r w:rsidRPr="00007A69">
        <w:rPr>
          <w:rFonts w:cs="Times New Roman"/>
          <w:noProof/>
          <w:sz w:val="22"/>
          <w:szCs w:val="22"/>
          <w:lang w:val="en-GB"/>
        </w:rPr>
        <w:drawing>
          <wp:inline distT="0" distB="0" distL="0" distR="0" wp14:anchorId="7D57F429" wp14:editId="323EBC83">
            <wp:extent cx="6120130" cy="4063365"/>
            <wp:effectExtent l="0" t="0" r="0" b="0"/>
            <wp:docPr id="2116481098" name="Immagine 2116481098" descr="Immagine che contiene testo, diagramma, Piano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6481098" name="Immagine 1" descr="Immagine che contiene testo, diagramma, Piano, linea&#10;&#10;Descrizione generat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6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9DAF9" w14:textId="77777777" w:rsidR="009C77C3" w:rsidRPr="00007A69" w:rsidRDefault="009C77C3" w:rsidP="009C77C3">
      <w:pPr>
        <w:shd w:val="clear" w:color="auto" w:fill="FFFFFF"/>
        <w:outlineLvl w:val="2"/>
        <w:rPr>
          <w:rFonts w:cs="Times New Roman"/>
          <w:sz w:val="22"/>
          <w:szCs w:val="22"/>
          <w:lang w:val="en-GB"/>
        </w:rPr>
      </w:pPr>
    </w:p>
    <w:p w14:paraId="58E2515B" w14:textId="47D47EA3" w:rsidR="009C77C3" w:rsidRPr="00007A69" w:rsidRDefault="009C77C3" w:rsidP="009C77C3">
      <w:pPr>
        <w:jc w:val="both"/>
        <w:rPr>
          <w:rFonts w:cs="Times New Roman"/>
          <w:sz w:val="22"/>
          <w:szCs w:val="22"/>
          <w:lang w:val="en-GB"/>
        </w:rPr>
      </w:pPr>
      <w:r w:rsidRPr="00E73925">
        <w:rPr>
          <w:rFonts w:cs="Times New Roman"/>
          <w:b/>
          <w:bCs/>
          <w:sz w:val="22"/>
          <w:szCs w:val="22"/>
          <w:lang w:val="en-GB"/>
        </w:rPr>
        <w:t xml:space="preserve">Figure S1. Properties of recombinant </w:t>
      </w:r>
      <w:proofErr w:type="spellStart"/>
      <w:r w:rsidRPr="00E73925">
        <w:rPr>
          <w:rFonts w:cs="Times New Roman"/>
          <w:b/>
          <w:bCs/>
          <w:i/>
          <w:iCs/>
          <w:sz w:val="22"/>
          <w:szCs w:val="22"/>
          <w:lang w:val="en-GB"/>
        </w:rPr>
        <w:t>Pa</w:t>
      </w:r>
      <w:r w:rsidRPr="00E73925">
        <w:rPr>
          <w:rFonts w:cs="Times New Roman"/>
          <w:b/>
          <w:bCs/>
          <w:sz w:val="22"/>
          <w:szCs w:val="22"/>
          <w:lang w:val="en-GB"/>
        </w:rPr>
        <w:t>CGL</w:t>
      </w:r>
      <w:proofErr w:type="spellEnd"/>
      <w:r w:rsidRPr="00E73925">
        <w:rPr>
          <w:rFonts w:cs="Times New Roman"/>
          <w:b/>
          <w:bCs/>
          <w:sz w:val="22"/>
          <w:szCs w:val="22"/>
          <w:lang w:val="en-GB"/>
        </w:rPr>
        <w:t>.</w:t>
      </w:r>
      <w:r w:rsidRPr="00E73925">
        <w:rPr>
          <w:rFonts w:cs="Times New Roman"/>
          <w:sz w:val="22"/>
          <w:szCs w:val="22"/>
          <w:lang w:val="en-GB"/>
        </w:rPr>
        <w:t xml:space="preserve"> (</w:t>
      </w:r>
      <w:r w:rsidRPr="00E73925">
        <w:rPr>
          <w:rFonts w:cs="Times New Roman"/>
          <w:b/>
          <w:bCs/>
          <w:sz w:val="22"/>
          <w:szCs w:val="22"/>
          <w:lang w:val="en-GB"/>
        </w:rPr>
        <w:t>A</w:t>
      </w:r>
      <w:r w:rsidRPr="00E73925">
        <w:rPr>
          <w:rFonts w:cs="Times New Roman"/>
          <w:sz w:val="22"/>
          <w:szCs w:val="22"/>
          <w:lang w:val="en-GB"/>
        </w:rPr>
        <w:t xml:space="preserve">) 12% SDS-PAGE analysis of purified recombinant </w:t>
      </w:r>
      <w:proofErr w:type="spellStart"/>
      <w:r w:rsidR="009E418A" w:rsidRPr="00E73925">
        <w:rPr>
          <w:rFonts w:cs="Times New Roman"/>
          <w:i/>
          <w:iCs/>
          <w:sz w:val="22"/>
          <w:szCs w:val="22"/>
          <w:lang w:val="en-GB"/>
        </w:rPr>
        <w:t>Pa</w:t>
      </w:r>
      <w:r w:rsidR="009E418A" w:rsidRPr="00E73925">
        <w:rPr>
          <w:rFonts w:cs="Times New Roman"/>
          <w:sz w:val="22"/>
          <w:szCs w:val="22"/>
          <w:lang w:val="en-GB"/>
        </w:rPr>
        <w:t>CGL</w:t>
      </w:r>
      <w:proofErr w:type="spellEnd"/>
      <w:r w:rsidRPr="00E73925">
        <w:rPr>
          <w:rFonts w:cs="Times New Roman"/>
          <w:sz w:val="22"/>
          <w:szCs w:val="22"/>
          <w:lang w:val="en-GB"/>
        </w:rPr>
        <w:t>. Lane M, protein marker. (</w:t>
      </w:r>
      <w:r w:rsidRPr="00E73925">
        <w:rPr>
          <w:rFonts w:cs="Times New Roman"/>
          <w:b/>
          <w:bCs/>
          <w:sz w:val="22"/>
          <w:szCs w:val="22"/>
          <w:lang w:val="en-GB"/>
        </w:rPr>
        <w:t>B</w:t>
      </w:r>
      <w:r w:rsidRPr="00E73925">
        <w:rPr>
          <w:rFonts w:cs="Times New Roman"/>
          <w:sz w:val="22"/>
          <w:szCs w:val="22"/>
          <w:lang w:val="en-GB"/>
        </w:rPr>
        <w:t xml:space="preserve">) Size exclusion chromatography of </w:t>
      </w:r>
      <w:proofErr w:type="spellStart"/>
      <w:r w:rsidRPr="00E73925">
        <w:rPr>
          <w:rFonts w:cs="Times New Roman"/>
          <w:i/>
          <w:iCs/>
          <w:sz w:val="22"/>
          <w:szCs w:val="22"/>
          <w:lang w:val="en-GB"/>
        </w:rPr>
        <w:t>Pa</w:t>
      </w:r>
      <w:r w:rsidRPr="00E73925">
        <w:rPr>
          <w:rFonts w:cs="Times New Roman"/>
          <w:sz w:val="22"/>
          <w:szCs w:val="22"/>
          <w:lang w:val="en-GB"/>
        </w:rPr>
        <w:t>CGL</w:t>
      </w:r>
      <w:proofErr w:type="spellEnd"/>
      <w:r w:rsidRPr="00E73925">
        <w:rPr>
          <w:rFonts w:cs="Times New Roman"/>
          <w:sz w:val="22"/>
          <w:szCs w:val="22"/>
          <w:lang w:val="en-GB"/>
        </w:rPr>
        <w:t xml:space="preserve"> using </w:t>
      </w:r>
      <w:proofErr w:type="spellStart"/>
      <w:r w:rsidRPr="00E73925">
        <w:rPr>
          <w:rFonts w:cs="Times New Roman"/>
          <w:sz w:val="22"/>
          <w:szCs w:val="22"/>
          <w:lang w:val="en-GB"/>
        </w:rPr>
        <w:t>Sephacryl</w:t>
      </w:r>
      <w:proofErr w:type="spellEnd"/>
      <w:r w:rsidRPr="00E73925">
        <w:rPr>
          <w:rFonts w:cs="Times New Roman"/>
          <w:sz w:val="22"/>
          <w:szCs w:val="22"/>
          <w:lang w:val="en-GB"/>
        </w:rPr>
        <w:t xml:space="preserve"> S-200 16/60 high resolution column</w:t>
      </w:r>
      <w:r w:rsidR="00987EA1" w:rsidRPr="00E73925">
        <w:rPr>
          <w:rFonts w:cs="Times New Roman"/>
          <w:sz w:val="22"/>
          <w:szCs w:val="22"/>
          <w:lang w:val="en-GB"/>
        </w:rPr>
        <w:t xml:space="preserve"> in 20 mM sodium phosphate pH 8.0, 150 mM NaCl, 0.1 mM DTT. </w:t>
      </w:r>
      <w:r w:rsidRPr="00E73925">
        <w:rPr>
          <w:rFonts w:cs="Times New Roman"/>
          <w:sz w:val="22"/>
          <w:szCs w:val="22"/>
          <w:lang w:val="en-GB"/>
        </w:rPr>
        <w:t xml:space="preserve"> (Inset) Calibration curve of molecular weight logarithm versus elution volumes. (</w:t>
      </w:r>
      <w:r w:rsidRPr="00E73925">
        <w:rPr>
          <w:rFonts w:cs="Times New Roman"/>
          <w:b/>
          <w:bCs/>
          <w:sz w:val="22"/>
          <w:szCs w:val="22"/>
          <w:lang w:val="en-GB"/>
        </w:rPr>
        <w:t>C</w:t>
      </w:r>
      <w:r w:rsidRPr="00E73925">
        <w:rPr>
          <w:rFonts w:cs="Times New Roman"/>
          <w:sz w:val="22"/>
          <w:szCs w:val="22"/>
          <w:lang w:val="en-GB"/>
        </w:rPr>
        <w:t xml:space="preserve">) UV-visible absorption spectrum of 15 </w:t>
      </w:r>
      <w:proofErr w:type="spellStart"/>
      <w:r w:rsidRPr="00E73925">
        <w:rPr>
          <w:rFonts w:cs="Times New Roman"/>
          <w:sz w:val="22"/>
          <w:szCs w:val="22"/>
          <w:lang w:val="en-GB"/>
        </w:rPr>
        <w:t>μM</w:t>
      </w:r>
      <w:proofErr w:type="spellEnd"/>
      <w:r w:rsidRPr="00E73925">
        <w:rPr>
          <w:rFonts w:cs="Times New Roman"/>
          <w:sz w:val="22"/>
          <w:szCs w:val="22"/>
          <w:lang w:val="en-GB"/>
        </w:rPr>
        <w:t xml:space="preserve"> purified </w:t>
      </w:r>
      <w:proofErr w:type="spellStart"/>
      <w:r w:rsidRPr="00E73925">
        <w:rPr>
          <w:rFonts w:cs="Times New Roman"/>
          <w:sz w:val="22"/>
          <w:szCs w:val="22"/>
          <w:lang w:val="en-GB"/>
        </w:rPr>
        <w:t>PaCGL</w:t>
      </w:r>
      <w:proofErr w:type="spellEnd"/>
      <w:r w:rsidRPr="00E73925">
        <w:rPr>
          <w:rFonts w:cs="Times New Roman"/>
          <w:sz w:val="22"/>
          <w:szCs w:val="22"/>
          <w:lang w:val="en-GB"/>
        </w:rPr>
        <w:t xml:space="preserve"> in 20 mM sodium phosphate buffer pH 8.0. (</w:t>
      </w:r>
      <w:r w:rsidRPr="00E73925">
        <w:rPr>
          <w:rFonts w:cs="Times New Roman"/>
          <w:b/>
          <w:bCs/>
          <w:sz w:val="22"/>
          <w:szCs w:val="22"/>
          <w:lang w:val="en-GB"/>
        </w:rPr>
        <w:t>D</w:t>
      </w:r>
      <w:r w:rsidRPr="00E73925">
        <w:rPr>
          <w:rFonts w:cs="Times New Roman"/>
          <w:sz w:val="22"/>
          <w:szCs w:val="22"/>
          <w:lang w:val="en-GB"/>
        </w:rPr>
        <w:t xml:space="preserve">) Emission spectra of 1 </w:t>
      </w:r>
      <w:proofErr w:type="spellStart"/>
      <w:r w:rsidRPr="00E73925">
        <w:rPr>
          <w:rFonts w:cs="Times New Roman"/>
          <w:sz w:val="22"/>
          <w:szCs w:val="22"/>
          <w:lang w:val="en-GB"/>
        </w:rPr>
        <w:t>μM</w:t>
      </w:r>
      <w:proofErr w:type="spellEnd"/>
      <w:r w:rsidRPr="00E73925">
        <w:rPr>
          <w:rFonts w:cs="Times New Roman"/>
          <w:sz w:val="22"/>
          <w:szCs w:val="22"/>
          <w:lang w:val="en-GB"/>
        </w:rPr>
        <w:t xml:space="preserve"> apo-</w:t>
      </w:r>
      <w:proofErr w:type="spellStart"/>
      <w:r w:rsidR="009E418A" w:rsidRPr="00E73925">
        <w:rPr>
          <w:rFonts w:cs="Times New Roman"/>
          <w:i/>
          <w:iCs/>
          <w:sz w:val="22"/>
          <w:szCs w:val="22"/>
          <w:lang w:val="en-GB"/>
        </w:rPr>
        <w:t>Pa</w:t>
      </w:r>
      <w:r w:rsidR="009E418A" w:rsidRPr="00E73925">
        <w:rPr>
          <w:rFonts w:cs="Times New Roman"/>
          <w:sz w:val="22"/>
          <w:szCs w:val="22"/>
          <w:lang w:val="en-GB"/>
        </w:rPr>
        <w:t>CGL</w:t>
      </w:r>
      <w:proofErr w:type="spellEnd"/>
      <w:r w:rsidRPr="00E73925">
        <w:rPr>
          <w:rFonts w:cs="Times New Roman"/>
          <w:sz w:val="22"/>
          <w:szCs w:val="22"/>
          <w:lang w:val="en-GB"/>
        </w:rPr>
        <w:t xml:space="preserve"> before and after reconstitution with PLP in 20 mM sodium phosphate buffer pH 8. Inset, representative fluorescence titration of apo-</w:t>
      </w:r>
      <w:proofErr w:type="spellStart"/>
      <w:r w:rsidR="009E418A" w:rsidRPr="00E73925">
        <w:rPr>
          <w:rFonts w:cs="Times New Roman"/>
          <w:i/>
          <w:iCs/>
          <w:sz w:val="22"/>
          <w:szCs w:val="22"/>
          <w:lang w:val="en-GB"/>
        </w:rPr>
        <w:t>Pa</w:t>
      </w:r>
      <w:r w:rsidR="009E418A" w:rsidRPr="00E73925">
        <w:rPr>
          <w:rFonts w:cs="Times New Roman"/>
          <w:sz w:val="22"/>
          <w:szCs w:val="22"/>
          <w:lang w:val="en-GB"/>
        </w:rPr>
        <w:t>CGL</w:t>
      </w:r>
      <w:proofErr w:type="spellEnd"/>
      <w:r w:rsidRPr="00E73925">
        <w:rPr>
          <w:rFonts w:cs="Times New Roman"/>
          <w:sz w:val="22"/>
          <w:szCs w:val="22"/>
          <w:lang w:val="en-GB"/>
        </w:rPr>
        <w:t xml:space="preserve"> (1 </w:t>
      </w:r>
      <w:proofErr w:type="spellStart"/>
      <w:r w:rsidRPr="00E73925">
        <w:rPr>
          <w:rFonts w:cs="Times New Roman"/>
          <w:sz w:val="22"/>
          <w:szCs w:val="22"/>
          <w:lang w:val="en-GB"/>
        </w:rPr>
        <w:t>μM</w:t>
      </w:r>
      <w:proofErr w:type="spellEnd"/>
      <w:r w:rsidRPr="00E73925">
        <w:rPr>
          <w:rFonts w:cs="Times New Roman"/>
          <w:sz w:val="22"/>
          <w:szCs w:val="22"/>
          <w:lang w:val="en-GB"/>
        </w:rPr>
        <w:t xml:space="preserve">) with PLP (0.01– 4 </w:t>
      </w:r>
      <w:proofErr w:type="spellStart"/>
      <w:r w:rsidRPr="00E73925">
        <w:rPr>
          <w:rFonts w:cs="Times New Roman"/>
          <w:sz w:val="22"/>
          <w:szCs w:val="22"/>
          <w:lang w:val="en-GB"/>
        </w:rPr>
        <w:t>μΜ</w:t>
      </w:r>
      <w:proofErr w:type="spellEnd"/>
      <w:r w:rsidRPr="00E73925">
        <w:rPr>
          <w:rFonts w:cs="Times New Roman"/>
          <w:sz w:val="22"/>
          <w:szCs w:val="22"/>
          <w:lang w:val="en-GB"/>
        </w:rPr>
        <w:t>) monitoring the quenching of intrinsic fluorescence emission at 333 nm upon excitation of the apo-</w:t>
      </w:r>
      <w:r w:rsidR="009E418A" w:rsidRPr="00E73925">
        <w:rPr>
          <w:rFonts w:cs="Times New Roman"/>
          <w:i/>
          <w:iCs/>
          <w:sz w:val="22"/>
          <w:szCs w:val="22"/>
          <w:lang w:val="en-GB"/>
        </w:rPr>
        <w:t xml:space="preserve"> </w:t>
      </w:r>
      <w:proofErr w:type="spellStart"/>
      <w:r w:rsidR="009E418A" w:rsidRPr="00E73925">
        <w:rPr>
          <w:rFonts w:cs="Times New Roman"/>
          <w:i/>
          <w:iCs/>
          <w:sz w:val="22"/>
          <w:szCs w:val="22"/>
          <w:lang w:val="en-GB"/>
        </w:rPr>
        <w:t>Pa</w:t>
      </w:r>
      <w:r w:rsidR="009E418A" w:rsidRPr="00E73925">
        <w:rPr>
          <w:rFonts w:cs="Times New Roman"/>
          <w:sz w:val="22"/>
          <w:szCs w:val="22"/>
          <w:lang w:val="en-GB"/>
        </w:rPr>
        <w:t>CGL</w:t>
      </w:r>
      <w:proofErr w:type="spellEnd"/>
      <w:r w:rsidRPr="00E73925">
        <w:rPr>
          <w:rFonts w:cs="Times New Roman"/>
          <w:sz w:val="22"/>
          <w:szCs w:val="22"/>
          <w:lang w:val="en-GB"/>
        </w:rPr>
        <w:t xml:space="preserve"> at 295 nm. </w:t>
      </w:r>
      <w:r w:rsidRPr="00E73925">
        <w:rPr>
          <w:rFonts w:cs="Times New Roman"/>
          <w:sz w:val="22"/>
          <w:szCs w:val="22"/>
        </w:rPr>
        <w:t xml:space="preserve">The </w:t>
      </w:r>
      <w:proofErr w:type="spellStart"/>
      <w:r w:rsidRPr="00E73925">
        <w:rPr>
          <w:rFonts w:cs="Times New Roman"/>
          <w:sz w:val="22"/>
          <w:szCs w:val="22"/>
        </w:rPr>
        <w:t>K</w:t>
      </w:r>
      <w:r w:rsidRPr="00E73925">
        <w:rPr>
          <w:rFonts w:cs="Times New Roman"/>
          <w:sz w:val="22"/>
          <w:szCs w:val="22"/>
          <w:vertAlign w:val="subscript"/>
        </w:rPr>
        <w:t>d</w:t>
      </w:r>
      <w:proofErr w:type="spellEnd"/>
      <w:r w:rsidRPr="00E73925">
        <w:rPr>
          <w:rFonts w:cs="Times New Roman"/>
          <w:sz w:val="22"/>
          <w:szCs w:val="22"/>
        </w:rPr>
        <w:t xml:space="preserve"> value is determined by fitting the fraction of bound PLP (fb) to a hyperbolic equation and represents a mean value ± SEM of three independent measurements. </w:t>
      </w:r>
      <w:r w:rsidRPr="00E73925">
        <w:rPr>
          <w:rFonts w:cs="Times New Roman"/>
          <w:sz w:val="22"/>
          <w:szCs w:val="22"/>
          <w:lang w:val="en-GB"/>
        </w:rPr>
        <w:t>(</w:t>
      </w:r>
      <w:r w:rsidRPr="00E73925">
        <w:rPr>
          <w:rFonts w:cs="Times New Roman"/>
          <w:b/>
          <w:bCs/>
          <w:sz w:val="22"/>
          <w:szCs w:val="22"/>
          <w:lang w:val="en-GB"/>
        </w:rPr>
        <w:t>E</w:t>
      </w:r>
      <w:r w:rsidRPr="00E73925">
        <w:rPr>
          <w:rFonts w:cs="Times New Roman"/>
          <w:sz w:val="22"/>
          <w:szCs w:val="22"/>
          <w:lang w:val="en-GB"/>
        </w:rPr>
        <w:t xml:space="preserve">) Thermal denaturation </w:t>
      </w:r>
      <w:r w:rsidR="002F6916">
        <w:rPr>
          <w:rFonts w:cs="Times New Roman"/>
          <w:sz w:val="22"/>
          <w:szCs w:val="22"/>
          <w:lang w:val="en-GB"/>
        </w:rPr>
        <w:t xml:space="preserve">profile </w:t>
      </w:r>
      <w:r w:rsidRPr="00E73925">
        <w:rPr>
          <w:rFonts w:cs="Times New Roman"/>
          <w:sz w:val="22"/>
          <w:szCs w:val="22"/>
          <w:lang w:val="en-GB"/>
        </w:rPr>
        <w:t>of 0.2 mg/mL apo- (black) and holo-</w:t>
      </w:r>
      <w:proofErr w:type="spellStart"/>
      <w:r w:rsidR="009E418A" w:rsidRPr="00E73925">
        <w:rPr>
          <w:rFonts w:cs="Times New Roman"/>
          <w:i/>
          <w:iCs/>
          <w:sz w:val="22"/>
          <w:szCs w:val="22"/>
          <w:lang w:val="en-GB"/>
        </w:rPr>
        <w:t>Pa</w:t>
      </w:r>
      <w:r w:rsidR="009E418A" w:rsidRPr="00E73925">
        <w:rPr>
          <w:rFonts w:cs="Times New Roman"/>
          <w:sz w:val="22"/>
          <w:szCs w:val="22"/>
          <w:lang w:val="en-GB"/>
        </w:rPr>
        <w:t>CGL</w:t>
      </w:r>
      <w:proofErr w:type="spellEnd"/>
      <w:r w:rsidRPr="00E73925">
        <w:rPr>
          <w:rFonts w:cs="Times New Roman"/>
          <w:sz w:val="22"/>
          <w:szCs w:val="22"/>
          <w:lang w:val="en-GB"/>
        </w:rPr>
        <w:t xml:space="preserve"> (red) recorded following </w:t>
      </w:r>
      <w:r w:rsidR="00167B84">
        <w:rPr>
          <w:rFonts w:cs="Times New Roman"/>
          <w:sz w:val="22"/>
          <w:szCs w:val="22"/>
          <w:lang w:val="en-GB"/>
        </w:rPr>
        <w:t xml:space="preserve">the </w:t>
      </w:r>
      <w:r w:rsidRPr="00E73925">
        <w:rPr>
          <w:rFonts w:cs="Times New Roman"/>
          <w:sz w:val="22"/>
          <w:szCs w:val="22"/>
          <w:lang w:val="en-GB"/>
        </w:rPr>
        <w:t>ellipticity signal at 222 nm in 20 mM sodium phosphate buffer pH 8.0.</w:t>
      </w:r>
    </w:p>
    <w:p w14:paraId="10FAEEFA" w14:textId="77777777" w:rsidR="009C77C3" w:rsidRDefault="009C77C3">
      <w:pPr>
        <w:rPr>
          <w:lang w:val="en-GB"/>
        </w:rPr>
      </w:pPr>
    </w:p>
    <w:p w14:paraId="1E7BC602" w14:textId="77777777" w:rsidR="00EF1728" w:rsidRDefault="00EF1728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p w14:paraId="70EBFFF2" w14:textId="20169C6D" w:rsidR="009C77C3" w:rsidRPr="00007A69" w:rsidRDefault="009C77C3" w:rsidP="009C77C3">
      <w:pPr>
        <w:shd w:val="clear" w:color="auto" w:fill="FFFFFF"/>
        <w:jc w:val="both"/>
        <w:outlineLvl w:val="2"/>
        <w:rPr>
          <w:rFonts w:cs="Times New Roman"/>
          <w:sz w:val="22"/>
          <w:szCs w:val="22"/>
        </w:rPr>
      </w:pPr>
      <w:r w:rsidRPr="00007A69">
        <w:rPr>
          <w:rFonts w:cs="Times New Roman"/>
          <w:noProof/>
          <w:sz w:val="22"/>
          <w:szCs w:val="22"/>
        </w:rPr>
        <w:lastRenderedPageBreak/>
        <w:drawing>
          <wp:inline distT="0" distB="0" distL="0" distR="0" wp14:anchorId="6DAC602F" wp14:editId="08F2CA03">
            <wp:extent cx="6120130" cy="2340610"/>
            <wp:effectExtent l="0" t="0" r="0" b="2540"/>
            <wp:docPr id="894663353" name="Immagine 894663353" descr="Immagine che contiene diagramma, line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663353" name="Immagine 1" descr="Immagine che contiene diagramma, linea&#10;&#10;Descrizione generata automaticament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34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6D369" w14:textId="77777777" w:rsidR="009C77C3" w:rsidRDefault="009C77C3" w:rsidP="009C77C3">
      <w:pPr>
        <w:shd w:val="clear" w:color="auto" w:fill="FFFFFF"/>
        <w:jc w:val="both"/>
        <w:outlineLvl w:val="2"/>
        <w:rPr>
          <w:rFonts w:cs="Times New Roman"/>
          <w:sz w:val="22"/>
          <w:szCs w:val="22"/>
        </w:rPr>
      </w:pPr>
    </w:p>
    <w:p w14:paraId="303C0E7D" w14:textId="77777777" w:rsidR="00D02B0B" w:rsidRPr="00007A69" w:rsidRDefault="00D02B0B" w:rsidP="009C77C3">
      <w:pPr>
        <w:shd w:val="clear" w:color="auto" w:fill="FFFFFF"/>
        <w:jc w:val="both"/>
        <w:outlineLvl w:val="2"/>
        <w:rPr>
          <w:rFonts w:cs="Times New Roman"/>
          <w:sz w:val="22"/>
          <w:szCs w:val="22"/>
        </w:rPr>
      </w:pPr>
    </w:p>
    <w:p w14:paraId="6EA93D95" w14:textId="7F41A571" w:rsidR="009C77C3" w:rsidRDefault="009C77C3" w:rsidP="009C77C3">
      <w:pPr>
        <w:autoSpaceDE w:val="0"/>
        <w:autoSpaceDN w:val="0"/>
        <w:adjustRightInd w:val="0"/>
        <w:jc w:val="both"/>
        <w:rPr>
          <w:rFonts w:eastAsia="AdvTimes" w:cs="Times New Roman"/>
          <w:sz w:val="22"/>
          <w:szCs w:val="22"/>
        </w:rPr>
      </w:pPr>
      <w:r w:rsidRPr="009C77C3">
        <w:rPr>
          <w:rFonts w:cs="Times New Roman"/>
          <w:b/>
          <w:bCs/>
          <w:sz w:val="22"/>
          <w:szCs w:val="22"/>
        </w:rPr>
        <w:t>Figure S2.</w:t>
      </w:r>
      <w:r w:rsidRPr="00007A69">
        <w:rPr>
          <w:rFonts w:eastAsia="AdvTimes" w:cs="Times New Roman"/>
          <w:b/>
          <w:sz w:val="22"/>
          <w:szCs w:val="22"/>
          <w:lang w:val="en-GB"/>
        </w:rPr>
        <w:t xml:space="preserve"> Effect of pH and temperature on </w:t>
      </w:r>
      <w:proofErr w:type="spellStart"/>
      <w:r w:rsidRPr="00C927DC">
        <w:rPr>
          <w:rFonts w:eastAsia="AdvTimes" w:cs="Times New Roman"/>
          <w:b/>
          <w:i/>
          <w:iCs/>
          <w:sz w:val="22"/>
          <w:szCs w:val="22"/>
          <w:lang w:val="en-GB"/>
        </w:rPr>
        <w:t>Pa</w:t>
      </w:r>
      <w:r w:rsidRPr="00007A69">
        <w:rPr>
          <w:rFonts w:eastAsia="AdvTimes" w:cs="Times New Roman"/>
          <w:b/>
          <w:sz w:val="22"/>
          <w:szCs w:val="22"/>
          <w:lang w:val="en-GB"/>
        </w:rPr>
        <w:t>CGL</w:t>
      </w:r>
      <w:proofErr w:type="spellEnd"/>
      <w:r w:rsidRPr="00007A69">
        <w:rPr>
          <w:rFonts w:eastAsia="AdvTimes" w:cs="Times New Roman"/>
          <w:b/>
          <w:sz w:val="22"/>
          <w:szCs w:val="22"/>
          <w:lang w:val="en-GB"/>
        </w:rPr>
        <w:t xml:space="preserve"> </w:t>
      </w:r>
      <w:r w:rsidRPr="00007A69">
        <w:rPr>
          <w:rFonts w:eastAsia="AdvTimes" w:cs="Times New Roman"/>
          <w:b/>
          <w:sz w:val="22"/>
          <w:szCs w:val="22"/>
        </w:rPr>
        <w:t>γ-elimination of L-</w:t>
      </w:r>
      <w:proofErr w:type="spellStart"/>
      <w:r w:rsidRPr="00007A69">
        <w:rPr>
          <w:rFonts w:eastAsia="AdvTimes" w:cs="Times New Roman"/>
          <w:b/>
          <w:sz w:val="22"/>
          <w:szCs w:val="22"/>
        </w:rPr>
        <w:t>Cth</w:t>
      </w:r>
      <w:proofErr w:type="spellEnd"/>
      <w:r w:rsidRPr="00007A69">
        <w:rPr>
          <w:rFonts w:eastAsia="AdvTimes" w:cs="Times New Roman"/>
          <w:b/>
          <w:sz w:val="22"/>
          <w:szCs w:val="22"/>
          <w:lang w:val="en-GB"/>
        </w:rPr>
        <w:t>.</w:t>
      </w:r>
      <w:r w:rsidRPr="00007A69">
        <w:rPr>
          <w:rFonts w:eastAsia="AdvTimes" w:cs="Times New Roman"/>
          <w:b/>
          <w:sz w:val="22"/>
          <w:szCs w:val="22"/>
        </w:rPr>
        <w:t xml:space="preserve"> (A) </w:t>
      </w:r>
      <w:r w:rsidRPr="00007A69">
        <w:rPr>
          <w:rFonts w:eastAsia="AdvTimes" w:cs="Times New Roman"/>
          <w:sz w:val="22"/>
          <w:szCs w:val="22"/>
          <w:lang w:val="en-GB"/>
        </w:rPr>
        <w:t xml:space="preserve">pH-dependent activity profile for </w:t>
      </w:r>
      <w:proofErr w:type="spellStart"/>
      <w:r w:rsidRPr="00C927DC">
        <w:rPr>
          <w:rFonts w:eastAsia="AdvTimes" w:cs="Times New Roman"/>
          <w:bCs/>
          <w:i/>
          <w:iCs/>
          <w:sz w:val="22"/>
          <w:szCs w:val="22"/>
          <w:lang w:val="en-GB"/>
        </w:rPr>
        <w:t>Pa</w:t>
      </w:r>
      <w:r w:rsidRPr="00007A69">
        <w:rPr>
          <w:rFonts w:eastAsia="AdvTimes" w:cs="Times New Roman"/>
          <w:bCs/>
          <w:sz w:val="22"/>
          <w:szCs w:val="22"/>
          <w:lang w:val="en-GB"/>
        </w:rPr>
        <w:t>CGL</w:t>
      </w:r>
      <w:proofErr w:type="spellEnd"/>
      <w:r w:rsidRPr="00007A69">
        <w:rPr>
          <w:rFonts w:eastAsia="AdvTimes" w:cs="Times New Roman"/>
          <w:sz w:val="22"/>
          <w:szCs w:val="22"/>
          <w:lang w:val="en-GB"/>
        </w:rPr>
        <w:t xml:space="preserve"> performed at </w:t>
      </w:r>
      <w:r w:rsidRPr="00007A69">
        <w:rPr>
          <w:rFonts w:eastAsia="AdvTimes" w:cs="Times New Roman"/>
          <w:sz w:val="22"/>
          <w:szCs w:val="22"/>
        </w:rPr>
        <w:t>constant saturating L-</w:t>
      </w:r>
      <w:proofErr w:type="spellStart"/>
      <w:r w:rsidRPr="00007A69">
        <w:rPr>
          <w:rFonts w:eastAsia="AdvTimes" w:cs="Times New Roman"/>
          <w:sz w:val="22"/>
          <w:szCs w:val="22"/>
        </w:rPr>
        <w:t>Cth</w:t>
      </w:r>
      <w:proofErr w:type="spellEnd"/>
      <w:r w:rsidRPr="00007A69">
        <w:rPr>
          <w:rFonts w:eastAsia="AdvTimes" w:cs="Times New Roman"/>
          <w:sz w:val="22"/>
          <w:szCs w:val="22"/>
        </w:rPr>
        <w:t xml:space="preserve"> concentration </w:t>
      </w:r>
      <w:r w:rsidRPr="00007A69">
        <w:rPr>
          <w:rFonts w:eastAsia="AdvTimes" w:cs="Times New Roman"/>
          <w:sz w:val="22"/>
          <w:szCs w:val="22"/>
          <w:lang w:val="en-GB"/>
        </w:rPr>
        <w:t>in</w:t>
      </w:r>
      <w:r w:rsidRPr="00007A69">
        <w:rPr>
          <w:rFonts w:eastAsia="AdvTimes" w:cs="Times New Roman"/>
          <w:sz w:val="22"/>
          <w:szCs w:val="22"/>
        </w:rPr>
        <w:t xml:space="preserve"> the pH range of 6-10</w:t>
      </w:r>
      <w:r w:rsidRPr="00007A69">
        <w:rPr>
          <w:rFonts w:eastAsia="AdvTimes" w:cs="Times New Roman"/>
          <w:sz w:val="22"/>
          <w:szCs w:val="22"/>
          <w:lang w:val="en-GB"/>
        </w:rPr>
        <w:t xml:space="preserve"> </w:t>
      </w:r>
      <w:r w:rsidRPr="006F5B34">
        <w:rPr>
          <w:rFonts w:eastAsia="AdvTimes" w:cs="Times New Roman"/>
          <w:sz w:val="22"/>
          <w:szCs w:val="22"/>
          <w:lang w:val="en-GB"/>
        </w:rPr>
        <w:t>at 37°C.</w:t>
      </w:r>
      <w:r w:rsidRPr="00007A69">
        <w:rPr>
          <w:rFonts w:eastAsia="AdvTimes" w:cs="Times New Roman"/>
          <w:sz w:val="22"/>
          <w:szCs w:val="22"/>
          <w:lang w:val="en-GB"/>
        </w:rPr>
        <w:t xml:space="preserve"> </w:t>
      </w:r>
      <w:r w:rsidRPr="00007A69">
        <w:rPr>
          <w:rFonts w:eastAsia="AdvTimes" w:cs="Times New Roman"/>
          <w:b/>
          <w:sz w:val="22"/>
          <w:szCs w:val="22"/>
        </w:rPr>
        <w:t xml:space="preserve">(B) </w:t>
      </w:r>
      <w:proofErr w:type="spellStart"/>
      <w:r w:rsidRPr="00C927DC">
        <w:rPr>
          <w:rFonts w:eastAsia="AdvTimes" w:cs="Times New Roman"/>
          <w:bCs/>
          <w:i/>
          <w:iCs/>
          <w:sz w:val="22"/>
          <w:szCs w:val="22"/>
        </w:rPr>
        <w:t>Pa</w:t>
      </w:r>
      <w:r>
        <w:rPr>
          <w:rFonts w:eastAsia="AdvTimes" w:cs="Times New Roman"/>
          <w:bCs/>
          <w:sz w:val="22"/>
          <w:szCs w:val="22"/>
        </w:rPr>
        <w:t>CGL</w:t>
      </w:r>
      <w:proofErr w:type="spellEnd"/>
      <w:r>
        <w:rPr>
          <w:rFonts w:eastAsia="AdvTimes" w:cs="Times New Roman"/>
          <w:bCs/>
          <w:sz w:val="22"/>
          <w:szCs w:val="22"/>
        </w:rPr>
        <w:t xml:space="preserve"> e</w:t>
      </w:r>
      <w:r w:rsidRPr="00007A69">
        <w:rPr>
          <w:rFonts w:eastAsia="AdvTimes" w:cs="Times New Roman"/>
          <w:bCs/>
          <w:sz w:val="22"/>
          <w:szCs w:val="22"/>
        </w:rPr>
        <w:t xml:space="preserve">nzyme activity </w:t>
      </w:r>
      <w:r>
        <w:rPr>
          <w:rFonts w:eastAsia="AdvTimes" w:cs="Times New Roman"/>
          <w:bCs/>
          <w:sz w:val="22"/>
          <w:szCs w:val="22"/>
        </w:rPr>
        <w:t xml:space="preserve">over temperature range of </w:t>
      </w:r>
      <w:r w:rsidR="00C927DC">
        <w:rPr>
          <w:rFonts w:eastAsia="AdvTimes" w:cs="Times New Roman"/>
          <w:bCs/>
          <w:sz w:val="22"/>
          <w:szCs w:val="22"/>
        </w:rPr>
        <w:t>1</w:t>
      </w:r>
      <w:r>
        <w:rPr>
          <w:rFonts w:eastAsia="AdvTimes" w:cs="Times New Roman"/>
          <w:bCs/>
          <w:sz w:val="22"/>
          <w:szCs w:val="22"/>
        </w:rPr>
        <w:t>5-65</w:t>
      </w:r>
      <w:r>
        <w:rPr>
          <w:rFonts w:eastAsia="AdvTimes" w:cs="Times New Roman"/>
          <w:bCs/>
          <w:sz w:val="22"/>
          <w:szCs w:val="22"/>
          <w:lang w:val="sk-SK"/>
        </w:rPr>
        <w:t xml:space="preserve">°C </w:t>
      </w:r>
      <w:r w:rsidRPr="00007A69">
        <w:rPr>
          <w:rFonts w:eastAsia="AdvTimes" w:cs="Times New Roman"/>
          <w:sz w:val="22"/>
          <w:szCs w:val="22"/>
          <w:lang w:val="en-GB"/>
        </w:rPr>
        <w:t xml:space="preserve">at </w:t>
      </w:r>
      <w:r w:rsidRPr="00007A69">
        <w:rPr>
          <w:rFonts w:eastAsia="AdvTimes" w:cs="Times New Roman"/>
          <w:sz w:val="22"/>
          <w:szCs w:val="22"/>
        </w:rPr>
        <w:t>constant saturating L-</w:t>
      </w:r>
      <w:proofErr w:type="spellStart"/>
      <w:r w:rsidRPr="00007A69">
        <w:rPr>
          <w:rFonts w:eastAsia="AdvTimes" w:cs="Times New Roman"/>
          <w:sz w:val="22"/>
          <w:szCs w:val="22"/>
        </w:rPr>
        <w:t>Cth</w:t>
      </w:r>
      <w:proofErr w:type="spellEnd"/>
      <w:r w:rsidRPr="00007A69">
        <w:rPr>
          <w:rFonts w:eastAsia="AdvTimes" w:cs="Times New Roman"/>
          <w:sz w:val="22"/>
          <w:szCs w:val="22"/>
        </w:rPr>
        <w:t xml:space="preserve"> concentrations at pH 8</w:t>
      </w:r>
      <w:r>
        <w:rPr>
          <w:rFonts w:eastAsia="AdvTimes" w:cs="Times New Roman"/>
          <w:sz w:val="22"/>
          <w:szCs w:val="22"/>
        </w:rPr>
        <w:t>.0</w:t>
      </w:r>
      <w:r w:rsidRPr="00007A69">
        <w:rPr>
          <w:rFonts w:eastAsia="AdvTimes" w:cs="Times New Roman"/>
          <w:sz w:val="22"/>
          <w:szCs w:val="22"/>
        </w:rPr>
        <w:t xml:space="preserve">. </w:t>
      </w:r>
      <w:r>
        <w:rPr>
          <w:rFonts w:eastAsia="AdvTimes" w:cs="Times New Roman"/>
          <w:sz w:val="22"/>
          <w:szCs w:val="22"/>
        </w:rPr>
        <w:t>Data points correspond to average values of four independent measurements, while</w:t>
      </w:r>
      <w:r w:rsidRPr="00007A69">
        <w:rPr>
          <w:rFonts w:eastAsia="AdvTimes" w:cs="Times New Roman"/>
          <w:sz w:val="22"/>
          <w:szCs w:val="22"/>
        </w:rPr>
        <w:t xml:space="preserve"> error bars represent SEM</w:t>
      </w:r>
      <w:r>
        <w:rPr>
          <w:rFonts w:eastAsia="AdvTimes" w:cs="Times New Roman"/>
          <w:sz w:val="22"/>
          <w:szCs w:val="22"/>
        </w:rPr>
        <w:t>s</w:t>
      </w:r>
      <w:r w:rsidRPr="00007A69">
        <w:rPr>
          <w:rFonts w:eastAsia="AdvTimes" w:cs="Times New Roman"/>
          <w:sz w:val="22"/>
          <w:szCs w:val="22"/>
        </w:rPr>
        <w:t>.</w:t>
      </w:r>
    </w:p>
    <w:p w14:paraId="5CF84EF7" w14:textId="77777777" w:rsidR="009C77C3" w:rsidRDefault="009C77C3" w:rsidP="009C77C3">
      <w:pPr>
        <w:autoSpaceDE w:val="0"/>
        <w:autoSpaceDN w:val="0"/>
        <w:adjustRightInd w:val="0"/>
        <w:jc w:val="both"/>
        <w:rPr>
          <w:rFonts w:eastAsia="AdvTimes" w:cs="Times New Roman"/>
          <w:sz w:val="22"/>
          <w:szCs w:val="22"/>
        </w:rPr>
      </w:pPr>
    </w:p>
    <w:p w14:paraId="132FF705" w14:textId="77777777" w:rsidR="00D02B0B" w:rsidRDefault="00D02B0B">
      <w:pPr>
        <w:spacing w:after="160" w:line="259" w:lineRule="auto"/>
        <w:rPr>
          <w:rFonts w:eastAsia="AdvTimes" w:cs="Times New Roman"/>
          <w:sz w:val="22"/>
          <w:szCs w:val="22"/>
        </w:rPr>
      </w:pPr>
      <w:r>
        <w:rPr>
          <w:rFonts w:eastAsia="AdvTimes" w:cs="Times New Roman"/>
          <w:sz w:val="22"/>
          <w:szCs w:val="22"/>
        </w:rPr>
        <w:br w:type="page"/>
      </w:r>
    </w:p>
    <w:p w14:paraId="7B3EB382" w14:textId="28C7C727" w:rsidR="009C77C3" w:rsidRDefault="00D02B0B">
      <w:r>
        <w:rPr>
          <w:noProof/>
        </w:rPr>
        <w:lastRenderedPageBreak/>
        <w:drawing>
          <wp:inline distT="0" distB="0" distL="0" distR="0" wp14:anchorId="76FACE97" wp14:editId="0B04A8DB">
            <wp:extent cx="6120130" cy="5081905"/>
            <wp:effectExtent l="0" t="0" r="1270" b="0"/>
            <wp:docPr id="707022821" name="Picture 3" descr="A close-up of a dna mod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022821" name="Picture 3" descr="A close-up of a dna model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08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94955" w14:textId="77777777" w:rsidR="009C77C3" w:rsidRDefault="009C77C3" w:rsidP="009C77C3">
      <w:pPr>
        <w:jc w:val="both"/>
        <w:rPr>
          <w:sz w:val="22"/>
          <w:szCs w:val="22"/>
          <w:highlight w:val="yellow"/>
        </w:rPr>
      </w:pPr>
    </w:p>
    <w:p w14:paraId="01D378A3" w14:textId="77777777" w:rsidR="00D02B0B" w:rsidRDefault="00D02B0B" w:rsidP="009C77C3">
      <w:pPr>
        <w:jc w:val="both"/>
        <w:rPr>
          <w:b/>
          <w:bCs/>
          <w:sz w:val="22"/>
          <w:szCs w:val="22"/>
        </w:rPr>
      </w:pPr>
    </w:p>
    <w:p w14:paraId="3ADF3126" w14:textId="424E80D0" w:rsidR="009C77C3" w:rsidRPr="0034507F" w:rsidRDefault="009C77C3" w:rsidP="009C77C3">
      <w:pPr>
        <w:jc w:val="both"/>
        <w:rPr>
          <w:rFonts w:cs="Times New Roman"/>
          <w:sz w:val="22"/>
          <w:szCs w:val="22"/>
        </w:rPr>
      </w:pPr>
      <w:r w:rsidRPr="009C77C3">
        <w:rPr>
          <w:b/>
          <w:bCs/>
          <w:sz w:val="22"/>
          <w:szCs w:val="22"/>
        </w:rPr>
        <w:t>Figure S</w:t>
      </w:r>
      <w:r w:rsidR="00D06D78">
        <w:rPr>
          <w:b/>
          <w:bCs/>
          <w:sz w:val="22"/>
          <w:szCs w:val="22"/>
        </w:rPr>
        <w:t>3</w:t>
      </w:r>
      <w:r w:rsidRPr="009C77C3">
        <w:rPr>
          <w:b/>
          <w:bCs/>
          <w:sz w:val="22"/>
          <w:szCs w:val="22"/>
        </w:rPr>
        <w:t>.</w:t>
      </w:r>
      <w:r w:rsidRPr="0034507F">
        <w:rPr>
          <w:b/>
          <w:bCs/>
          <w:sz w:val="22"/>
          <w:szCs w:val="22"/>
        </w:rPr>
        <w:t xml:space="preserve"> Conformation of </w:t>
      </w:r>
      <w:r>
        <w:rPr>
          <w:b/>
          <w:bCs/>
          <w:sz w:val="22"/>
          <w:szCs w:val="22"/>
        </w:rPr>
        <w:t>the l</w:t>
      </w:r>
      <w:r w:rsidRPr="0034507F">
        <w:rPr>
          <w:b/>
          <w:bCs/>
          <w:sz w:val="22"/>
          <w:szCs w:val="22"/>
        </w:rPr>
        <w:t xml:space="preserve">oop 347-370 in </w:t>
      </w:r>
      <w:proofErr w:type="spellStart"/>
      <w:r w:rsidRPr="007D050C">
        <w:rPr>
          <w:b/>
          <w:bCs/>
          <w:i/>
          <w:iCs/>
          <w:sz w:val="22"/>
          <w:szCs w:val="22"/>
        </w:rPr>
        <w:t>Pa</w:t>
      </w:r>
      <w:r w:rsidRPr="0034507F">
        <w:rPr>
          <w:b/>
          <w:bCs/>
          <w:sz w:val="22"/>
          <w:szCs w:val="22"/>
        </w:rPr>
        <w:t>CGL</w:t>
      </w:r>
      <w:proofErr w:type="spellEnd"/>
      <w:r w:rsidR="000B3F0D">
        <w:rPr>
          <w:b/>
          <w:bCs/>
          <w:sz w:val="22"/>
          <w:szCs w:val="22"/>
        </w:rPr>
        <w:t xml:space="preserve"> and homologs</w:t>
      </w:r>
      <w:r w:rsidRPr="0034507F">
        <w:rPr>
          <w:sz w:val="22"/>
          <w:szCs w:val="22"/>
        </w:rPr>
        <w:t>. (</w:t>
      </w:r>
      <w:r w:rsidRPr="0034507F">
        <w:rPr>
          <w:b/>
          <w:bCs/>
          <w:sz w:val="22"/>
          <w:szCs w:val="22"/>
        </w:rPr>
        <w:t>A</w:t>
      </w:r>
      <w:r w:rsidRPr="0034507F">
        <w:rPr>
          <w:sz w:val="22"/>
          <w:szCs w:val="22"/>
        </w:rPr>
        <w:t xml:space="preserve">) Zoomed view of </w:t>
      </w:r>
      <w:r>
        <w:rPr>
          <w:sz w:val="22"/>
          <w:szCs w:val="22"/>
        </w:rPr>
        <w:t xml:space="preserve">the </w:t>
      </w:r>
      <w:r w:rsidRPr="0034507F">
        <w:rPr>
          <w:sz w:val="22"/>
          <w:szCs w:val="22"/>
        </w:rPr>
        <w:t xml:space="preserve">loop L347-370 in </w:t>
      </w:r>
      <w:proofErr w:type="spellStart"/>
      <w:r w:rsidR="00A55808" w:rsidRPr="007A1063">
        <w:rPr>
          <w:i/>
          <w:iCs/>
          <w:sz w:val="22"/>
          <w:szCs w:val="22"/>
        </w:rPr>
        <w:t>Pa</w:t>
      </w:r>
      <w:r w:rsidRPr="0034507F">
        <w:rPr>
          <w:sz w:val="22"/>
          <w:szCs w:val="22"/>
        </w:rPr>
        <w:t>CGL</w:t>
      </w:r>
      <w:proofErr w:type="spellEnd"/>
      <w:r w:rsidRPr="0034507F">
        <w:rPr>
          <w:sz w:val="22"/>
          <w:szCs w:val="22"/>
        </w:rPr>
        <w:t xml:space="preserve"> </w:t>
      </w:r>
      <w:r w:rsidR="00A55808">
        <w:rPr>
          <w:sz w:val="22"/>
          <w:szCs w:val="22"/>
        </w:rPr>
        <w:t xml:space="preserve">and homolog </w:t>
      </w:r>
      <w:r w:rsidRPr="0034507F">
        <w:rPr>
          <w:sz w:val="22"/>
          <w:szCs w:val="22"/>
        </w:rPr>
        <w:t xml:space="preserve">enzymes from </w:t>
      </w:r>
      <w:r>
        <w:rPr>
          <w:sz w:val="22"/>
          <w:szCs w:val="22"/>
        </w:rPr>
        <w:t>various</w:t>
      </w:r>
      <w:r w:rsidRPr="0034507F">
        <w:rPr>
          <w:sz w:val="22"/>
          <w:szCs w:val="22"/>
        </w:rPr>
        <w:t xml:space="preserve"> species. </w:t>
      </w:r>
      <w:proofErr w:type="spellStart"/>
      <w:r w:rsidRPr="007D050C">
        <w:rPr>
          <w:i/>
          <w:iCs/>
          <w:sz w:val="22"/>
          <w:szCs w:val="22"/>
        </w:rPr>
        <w:t>Sa</w:t>
      </w:r>
      <w:r w:rsidRPr="0034507F">
        <w:rPr>
          <w:sz w:val="22"/>
          <w:szCs w:val="22"/>
        </w:rPr>
        <w:t>CGL</w:t>
      </w:r>
      <w:proofErr w:type="spellEnd"/>
      <w:r w:rsidRPr="0034507F">
        <w:rPr>
          <w:sz w:val="22"/>
          <w:szCs w:val="22"/>
        </w:rPr>
        <w:t xml:space="preserve">, </w:t>
      </w:r>
      <w:r w:rsidRPr="00A348D4">
        <w:rPr>
          <w:i/>
          <w:iCs/>
          <w:sz w:val="22"/>
          <w:szCs w:val="22"/>
        </w:rPr>
        <w:t xml:space="preserve">Staphylococcus aureus </w:t>
      </w:r>
      <w:r w:rsidRPr="0034507F">
        <w:rPr>
          <w:sz w:val="22"/>
          <w:szCs w:val="22"/>
        </w:rPr>
        <w:t xml:space="preserve">(PDB ID 7MCB); </w:t>
      </w:r>
      <w:proofErr w:type="spellStart"/>
      <w:r w:rsidRPr="007D050C">
        <w:rPr>
          <w:i/>
          <w:iCs/>
          <w:sz w:val="22"/>
          <w:szCs w:val="22"/>
        </w:rPr>
        <w:t>Tg</w:t>
      </w:r>
      <w:r w:rsidRPr="0034507F">
        <w:rPr>
          <w:sz w:val="22"/>
          <w:szCs w:val="22"/>
        </w:rPr>
        <w:t>CGL</w:t>
      </w:r>
      <w:proofErr w:type="spellEnd"/>
      <w:r w:rsidRPr="0034507F">
        <w:rPr>
          <w:sz w:val="22"/>
          <w:szCs w:val="22"/>
        </w:rPr>
        <w:t xml:space="preserve">, </w:t>
      </w:r>
      <w:r w:rsidRPr="00A348D4">
        <w:rPr>
          <w:i/>
          <w:iCs/>
          <w:sz w:val="22"/>
          <w:szCs w:val="22"/>
        </w:rPr>
        <w:t>Toxoplasma gondii</w:t>
      </w:r>
      <w:r w:rsidRPr="0034507F">
        <w:rPr>
          <w:sz w:val="22"/>
          <w:szCs w:val="22"/>
        </w:rPr>
        <w:t xml:space="preserve"> (PDB ID 7NL1); </w:t>
      </w:r>
      <w:proofErr w:type="spellStart"/>
      <w:r w:rsidRPr="007D050C">
        <w:rPr>
          <w:i/>
          <w:iCs/>
          <w:sz w:val="22"/>
          <w:szCs w:val="22"/>
        </w:rPr>
        <w:t>Sc</w:t>
      </w:r>
      <w:r w:rsidRPr="0034507F">
        <w:rPr>
          <w:sz w:val="22"/>
          <w:szCs w:val="22"/>
        </w:rPr>
        <w:t>CGL</w:t>
      </w:r>
      <w:proofErr w:type="spellEnd"/>
      <w:r w:rsidRPr="0034507F">
        <w:rPr>
          <w:sz w:val="22"/>
          <w:szCs w:val="22"/>
        </w:rPr>
        <w:t xml:space="preserve">, </w:t>
      </w:r>
      <w:r w:rsidRPr="00A348D4">
        <w:rPr>
          <w:i/>
          <w:iCs/>
          <w:sz w:val="22"/>
          <w:szCs w:val="22"/>
        </w:rPr>
        <w:t>Saccharomyces cerevisiae</w:t>
      </w:r>
      <w:r w:rsidR="00CE497B">
        <w:rPr>
          <w:i/>
          <w:iCs/>
          <w:sz w:val="22"/>
          <w:szCs w:val="22"/>
        </w:rPr>
        <w:t xml:space="preserve"> </w:t>
      </w:r>
      <w:r w:rsidR="00CE497B" w:rsidRPr="0034507F">
        <w:rPr>
          <w:sz w:val="22"/>
          <w:szCs w:val="22"/>
        </w:rPr>
        <w:t xml:space="preserve">(PDB ID </w:t>
      </w:r>
      <w:r w:rsidR="00CE497B">
        <w:rPr>
          <w:sz w:val="22"/>
          <w:szCs w:val="22"/>
        </w:rPr>
        <w:t>1N8P</w:t>
      </w:r>
      <w:r w:rsidR="00CE497B" w:rsidRPr="0034507F">
        <w:rPr>
          <w:sz w:val="22"/>
          <w:szCs w:val="22"/>
        </w:rPr>
        <w:t>)</w:t>
      </w:r>
      <w:r w:rsidRPr="0034507F">
        <w:rPr>
          <w:sz w:val="22"/>
          <w:szCs w:val="22"/>
        </w:rPr>
        <w:t xml:space="preserve">; </w:t>
      </w:r>
      <w:proofErr w:type="spellStart"/>
      <w:r w:rsidRPr="007D050C">
        <w:rPr>
          <w:i/>
          <w:iCs/>
          <w:sz w:val="22"/>
          <w:szCs w:val="22"/>
        </w:rPr>
        <w:t>Sm</w:t>
      </w:r>
      <w:r w:rsidRPr="0034507F">
        <w:rPr>
          <w:sz w:val="22"/>
          <w:szCs w:val="22"/>
        </w:rPr>
        <w:t>CGL</w:t>
      </w:r>
      <w:proofErr w:type="spellEnd"/>
      <w:r w:rsidRPr="0034507F">
        <w:rPr>
          <w:sz w:val="22"/>
          <w:szCs w:val="22"/>
        </w:rPr>
        <w:t xml:space="preserve">, </w:t>
      </w:r>
      <w:r w:rsidRPr="00A348D4">
        <w:rPr>
          <w:i/>
          <w:iCs/>
          <w:sz w:val="22"/>
          <w:szCs w:val="22"/>
        </w:rPr>
        <w:t xml:space="preserve">Stenotrophomonas </w:t>
      </w:r>
      <w:proofErr w:type="spellStart"/>
      <w:r w:rsidRPr="00A348D4">
        <w:rPr>
          <w:i/>
          <w:iCs/>
          <w:sz w:val="22"/>
          <w:szCs w:val="22"/>
        </w:rPr>
        <w:t>maltophila</w:t>
      </w:r>
      <w:proofErr w:type="spellEnd"/>
      <w:r w:rsidRPr="0034507F">
        <w:rPr>
          <w:sz w:val="22"/>
          <w:szCs w:val="22"/>
        </w:rPr>
        <w:t xml:space="preserve"> (PDB ID 6K1L); </w:t>
      </w:r>
      <w:proofErr w:type="spellStart"/>
      <w:r w:rsidRPr="007D050C">
        <w:rPr>
          <w:i/>
          <w:iCs/>
          <w:sz w:val="22"/>
          <w:szCs w:val="22"/>
        </w:rPr>
        <w:t>Xo</w:t>
      </w:r>
      <w:r w:rsidRPr="0034507F">
        <w:rPr>
          <w:sz w:val="22"/>
          <w:szCs w:val="22"/>
        </w:rPr>
        <w:t>CGL</w:t>
      </w:r>
      <w:proofErr w:type="spellEnd"/>
      <w:r w:rsidRPr="0034507F">
        <w:rPr>
          <w:sz w:val="22"/>
          <w:szCs w:val="22"/>
        </w:rPr>
        <w:t xml:space="preserve">, </w:t>
      </w:r>
      <w:r w:rsidRPr="00A348D4">
        <w:rPr>
          <w:i/>
          <w:iCs/>
          <w:sz w:val="22"/>
          <w:szCs w:val="22"/>
        </w:rPr>
        <w:t xml:space="preserve">Xanthomonas </w:t>
      </w:r>
      <w:proofErr w:type="spellStart"/>
      <w:r w:rsidRPr="00A348D4">
        <w:rPr>
          <w:i/>
          <w:iCs/>
          <w:sz w:val="22"/>
          <w:szCs w:val="22"/>
        </w:rPr>
        <w:t>oryzae</w:t>
      </w:r>
      <w:proofErr w:type="spellEnd"/>
      <w:r w:rsidRPr="0034507F">
        <w:rPr>
          <w:sz w:val="22"/>
          <w:szCs w:val="22"/>
        </w:rPr>
        <w:t xml:space="preserve"> (PDB ID 4IY</w:t>
      </w:r>
      <w:r w:rsidR="00DD7E83">
        <w:rPr>
          <w:sz w:val="22"/>
          <w:szCs w:val="22"/>
        </w:rPr>
        <w:t>O</w:t>
      </w:r>
      <w:r w:rsidRPr="0034507F">
        <w:rPr>
          <w:sz w:val="22"/>
          <w:szCs w:val="22"/>
        </w:rPr>
        <w:t xml:space="preserve">); </w:t>
      </w:r>
      <w:proofErr w:type="spellStart"/>
      <w:r w:rsidRPr="007D050C">
        <w:rPr>
          <w:i/>
          <w:iCs/>
          <w:sz w:val="22"/>
          <w:szCs w:val="22"/>
        </w:rPr>
        <w:t>Lp</w:t>
      </w:r>
      <w:r w:rsidRPr="0034507F">
        <w:rPr>
          <w:sz w:val="22"/>
          <w:szCs w:val="22"/>
        </w:rPr>
        <w:t>CGL</w:t>
      </w:r>
      <w:proofErr w:type="spellEnd"/>
      <w:r w:rsidRPr="0034507F">
        <w:rPr>
          <w:sz w:val="22"/>
          <w:szCs w:val="22"/>
        </w:rPr>
        <w:t xml:space="preserve">, </w:t>
      </w:r>
      <w:r w:rsidRPr="00A348D4">
        <w:rPr>
          <w:i/>
          <w:iCs/>
          <w:sz w:val="22"/>
          <w:szCs w:val="22"/>
        </w:rPr>
        <w:t>Lactobacillus plantarum</w:t>
      </w:r>
      <w:r w:rsidRPr="0034507F">
        <w:rPr>
          <w:sz w:val="22"/>
          <w:szCs w:val="22"/>
        </w:rPr>
        <w:t xml:space="preserve"> (PDB ID 6LDO); </w:t>
      </w:r>
      <w:proofErr w:type="spellStart"/>
      <w:r w:rsidRPr="007D050C">
        <w:rPr>
          <w:i/>
          <w:iCs/>
          <w:sz w:val="22"/>
          <w:szCs w:val="22"/>
        </w:rPr>
        <w:t>Hs</w:t>
      </w:r>
      <w:r w:rsidRPr="0034507F">
        <w:rPr>
          <w:sz w:val="22"/>
          <w:szCs w:val="22"/>
        </w:rPr>
        <w:t>CGL</w:t>
      </w:r>
      <w:proofErr w:type="spellEnd"/>
      <w:r w:rsidRPr="0034507F">
        <w:rPr>
          <w:sz w:val="22"/>
          <w:szCs w:val="22"/>
        </w:rPr>
        <w:t xml:space="preserve">, Homo sapiens (PDB ID 2NMP); </w:t>
      </w:r>
      <w:proofErr w:type="spellStart"/>
      <w:r w:rsidRPr="007D050C">
        <w:rPr>
          <w:i/>
          <w:iCs/>
          <w:sz w:val="22"/>
          <w:szCs w:val="22"/>
        </w:rPr>
        <w:t>Pa</w:t>
      </w:r>
      <w:r w:rsidRPr="0034507F">
        <w:rPr>
          <w:sz w:val="22"/>
          <w:szCs w:val="22"/>
        </w:rPr>
        <w:t>CGL</w:t>
      </w:r>
      <w:proofErr w:type="spellEnd"/>
      <w:r w:rsidRPr="0034507F">
        <w:rPr>
          <w:sz w:val="22"/>
          <w:szCs w:val="22"/>
        </w:rPr>
        <w:t xml:space="preserve">, </w:t>
      </w:r>
      <w:r w:rsidRPr="00A348D4">
        <w:rPr>
          <w:i/>
          <w:iCs/>
          <w:sz w:val="22"/>
          <w:szCs w:val="22"/>
        </w:rPr>
        <w:t>Pseudomonas aeruginosa</w:t>
      </w:r>
      <w:r w:rsidRPr="0034507F">
        <w:rPr>
          <w:sz w:val="22"/>
          <w:szCs w:val="22"/>
        </w:rPr>
        <w:t xml:space="preserve">-crystal structure (PDB ID 7BA4); </w:t>
      </w:r>
      <w:r w:rsidR="00176517" w:rsidRPr="00D143E7">
        <w:rPr>
          <w:i/>
          <w:iCs/>
          <w:sz w:val="22"/>
          <w:szCs w:val="22"/>
        </w:rPr>
        <w:t>Pa</w:t>
      </w:r>
      <w:r w:rsidR="00176517" w:rsidRPr="0034507F">
        <w:rPr>
          <w:sz w:val="22"/>
          <w:szCs w:val="22"/>
        </w:rPr>
        <w:t>CGL-AF2 (</w:t>
      </w:r>
      <w:r w:rsidR="00176517" w:rsidRPr="00A348D4">
        <w:rPr>
          <w:i/>
          <w:iCs/>
          <w:sz w:val="22"/>
          <w:szCs w:val="22"/>
        </w:rPr>
        <w:t>Pseudomonas aeruginosa</w:t>
      </w:r>
      <w:r w:rsidR="00176517" w:rsidRPr="0034507F">
        <w:rPr>
          <w:sz w:val="22"/>
          <w:szCs w:val="22"/>
        </w:rPr>
        <w:t xml:space="preserve">, predicted with </w:t>
      </w:r>
      <w:r w:rsidR="00176517">
        <w:rPr>
          <w:sz w:val="22"/>
          <w:szCs w:val="22"/>
        </w:rPr>
        <w:t>AF</w:t>
      </w:r>
      <w:r w:rsidR="00176517" w:rsidRPr="0034507F">
        <w:rPr>
          <w:sz w:val="22"/>
          <w:szCs w:val="22"/>
        </w:rPr>
        <w:t>2)</w:t>
      </w:r>
      <w:r w:rsidR="00176517">
        <w:rPr>
          <w:sz w:val="22"/>
          <w:szCs w:val="22"/>
        </w:rPr>
        <w:t>.</w:t>
      </w:r>
      <w:r w:rsidR="00176517" w:rsidRPr="0034507F">
        <w:rPr>
          <w:sz w:val="22"/>
          <w:szCs w:val="22"/>
        </w:rPr>
        <w:t xml:space="preserve"> </w:t>
      </w:r>
      <w:r w:rsidRPr="0034507F">
        <w:rPr>
          <w:sz w:val="22"/>
          <w:szCs w:val="22"/>
        </w:rPr>
        <w:t>(</w:t>
      </w:r>
      <w:r w:rsidRPr="0034507F">
        <w:rPr>
          <w:b/>
          <w:bCs/>
          <w:sz w:val="22"/>
          <w:szCs w:val="22"/>
        </w:rPr>
        <w:t>B</w:t>
      </w:r>
      <w:r w:rsidRPr="0034507F">
        <w:rPr>
          <w:sz w:val="22"/>
          <w:szCs w:val="22"/>
        </w:rPr>
        <w:t xml:space="preserve">) Detailed view of </w:t>
      </w:r>
      <w:r>
        <w:rPr>
          <w:sz w:val="22"/>
          <w:szCs w:val="22"/>
        </w:rPr>
        <w:t xml:space="preserve">the </w:t>
      </w:r>
      <w:r w:rsidRPr="0034507F">
        <w:rPr>
          <w:sz w:val="22"/>
          <w:szCs w:val="22"/>
        </w:rPr>
        <w:t xml:space="preserve">loop L347-370 of </w:t>
      </w:r>
      <w:proofErr w:type="spellStart"/>
      <w:r w:rsidRPr="007D050C">
        <w:rPr>
          <w:i/>
          <w:iCs/>
          <w:sz w:val="22"/>
          <w:szCs w:val="22"/>
        </w:rPr>
        <w:t>Pa</w:t>
      </w:r>
      <w:r w:rsidRPr="0034507F">
        <w:rPr>
          <w:sz w:val="22"/>
          <w:szCs w:val="22"/>
        </w:rPr>
        <w:t>CGL</w:t>
      </w:r>
      <w:proofErr w:type="spellEnd"/>
      <w:r w:rsidR="00913DF2">
        <w:rPr>
          <w:sz w:val="22"/>
          <w:szCs w:val="22"/>
        </w:rPr>
        <w:t xml:space="preserve"> observed in the crystals</w:t>
      </w:r>
      <w:r w:rsidRPr="0034507F">
        <w:rPr>
          <w:sz w:val="22"/>
          <w:szCs w:val="22"/>
        </w:rPr>
        <w:t xml:space="preserve"> and 2Fo</w:t>
      </w:r>
      <w:r w:rsidR="007F0803">
        <w:rPr>
          <w:sz w:val="22"/>
          <w:szCs w:val="22"/>
        </w:rPr>
        <w:t>F</w:t>
      </w:r>
      <w:r w:rsidRPr="0034507F">
        <w:rPr>
          <w:sz w:val="22"/>
          <w:szCs w:val="22"/>
        </w:rPr>
        <w:t xml:space="preserve">c </w:t>
      </w:r>
      <w:r w:rsidRPr="0034507F">
        <w:rPr>
          <w:sz w:val="22"/>
          <w:szCs w:val="22"/>
        </w:rPr>
        <w:sym w:font="Symbol" w:char="F073"/>
      </w:r>
      <w:r w:rsidRPr="0034507F">
        <w:rPr>
          <w:sz w:val="22"/>
          <w:szCs w:val="22"/>
        </w:rPr>
        <w:t>-weighted electron density map, contoured at 1</w:t>
      </w:r>
      <w:r>
        <w:rPr>
          <w:sz w:val="22"/>
          <w:szCs w:val="22"/>
        </w:rPr>
        <w:t xml:space="preserve"> </w:t>
      </w:r>
      <w:r w:rsidRPr="0034507F">
        <w:rPr>
          <w:sz w:val="22"/>
          <w:szCs w:val="22"/>
        </w:rPr>
        <w:sym w:font="Symbol" w:char="F073"/>
      </w:r>
      <w:r w:rsidRPr="0034507F">
        <w:rPr>
          <w:sz w:val="22"/>
          <w:szCs w:val="22"/>
        </w:rPr>
        <w:t>.</w:t>
      </w:r>
      <w:r w:rsidR="00071070">
        <w:rPr>
          <w:sz w:val="22"/>
          <w:szCs w:val="22"/>
        </w:rPr>
        <w:t xml:space="preserve"> </w:t>
      </w:r>
      <w:r w:rsidR="003974CE" w:rsidRPr="0034507F">
        <w:rPr>
          <w:sz w:val="22"/>
          <w:szCs w:val="22"/>
        </w:rPr>
        <w:t>(</w:t>
      </w:r>
      <w:r w:rsidR="003974CE">
        <w:rPr>
          <w:b/>
          <w:bCs/>
          <w:sz w:val="22"/>
          <w:szCs w:val="22"/>
        </w:rPr>
        <w:t>C</w:t>
      </w:r>
      <w:r w:rsidR="003974CE" w:rsidRPr="0034507F">
        <w:rPr>
          <w:sz w:val="22"/>
          <w:szCs w:val="22"/>
        </w:rPr>
        <w:t xml:space="preserve">) </w:t>
      </w:r>
      <w:r w:rsidR="003974CE" w:rsidRPr="003974CE">
        <w:rPr>
          <w:sz w:val="22"/>
          <w:szCs w:val="22"/>
        </w:rPr>
        <w:t xml:space="preserve">Alignment of the amino acid sequence from loop 347-370 of </w:t>
      </w:r>
      <w:proofErr w:type="spellStart"/>
      <w:r w:rsidR="003974CE" w:rsidRPr="00D143E7">
        <w:rPr>
          <w:i/>
          <w:iCs/>
          <w:sz w:val="22"/>
          <w:szCs w:val="22"/>
        </w:rPr>
        <w:t>Pa</w:t>
      </w:r>
      <w:r w:rsidR="003974CE" w:rsidRPr="003974CE">
        <w:rPr>
          <w:sz w:val="22"/>
          <w:szCs w:val="22"/>
        </w:rPr>
        <w:t>CGL</w:t>
      </w:r>
      <w:proofErr w:type="spellEnd"/>
      <w:r w:rsidR="003974CE" w:rsidRPr="003974CE">
        <w:rPr>
          <w:sz w:val="22"/>
          <w:szCs w:val="22"/>
        </w:rPr>
        <w:t xml:space="preserve"> with the homologous region of the organisms depicted in panel A. The numbering of the corresponding amino acids and the </w:t>
      </w:r>
      <w:proofErr w:type="spellStart"/>
      <w:r w:rsidR="003974CE" w:rsidRPr="003974CE">
        <w:rPr>
          <w:sz w:val="22"/>
          <w:szCs w:val="22"/>
        </w:rPr>
        <w:t>UniProt</w:t>
      </w:r>
      <w:proofErr w:type="spellEnd"/>
      <w:r w:rsidR="003974CE" w:rsidRPr="003974CE">
        <w:rPr>
          <w:sz w:val="22"/>
          <w:szCs w:val="22"/>
        </w:rPr>
        <w:t xml:space="preserve"> code of each protein are indicated in the figure. The upper part displays the consensus sequence and the level of conservation resulting from the alignment using </w:t>
      </w:r>
      <w:proofErr w:type="spellStart"/>
      <w:r w:rsidR="003974CE" w:rsidRPr="003974CE">
        <w:rPr>
          <w:sz w:val="22"/>
          <w:szCs w:val="22"/>
        </w:rPr>
        <w:t>Clustal</w:t>
      </w:r>
      <w:proofErr w:type="spellEnd"/>
      <w:r w:rsidR="003974CE" w:rsidRPr="003974CE">
        <w:rPr>
          <w:sz w:val="22"/>
          <w:szCs w:val="22"/>
        </w:rPr>
        <w:t xml:space="preserve"> Omega (https://www.ebi.ac.uk/Tools/msa/clustalo/).</w:t>
      </w:r>
      <w:r w:rsidR="00360795">
        <w:rPr>
          <w:sz w:val="22"/>
          <w:szCs w:val="22"/>
        </w:rPr>
        <w:t xml:space="preserve"> Residues included in the commonly observed two-turn helix </w:t>
      </w:r>
      <w:r w:rsidR="00360795" w:rsidRPr="00360795">
        <w:rPr>
          <w:rFonts w:ascii="Symbol" w:hAnsi="Symbol"/>
          <w:sz w:val="22"/>
          <w:szCs w:val="22"/>
        </w:rPr>
        <w:t>a</w:t>
      </w:r>
      <w:r w:rsidR="00360795">
        <w:rPr>
          <w:sz w:val="22"/>
          <w:szCs w:val="22"/>
        </w:rPr>
        <w:t>13 are indicated with a cylinder.</w:t>
      </w:r>
    </w:p>
    <w:p w14:paraId="50838372" w14:textId="77777777" w:rsidR="00D02B0B" w:rsidRDefault="00D02B0B">
      <w:pPr>
        <w:spacing w:after="160" w:line="259" w:lineRule="auto"/>
      </w:pPr>
      <w:r>
        <w:br w:type="page"/>
      </w:r>
    </w:p>
    <w:p w14:paraId="22590947" w14:textId="7F1B2C68" w:rsidR="009C77C3" w:rsidRDefault="00405BFA">
      <w:r>
        <w:rPr>
          <w:noProof/>
        </w:rPr>
        <w:lastRenderedPageBreak/>
        <w:drawing>
          <wp:inline distT="0" distB="0" distL="0" distR="0" wp14:anchorId="72CA6D76" wp14:editId="153CAF06">
            <wp:extent cx="5626529" cy="4261044"/>
            <wp:effectExtent l="0" t="0" r="0" b="6350"/>
            <wp:docPr id="268486194" name="Immagine 1" descr="Immagine che contiene testo, diagramma, linea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486194" name="Immagine 1" descr="Immagine che contiene testo, diagramma, linea, Carattere&#10;&#10;Descrizione generata automaticament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6529" cy="4261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82D46" w14:textId="77777777" w:rsidR="00874909" w:rsidRPr="00007A69" w:rsidRDefault="00874909" w:rsidP="00874909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313D8795" w14:textId="7593D8D0" w:rsidR="00874909" w:rsidRPr="00007A69" w:rsidRDefault="00874909" w:rsidP="00874909">
      <w:pPr>
        <w:jc w:val="both"/>
        <w:rPr>
          <w:b/>
          <w:bCs/>
          <w:sz w:val="22"/>
          <w:szCs w:val="22"/>
        </w:rPr>
      </w:pPr>
      <w:r w:rsidRPr="009C77C3">
        <w:rPr>
          <w:b/>
          <w:bCs/>
          <w:sz w:val="22"/>
          <w:szCs w:val="22"/>
        </w:rPr>
        <w:t>Figure S</w:t>
      </w:r>
      <w:r w:rsidR="005E43E4">
        <w:rPr>
          <w:b/>
          <w:bCs/>
          <w:sz w:val="22"/>
          <w:szCs w:val="22"/>
        </w:rPr>
        <w:t>4</w:t>
      </w:r>
      <w:r w:rsidRPr="009C77C3">
        <w:rPr>
          <w:b/>
          <w:bCs/>
          <w:sz w:val="22"/>
          <w:szCs w:val="22"/>
        </w:rPr>
        <w:t>.</w:t>
      </w:r>
      <w:r w:rsidRPr="00007A69">
        <w:rPr>
          <w:b/>
          <w:bCs/>
          <w:sz w:val="22"/>
          <w:szCs w:val="22"/>
        </w:rPr>
        <w:t xml:space="preserve"> Structural </w:t>
      </w:r>
      <w:r w:rsidR="00405BFA">
        <w:rPr>
          <w:b/>
          <w:bCs/>
          <w:sz w:val="22"/>
          <w:szCs w:val="22"/>
        </w:rPr>
        <w:t xml:space="preserve">and kinetic </w:t>
      </w:r>
      <w:r w:rsidRPr="00007A69">
        <w:rPr>
          <w:b/>
          <w:bCs/>
          <w:sz w:val="22"/>
          <w:szCs w:val="22"/>
        </w:rPr>
        <w:t xml:space="preserve">properties of </w:t>
      </w:r>
      <w:proofErr w:type="spellStart"/>
      <w:r w:rsidRPr="00007A69">
        <w:rPr>
          <w:b/>
          <w:bCs/>
          <w:i/>
          <w:iCs/>
          <w:sz w:val="22"/>
          <w:szCs w:val="22"/>
        </w:rPr>
        <w:t>Pa</w:t>
      </w:r>
      <w:r w:rsidRPr="00C549DF">
        <w:rPr>
          <w:b/>
          <w:bCs/>
          <w:sz w:val="22"/>
          <w:szCs w:val="22"/>
        </w:rPr>
        <w:t>CGL</w:t>
      </w:r>
      <w:proofErr w:type="spellEnd"/>
      <w:r w:rsidRPr="00007A69">
        <w:rPr>
          <w:b/>
          <w:bCs/>
          <w:sz w:val="22"/>
          <w:szCs w:val="22"/>
        </w:rPr>
        <w:t xml:space="preserve"> variants. </w:t>
      </w:r>
      <w:r w:rsidRPr="00007A69">
        <w:rPr>
          <w:sz w:val="22"/>
          <w:szCs w:val="22"/>
        </w:rPr>
        <w:t>(</w:t>
      </w:r>
      <w:r w:rsidRPr="00007A69">
        <w:rPr>
          <w:b/>
          <w:bCs/>
          <w:sz w:val="22"/>
          <w:szCs w:val="22"/>
        </w:rPr>
        <w:t>A</w:t>
      </w:r>
      <w:r w:rsidRPr="00007A69">
        <w:rPr>
          <w:sz w:val="22"/>
          <w:szCs w:val="22"/>
        </w:rPr>
        <w:t xml:space="preserve">) Size exclusion chromatography of </w:t>
      </w:r>
      <w:proofErr w:type="spellStart"/>
      <w:r w:rsidRPr="00007A69">
        <w:rPr>
          <w:i/>
          <w:iCs/>
          <w:sz w:val="22"/>
          <w:szCs w:val="22"/>
        </w:rPr>
        <w:t>Pa</w:t>
      </w:r>
      <w:r w:rsidRPr="00C549DF">
        <w:rPr>
          <w:sz w:val="22"/>
          <w:szCs w:val="22"/>
        </w:rPr>
        <w:t>CGL</w:t>
      </w:r>
      <w:proofErr w:type="spellEnd"/>
      <w:r w:rsidRPr="00007A69">
        <w:rPr>
          <w:sz w:val="22"/>
          <w:szCs w:val="22"/>
        </w:rPr>
        <w:t xml:space="preserve"> variants </w:t>
      </w:r>
      <w:r w:rsidRPr="00007A69">
        <w:rPr>
          <w:sz w:val="22"/>
          <w:szCs w:val="22"/>
          <w:lang w:val="en-GB"/>
        </w:rPr>
        <w:t xml:space="preserve">at 2 mg/mL using </w:t>
      </w:r>
      <w:proofErr w:type="spellStart"/>
      <w:r w:rsidRPr="00007A69">
        <w:rPr>
          <w:sz w:val="22"/>
          <w:szCs w:val="22"/>
          <w:lang w:val="en-GB"/>
        </w:rPr>
        <w:t>Sephacryl</w:t>
      </w:r>
      <w:proofErr w:type="spellEnd"/>
      <w:r w:rsidRPr="00007A69">
        <w:rPr>
          <w:sz w:val="22"/>
          <w:szCs w:val="22"/>
          <w:lang w:val="en-GB"/>
        </w:rPr>
        <w:t xml:space="preserve"> S-200 16/60 high resolution column</w:t>
      </w:r>
      <w:r w:rsidRPr="00007A69">
        <w:rPr>
          <w:sz w:val="22"/>
          <w:szCs w:val="22"/>
        </w:rPr>
        <w:t>. (</w:t>
      </w:r>
      <w:r w:rsidRPr="00007A69">
        <w:rPr>
          <w:b/>
          <w:bCs/>
          <w:sz w:val="22"/>
          <w:szCs w:val="22"/>
        </w:rPr>
        <w:t>B</w:t>
      </w:r>
      <w:r w:rsidRPr="00007A69">
        <w:rPr>
          <w:sz w:val="22"/>
          <w:szCs w:val="22"/>
        </w:rPr>
        <w:t xml:space="preserve">) UV-visible absorption spectra of 15 </w:t>
      </w:r>
      <w:r w:rsidRPr="00007A69">
        <w:rPr>
          <w:sz w:val="22"/>
          <w:szCs w:val="22"/>
          <w:lang w:val="it-IT"/>
        </w:rPr>
        <w:t>μ</w:t>
      </w:r>
      <w:r w:rsidRPr="00007A69">
        <w:rPr>
          <w:sz w:val="22"/>
          <w:szCs w:val="22"/>
        </w:rPr>
        <w:t xml:space="preserve">M </w:t>
      </w:r>
      <w:proofErr w:type="spellStart"/>
      <w:r w:rsidRPr="00007A69">
        <w:rPr>
          <w:i/>
          <w:iCs/>
          <w:sz w:val="22"/>
          <w:szCs w:val="22"/>
        </w:rPr>
        <w:t>Pa</w:t>
      </w:r>
      <w:r w:rsidRPr="00007A69">
        <w:rPr>
          <w:sz w:val="22"/>
          <w:szCs w:val="22"/>
        </w:rPr>
        <w:t>CGL</w:t>
      </w:r>
      <w:proofErr w:type="spellEnd"/>
      <w:r w:rsidRPr="00007A69">
        <w:rPr>
          <w:sz w:val="22"/>
          <w:szCs w:val="22"/>
        </w:rPr>
        <w:t xml:space="preserve"> variants recorded in 20 mM sodium phosphate buffer pH 8</w:t>
      </w:r>
      <w:r>
        <w:rPr>
          <w:sz w:val="22"/>
          <w:szCs w:val="22"/>
        </w:rPr>
        <w:t>.0</w:t>
      </w:r>
      <w:r w:rsidRPr="00007A69">
        <w:rPr>
          <w:sz w:val="22"/>
          <w:szCs w:val="22"/>
        </w:rPr>
        <w:t>. (</w:t>
      </w:r>
      <w:r w:rsidRPr="00007A69">
        <w:rPr>
          <w:b/>
          <w:bCs/>
          <w:sz w:val="22"/>
          <w:szCs w:val="22"/>
        </w:rPr>
        <w:t>C</w:t>
      </w:r>
      <w:r w:rsidRPr="00007A69">
        <w:rPr>
          <w:sz w:val="22"/>
          <w:szCs w:val="22"/>
        </w:rPr>
        <w:t xml:space="preserve">) Far-UV CD spectra of 0.2 mg/mL </w:t>
      </w:r>
      <w:proofErr w:type="spellStart"/>
      <w:r w:rsidRPr="00007A69">
        <w:rPr>
          <w:i/>
          <w:iCs/>
          <w:sz w:val="22"/>
          <w:szCs w:val="22"/>
        </w:rPr>
        <w:t>Pa</w:t>
      </w:r>
      <w:r w:rsidRPr="00007A69">
        <w:rPr>
          <w:sz w:val="22"/>
          <w:szCs w:val="22"/>
        </w:rPr>
        <w:t>CGL</w:t>
      </w:r>
      <w:proofErr w:type="spellEnd"/>
      <w:r w:rsidRPr="00007A69">
        <w:rPr>
          <w:sz w:val="22"/>
          <w:szCs w:val="22"/>
        </w:rPr>
        <w:t xml:space="preserve"> variants in 20 mM sodium phosphate buffer pH 8</w:t>
      </w:r>
      <w:r>
        <w:rPr>
          <w:sz w:val="22"/>
          <w:szCs w:val="22"/>
        </w:rPr>
        <w:t>.0</w:t>
      </w:r>
      <w:r w:rsidRPr="00007A69">
        <w:rPr>
          <w:sz w:val="22"/>
          <w:szCs w:val="22"/>
        </w:rPr>
        <w:t>.</w:t>
      </w:r>
      <w:r w:rsidR="00405BFA">
        <w:rPr>
          <w:sz w:val="22"/>
          <w:szCs w:val="22"/>
        </w:rPr>
        <w:t xml:space="preserve"> (</w:t>
      </w:r>
      <w:r w:rsidR="00405BFA" w:rsidRPr="00405BFA">
        <w:rPr>
          <w:b/>
          <w:bCs/>
          <w:sz w:val="22"/>
          <w:szCs w:val="22"/>
        </w:rPr>
        <w:t>D</w:t>
      </w:r>
      <w:r w:rsidR="00405BFA">
        <w:rPr>
          <w:sz w:val="22"/>
          <w:szCs w:val="22"/>
        </w:rPr>
        <w:t xml:space="preserve">) Representative kinetics </w:t>
      </w:r>
      <w:r w:rsidR="00581FF7" w:rsidRPr="00581FF7">
        <w:rPr>
          <w:sz w:val="22"/>
          <w:szCs w:val="22"/>
          <w:lang w:val="en-GB"/>
        </w:rPr>
        <w:t>of H</w:t>
      </w:r>
      <w:r w:rsidR="00581FF7" w:rsidRPr="00581FF7">
        <w:rPr>
          <w:sz w:val="22"/>
          <w:szCs w:val="22"/>
          <w:vertAlign w:val="subscript"/>
          <w:lang w:val="en-GB"/>
        </w:rPr>
        <w:t>2</w:t>
      </w:r>
      <w:r w:rsidR="00581FF7" w:rsidRPr="00581FF7">
        <w:rPr>
          <w:sz w:val="22"/>
          <w:szCs w:val="22"/>
          <w:lang w:val="en-GB"/>
        </w:rPr>
        <w:t xml:space="preserve">S generation </w:t>
      </w:r>
      <w:r w:rsidR="00777BAA" w:rsidRPr="00581FF7">
        <w:rPr>
          <w:sz w:val="22"/>
          <w:szCs w:val="22"/>
          <w:lang w:val="en-GB"/>
        </w:rPr>
        <w:t>(</w:t>
      </w:r>
      <w:r w:rsidR="00777BAA" w:rsidRPr="00777BAA">
        <w:rPr>
          <w:b/>
          <w:bCs/>
          <w:sz w:val="22"/>
          <w:szCs w:val="22"/>
          <w:lang w:val="en-GB"/>
        </w:rPr>
        <w:t>Fig. 1B</w:t>
      </w:r>
      <w:r w:rsidR="00777BAA">
        <w:rPr>
          <w:sz w:val="22"/>
          <w:szCs w:val="22"/>
          <w:lang w:val="en-GB"/>
        </w:rPr>
        <w:t xml:space="preserve"> main text, </w:t>
      </w:r>
      <w:r w:rsidR="00777BAA" w:rsidRPr="00581FF7">
        <w:rPr>
          <w:sz w:val="22"/>
          <w:szCs w:val="22"/>
          <w:lang w:val="en-GB"/>
        </w:rPr>
        <w:t>reactions </w:t>
      </w:r>
      <w:r w:rsidR="00777BAA" w:rsidRPr="00581FF7">
        <w:rPr>
          <w:b/>
          <w:bCs/>
          <w:sz w:val="22"/>
          <w:szCs w:val="22"/>
          <w:lang w:val="en-GB"/>
        </w:rPr>
        <w:t>3</w:t>
      </w:r>
      <w:r w:rsidR="00777BAA" w:rsidRPr="00581FF7">
        <w:rPr>
          <w:sz w:val="22"/>
          <w:szCs w:val="22"/>
          <w:lang w:val="en-GB"/>
        </w:rPr>
        <w:t> + </w:t>
      </w:r>
      <w:r w:rsidR="00777BAA" w:rsidRPr="00581FF7">
        <w:rPr>
          <w:b/>
          <w:bCs/>
          <w:sz w:val="22"/>
          <w:szCs w:val="22"/>
          <w:lang w:val="en-GB"/>
        </w:rPr>
        <w:t>4</w:t>
      </w:r>
      <w:r w:rsidR="00777BAA" w:rsidRPr="00581FF7">
        <w:rPr>
          <w:sz w:val="22"/>
          <w:szCs w:val="22"/>
          <w:lang w:val="en-GB"/>
        </w:rPr>
        <w:t xml:space="preserve">) </w:t>
      </w:r>
      <w:r w:rsidR="00581FF7" w:rsidRPr="00581FF7">
        <w:rPr>
          <w:sz w:val="22"/>
          <w:szCs w:val="22"/>
          <w:lang w:val="en-GB"/>
        </w:rPr>
        <w:t xml:space="preserve">by </w:t>
      </w:r>
      <w:proofErr w:type="spellStart"/>
      <w:r w:rsidR="00581FF7" w:rsidRPr="00581FF7">
        <w:rPr>
          <w:i/>
          <w:iCs/>
          <w:sz w:val="22"/>
          <w:szCs w:val="22"/>
          <w:lang w:val="en-GB"/>
        </w:rPr>
        <w:t>Pa</w:t>
      </w:r>
      <w:r w:rsidR="00581FF7" w:rsidRPr="00581FF7">
        <w:rPr>
          <w:sz w:val="22"/>
          <w:szCs w:val="22"/>
          <w:lang w:val="en-GB"/>
        </w:rPr>
        <w:t>CGL</w:t>
      </w:r>
      <w:proofErr w:type="spellEnd"/>
      <w:r w:rsidR="00581FF7" w:rsidRPr="00581FF7">
        <w:rPr>
          <w:sz w:val="22"/>
          <w:szCs w:val="22"/>
          <w:lang w:val="en-GB"/>
        </w:rPr>
        <w:t xml:space="preserve"> </w:t>
      </w:r>
      <w:r w:rsidR="00581FF7">
        <w:rPr>
          <w:sz w:val="22"/>
          <w:szCs w:val="22"/>
          <w:lang w:val="en-GB"/>
        </w:rPr>
        <w:t xml:space="preserve">variants </w:t>
      </w:r>
      <w:r w:rsidR="00581FF7" w:rsidRPr="00581FF7">
        <w:rPr>
          <w:sz w:val="22"/>
          <w:szCs w:val="22"/>
          <w:lang w:val="en-GB"/>
        </w:rPr>
        <w:t>in the presence of L-</w:t>
      </w:r>
      <w:proofErr w:type="spellStart"/>
      <w:r w:rsidR="00581FF7" w:rsidRPr="00581FF7">
        <w:rPr>
          <w:sz w:val="22"/>
          <w:szCs w:val="22"/>
          <w:lang w:val="en-GB"/>
        </w:rPr>
        <w:t>Cys</w:t>
      </w:r>
      <w:proofErr w:type="spellEnd"/>
      <w:r w:rsidR="00581FF7" w:rsidRPr="00581FF7">
        <w:rPr>
          <w:sz w:val="22"/>
          <w:szCs w:val="22"/>
          <w:lang w:val="en-GB"/>
        </w:rPr>
        <w:t>.</w:t>
      </w:r>
    </w:p>
    <w:p w14:paraId="2663FC20" w14:textId="77777777" w:rsidR="00D02B0B" w:rsidRDefault="00D02B0B">
      <w:pPr>
        <w:spacing w:after="160" w:line="259" w:lineRule="auto"/>
      </w:pPr>
      <w:r>
        <w:br w:type="page"/>
      </w:r>
    </w:p>
    <w:p w14:paraId="08823717" w14:textId="152C9DA7" w:rsidR="00874909" w:rsidRDefault="00874909"/>
    <w:p w14:paraId="5049E7E5" w14:textId="7962E85B" w:rsidR="009C77C3" w:rsidRDefault="005A0AD7" w:rsidP="009C77C3">
      <w:pPr>
        <w:autoSpaceDE w:val="0"/>
        <w:autoSpaceDN w:val="0"/>
        <w:adjustRightInd w:val="0"/>
        <w:jc w:val="both"/>
        <w:rPr>
          <w:rFonts w:cs="Times New Roman"/>
          <w:sz w:val="22"/>
          <w:szCs w:val="22"/>
        </w:rPr>
      </w:pPr>
      <w:r>
        <w:rPr>
          <w:rFonts w:cs="Times New Roman"/>
          <w:noProof/>
          <w:sz w:val="22"/>
          <w:szCs w:val="22"/>
        </w:rPr>
        <w:drawing>
          <wp:inline distT="0" distB="0" distL="0" distR="0" wp14:anchorId="6278E783" wp14:editId="2144BC15">
            <wp:extent cx="6120130" cy="6120130"/>
            <wp:effectExtent l="0" t="0" r="1270" b="1270"/>
            <wp:docPr id="1186631351" name="Picture 1" descr="Several different types of protei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631351" name="Picture 1" descr="Several different types of protein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4EA2F" w14:textId="0803C437" w:rsidR="00C373DA" w:rsidRPr="00FD25B7" w:rsidRDefault="009C77C3" w:rsidP="00C373DA">
      <w:pPr>
        <w:jc w:val="both"/>
        <w:rPr>
          <w:sz w:val="22"/>
          <w:szCs w:val="22"/>
        </w:rPr>
      </w:pPr>
      <w:r w:rsidRPr="00FD25B7">
        <w:rPr>
          <w:b/>
          <w:bCs/>
          <w:sz w:val="22"/>
          <w:szCs w:val="22"/>
        </w:rPr>
        <w:t>Figure S</w:t>
      </w:r>
      <w:r w:rsidR="00433ACD">
        <w:rPr>
          <w:b/>
          <w:bCs/>
          <w:sz w:val="22"/>
          <w:szCs w:val="22"/>
        </w:rPr>
        <w:t>5</w:t>
      </w:r>
      <w:r w:rsidRPr="00FD25B7">
        <w:rPr>
          <w:b/>
          <w:bCs/>
          <w:sz w:val="22"/>
          <w:szCs w:val="22"/>
        </w:rPr>
        <w:t>. Main cavities found in CGLs</w:t>
      </w:r>
      <w:r w:rsidRPr="00FD25B7">
        <w:rPr>
          <w:sz w:val="22"/>
          <w:szCs w:val="22"/>
        </w:rPr>
        <w:t xml:space="preserve">. Surface representation of main interior cavities found in all CGLs whose </w:t>
      </w:r>
      <w:r w:rsidR="00561550">
        <w:rPr>
          <w:sz w:val="22"/>
          <w:szCs w:val="22"/>
        </w:rPr>
        <w:t>crystal</w:t>
      </w:r>
      <w:r>
        <w:rPr>
          <w:sz w:val="22"/>
          <w:szCs w:val="22"/>
        </w:rPr>
        <w:t xml:space="preserve"> </w:t>
      </w:r>
      <w:r w:rsidRPr="00FD25B7">
        <w:rPr>
          <w:sz w:val="22"/>
          <w:szCs w:val="22"/>
        </w:rPr>
        <w:t>structure</w:t>
      </w:r>
      <w:r>
        <w:rPr>
          <w:sz w:val="22"/>
          <w:szCs w:val="22"/>
        </w:rPr>
        <w:t>s</w:t>
      </w:r>
      <w:r w:rsidRPr="00FD25B7">
        <w:rPr>
          <w:sz w:val="22"/>
          <w:szCs w:val="22"/>
        </w:rPr>
        <w:t xml:space="preserve"> </w:t>
      </w:r>
      <w:r>
        <w:rPr>
          <w:sz w:val="22"/>
          <w:szCs w:val="22"/>
        </w:rPr>
        <w:t>are</w:t>
      </w:r>
      <w:r w:rsidRPr="00FD25B7">
        <w:rPr>
          <w:sz w:val="22"/>
          <w:szCs w:val="22"/>
        </w:rPr>
        <w:t xml:space="preserve"> available</w:t>
      </w:r>
      <w:r w:rsidR="00386BF5">
        <w:rPr>
          <w:sz w:val="22"/>
          <w:szCs w:val="22"/>
        </w:rPr>
        <w:t xml:space="preserve"> at present</w:t>
      </w:r>
      <w:r w:rsidRPr="00FD25B7">
        <w:rPr>
          <w:sz w:val="22"/>
          <w:szCs w:val="22"/>
        </w:rPr>
        <w:t xml:space="preserve">. </w:t>
      </w:r>
      <w:r>
        <w:rPr>
          <w:sz w:val="22"/>
          <w:szCs w:val="22"/>
        </w:rPr>
        <w:t>Chamber</w:t>
      </w:r>
      <w:r w:rsidRPr="00FD25B7">
        <w:rPr>
          <w:sz w:val="22"/>
          <w:szCs w:val="22"/>
        </w:rPr>
        <w:t xml:space="preserve">-1 corresponds to the catalytic cavity containing the PLP cofactor (in sticks). </w:t>
      </w:r>
      <w:r>
        <w:rPr>
          <w:sz w:val="22"/>
          <w:szCs w:val="22"/>
        </w:rPr>
        <w:t>Chamber</w:t>
      </w:r>
      <w:r w:rsidRPr="00FD25B7">
        <w:rPr>
          <w:sz w:val="22"/>
          <w:szCs w:val="22"/>
        </w:rPr>
        <w:t xml:space="preserve">-2 is known to host NL1, </w:t>
      </w:r>
      <w:r>
        <w:rPr>
          <w:sz w:val="22"/>
          <w:szCs w:val="22"/>
        </w:rPr>
        <w:t>NL</w:t>
      </w:r>
      <w:r w:rsidRPr="00FD25B7">
        <w:rPr>
          <w:sz w:val="22"/>
          <w:szCs w:val="22"/>
        </w:rPr>
        <w:t xml:space="preserve">2 and </w:t>
      </w:r>
      <w:r>
        <w:rPr>
          <w:sz w:val="22"/>
          <w:szCs w:val="22"/>
        </w:rPr>
        <w:t>NL</w:t>
      </w:r>
      <w:r w:rsidRPr="00FD25B7">
        <w:rPr>
          <w:sz w:val="22"/>
          <w:szCs w:val="22"/>
        </w:rPr>
        <w:t xml:space="preserve">3 inhibitors in </w:t>
      </w:r>
      <w:proofErr w:type="spellStart"/>
      <w:r w:rsidRPr="00FD25B7">
        <w:rPr>
          <w:sz w:val="22"/>
          <w:szCs w:val="22"/>
        </w:rPr>
        <w:t>SaCGL</w:t>
      </w:r>
      <w:proofErr w:type="spellEnd"/>
      <w:r w:rsidRPr="00FD25B7">
        <w:rPr>
          <w:sz w:val="22"/>
          <w:szCs w:val="22"/>
        </w:rPr>
        <w:t xml:space="preserve"> </w:t>
      </w:r>
      <w:r w:rsidRPr="00FD25B7">
        <w:rPr>
          <w:sz w:val="22"/>
          <w:szCs w:val="22"/>
        </w:rPr>
        <w:fldChar w:fldCharType="begin"/>
      </w:r>
      <w:r w:rsidRPr="00FD25B7">
        <w:rPr>
          <w:sz w:val="22"/>
          <w:szCs w:val="22"/>
        </w:rPr>
        <w:instrText xml:space="preserve"> ADDIN EN.CITE &lt;EndNote&gt;&lt;Cite&gt;&lt;Author&gt;Shatalin&lt;/Author&gt;&lt;Year&gt;2021&lt;/Year&gt;&lt;RecNum&gt;470&lt;/RecNum&gt;&lt;DisplayText&gt;[3]&lt;/DisplayText&gt;&lt;record&gt;&lt;rec-number&gt;470&lt;/rec-number&gt;&lt;foreign-keys&gt;&lt;key app="EN" db-id="rsrdfp0vn99w5ze55p6vfwe4xa992varfdav" timestamp="1630060928"&gt;470&lt;/key&gt;&lt;/foreign-keys&gt;&lt;ref-type name="Journal Article"&gt;17&lt;/ref-type&gt;&lt;contributors&gt;&lt;authors&gt;&lt;author&gt;Shatalin, Konstantin&lt;/author&gt;&lt;author&gt;Nuthanakanti, Ashok&lt;/author&gt;&lt;author&gt;Kaushik, Abhishek&lt;/author&gt;&lt;author&gt;Shishov, Dmitry&lt;/author&gt;&lt;author&gt;Peselis, Alla&lt;/author&gt;&lt;author&gt;Shamovsky, Ilya&lt;/author&gt;&lt;author&gt;Pani, Bibhusita&lt;/author&gt;&lt;author&gt;Lechpammer, Mirna&lt;/author&gt;&lt;author&gt;Vasilyev, Nikita&lt;/author&gt;&lt;author&gt;Shatalina, Elena&lt;/author&gt;&lt;author&gt;Rebatchouk, Dmitri&lt;/author&gt;&lt;author&gt;Mironov, Alexander&lt;/author&gt;&lt;author&gt;Fedichev, Peter&lt;/author&gt;&lt;author&gt;Serganov, Alexander&lt;/author&gt;&lt;author&gt;Nudler, Evgeny&lt;/author&gt;&lt;/authors&gt;&lt;/contributors&gt;&lt;titles&gt;&lt;title&gt;Inhibitors of bacterial H&amp;lt;sub&amp;gt;2&amp;lt;/sub&amp;gt;S biogenesis targeting antibiotic resistance and tolerance&lt;/title&gt;&lt;secondary-title&gt;Science&lt;/secondary-title&gt;&lt;/titles&gt;&lt;periodical&gt;&lt;full-title&gt;Science&lt;/full-title&gt;&lt;/periodical&gt;&lt;pages&gt;1169-1175&lt;/pages&gt;&lt;volume&gt;372&lt;/volume&gt;&lt;number&gt;6547&lt;/number&gt;&lt;dates&gt;&lt;year&gt;2021&lt;/year&gt;&lt;/dates&gt;&lt;urls&gt;&lt;related-urls&gt;&lt;url&gt;https://science.sciencemag.org/content/sci/372/6547/1169.full.pdf&lt;/url&gt;&lt;/related-urls&gt;&lt;/urls&gt;&lt;electronic-resource-num&gt;10.1126/science.abd8377&lt;/electronic-resource-num&gt;&lt;/record&gt;&lt;/Cite&gt;&lt;/EndNote&gt;</w:instrText>
      </w:r>
      <w:r w:rsidRPr="00FD25B7">
        <w:rPr>
          <w:sz w:val="22"/>
          <w:szCs w:val="22"/>
        </w:rPr>
        <w:fldChar w:fldCharType="separate"/>
      </w:r>
      <w:r w:rsidRPr="00FD25B7">
        <w:rPr>
          <w:noProof/>
          <w:sz w:val="22"/>
          <w:szCs w:val="22"/>
        </w:rPr>
        <w:t>[3]</w:t>
      </w:r>
      <w:r w:rsidRPr="00FD25B7">
        <w:rPr>
          <w:sz w:val="22"/>
          <w:szCs w:val="22"/>
        </w:rPr>
        <w:fldChar w:fldCharType="end"/>
      </w:r>
      <w:r w:rsidRPr="00FD25B7">
        <w:rPr>
          <w:sz w:val="22"/>
          <w:szCs w:val="22"/>
        </w:rPr>
        <w:t xml:space="preserve">. Interestingly, the size of </w:t>
      </w:r>
      <w:r>
        <w:rPr>
          <w:sz w:val="22"/>
          <w:szCs w:val="22"/>
        </w:rPr>
        <w:t>chamber</w:t>
      </w:r>
      <w:r w:rsidRPr="00FD25B7">
        <w:rPr>
          <w:sz w:val="22"/>
          <w:szCs w:val="22"/>
        </w:rPr>
        <w:t xml:space="preserve">-1 is </w:t>
      </w:r>
      <w:r>
        <w:rPr>
          <w:sz w:val="22"/>
          <w:szCs w:val="22"/>
        </w:rPr>
        <w:t>essentially conserved</w:t>
      </w:r>
      <w:r w:rsidRPr="00FD25B7">
        <w:rPr>
          <w:sz w:val="22"/>
          <w:szCs w:val="22"/>
        </w:rPr>
        <w:t xml:space="preserve"> in all </w:t>
      </w:r>
      <w:r>
        <w:rPr>
          <w:sz w:val="22"/>
          <w:szCs w:val="22"/>
        </w:rPr>
        <w:t>CGL</w:t>
      </w:r>
      <w:r w:rsidRPr="00FD25B7">
        <w:rPr>
          <w:sz w:val="22"/>
          <w:szCs w:val="22"/>
        </w:rPr>
        <w:t xml:space="preserve"> enzymes. In contrast, </w:t>
      </w:r>
      <w:r>
        <w:rPr>
          <w:sz w:val="22"/>
          <w:szCs w:val="22"/>
        </w:rPr>
        <w:t>chamber</w:t>
      </w:r>
      <w:r w:rsidRPr="00FD25B7">
        <w:rPr>
          <w:sz w:val="22"/>
          <w:szCs w:val="22"/>
        </w:rPr>
        <w:t xml:space="preserve">-2 varies significantly </w:t>
      </w:r>
      <w:r>
        <w:rPr>
          <w:sz w:val="22"/>
          <w:szCs w:val="22"/>
        </w:rPr>
        <w:t>among</w:t>
      </w:r>
      <w:r w:rsidRPr="00FD25B7">
        <w:rPr>
          <w:sz w:val="22"/>
          <w:szCs w:val="22"/>
        </w:rPr>
        <w:t xml:space="preserve"> species, being smalle</w:t>
      </w:r>
      <w:r>
        <w:rPr>
          <w:sz w:val="22"/>
          <w:szCs w:val="22"/>
        </w:rPr>
        <w:t>st</w:t>
      </w:r>
      <w:r w:rsidRPr="00FD25B7">
        <w:rPr>
          <w:sz w:val="22"/>
          <w:szCs w:val="22"/>
        </w:rPr>
        <w:t xml:space="preserve"> in </w:t>
      </w:r>
      <w:proofErr w:type="spellStart"/>
      <w:r w:rsidRPr="007D050C">
        <w:rPr>
          <w:i/>
          <w:iCs/>
          <w:sz w:val="22"/>
          <w:szCs w:val="22"/>
        </w:rPr>
        <w:t>Hs</w:t>
      </w:r>
      <w:r w:rsidRPr="00FD25B7">
        <w:rPr>
          <w:sz w:val="22"/>
          <w:szCs w:val="22"/>
        </w:rPr>
        <w:t>CGL</w:t>
      </w:r>
      <w:proofErr w:type="spellEnd"/>
      <w:r w:rsidRPr="00FD25B7">
        <w:rPr>
          <w:sz w:val="22"/>
          <w:szCs w:val="22"/>
        </w:rPr>
        <w:t xml:space="preserve">, </w:t>
      </w:r>
      <w:proofErr w:type="spellStart"/>
      <w:r w:rsidRPr="007D050C">
        <w:rPr>
          <w:i/>
          <w:iCs/>
          <w:sz w:val="22"/>
          <w:szCs w:val="22"/>
        </w:rPr>
        <w:t>Xo</w:t>
      </w:r>
      <w:r w:rsidRPr="00FD25B7">
        <w:rPr>
          <w:sz w:val="22"/>
          <w:szCs w:val="22"/>
        </w:rPr>
        <w:t>CGL</w:t>
      </w:r>
      <w:proofErr w:type="spellEnd"/>
      <w:r w:rsidRPr="00FD25B7">
        <w:rPr>
          <w:sz w:val="22"/>
          <w:szCs w:val="22"/>
        </w:rPr>
        <w:t xml:space="preserve"> or </w:t>
      </w:r>
      <w:proofErr w:type="spellStart"/>
      <w:r w:rsidRPr="00FD25B7">
        <w:rPr>
          <w:sz w:val="22"/>
          <w:szCs w:val="22"/>
        </w:rPr>
        <w:t>LpCGL</w:t>
      </w:r>
      <w:proofErr w:type="spellEnd"/>
      <w:r w:rsidRPr="00FD25B7">
        <w:rPr>
          <w:sz w:val="22"/>
          <w:szCs w:val="22"/>
        </w:rPr>
        <w:t xml:space="preserve">. </w:t>
      </w:r>
      <w:r w:rsidRPr="007D050C">
        <w:rPr>
          <w:i/>
          <w:iCs/>
          <w:sz w:val="22"/>
          <w:szCs w:val="22"/>
        </w:rPr>
        <w:t>Pa</w:t>
      </w:r>
      <w:r w:rsidRPr="00FD25B7">
        <w:rPr>
          <w:sz w:val="22"/>
          <w:szCs w:val="22"/>
        </w:rPr>
        <w:t xml:space="preserve">CGL-AF2 corresponds to the 3D-model predicted </w:t>
      </w:r>
      <w:r>
        <w:rPr>
          <w:sz w:val="22"/>
          <w:szCs w:val="22"/>
        </w:rPr>
        <w:t>by AF2, where the chamber</w:t>
      </w:r>
      <w:r w:rsidRPr="00FD25B7">
        <w:rPr>
          <w:sz w:val="22"/>
          <w:szCs w:val="22"/>
        </w:rPr>
        <w:t xml:space="preserve">-2 is significantly </w:t>
      </w:r>
      <w:r>
        <w:rPr>
          <w:sz w:val="22"/>
          <w:szCs w:val="22"/>
        </w:rPr>
        <w:t xml:space="preserve">smaller and less accessible compared to the chamber-2 identified in our </w:t>
      </w:r>
      <w:proofErr w:type="spellStart"/>
      <w:r w:rsidRPr="007D050C">
        <w:rPr>
          <w:i/>
          <w:iCs/>
          <w:sz w:val="22"/>
          <w:szCs w:val="22"/>
        </w:rPr>
        <w:t>Pa</w:t>
      </w:r>
      <w:r>
        <w:rPr>
          <w:sz w:val="22"/>
          <w:szCs w:val="22"/>
        </w:rPr>
        <w:t>CGL</w:t>
      </w:r>
      <w:proofErr w:type="spellEnd"/>
      <w:r>
        <w:rPr>
          <w:sz w:val="22"/>
          <w:szCs w:val="22"/>
        </w:rPr>
        <w:t xml:space="preserve"> crystal structure</w:t>
      </w:r>
      <w:r w:rsidRPr="00FD25B7">
        <w:rPr>
          <w:sz w:val="22"/>
          <w:szCs w:val="22"/>
        </w:rPr>
        <w:t>.</w:t>
      </w:r>
      <w:r w:rsidR="00C373DA">
        <w:rPr>
          <w:sz w:val="22"/>
          <w:szCs w:val="22"/>
        </w:rPr>
        <w:t xml:space="preserve"> Abbreviations: </w:t>
      </w:r>
      <w:proofErr w:type="spellStart"/>
      <w:r w:rsidR="00C373DA" w:rsidRPr="007D050C">
        <w:rPr>
          <w:i/>
          <w:iCs/>
          <w:sz w:val="22"/>
          <w:szCs w:val="22"/>
        </w:rPr>
        <w:t>Pa</w:t>
      </w:r>
      <w:r w:rsidR="00C373DA" w:rsidRPr="0034507F">
        <w:rPr>
          <w:sz w:val="22"/>
          <w:szCs w:val="22"/>
        </w:rPr>
        <w:t>CGL</w:t>
      </w:r>
      <w:proofErr w:type="spellEnd"/>
      <w:r w:rsidR="00C373DA" w:rsidRPr="0034507F">
        <w:rPr>
          <w:sz w:val="22"/>
          <w:szCs w:val="22"/>
        </w:rPr>
        <w:t xml:space="preserve">, </w:t>
      </w:r>
      <w:r w:rsidR="00C373DA" w:rsidRPr="00A348D4">
        <w:rPr>
          <w:i/>
          <w:iCs/>
          <w:sz w:val="22"/>
          <w:szCs w:val="22"/>
        </w:rPr>
        <w:t>Pseudomonas aeruginosa</w:t>
      </w:r>
      <w:r w:rsidR="00C373DA" w:rsidRPr="0034507F">
        <w:rPr>
          <w:sz w:val="22"/>
          <w:szCs w:val="22"/>
        </w:rPr>
        <w:t xml:space="preserve">-crystal structure (PDB ID 7BA4); </w:t>
      </w:r>
      <w:r w:rsidR="00C373DA" w:rsidRPr="00FB1F1C">
        <w:rPr>
          <w:i/>
          <w:iCs/>
          <w:sz w:val="22"/>
          <w:szCs w:val="22"/>
        </w:rPr>
        <w:t>Pa</w:t>
      </w:r>
      <w:r w:rsidR="00C373DA" w:rsidRPr="0034507F">
        <w:rPr>
          <w:sz w:val="22"/>
          <w:szCs w:val="22"/>
        </w:rPr>
        <w:t>CGL-AF2 (</w:t>
      </w:r>
      <w:r w:rsidR="00C373DA" w:rsidRPr="00A348D4">
        <w:rPr>
          <w:i/>
          <w:iCs/>
          <w:sz w:val="22"/>
          <w:szCs w:val="22"/>
        </w:rPr>
        <w:t>Pseudomonas aeruginosa</w:t>
      </w:r>
      <w:r w:rsidR="00C373DA" w:rsidRPr="0034507F">
        <w:rPr>
          <w:sz w:val="22"/>
          <w:szCs w:val="22"/>
        </w:rPr>
        <w:t xml:space="preserve">, predicted with </w:t>
      </w:r>
      <w:r w:rsidR="00C373DA">
        <w:rPr>
          <w:sz w:val="22"/>
          <w:szCs w:val="22"/>
        </w:rPr>
        <w:t>AF</w:t>
      </w:r>
      <w:r w:rsidR="00C373DA" w:rsidRPr="0034507F">
        <w:rPr>
          <w:sz w:val="22"/>
          <w:szCs w:val="22"/>
        </w:rPr>
        <w:t>2)</w:t>
      </w:r>
      <w:r w:rsidR="00C373DA">
        <w:rPr>
          <w:sz w:val="22"/>
          <w:szCs w:val="22"/>
        </w:rPr>
        <w:t xml:space="preserve">; </w:t>
      </w:r>
      <w:proofErr w:type="spellStart"/>
      <w:r w:rsidR="005A0AD7" w:rsidRPr="007D050C">
        <w:rPr>
          <w:i/>
          <w:iCs/>
          <w:sz w:val="22"/>
          <w:szCs w:val="22"/>
        </w:rPr>
        <w:t>Tg</w:t>
      </w:r>
      <w:r w:rsidR="005A0AD7" w:rsidRPr="0034507F">
        <w:rPr>
          <w:sz w:val="22"/>
          <w:szCs w:val="22"/>
        </w:rPr>
        <w:t>CGL</w:t>
      </w:r>
      <w:proofErr w:type="spellEnd"/>
      <w:r w:rsidR="005A0AD7" w:rsidRPr="0034507F">
        <w:rPr>
          <w:sz w:val="22"/>
          <w:szCs w:val="22"/>
        </w:rPr>
        <w:t xml:space="preserve">, </w:t>
      </w:r>
      <w:r w:rsidR="005A0AD7" w:rsidRPr="00A348D4">
        <w:rPr>
          <w:i/>
          <w:iCs/>
          <w:sz w:val="22"/>
          <w:szCs w:val="22"/>
        </w:rPr>
        <w:t>Toxoplasma gondii</w:t>
      </w:r>
      <w:r w:rsidR="005A0AD7" w:rsidRPr="0034507F">
        <w:rPr>
          <w:sz w:val="22"/>
          <w:szCs w:val="22"/>
        </w:rPr>
        <w:t xml:space="preserve"> (PDB ID 7NL1); </w:t>
      </w:r>
      <w:proofErr w:type="spellStart"/>
      <w:r w:rsidR="00C373DA" w:rsidRPr="007D050C">
        <w:rPr>
          <w:i/>
          <w:iCs/>
          <w:sz w:val="22"/>
          <w:szCs w:val="22"/>
        </w:rPr>
        <w:t>Hs</w:t>
      </w:r>
      <w:r w:rsidR="00C373DA" w:rsidRPr="0034507F">
        <w:rPr>
          <w:sz w:val="22"/>
          <w:szCs w:val="22"/>
        </w:rPr>
        <w:t>CGL</w:t>
      </w:r>
      <w:proofErr w:type="spellEnd"/>
      <w:r w:rsidR="00C373DA" w:rsidRPr="0034507F">
        <w:rPr>
          <w:sz w:val="22"/>
          <w:szCs w:val="22"/>
        </w:rPr>
        <w:t xml:space="preserve">, Homo sapiens (PDB ID 2NMP); </w:t>
      </w:r>
      <w:proofErr w:type="spellStart"/>
      <w:r w:rsidR="00C373DA" w:rsidRPr="007D050C">
        <w:rPr>
          <w:i/>
          <w:iCs/>
          <w:sz w:val="22"/>
          <w:szCs w:val="22"/>
        </w:rPr>
        <w:t>Lp</w:t>
      </w:r>
      <w:r w:rsidR="00C373DA" w:rsidRPr="0034507F">
        <w:rPr>
          <w:sz w:val="22"/>
          <w:szCs w:val="22"/>
        </w:rPr>
        <w:t>CGL</w:t>
      </w:r>
      <w:proofErr w:type="spellEnd"/>
      <w:r w:rsidR="00C373DA" w:rsidRPr="0034507F">
        <w:rPr>
          <w:sz w:val="22"/>
          <w:szCs w:val="22"/>
        </w:rPr>
        <w:t xml:space="preserve">, </w:t>
      </w:r>
      <w:r w:rsidR="00C373DA" w:rsidRPr="00A348D4">
        <w:rPr>
          <w:i/>
          <w:iCs/>
          <w:sz w:val="22"/>
          <w:szCs w:val="22"/>
        </w:rPr>
        <w:t>Lactobacillus plantarum</w:t>
      </w:r>
      <w:r w:rsidR="00C373DA" w:rsidRPr="0034507F">
        <w:rPr>
          <w:sz w:val="22"/>
          <w:szCs w:val="22"/>
        </w:rPr>
        <w:t xml:space="preserve"> (PDB ID 6LDO); </w:t>
      </w:r>
      <w:proofErr w:type="spellStart"/>
      <w:r w:rsidR="00C373DA" w:rsidRPr="007D050C">
        <w:rPr>
          <w:i/>
          <w:iCs/>
          <w:sz w:val="22"/>
          <w:szCs w:val="22"/>
        </w:rPr>
        <w:t>Sc</w:t>
      </w:r>
      <w:r w:rsidR="00C373DA" w:rsidRPr="0034507F">
        <w:rPr>
          <w:sz w:val="22"/>
          <w:szCs w:val="22"/>
        </w:rPr>
        <w:t>CGL</w:t>
      </w:r>
      <w:proofErr w:type="spellEnd"/>
      <w:r w:rsidR="00C373DA" w:rsidRPr="0034507F">
        <w:rPr>
          <w:sz w:val="22"/>
          <w:szCs w:val="22"/>
        </w:rPr>
        <w:t xml:space="preserve">, </w:t>
      </w:r>
      <w:r w:rsidR="00C373DA" w:rsidRPr="00A348D4">
        <w:rPr>
          <w:i/>
          <w:iCs/>
          <w:sz w:val="22"/>
          <w:szCs w:val="22"/>
        </w:rPr>
        <w:t>Saccharomyces cerevisiae</w:t>
      </w:r>
      <w:r w:rsidR="00C373DA">
        <w:rPr>
          <w:i/>
          <w:iCs/>
          <w:sz w:val="22"/>
          <w:szCs w:val="22"/>
        </w:rPr>
        <w:t xml:space="preserve"> </w:t>
      </w:r>
      <w:r w:rsidR="00C373DA" w:rsidRPr="0034507F">
        <w:rPr>
          <w:sz w:val="22"/>
          <w:szCs w:val="22"/>
        </w:rPr>
        <w:t xml:space="preserve">(PDB ID </w:t>
      </w:r>
      <w:r w:rsidR="00C373DA">
        <w:rPr>
          <w:sz w:val="22"/>
          <w:szCs w:val="22"/>
        </w:rPr>
        <w:t>1N8P</w:t>
      </w:r>
      <w:r w:rsidR="00C373DA" w:rsidRPr="0034507F">
        <w:rPr>
          <w:sz w:val="22"/>
          <w:szCs w:val="22"/>
        </w:rPr>
        <w:t>);</w:t>
      </w:r>
      <w:r w:rsidR="00C373DA">
        <w:rPr>
          <w:sz w:val="22"/>
          <w:szCs w:val="22"/>
        </w:rPr>
        <w:t xml:space="preserve"> </w:t>
      </w:r>
      <w:proofErr w:type="spellStart"/>
      <w:r w:rsidR="00C373DA" w:rsidRPr="007D050C">
        <w:rPr>
          <w:i/>
          <w:iCs/>
          <w:sz w:val="22"/>
          <w:szCs w:val="22"/>
        </w:rPr>
        <w:t>Sa</w:t>
      </w:r>
      <w:r w:rsidR="00C373DA" w:rsidRPr="0034507F">
        <w:rPr>
          <w:sz w:val="22"/>
          <w:szCs w:val="22"/>
        </w:rPr>
        <w:t>CGL</w:t>
      </w:r>
      <w:proofErr w:type="spellEnd"/>
      <w:r w:rsidR="00C373DA" w:rsidRPr="0034507F">
        <w:rPr>
          <w:sz w:val="22"/>
          <w:szCs w:val="22"/>
        </w:rPr>
        <w:t xml:space="preserve">, </w:t>
      </w:r>
      <w:r w:rsidR="00C373DA" w:rsidRPr="00A348D4">
        <w:rPr>
          <w:i/>
          <w:iCs/>
          <w:sz w:val="22"/>
          <w:szCs w:val="22"/>
        </w:rPr>
        <w:t xml:space="preserve">Staphylococcus aureus </w:t>
      </w:r>
      <w:r w:rsidR="00C373DA" w:rsidRPr="0034507F">
        <w:rPr>
          <w:sz w:val="22"/>
          <w:szCs w:val="22"/>
        </w:rPr>
        <w:t>(PDB ID 7MCB);</w:t>
      </w:r>
      <w:r w:rsidR="00C373DA">
        <w:rPr>
          <w:sz w:val="22"/>
          <w:szCs w:val="22"/>
        </w:rPr>
        <w:t xml:space="preserve"> </w:t>
      </w:r>
      <w:proofErr w:type="spellStart"/>
      <w:r w:rsidR="00C373DA" w:rsidRPr="007D050C">
        <w:rPr>
          <w:i/>
          <w:iCs/>
          <w:sz w:val="22"/>
          <w:szCs w:val="22"/>
        </w:rPr>
        <w:t>Sm</w:t>
      </w:r>
      <w:r w:rsidR="00C373DA" w:rsidRPr="0034507F">
        <w:rPr>
          <w:sz w:val="22"/>
          <w:szCs w:val="22"/>
        </w:rPr>
        <w:t>CGL</w:t>
      </w:r>
      <w:proofErr w:type="spellEnd"/>
      <w:r w:rsidR="00C373DA" w:rsidRPr="0034507F">
        <w:rPr>
          <w:sz w:val="22"/>
          <w:szCs w:val="22"/>
        </w:rPr>
        <w:t xml:space="preserve">, </w:t>
      </w:r>
      <w:r w:rsidR="00C373DA" w:rsidRPr="00A348D4">
        <w:rPr>
          <w:i/>
          <w:iCs/>
          <w:sz w:val="22"/>
          <w:szCs w:val="22"/>
        </w:rPr>
        <w:t xml:space="preserve">Stenotrophomonas </w:t>
      </w:r>
      <w:proofErr w:type="spellStart"/>
      <w:r w:rsidR="00C373DA" w:rsidRPr="00A348D4">
        <w:rPr>
          <w:i/>
          <w:iCs/>
          <w:sz w:val="22"/>
          <w:szCs w:val="22"/>
        </w:rPr>
        <w:t>maltophila</w:t>
      </w:r>
      <w:proofErr w:type="spellEnd"/>
      <w:r w:rsidR="00C373DA" w:rsidRPr="0034507F">
        <w:rPr>
          <w:sz w:val="22"/>
          <w:szCs w:val="22"/>
        </w:rPr>
        <w:t xml:space="preserve"> (PDB ID 6K1L);</w:t>
      </w:r>
      <w:r w:rsidR="00C373DA">
        <w:rPr>
          <w:sz w:val="22"/>
          <w:szCs w:val="22"/>
        </w:rPr>
        <w:t xml:space="preserve"> </w:t>
      </w:r>
      <w:proofErr w:type="spellStart"/>
      <w:r w:rsidR="00C373DA" w:rsidRPr="007D050C">
        <w:rPr>
          <w:i/>
          <w:iCs/>
          <w:sz w:val="22"/>
          <w:szCs w:val="22"/>
        </w:rPr>
        <w:t>Xo</w:t>
      </w:r>
      <w:r w:rsidR="00C373DA" w:rsidRPr="0034507F">
        <w:rPr>
          <w:sz w:val="22"/>
          <w:szCs w:val="22"/>
        </w:rPr>
        <w:t>CGL</w:t>
      </w:r>
      <w:proofErr w:type="spellEnd"/>
      <w:r w:rsidR="00C373DA" w:rsidRPr="0034507F">
        <w:rPr>
          <w:sz w:val="22"/>
          <w:szCs w:val="22"/>
        </w:rPr>
        <w:t xml:space="preserve">, </w:t>
      </w:r>
      <w:r w:rsidR="00C373DA" w:rsidRPr="00A348D4">
        <w:rPr>
          <w:i/>
          <w:iCs/>
          <w:sz w:val="22"/>
          <w:szCs w:val="22"/>
        </w:rPr>
        <w:t xml:space="preserve">Xanthomonas </w:t>
      </w:r>
      <w:proofErr w:type="spellStart"/>
      <w:r w:rsidR="00C373DA" w:rsidRPr="00A348D4">
        <w:rPr>
          <w:i/>
          <w:iCs/>
          <w:sz w:val="22"/>
          <w:szCs w:val="22"/>
        </w:rPr>
        <w:t>oryzae</w:t>
      </w:r>
      <w:proofErr w:type="spellEnd"/>
      <w:r w:rsidR="00C373DA" w:rsidRPr="0034507F">
        <w:rPr>
          <w:sz w:val="22"/>
          <w:szCs w:val="22"/>
        </w:rPr>
        <w:t xml:space="preserve"> (PDB ID 4IY</w:t>
      </w:r>
      <w:r w:rsidR="00C373DA">
        <w:rPr>
          <w:sz w:val="22"/>
          <w:szCs w:val="22"/>
        </w:rPr>
        <w:t>O</w:t>
      </w:r>
      <w:proofErr w:type="gramStart"/>
      <w:r w:rsidR="00C373DA" w:rsidRPr="0034507F">
        <w:rPr>
          <w:sz w:val="22"/>
          <w:szCs w:val="22"/>
        </w:rPr>
        <w:t>);</w:t>
      </w:r>
      <w:proofErr w:type="gramEnd"/>
      <w:r w:rsidR="00C373DA" w:rsidRPr="0034507F">
        <w:rPr>
          <w:sz w:val="22"/>
          <w:szCs w:val="22"/>
        </w:rPr>
        <w:t xml:space="preserve"> </w:t>
      </w:r>
    </w:p>
    <w:p w14:paraId="4B2D03C2" w14:textId="27E03CB0" w:rsidR="00DD3D0F" w:rsidRDefault="00DD3D0F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6084F1EB" w14:textId="59B3A585" w:rsidR="00DD3D0F" w:rsidRPr="00FD25B7" w:rsidRDefault="00DD3D0F" w:rsidP="00C373DA">
      <w:pPr>
        <w:jc w:val="both"/>
        <w:rPr>
          <w:sz w:val="22"/>
          <w:szCs w:val="22"/>
        </w:rPr>
      </w:pPr>
      <w:r w:rsidRPr="00DD3D0F">
        <w:rPr>
          <w:b/>
          <w:bCs/>
          <w:sz w:val="22"/>
          <w:szCs w:val="22"/>
        </w:rPr>
        <w:lastRenderedPageBreak/>
        <w:t>Supplementary Movie S1. Conformational change of loop L347-370</w:t>
      </w:r>
      <w:r>
        <w:rPr>
          <w:sz w:val="22"/>
          <w:szCs w:val="22"/>
        </w:rPr>
        <w:t xml:space="preserve">. </w:t>
      </w:r>
      <w:r w:rsidRPr="00DD3D0F">
        <w:rPr>
          <w:sz w:val="22"/>
          <w:szCs w:val="22"/>
        </w:rPr>
        <w:t>Movie showing the potential conformational change suffered by loop L347-370 from the extended state found in the crystals to the helical arrangement predicted by Alphafold2</w:t>
      </w:r>
      <w:r>
        <w:rPr>
          <w:sz w:val="22"/>
          <w:szCs w:val="22"/>
        </w:rPr>
        <w:t xml:space="preserve"> for this loop</w:t>
      </w:r>
      <w:r w:rsidRPr="00DD3D0F">
        <w:rPr>
          <w:sz w:val="22"/>
          <w:szCs w:val="22"/>
        </w:rPr>
        <w:t xml:space="preserve">. </w:t>
      </w:r>
      <w:r>
        <w:rPr>
          <w:sz w:val="22"/>
          <w:szCs w:val="22"/>
        </w:rPr>
        <w:t>T</w:t>
      </w:r>
      <w:r w:rsidRPr="00DD3D0F">
        <w:rPr>
          <w:sz w:val="22"/>
          <w:szCs w:val="22"/>
        </w:rPr>
        <w:t>he increased helicity of loop</w:t>
      </w:r>
      <w:r>
        <w:rPr>
          <w:sz w:val="22"/>
          <w:szCs w:val="22"/>
        </w:rPr>
        <w:t xml:space="preserve"> L347-370</w:t>
      </w:r>
      <w:r w:rsidRPr="00DD3D0F">
        <w:rPr>
          <w:sz w:val="22"/>
          <w:szCs w:val="22"/>
        </w:rPr>
        <w:t xml:space="preserve"> in the model predicted by A</w:t>
      </w:r>
      <w:r>
        <w:rPr>
          <w:sz w:val="22"/>
          <w:szCs w:val="22"/>
        </w:rPr>
        <w:t>lphafold</w:t>
      </w:r>
      <w:r w:rsidRPr="00DD3D0F">
        <w:rPr>
          <w:sz w:val="22"/>
          <w:szCs w:val="22"/>
        </w:rPr>
        <w:t xml:space="preserve">2 </w:t>
      </w:r>
      <w:r>
        <w:rPr>
          <w:sz w:val="22"/>
          <w:szCs w:val="22"/>
        </w:rPr>
        <w:t xml:space="preserve">would </w:t>
      </w:r>
      <w:r w:rsidRPr="00DD3D0F">
        <w:rPr>
          <w:sz w:val="22"/>
          <w:szCs w:val="22"/>
        </w:rPr>
        <w:t xml:space="preserve">correspond to a closed conformation of chamber-2. In this state, this cavity significantly restricts its accessibility and internal volume. On the contrary, chamber-2 is more accessible </w:t>
      </w:r>
      <w:r>
        <w:rPr>
          <w:sz w:val="22"/>
          <w:szCs w:val="22"/>
        </w:rPr>
        <w:t xml:space="preserve">and ready to host small molecules </w:t>
      </w:r>
      <w:r w:rsidRPr="00DD3D0F">
        <w:rPr>
          <w:sz w:val="22"/>
          <w:szCs w:val="22"/>
        </w:rPr>
        <w:t xml:space="preserve">when the loop </w:t>
      </w:r>
      <w:r>
        <w:rPr>
          <w:sz w:val="22"/>
          <w:szCs w:val="22"/>
        </w:rPr>
        <w:t>adopts</w:t>
      </w:r>
      <w:r w:rsidRPr="00DD3D0F">
        <w:rPr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 w:rsidRPr="00DD3D0F">
        <w:rPr>
          <w:sz w:val="22"/>
          <w:szCs w:val="22"/>
        </w:rPr>
        <w:t xml:space="preserve"> extended conformation found in the crystals.</w:t>
      </w:r>
    </w:p>
    <w:p w14:paraId="59D7FCE9" w14:textId="7F48FD9A" w:rsidR="00C373DA" w:rsidRPr="00FD25B7" w:rsidRDefault="00C373DA" w:rsidP="00C373DA">
      <w:pPr>
        <w:jc w:val="both"/>
        <w:rPr>
          <w:sz w:val="22"/>
          <w:szCs w:val="22"/>
        </w:rPr>
      </w:pPr>
    </w:p>
    <w:p w14:paraId="65948258" w14:textId="4E0E6A69" w:rsidR="00C373DA" w:rsidRPr="00FD25B7" w:rsidRDefault="00C373DA" w:rsidP="00C373DA">
      <w:pPr>
        <w:jc w:val="both"/>
        <w:rPr>
          <w:sz w:val="22"/>
          <w:szCs w:val="22"/>
        </w:rPr>
      </w:pPr>
    </w:p>
    <w:p w14:paraId="6E889E0D" w14:textId="0B5A9B60" w:rsidR="009C77C3" w:rsidRPr="00FD25B7" w:rsidRDefault="00C373DA" w:rsidP="009C77C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7068EAFC" w14:textId="33DC936C" w:rsidR="00D02B0B" w:rsidRDefault="00D02B0B">
      <w:pPr>
        <w:spacing w:after="160" w:line="259" w:lineRule="auto"/>
      </w:pPr>
    </w:p>
    <w:sectPr w:rsidR="00D02B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GPMinchoE">
    <w:panose1 w:val="02020900000000000000"/>
    <w:charset w:val="80"/>
    <w:family w:val="roman"/>
    <w:pitch w:val="variable"/>
    <w:sig w:usb0="E00002FF" w:usb1="6AC7FDFF" w:usb2="00000012" w:usb3="00000000" w:csb0="0002009F" w:csb1="00000000"/>
  </w:font>
  <w:font w:name="AdvTimes">
    <w:altName w:val="Malgun Gothic"/>
    <w:panose1 w:val="020B0604020202020204"/>
    <w:charset w:val="81"/>
    <w:family w:val="auto"/>
    <w:notTrueType/>
    <w:pitch w:val="default"/>
    <w:sig w:usb0="00000003" w:usb1="09060000" w:usb2="00000010" w:usb3="00000000" w:csb0="0008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1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7C3"/>
    <w:rsid w:val="000300E5"/>
    <w:rsid w:val="00071070"/>
    <w:rsid w:val="00086CA3"/>
    <w:rsid w:val="00096CC3"/>
    <w:rsid w:val="000B3F0D"/>
    <w:rsid w:val="000D7125"/>
    <w:rsid w:val="00167B84"/>
    <w:rsid w:val="001757B6"/>
    <w:rsid w:val="00176517"/>
    <w:rsid w:val="001A6919"/>
    <w:rsid w:val="001E716D"/>
    <w:rsid w:val="002A60E4"/>
    <w:rsid w:val="002F6916"/>
    <w:rsid w:val="00360795"/>
    <w:rsid w:val="00386BF5"/>
    <w:rsid w:val="003974CE"/>
    <w:rsid w:val="003E1CE5"/>
    <w:rsid w:val="00405BFA"/>
    <w:rsid w:val="00433ACD"/>
    <w:rsid w:val="004C0B75"/>
    <w:rsid w:val="00527251"/>
    <w:rsid w:val="005451BA"/>
    <w:rsid w:val="00561550"/>
    <w:rsid w:val="00581FF7"/>
    <w:rsid w:val="005A0AD7"/>
    <w:rsid w:val="005C4B53"/>
    <w:rsid w:val="005E43E4"/>
    <w:rsid w:val="006256B5"/>
    <w:rsid w:val="00681828"/>
    <w:rsid w:val="0071484A"/>
    <w:rsid w:val="00736E52"/>
    <w:rsid w:val="00776751"/>
    <w:rsid w:val="00777BAA"/>
    <w:rsid w:val="007A1063"/>
    <w:rsid w:val="007D050C"/>
    <w:rsid w:val="007F0803"/>
    <w:rsid w:val="008248E1"/>
    <w:rsid w:val="00845E88"/>
    <w:rsid w:val="0085180E"/>
    <w:rsid w:val="00874909"/>
    <w:rsid w:val="008969B8"/>
    <w:rsid w:val="00913DF2"/>
    <w:rsid w:val="00987EA1"/>
    <w:rsid w:val="00997F09"/>
    <w:rsid w:val="009A3426"/>
    <w:rsid w:val="009C77C3"/>
    <w:rsid w:val="009E418A"/>
    <w:rsid w:val="00A55808"/>
    <w:rsid w:val="00A80045"/>
    <w:rsid w:val="00B04E2B"/>
    <w:rsid w:val="00C03B10"/>
    <w:rsid w:val="00C373DA"/>
    <w:rsid w:val="00C55008"/>
    <w:rsid w:val="00C7339D"/>
    <w:rsid w:val="00C82F31"/>
    <w:rsid w:val="00C86BD4"/>
    <w:rsid w:val="00C927DC"/>
    <w:rsid w:val="00CE497B"/>
    <w:rsid w:val="00D02B0B"/>
    <w:rsid w:val="00D06D78"/>
    <w:rsid w:val="00D143E7"/>
    <w:rsid w:val="00DD3D0F"/>
    <w:rsid w:val="00DD7E83"/>
    <w:rsid w:val="00E14D74"/>
    <w:rsid w:val="00E73925"/>
    <w:rsid w:val="00EF1728"/>
    <w:rsid w:val="00EF7E29"/>
    <w:rsid w:val="00F370A0"/>
    <w:rsid w:val="00F66790"/>
    <w:rsid w:val="00FB1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192C874"/>
  <w15:chartTrackingRefBased/>
  <w15:docId w15:val="{C21D44B0-1EB5-48F2-997E-5D57C387E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39D"/>
    <w:pPr>
      <w:spacing w:after="0" w:line="240" w:lineRule="auto"/>
    </w:pPr>
    <w:rPr>
      <w:rFonts w:ascii="Times New Roman" w:hAnsi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733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C7339D"/>
    <w:pPr>
      <w:keepNext w:val="0"/>
      <w:pBdr>
        <w:top w:val="nil"/>
        <w:left w:val="nil"/>
        <w:bottom w:val="nil"/>
        <w:right w:val="nil"/>
        <w:between w:val="nil"/>
        <w:bar w:val="nil"/>
      </w:pBdr>
      <w:spacing w:before="0" w:line="312" w:lineRule="auto"/>
      <w:jc w:val="both"/>
      <w:outlineLvl w:val="1"/>
    </w:pPr>
    <w:rPr>
      <w:rFonts w:ascii="Segoe UI" w:hAnsi="Segoe UI" w:cs="Segoe UI"/>
      <w:b/>
      <w:bCs/>
      <w:color w:val="auto"/>
      <w:sz w:val="22"/>
      <w:szCs w:val="22"/>
      <w:bdr w:val="nil"/>
      <w:shd w:val="clear" w:color="auto" w:fil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339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7339D"/>
    <w:rPr>
      <w:rFonts w:ascii="Segoe UI" w:eastAsiaTheme="majorEastAsia" w:hAnsi="Segoe UI" w:cs="Segoe UI"/>
      <w:b/>
      <w:bCs/>
      <w:bdr w:val="nil"/>
      <w:lang w:val="en-US"/>
    </w:rPr>
  </w:style>
  <w:style w:type="paragraph" w:styleId="ListParagraph">
    <w:name w:val="List Paragraph"/>
    <w:basedOn w:val="Normal"/>
    <w:uiPriority w:val="34"/>
    <w:qFormat/>
    <w:rsid w:val="00C7339D"/>
    <w:pPr>
      <w:ind w:left="720"/>
      <w:contextualSpacing/>
    </w:pPr>
    <w:rPr>
      <w:rFonts w:eastAsia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9C77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C77C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C77C3"/>
    <w:rPr>
      <w:rFonts w:ascii="Times New Roman" w:hAnsi="Times New Roman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9C77C3"/>
    <w:rPr>
      <w:color w:val="0563C1" w:themeColor="hyperlink"/>
      <w:u w:val="single"/>
    </w:rPr>
  </w:style>
  <w:style w:type="character" w:customStyle="1" w:styleId="hlfld-title">
    <w:name w:val="hlfld-title"/>
    <w:basedOn w:val="DefaultParagraphFont"/>
    <w:rsid w:val="009C77C3"/>
  </w:style>
  <w:style w:type="table" w:styleId="TableGrid">
    <w:name w:val="Table Grid"/>
    <w:basedOn w:val="TableNormal"/>
    <w:uiPriority w:val="39"/>
    <w:rsid w:val="008969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00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0045"/>
    <w:rPr>
      <w:rFonts w:ascii="Times New Roman" w:hAnsi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fontTable" Target="fontTable.xml"/><Relationship Id="rId5" Type="http://schemas.openxmlformats.org/officeDocument/2006/relationships/hyperlink" Target="mailto:alessandra.astegno@univr.it" TargetMode="External"/><Relationship Id="rId10" Type="http://schemas.openxmlformats.org/officeDocument/2006/relationships/image" Target="media/image5.jpeg"/><Relationship Id="rId4" Type="http://schemas.openxmlformats.org/officeDocument/2006/relationships/hyperlink" Target="mailto:amartinez@cicbiogune.es" TargetMode="Externa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1441</Words>
  <Characters>8214</Characters>
  <Application>Microsoft Office Word</Application>
  <DocSecurity>0</DocSecurity>
  <Lines>68</Lines>
  <Paragraphs>19</Paragraphs>
  <ScaleCrop>false</ScaleCrop>
  <Company/>
  <LinksUpToDate>false</LinksUpToDate>
  <CharactersWithSpaces>9636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Astegno</dc:creator>
  <cp:keywords/>
  <dc:description/>
  <cp:lastModifiedBy>Alfonso Martínez de la Cruz</cp:lastModifiedBy>
  <cp:revision>5</cp:revision>
  <cp:lastPrinted>2023-10-23T12:52:00Z</cp:lastPrinted>
  <dcterms:created xsi:type="dcterms:W3CDTF">2024-01-18T14:42:00Z</dcterms:created>
  <dcterms:modified xsi:type="dcterms:W3CDTF">2024-01-18T14:42:00Z</dcterms:modified>
</cp:coreProperties>
</file>