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1641" w:rsidRDefault="00DA1641" w:rsidP="00DA1641">
      <w:bookmarkStart w:id="0" w:name="_GoBack"/>
      <w:bookmarkEnd w:id="0"/>
    </w:p>
    <w:tbl>
      <w:tblPr>
        <w:tblStyle w:val="PlainTable2"/>
        <w:tblW w:w="9067" w:type="dxa"/>
        <w:tblLook w:val="04A0" w:firstRow="1" w:lastRow="0" w:firstColumn="1" w:lastColumn="0" w:noHBand="0" w:noVBand="1"/>
      </w:tblPr>
      <w:tblGrid>
        <w:gridCol w:w="738"/>
        <w:gridCol w:w="7210"/>
        <w:gridCol w:w="1119"/>
      </w:tblGrid>
      <w:tr w:rsidR="00DA1641" w:rsidTr="00093D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Item</w:t>
            </w:r>
          </w:p>
        </w:tc>
        <w:tc>
          <w:tcPr>
            <w:tcW w:w="7210" w:type="dxa"/>
          </w:tcPr>
          <w:p w:rsidR="00DA1641" w:rsidRDefault="00DA1641" w:rsidP="00093D2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Subscale*</w:t>
            </w:r>
          </w:p>
        </w:tc>
      </w:tr>
      <w:tr w:rsidR="00DA1641" w:rsidTr="00093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1</w:t>
            </w:r>
          </w:p>
        </w:tc>
        <w:tc>
          <w:tcPr>
            <w:tcW w:w="7210" w:type="dxa"/>
          </w:tcPr>
          <w:p w:rsidR="00DA1641" w:rsidRDefault="00DA1641" w:rsidP="00093D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520EC">
              <w:t>Because of peoples’ ignorance about how difficult it can be to access enough food, I do not speak to anyone about the problems linked to it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ND</w:t>
            </w:r>
          </w:p>
        </w:tc>
      </w:tr>
      <w:tr w:rsidR="00DA1641" w:rsidTr="00093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2</w:t>
            </w:r>
          </w:p>
        </w:tc>
        <w:tc>
          <w:tcPr>
            <w:tcW w:w="7210" w:type="dxa"/>
          </w:tcPr>
          <w:p w:rsidR="00DA1641" w:rsidRDefault="00DA1641" w:rsidP="00093D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520EC">
              <w:t>I am really fed up with people's ideas about those who have difficulty accessing enough food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</w:t>
            </w:r>
          </w:p>
        </w:tc>
      </w:tr>
      <w:tr w:rsidR="00DA1641" w:rsidTr="00093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3</w:t>
            </w:r>
          </w:p>
        </w:tc>
        <w:tc>
          <w:tcPr>
            <w:tcW w:w="7210" w:type="dxa"/>
          </w:tcPr>
          <w:p w:rsidR="00DA1641" w:rsidRDefault="00DA1641" w:rsidP="00093D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520EC">
              <w:t>Because of people’s opinions, I do not speak to anybody about having difficulty accessing enough food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ND</w:t>
            </w:r>
          </w:p>
        </w:tc>
      </w:tr>
      <w:tr w:rsidR="00DA1641" w:rsidTr="00093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4</w:t>
            </w:r>
          </w:p>
        </w:tc>
        <w:tc>
          <w:tcPr>
            <w:tcW w:w="7210" w:type="dxa"/>
          </w:tcPr>
          <w:p w:rsidR="00DA1641" w:rsidRDefault="00DA1641" w:rsidP="00093D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520EC">
              <w:t>The public’s lack of knowledge about issues surrounding accessing enough food makes me angry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</w:t>
            </w:r>
          </w:p>
        </w:tc>
      </w:tr>
      <w:tr w:rsidR="00DA1641" w:rsidTr="00093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5</w:t>
            </w:r>
          </w:p>
        </w:tc>
        <w:tc>
          <w:tcPr>
            <w:tcW w:w="7210" w:type="dxa"/>
          </w:tcPr>
          <w:p w:rsidR="00DA1641" w:rsidRDefault="00DA1641" w:rsidP="00093D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F1D1B">
              <w:t xml:space="preserve">People who have difficulty accessing enough food should take on extra work to improve their situation 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</w:t>
            </w:r>
          </w:p>
        </w:tc>
      </w:tr>
      <w:tr w:rsidR="00DA1641" w:rsidTr="00093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6</w:t>
            </w:r>
          </w:p>
        </w:tc>
        <w:tc>
          <w:tcPr>
            <w:tcW w:w="7210" w:type="dxa"/>
          </w:tcPr>
          <w:p w:rsidR="00DA1641" w:rsidRDefault="00DA1641" w:rsidP="00093D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4F1D1B">
              <w:t>I try to avoid situations where my difficulty in accessing enough food might be revealed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ND</w:t>
            </w:r>
          </w:p>
        </w:tc>
      </w:tr>
      <w:tr w:rsidR="00DA1641" w:rsidTr="00093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7</w:t>
            </w:r>
          </w:p>
        </w:tc>
        <w:tc>
          <w:tcPr>
            <w:tcW w:w="7210" w:type="dxa"/>
          </w:tcPr>
          <w:p w:rsidR="00DA1641" w:rsidRPr="007520EC" w:rsidRDefault="00DA1641" w:rsidP="00093D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4F1D1B">
              <w:t>The stereotypes about people who have difficulty accessing enough food make me angry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</w:t>
            </w:r>
          </w:p>
        </w:tc>
      </w:tr>
      <w:tr w:rsidR="00DA1641" w:rsidTr="00093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8</w:t>
            </w:r>
          </w:p>
        </w:tc>
        <w:tc>
          <w:tcPr>
            <w:tcW w:w="7210" w:type="dxa"/>
          </w:tcPr>
          <w:p w:rsidR="00DA1641" w:rsidRPr="007520EC" w:rsidRDefault="00DA1641" w:rsidP="00093D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520EC">
              <w:t>Where I can, I avoid talking about the difficulties I have in accessing enough food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ND</w:t>
            </w:r>
          </w:p>
        </w:tc>
      </w:tr>
      <w:tr w:rsidR="00DA1641" w:rsidTr="00093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9</w:t>
            </w:r>
          </w:p>
        </w:tc>
        <w:tc>
          <w:tcPr>
            <w:tcW w:w="7210" w:type="dxa"/>
          </w:tcPr>
          <w:p w:rsidR="00DA1641" w:rsidRPr="007520EC" w:rsidRDefault="00DA1641" w:rsidP="00093D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520EC">
              <w:t>The media’s lack of knowledge about the struggles of people who have difficulty accessing enough food is frustratin</w:t>
            </w:r>
            <w:r>
              <w:t>g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RA</w:t>
            </w:r>
          </w:p>
        </w:tc>
      </w:tr>
      <w:tr w:rsidR="00DA1641" w:rsidTr="00093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10</w:t>
            </w:r>
          </w:p>
        </w:tc>
        <w:tc>
          <w:tcPr>
            <w:tcW w:w="7210" w:type="dxa"/>
          </w:tcPr>
          <w:p w:rsidR="00DA1641" w:rsidRPr="007520EC" w:rsidRDefault="00DA1641" w:rsidP="00093D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520EC">
              <w:t>People who have difficulty accessing enough food should try to improve their cooking skills to improve their situation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</w:t>
            </w:r>
          </w:p>
        </w:tc>
      </w:tr>
      <w:tr w:rsidR="00DA1641" w:rsidTr="00093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11</w:t>
            </w:r>
          </w:p>
        </w:tc>
        <w:tc>
          <w:tcPr>
            <w:tcW w:w="7210" w:type="dxa"/>
          </w:tcPr>
          <w:p w:rsidR="00DA1641" w:rsidRPr="007520EC" w:rsidRDefault="00DA1641" w:rsidP="00093D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520EC">
              <w:t>To avoid any prejudice, I choose who I talk to about the difficulties I have accessing enough food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ND</w:t>
            </w:r>
          </w:p>
        </w:tc>
      </w:tr>
      <w:tr w:rsidR="00DA1641" w:rsidTr="00093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12</w:t>
            </w:r>
          </w:p>
        </w:tc>
        <w:tc>
          <w:tcPr>
            <w:tcW w:w="7210" w:type="dxa"/>
          </w:tcPr>
          <w:p w:rsidR="00DA1641" w:rsidRPr="007520EC" w:rsidRDefault="00DA1641" w:rsidP="00093D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520EC">
              <w:t>I am angry about the way people who have difficulty accessing enough food are portrayed on television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</w:t>
            </w:r>
          </w:p>
        </w:tc>
      </w:tr>
      <w:tr w:rsidR="00DA1641" w:rsidTr="00093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13</w:t>
            </w:r>
          </w:p>
        </w:tc>
        <w:tc>
          <w:tcPr>
            <w:tcW w:w="7210" w:type="dxa"/>
          </w:tcPr>
          <w:p w:rsidR="00DA1641" w:rsidRPr="007520EC" w:rsidRDefault="00DA1641" w:rsidP="00093D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520EC">
              <w:t>I do not reveal that I have difficulty accessing enough food to anybody to avoid being judged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ND</w:t>
            </w:r>
          </w:p>
        </w:tc>
      </w:tr>
      <w:tr w:rsidR="00DA1641" w:rsidTr="00093D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14</w:t>
            </w:r>
          </w:p>
        </w:tc>
        <w:tc>
          <w:tcPr>
            <w:tcW w:w="7210" w:type="dxa"/>
          </w:tcPr>
          <w:p w:rsidR="00DA1641" w:rsidRPr="007520EC" w:rsidRDefault="00DA1641" w:rsidP="00093D2E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520EC">
              <w:t>Certain people’s attitudes towards people who have difficulty accessing enough food appal me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RA</w:t>
            </w:r>
          </w:p>
        </w:tc>
      </w:tr>
      <w:tr w:rsidR="00DA1641" w:rsidTr="00093D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8" w:type="dxa"/>
          </w:tcPr>
          <w:p w:rsidR="00DA1641" w:rsidRDefault="00DA1641" w:rsidP="00093D2E">
            <w:pPr>
              <w:spacing w:line="360" w:lineRule="auto"/>
            </w:pPr>
            <w:r>
              <w:t>15</w:t>
            </w:r>
          </w:p>
        </w:tc>
        <w:tc>
          <w:tcPr>
            <w:tcW w:w="7210" w:type="dxa"/>
          </w:tcPr>
          <w:p w:rsidR="00DA1641" w:rsidRPr="007520EC" w:rsidRDefault="00DA1641" w:rsidP="00093D2E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7520EC">
              <w:t>People who have difficulty accessing enough food should try to improve their budgeting skills to improve their situation</w:t>
            </w:r>
          </w:p>
        </w:tc>
        <w:tc>
          <w:tcPr>
            <w:tcW w:w="1119" w:type="dxa"/>
          </w:tcPr>
          <w:p w:rsidR="00DA1641" w:rsidRDefault="00DA1641" w:rsidP="00093D2E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</w:t>
            </w:r>
          </w:p>
        </w:tc>
      </w:tr>
    </w:tbl>
    <w:p w:rsidR="00DA1641" w:rsidRDefault="00DA1641" w:rsidP="00DA1641">
      <w:pPr>
        <w:spacing w:line="360" w:lineRule="auto"/>
        <w:rPr>
          <w:sz w:val="18"/>
        </w:rPr>
      </w:pPr>
      <w:r w:rsidRPr="0080303D">
        <w:rPr>
          <w:b/>
          <w:sz w:val="18"/>
        </w:rPr>
        <w:t>Instructions</w:t>
      </w:r>
      <w:r w:rsidRPr="0080303D">
        <w:rPr>
          <w:sz w:val="18"/>
        </w:rPr>
        <w:t xml:space="preserve">: The current cost of living crisis is causing many people in the UK to have difficulty accessing enough food. Here is a list of statements dealing with your feelings as a person who may have difficulty accessing enough food for </w:t>
      </w:r>
      <w:r w:rsidRPr="0080303D">
        <w:rPr>
          <w:sz w:val="18"/>
        </w:rPr>
        <w:lastRenderedPageBreak/>
        <w:t xml:space="preserve">yourself/your family. Please indicate how strongly you agree or disagree with each statement: 1 = strongly disagree; 2 = somewhat disagree; 3 = neither agree nor disagree; 4 = somewhat agree; 5 = strongly agree. There are no right or wrong answers. Do not spend too much time on any statement. </w:t>
      </w:r>
    </w:p>
    <w:p w:rsidR="00DA1641" w:rsidRDefault="00DA1641" w:rsidP="00DA1641">
      <w:pPr>
        <w:spacing w:line="360" w:lineRule="auto"/>
        <w:rPr>
          <w:sz w:val="18"/>
        </w:rPr>
      </w:pPr>
      <w:r>
        <w:rPr>
          <w:sz w:val="18"/>
        </w:rPr>
        <w:t>*</w:t>
      </w:r>
      <w:r w:rsidRPr="0091354F">
        <w:rPr>
          <w:b/>
          <w:sz w:val="18"/>
        </w:rPr>
        <w:t>Subscale</w:t>
      </w:r>
      <w:r>
        <w:rPr>
          <w:sz w:val="18"/>
        </w:rPr>
        <w:t>: ND = non-disclosure; RA = righteous anger; SE = stereotype endorsement</w:t>
      </w:r>
    </w:p>
    <w:p w:rsidR="00330602" w:rsidRDefault="00DA1641" w:rsidP="00DA1641">
      <w:pPr>
        <w:spacing w:line="360" w:lineRule="auto"/>
      </w:pPr>
      <w:r w:rsidRPr="0091354F">
        <w:rPr>
          <w:b/>
          <w:sz w:val="18"/>
        </w:rPr>
        <w:t>Scoring</w:t>
      </w:r>
      <w:r>
        <w:rPr>
          <w:sz w:val="18"/>
        </w:rPr>
        <w:t xml:space="preserve">:  Individual </w:t>
      </w:r>
      <w:r w:rsidR="008917E6">
        <w:rPr>
          <w:sz w:val="18"/>
        </w:rPr>
        <w:t xml:space="preserve">total </w:t>
      </w:r>
      <w:r>
        <w:rPr>
          <w:sz w:val="18"/>
        </w:rPr>
        <w:t>scores for each subscale should be taken instead of a total score. Higher scores indicate higher amounts of non-disclosure, righteous anger or stereotype endorsement.</w:t>
      </w:r>
    </w:p>
    <w:sectPr w:rsidR="00330602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17D95" w:rsidRDefault="00717D95">
      <w:pPr>
        <w:spacing w:after="0" w:line="240" w:lineRule="auto"/>
      </w:pPr>
      <w:r>
        <w:separator/>
      </w:r>
    </w:p>
  </w:endnote>
  <w:endnote w:type="continuationSeparator" w:id="0">
    <w:p w:rsidR="00717D95" w:rsidRDefault="00717D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17D95" w:rsidRDefault="00717D95">
      <w:pPr>
        <w:spacing w:after="0" w:line="240" w:lineRule="auto"/>
      </w:pPr>
      <w:r>
        <w:separator/>
      </w:r>
    </w:p>
  </w:footnote>
  <w:footnote w:type="continuationSeparator" w:id="0">
    <w:p w:rsidR="00717D95" w:rsidRDefault="00717D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35F37" w:rsidRDefault="00DA1641">
    <w:pPr>
      <w:pStyle w:val="Header"/>
    </w:pPr>
    <w:r>
      <w:t>Appendix 1 – Food Insecurity Self-Stigma (FISS) scale</w:t>
    </w:r>
  </w:p>
  <w:p w:rsidR="00635F37" w:rsidRDefault="00717D9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641"/>
    <w:rsid w:val="001E0BFE"/>
    <w:rsid w:val="00717D95"/>
    <w:rsid w:val="008917E6"/>
    <w:rsid w:val="009E08B7"/>
    <w:rsid w:val="00DA1641"/>
    <w:rsid w:val="00F070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BBB21B"/>
  <w15:chartTrackingRefBased/>
  <w15:docId w15:val="{A5EBADE0-0485-48B0-AF87-69970D4EB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A16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A164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1641"/>
  </w:style>
  <w:style w:type="table" w:styleId="PlainTable2">
    <w:name w:val="Plain Table 2"/>
    <w:basedOn w:val="TableNormal"/>
    <w:uiPriority w:val="42"/>
    <w:rsid w:val="00DA164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Taylor, Natalie [ntaylor5]</dc:creator>
  <cp:keywords/>
  <dc:description/>
  <cp:lastModifiedBy>Taylor, Natalie [ntaylor5]</cp:lastModifiedBy>
  <cp:revision>2</cp:revision>
  <dcterms:created xsi:type="dcterms:W3CDTF">2023-11-24T10:29:00Z</dcterms:created>
  <dcterms:modified xsi:type="dcterms:W3CDTF">2023-11-24T10:29:00Z</dcterms:modified>
</cp:coreProperties>
</file>