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0BE65" w14:textId="77777777" w:rsidR="0018425E" w:rsidRPr="00AB0AAA" w:rsidRDefault="0018425E" w:rsidP="00AB0AAA">
      <w:pPr>
        <w:spacing w:after="0" w:line="360" w:lineRule="auto"/>
        <w:jc w:val="both"/>
        <w:rPr>
          <w:rFonts w:ascii="Times New Roman" w:hAnsi="Times New Roman" w:cs="Times New Roman"/>
          <w:b/>
          <w:sz w:val="24"/>
          <w:szCs w:val="24"/>
        </w:rPr>
      </w:pPr>
      <w:r w:rsidRPr="00AB0AAA">
        <w:rPr>
          <w:rFonts w:ascii="Times New Roman" w:hAnsi="Times New Roman" w:cs="Times New Roman"/>
          <w:b/>
          <w:sz w:val="24"/>
          <w:szCs w:val="24"/>
        </w:rPr>
        <w:t>Highlights</w:t>
      </w:r>
    </w:p>
    <w:p w14:paraId="5115066D" w14:textId="77777777" w:rsidR="0018425E" w:rsidRPr="00AB0AAA" w:rsidRDefault="0018425E" w:rsidP="00AB0AAA">
      <w:pPr>
        <w:spacing w:after="0" w:line="360" w:lineRule="auto"/>
        <w:jc w:val="both"/>
        <w:rPr>
          <w:rFonts w:ascii="Times New Roman" w:hAnsi="Times New Roman" w:cs="Times New Roman"/>
          <w:b/>
          <w:sz w:val="24"/>
          <w:szCs w:val="24"/>
        </w:rPr>
      </w:pPr>
      <w:r w:rsidRPr="00AB0AAA">
        <w:rPr>
          <w:rFonts w:ascii="Times New Roman" w:hAnsi="Times New Roman" w:cs="Times New Roman"/>
          <w:b/>
          <w:sz w:val="24"/>
          <w:szCs w:val="24"/>
        </w:rPr>
        <w:t xml:space="preserve"> </w:t>
      </w:r>
    </w:p>
    <w:p w14:paraId="2EA4665B" w14:textId="77777777" w:rsidR="0018425E" w:rsidRPr="00AB0AAA" w:rsidRDefault="0018425E" w:rsidP="00AB0AAA">
      <w:pPr>
        <w:pStyle w:val="ListParagraph"/>
        <w:numPr>
          <w:ilvl w:val="0"/>
          <w:numId w:val="2"/>
        </w:numPr>
        <w:spacing w:after="0" w:line="360" w:lineRule="auto"/>
        <w:jc w:val="both"/>
        <w:rPr>
          <w:rStyle w:val="A7"/>
          <w:rFonts w:ascii="Times New Roman" w:hAnsi="Times New Roman" w:cs="Times New Roman"/>
          <w:sz w:val="24"/>
          <w:szCs w:val="24"/>
        </w:rPr>
      </w:pPr>
      <w:r w:rsidRPr="00AB0AAA">
        <w:rPr>
          <w:rFonts w:ascii="Times New Roman" w:hAnsi="Times New Roman" w:cs="Times New Roman"/>
          <w:color w:val="000000"/>
          <w:sz w:val="24"/>
          <w:szCs w:val="24"/>
        </w:rPr>
        <w:t xml:space="preserve">The </w:t>
      </w:r>
      <w:r w:rsidR="00AB0AAA" w:rsidRPr="00AB0AAA">
        <w:rPr>
          <w:rFonts w:ascii="Times New Roman" w:hAnsi="Times New Roman" w:cs="Times New Roman"/>
          <w:color w:val="000000"/>
          <w:sz w:val="24"/>
          <w:szCs w:val="24"/>
        </w:rPr>
        <w:t xml:space="preserve">Pb, Hg, Cd, and As </w:t>
      </w:r>
      <w:r w:rsidRPr="00AB0AAA">
        <w:rPr>
          <w:rFonts w:ascii="Times New Roman" w:hAnsi="Times New Roman" w:cs="Times New Roman"/>
          <w:color w:val="000000"/>
          <w:sz w:val="24"/>
          <w:szCs w:val="24"/>
        </w:rPr>
        <w:t>concentration</w:t>
      </w:r>
      <w:r w:rsidR="00AB0AAA" w:rsidRPr="00AB0AAA">
        <w:rPr>
          <w:rFonts w:ascii="Times New Roman" w:hAnsi="Times New Roman" w:cs="Times New Roman"/>
          <w:color w:val="000000"/>
          <w:sz w:val="24"/>
          <w:szCs w:val="24"/>
        </w:rPr>
        <w:t>s</w:t>
      </w:r>
      <w:r w:rsidRPr="00AB0AAA">
        <w:rPr>
          <w:rFonts w:ascii="Times New Roman" w:hAnsi="Times New Roman" w:cs="Times New Roman"/>
          <w:color w:val="000000"/>
          <w:sz w:val="24"/>
          <w:szCs w:val="24"/>
        </w:rPr>
        <w:t xml:space="preserve"> in </w:t>
      </w:r>
      <w:r w:rsidR="00AB0AAA" w:rsidRPr="00AB0AAA">
        <w:rPr>
          <w:rFonts w:ascii="Times New Roman" w:hAnsi="Times New Roman" w:cs="Times New Roman"/>
          <w:color w:val="000000"/>
          <w:sz w:val="24"/>
          <w:szCs w:val="24"/>
        </w:rPr>
        <w:t>onion</w:t>
      </w:r>
      <w:r w:rsidRPr="00AB0AAA">
        <w:rPr>
          <w:rFonts w:ascii="Times New Roman" w:hAnsi="Times New Roman" w:cs="Times New Roman"/>
          <w:color w:val="000000"/>
          <w:sz w:val="24"/>
          <w:szCs w:val="24"/>
        </w:rPr>
        <w:t xml:space="preserve"> exceeded the maximum permissible level set by the </w:t>
      </w:r>
      <w:r w:rsidRPr="00AB0AAA">
        <w:rPr>
          <w:rStyle w:val="A7"/>
          <w:rFonts w:ascii="Times New Roman" w:hAnsi="Times New Roman" w:cs="Times New Roman"/>
          <w:sz w:val="24"/>
          <w:szCs w:val="24"/>
        </w:rPr>
        <w:t>joint FAO/WHO commission in both irrigation sites.</w:t>
      </w:r>
    </w:p>
    <w:p w14:paraId="73F773F7" w14:textId="77777777" w:rsidR="0018425E" w:rsidRPr="00AB0AAA" w:rsidRDefault="00AB0AAA" w:rsidP="00AB0AAA">
      <w:pPr>
        <w:pStyle w:val="ListParagraph"/>
        <w:numPr>
          <w:ilvl w:val="0"/>
          <w:numId w:val="2"/>
        </w:numPr>
        <w:spacing w:after="0" w:line="360" w:lineRule="auto"/>
        <w:jc w:val="both"/>
        <w:rPr>
          <w:rFonts w:ascii="Times New Roman" w:hAnsi="Times New Roman" w:cs="Times New Roman"/>
          <w:sz w:val="24"/>
          <w:szCs w:val="24"/>
        </w:rPr>
      </w:pPr>
      <w:r w:rsidRPr="00AB0AAA">
        <w:rPr>
          <w:rStyle w:val="A7"/>
          <w:rFonts w:ascii="Times New Roman" w:hAnsi="Times New Roman" w:cs="Times New Roman"/>
          <w:sz w:val="24"/>
          <w:szCs w:val="24"/>
        </w:rPr>
        <w:t xml:space="preserve">The soil-to-onion transfer factor showed that whereas Fe has a strong sorption to the soil colloids, metal Cu is comparatively poorly maintained in the soil. </w:t>
      </w:r>
    </w:p>
    <w:p w14:paraId="7728D2CC" w14:textId="77777777" w:rsidR="00AB0AAA" w:rsidRPr="00AB0AAA" w:rsidRDefault="00AB0AAA" w:rsidP="00AB0AAA">
      <w:pPr>
        <w:pStyle w:val="ListParagraph"/>
        <w:numPr>
          <w:ilvl w:val="0"/>
          <w:numId w:val="2"/>
        </w:numPr>
        <w:spacing w:after="0" w:line="360" w:lineRule="auto"/>
        <w:jc w:val="both"/>
        <w:rPr>
          <w:rStyle w:val="A7"/>
          <w:rFonts w:ascii="Times New Roman" w:hAnsi="Times New Roman" w:cs="Times New Roman"/>
          <w:color w:val="auto"/>
          <w:sz w:val="24"/>
          <w:szCs w:val="24"/>
        </w:rPr>
      </w:pPr>
      <w:r w:rsidRPr="00AB0AAA">
        <w:rPr>
          <w:rStyle w:val="A7"/>
          <w:rFonts w:ascii="Times New Roman" w:hAnsi="Times New Roman" w:cs="Times New Roman"/>
          <w:sz w:val="24"/>
          <w:szCs w:val="24"/>
        </w:rPr>
        <w:t xml:space="preserve">The results, which were computed using an adult consumer's food intake, indicated that the Pb and Hg dietary exposure levels were much higher than the daily intake amounts that were considered tentatively tolerated. </w:t>
      </w:r>
    </w:p>
    <w:p w14:paraId="742BD6EA" w14:textId="77777777" w:rsidR="0018425E" w:rsidRPr="00AB0AAA" w:rsidRDefault="0018425E" w:rsidP="00AB0AAA">
      <w:pPr>
        <w:pStyle w:val="ListParagraph"/>
        <w:numPr>
          <w:ilvl w:val="0"/>
          <w:numId w:val="2"/>
        </w:numPr>
        <w:spacing w:after="0" w:line="360" w:lineRule="auto"/>
        <w:jc w:val="both"/>
        <w:rPr>
          <w:rFonts w:ascii="Times New Roman" w:hAnsi="Times New Roman" w:cs="Times New Roman"/>
          <w:sz w:val="24"/>
          <w:szCs w:val="24"/>
        </w:rPr>
      </w:pPr>
      <w:r w:rsidRPr="00AB0AAA">
        <w:rPr>
          <w:rFonts w:ascii="Times New Roman" w:hAnsi="Times New Roman" w:cs="Times New Roman"/>
          <w:bCs/>
          <w:sz w:val="24"/>
          <w:szCs w:val="24"/>
        </w:rPr>
        <w:t>Estimation of daily/weekly dietary exposure, hazard quotient and metal pollution load index all suggested consumption of</w:t>
      </w:r>
      <w:r w:rsidR="00AB0AAA" w:rsidRPr="00AB0AAA">
        <w:rPr>
          <w:rFonts w:ascii="Times New Roman" w:hAnsi="Times New Roman" w:cs="Times New Roman"/>
          <w:bCs/>
          <w:sz w:val="24"/>
          <w:szCs w:val="24"/>
        </w:rPr>
        <w:t xml:space="preserve"> the studied vegetables poses less </w:t>
      </w:r>
      <w:r w:rsidRPr="00AB0AAA">
        <w:rPr>
          <w:rFonts w:ascii="Times New Roman" w:hAnsi="Times New Roman" w:cs="Times New Roman"/>
          <w:bCs/>
          <w:sz w:val="24"/>
          <w:szCs w:val="24"/>
        </w:rPr>
        <w:t xml:space="preserve">significant health risk for the consumer. </w:t>
      </w:r>
    </w:p>
    <w:p w14:paraId="50E0C41F" w14:textId="77777777" w:rsidR="005920E5" w:rsidRPr="0037277C" w:rsidRDefault="005920E5" w:rsidP="0037277C">
      <w:pPr>
        <w:pStyle w:val="ListParagraph"/>
        <w:spacing w:line="360" w:lineRule="auto"/>
        <w:jc w:val="both"/>
        <w:rPr>
          <w:rFonts w:ascii="Times New Roman" w:hAnsi="Times New Roman" w:cs="Times New Roman"/>
          <w:sz w:val="32"/>
          <w:szCs w:val="32"/>
        </w:rPr>
      </w:pPr>
    </w:p>
    <w:sectPr w:rsidR="005920E5" w:rsidRPr="003727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66E10"/>
    <w:multiLevelType w:val="hybridMultilevel"/>
    <w:tmpl w:val="5DF4CF0E"/>
    <w:lvl w:ilvl="0" w:tplc="2492362A">
      <w:start w:val="9"/>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41388A"/>
    <w:multiLevelType w:val="hybridMultilevel"/>
    <w:tmpl w:val="80EA19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822092">
    <w:abstractNumId w:val="0"/>
  </w:num>
  <w:num w:numId="2" w16cid:durableId="19286094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2D2"/>
    <w:rsid w:val="0018425E"/>
    <w:rsid w:val="001C01DA"/>
    <w:rsid w:val="0037277C"/>
    <w:rsid w:val="00555B13"/>
    <w:rsid w:val="005920E5"/>
    <w:rsid w:val="00AB0AAA"/>
    <w:rsid w:val="00D93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8389"/>
  <w15:docId w15:val="{F7A6D2C1-F5C8-4EF9-9D54-2E638221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2D2"/>
    <w:pPr>
      <w:ind w:left="720"/>
      <w:contextualSpacing/>
    </w:pPr>
  </w:style>
  <w:style w:type="character" w:customStyle="1" w:styleId="A7">
    <w:name w:val="A7"/>
    <w:uiPriority w:val="99"/>
    <w:rsid w:val="0018425E"/>
    <w:rPr>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Hailu</cp:lastModifiedBy>
  <cp:revision>2</cp:revision>
  <dcterms:created xsi:type="dcterms:W3CDTF">2024-01-16T06:22:00Z</dcterms:created>
  <dcterms:modified xsi:type="dcterms:W3CDTF">2024-01-16T06:22:00Z</dcterms:modified>
</cp:coreProperties>
</file>