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1A86" w14:textId="77777777" w:rsidR="009846B3" w:rsidRDefault="009846B3"/>
    <w:tbl>
      <w:tblPr>
        <w:tblW w:w="75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2729"/>
        <w:gridCol w:w="2275"/>
        <w:gridCol w:w="1029"/>
        <w:gridCol w:w="861"/>
      </w:tblGrid>
      <w:tr w:rsidR="005155CE" w:rsidRPr="005155CE" w14:paraId="15E6F75C" w14:textId="77777777" w:rsidTr="004B59B5">
        <w:trPr>
          <w:trHeight w:val="312"/>
        </w:trPr>
        <w:tc>
          <w:tcPr>
            <w:tcW w:w="7548" w:type="dxa"/>
            <w:gridSpan w:val="5"/>
            <w:vMerge w:val="restart"/>
            <w:shd w:val="clear" w:color="auto" w:fill="FFFFFF"/>
            <w:vAlign w:val="center"/>
          </w:tcPr>
          <w:p w14:paraId="358A4E34" w14:textId="2A2ECB84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b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>Table S1. Clinicopathological characteristics of HCC patients for</w:t>
            </w:r>
            <w:r w:rsidR="007740DB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 xml:space="preserve"> blood LDNs</w:t>
            </w:r>
            <w:r w:rsidR="00DB573A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 xml:space="preserve"> abundance </w:t>
            </w:r>
            <w:r w:rsidR="007740DB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>detection</w:t>
            </w:r>
            <w:r w:rsidRPr="005155CE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 xml:space="preserve">(n = </w:t>
            </w:r>
            <w:r w:rsidR="007740DB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>199</w:t>
            </w:r>
            <w:r w:rsidRPr="005155CE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>)</w:t>
            </w:r>
          </w:p>
        </w:tc>
      </w:tr>
      <w:tr w:rsidR="005155CE" w:rsidRPr="005155CE" w14:paraId="656FDB9E" w14:textId="77777777" w:rsidTr="004B59B5">
        <w:trPr>
          <w:trHeight w:val="312"/>
        </w:trPr>
        <w:tc>
          <w:tcPr>
            <w:tcW w:w="7548" w:type="dxa"/>
            <w:gridSpan w:val="5"/>
            <w:vMerge/>
            <w:shd w:val="clear" w:color="auto" w:fill="FFFFFF"/>
            <w:vAlign w:val="center"/>
          </w:tcPr>
          <w:p w14:paraId="58AC4F6D" w14:textId="77777777" w:rsidR="005155CE" w:rsidRPr="005155CE" w:rsidRDefault="005155CE" w:rsidP="005155CE">
            <w:pPr>
              <w:rPr>
                <w:rFonts w:ascii="Arial" w:eastAsia="等线" w:hAnsi="Arial" w:cs="Arial"/>
                <w:b/>
                <w:color w:val="000000"/>
                <w:szCs w:val="21"/>
              </w:rPr>
            </w:pPr>
          </w:p>
        </w:tc>
      </w:tr>
      <w:tr w:rsidR="005155CE" w:rsidRPr="005155CE" w14:paraId="1F8AD721" w14:textId="77777777" w:rsidTr="004B59B5">
        <w:trPr>
          <w:trHeight w:val="316"/>
        </w:trPr>
        <w:tc>
          <w:tcPr>
            <w:tcW w:w="654" w:type="dxa"/>
            <w:shd w:val="clear" w:color="auto" w:fill="FFFFFF"/>
            <w:vAlign w:val="center"/>
          </w:tcPr>
          <w:p w14:paraId="0F492022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vMerge w:val="restart"/>
            <w:tcBorders>
              <w:top w:val="single" w:sz="8" w:space="0" w:color="auto"/>
              <w:bottom w:val="single" w:sz="18" w:space="0" w:color="000000"/>
            </w:tcBorders>
            <w:shd w:val="clear" w:color="auto" w:fill="FFFFFF"/>
            <w:vAlign w:val="center"/>
          </w:tcPr>
          <w:p w14:paraId="036262C4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Characteristics</w:t>
            </w:r>
          </w:p>
        </w:tc>
        <w:tc>
          <w:tcPr>
            <w:tcW w:w="2275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073A555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Case number</w:t>
            </w:r>
          </w:p>
        </w:tc>
        <w:tc>
          <w:tcPr>
            <w:tcW w:w="1029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F9AAD8F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0C010E36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36F6AF0C" w14:textId="77777777" w:rsidTr="004B59B5">
        <w:trPr>
          <w:trHeight w:val="316"/>
        </w:trPr>
        <w:tc>
          <w:tcPr>
            <w:tcW w:w="654" w:type="dxa"/>
            <w:shd w:val="clear" w:color="auto" w:fill="FFFFFF"/>
            <w:vAlign w:val="center"/>
          </w:tcPr>
          <w:p w14:paraId="2C6BD898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vMerge/>
            <w:tcBorders>
              <w:top w:val="single" w:sz="18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4060FD42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275" w:type="dxa"/>
            <w:vMerge/>
            <w:tcBorders>
              <w:top w:val="single" w:sz="18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63E0B619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vMerge/>
            <w:tcBorders>
              <w:top w:val="single" w:sz="18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3EB6D737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076B35AC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28043B9A" w14:textId="77777777" w:rsidTr="004B59B5">
        <w:trPr>
          <w:trHeight w:val="316"/>
        </w:trPr>
        <w:tc>
          <w:tcPr>
            <w:tcW w:w="654" w:type="dxa"/>
            <w:shd w:val="clear" w:color="auto" w:fill="FFFFFF"/>
            <w:vAlign w:val="center"/>
          </w:tcPr>
          <w:p w14:paraId="30A6359A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3633167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Extra-hepatic Metastasis</w:t>
            </w:r>
          </w:p>
        </w:tc>
        <w:tc>
          <w:tcPr>
            <w:tcW w:w="227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F6B422A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0D627F1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02C7047F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33569D93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456F5704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5B6A1DA7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No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11006A69" w14:textId="2BDECE4C" w:rsidR="005155CE" w:rsidRPr="005155CE" w:rsidRDefault="00C2696B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93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57FEF058" w14:textId="20C6084A" w:rsidR="005155CE" w:rsidRPr="005155CE" w:rsidRDefault="00493957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46.7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6A5754A1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045A9EF0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1CE7D84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05603D3D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Yes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5819F7CB" w14:textId="49ADD58E" w:rsidR="005155CE" w:rsidRPr="005155CE" w:rsidRDefault="00C2696B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77440E25" w14:textId="549AD473" w:rsidR="005155CE" w:rsidRPr="005155CE" w:rsidRDefault="00493957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53.3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08DF94C2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6336EC78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2390031A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66D3D2D6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674C462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742BAA38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4A2E09B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7334FBCD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4D1AACA2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135D920E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Female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07B8D657" w14:textId="0F84E233" w:rsidR="005155CE" w:rsidRPr="005155CE" w:rsidRDefault="00BA2286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5903845F" w14:textId="2EFABE9E" w:rsidR="005155CE" w:rsidRPr="005155CE" w:rsidRDefault="00EF6EF2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55.7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76FA164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4A684DFD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52ACE43A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4DBC6F8B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Male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5110059B" w14:textId="6EF894FD" w:rsidR="005155CE" w:rsidRPr="005155CE" w:rsidRDefault="00BA2286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6EB3EA8A" w14:textId="01A55B57" w:rsidR="005155CE" w:rsidRPr="005155CE" w:rsidRDefault="00EF6EF2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44.3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0739AB2B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6B061313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1E84B3AF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63EE1312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Age (years)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3F5E72DB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256902D1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489DDBCD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2C365F5D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6316A44E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76AA2D75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≤ 55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799EDBA2" w14:textId="60E8156A" w:rsidR="005155CE" w:rsidRPr="005155CE" w:rsidRDefault="00514768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5E5CD90D" w14:textId="358DC202" w:rsidR="005155CE" w:rsidRPr="005155CE" w:rsidRDefault="006D1122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50.2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2AFFA3A9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517AC811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3CF54BE0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296CA918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&gt; 55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489FB398" w14:textId="2B58036A" w:rsidR="005155CE" w:rsidRPr="005155CE" w:rsidRDefault="00514768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31B998B3" w14:textId="66DD3579" w:rsidR="005155CE" w:rsidRPr="005155CE" w:rsidRDefault="006D1122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49.8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3823D3A2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1C05B9B6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6E5A025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0E18154E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HBV-DNA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4CF5FB38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13B381CB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6886F22E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0823F164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22B23D48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2AE5B58B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≤1000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49726CCA" w14:textId="241E2422" w:rsidR="005155CE" w:rsidRPr="005155CE" w:rsidRDefault="007B7516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szCs w:val="21"/>
              </w:rPr>
              <w:t>192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45C44C50" w14:textId="6C9BEC7F" w:rsidR="005155CE" w:rsidRPr="005155CE" w:rsidRDefault="00ED2691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96.4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16B0651E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291A9981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65F0335C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4AEF4CCD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&gt;1000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59624264" w14:textId="0F7EDD1C" w:rsidR="005155CE" w:rsidRPr="005155CE" w:rsidRDefault="007B7516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2999E214" w14:textId="45727FE7" w:rsidR="005155CE" w:rsidRPr="005155CE" w:rsidRDefault="00ED2691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3.6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0F82D46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38B1218E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7C7FC4E6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4CB19FFE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Liver cirrhosis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5553B79A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07B7711B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237ACA57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52D4F0D7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7E611608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6D971BC0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No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591095DA" w14:textId="77AE5826" w:rsidR="005155CE" w:rsidRPr="005155CE" w:rsidRDefault="00205891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6C51A4D5" w14:textId="1291DBC2" w:rsidR="005155CE" w:rsidRPr="005155CE" w:rsidRDefault="009B7AE3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5.5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132D7B0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31F7EBA1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4E283E46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78E9D8EB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Yes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3E33B93D" w14:textId="40B63A0E" w:rsidR="005155CE" w:rsidRPr="005155CE" w:rsidRDefault="00205891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61563B64" w14:textId="57F79625" w:rsidR="005155CE" w:rsidRPr="005155CE" w:rsidRDefault="009B7AE3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94.5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44314A30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43ED60C8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0F175150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0C972B07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Tumor size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1E5A7187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0EC2148C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469B03CB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37B2FBB2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04A6B0ED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09DE2687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≤ 5cm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2A78C5E3" w14:textId="0270E5AA" w:rsidR="005155CE" w:rsidRPr="005155CE" w:rsidRDefault="00133D99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764C5BD2" w14:textId="3BFB5100" w:rsidR="005155CE" w:rsidRPr="005155CE" w:rsidRDefault="003661DF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98.4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6A6B76A1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2DF79139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686EA325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7775A738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&gt; 5cm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779CF4F2" w14:textId="3F294E90" w:rsidR="005155CE" w:rsidRPr="005155CE" w:rsidRDefault="00133D99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5B6DCD71" w14:textId="3688F626" w:rsidR="005155CE" w:rsidRPr="005155CE" w:rsidRDefault="003661DF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1.6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1E6F46B0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6856EBED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0D8B15E5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2BD3B208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宋体" w:hAnsi="Arial" w:cs="Arial"/>
                <w:sz w:val="24"/>
              </w:rPr>
              <w:t>Portal vein tumor thrombosis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7361AD74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1029" w:type="dxa"/>
            <w:shd w:val="clear" w:color="auto" w:fill="FFFFFF"/>
            <w:vAlign w:val="center"/>
          </w:tcPr>
          <w:p w14:paraId="05481F19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861" w:type="dxa"/>
            <w:shd w:val="clear" w:color="auto" w:fill="FFFFFF"/>
            <w:vAlign w:val="center"/>
          </w:tcPr>
          <w:p w14:paraId="3ADDC18C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317346D6" w14:textId="77777777" w:rsidTr="004B59B5">
        <w:trPr>
          <w:trHeight w:val="301"/>
        </w:trPr>
        <w:tc>
          <w:tcPr>
            <w:tcW w:w="654" w:type="dxa"/>
            <w:shd w:val="clear" w:color="auto" w:fill="FFFFFF"/>
            <w:vAlign w:val="center"/>
          </w:tcPr>
          <w:p w14:paraId="69A5DBA8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shd w:val="clear" w:color="auto" w:fill="FFFFFF"/>
            <w:vAlign w:val="center"/>
          </w:tcPr>
          <w:p w14:paraId="1AE89FD7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No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6948AC7B" w14:textId="00A9C078" w:rsidR="005155CE" w:rsidRPr="005155CE" w:rsidRDefault="00C0502B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1029" w:type="dxa"/>
            <w:shd w:val="clear" w:color="auto" w:fill="FFFFFF"/>
            <w:vAlign w:val="center"/>
          </w:tcPr>
          <w:p w14:paraId="240DDF6D" w14:textId="6DE15361" w:rsidR="005155CE" w:rsidRPr="005155CE" w:rsidRDefault="00783BF2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93.4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43410BEC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  <w:tr w:rsidR="005155CE" w:rsidRPr="005155CE" w14:paraId="6F60AE1E" w14:textId="77777777" w:rsidTr="004B59B5">
        <w:trPr>
          <w:trHeight w:val="316"/>
        </w:trPr>
        <w:tc>
          <w:tcPr>
            <w:tcW w:w="654" w:type="dxa"/>
            <w:shd w:val="clear" w:color="auto" w:fill="FFFFFF"/>
            <w:vAlign w:val="center"/>
          </w:tcPr>
          <w:p w14:paraId="2E713B03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729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48F1AF91" w14:textId="77777777" w:rsidR="005155CE" w:rsidRPr="005155CE" w:rsidRDefault="005155CE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Yes</w:t>
            </w:r>
          </w:p>
        </w:tc>
        <w:tc>
          <w:tcPr>
            <w:tcW w:w="227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AE92078" w14:textId="063298A8" w:rsidR="005155CE" w:rsidRPr="005155CE" w:rsidRDefault="00C0502B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029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C8F90C8" w14:textId="27A5835C" w:rsidR="005155CE" w:rsidRPr="005155CE" w:rsidRDefault="00783BF2" w:rsidP="005155CE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6.6</w:t>
            </w:r>
            <w:r w:rsidR="005155CE" w:rsidRPr="005155CE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861" w:type="dxa"/>
            <w:shd w:val="clear" w:color="auto" w:fill="FFFFFF"/>
            <w:vAlign w:val="center"/>
          </w:tcPr>
          <w:p w14:paraId="0AB225CC" w14:textId="77777777" w:rsidR="005155CE" w:rsidRPr="005155CE" w:rsidRDefault="005155CE" w:rsidP="005155CE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</w:tr>
    </w:tbl>
    <w:p w14:paraId="581D10DC" w14:textId="77777777" w:rsidR="005155CE" w:rsidRDefault="005155CE"/>
    <w:p w14:paraId="40AF1637" w14:textId="77777777" w:rsidR="00D63529" w:rsidRDefault="00D63529"/>
    <w:tbl>
      <w:tblPr>
        <w:tblW w:w="144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"/>
        <w:gridCol w:w="2915"/>
        <w:gridCol w:w="2125"/>
        <w:gridCol w:w="961"/>
        <w:gridCol w:w="614"/>
        <w:gridCol w:w="7227"/>
      </w:tblGrid>
      <w:tr w:rsidR="00D63529" w:rsidRPr="00D63529" w14:paraId="27661890" w14:textId="77777777" w:rsidTr="004B59B5">
        <w:trPr>
          <w:trHeight w:val="285"/>
        </w:trPr>
        <w:tc>
          <w:tcPr>
            <w:tcW w:w="7227" w:type="dxa"/>
            <w:gridSpan w:val="5"/>
            <w:vMerge w:val="restart"/>
            <w:shd w:val="clear" w:color="auto" w:fill="FFFFFF"/>
            <w:vAlign w:val="center"/>
          </w:tcPr>
          <w:p w14:paraId="1B2A768B" w14:textId="0A3F8C5E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b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>Table S2. Clinicopathological characteristics of HCC patients for</w:t>
            </w:r>
            <w:r w:rsidR="00C07A76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 xml:space="preserve"> prognosis</w:t>
            </w:r>
            <w:r w:rsidR="00F43AD1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 xml:space="preserve"> evaluation</w:t>
            </w:r>
            <w:r w:rsidRPr="00D63529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 xml:space="preserve">(n = </w:t>
            </w:r>
            <w:r w:rsidR="00C07A76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>4</w:t>
            </w:r>
            <w:r w:rsidRPr="00D63529">
              <w:rPr>
                <w:rFonts w:ascii="Arial" w:eastAsia="等线" w:hAnsi="Arial" w:cs="Arial"/>
                <w:bCs/>
                <w:color w:val="000000"/>
                <w:kern w:val="0"/>
                <w:sz w:val="24"/>
                <w:lang w:bidi="ar"/>
              </w:rPr>
              <w:t>0)</w:t>
            </w:r>
          </w:p>
        </w:tc>
        <w:tc>
          <w:tcPr>
            <w:tcW w:w="7227" w:type="dxa"/>
            <w:shd w:val="clear" w:color="auto" w:fill="FFFFFF"/>
            <w:vAlign w:val="center"/>
          </w:tcPr>
          <w:p w14:paraId="471262D3" w14:textId="77777777" w:rsidR="00D63529" w:rsidRPr="00D63529" w:rsidRDefault="00D63529" w:rsidP="00D63529">
            <w:pPr>
              <w:widowControl/>
              <w:textAlignment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 w:rsidR="00D63529" w:rsidRPr="00D63529" w14:paraId="0A9D687D" w14:textId="77777777" w:rsidTr="004B59B5">
        <w:trPr>
          <w:trHeight w:val="90"/>
        </w:trPr>
        <w:tc>
          <w:tcPr>
            <w:tcW w:w="7227" w:type="dxa"/>
            <w:gridSpan w:val="5"/>
            <w:vMerge/>
            <w:shd w:val="clear" w:color="auto" w:fill="FFFFFF"/>
            <w:vAlign w:val="center"/>
          </w:tcPr>
          <w:p w14:paraId="12C912F9" w14:textId="77777777" w:rsidR="00D63529" w:rsidRPr="00D63529" w:rsidRDefault="00D63529" w:rsidP="00D63529">
            <w:pPr>
              <w:rPr>
                <w:rFonts w:ascii="Arial" w:eastAsia="等线" w:hAnsi="Arial" w:cs="Arial"/>
                <w:b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46E998F2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</w:p>
        </w:tc>
      </w:tr>
      <w:tr w:rsidR="00D63529" w:rsidRPr="00D63529" w14:paraId="5D1DA403" w14:textId="77777777" w:rsidTr="004B59B5">
        <w:trPr>
          <w:trHeight w:val="316"/>
        </w:trPr>
        <w:tc>
          <w:tcPr>
            <w:tcW w:w="612" w:type="dxa"/>
            <w:shd w:val="clear" w:color="auto" w:fill="FFFFFF"/>
            <w:vAlign w:val="center"/>
          </w:tcPr>
          <w:p w14:paraId="53BE3E74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vMerge w:val="restart"/>
            <w:tcBorders>
              <w:top w:val="single" w:sz="4" w:space="0" w:color="auto"/>
              <w:bottom w:val="single" w:sz="18" w:space="0" w:color="000000"/>
            </w:tcBorders>
            <w:shd w:val="clear" w:color="auto" w:fill="FFFFFF"/>
            <w:vAlign w:val="center"/>
          </w:tcPr>
          <w:p w14:paraId="446EC713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Characteristics</w:t>
            </w:r>
          </w:p>
        </w:tc>
        <w:tc>
          <w:tcPr>
            <w:tcW w:w="2125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8D8030F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Case number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41FA4A83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3A096B4B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1665DEB6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123B0757" w14:textId="77777777" w:rsidTr="004B59B5">
        <w:trPr>
          <w:trHeight w:val="316"/>
        </w:trPr>
        <w:tc>
          <w:tcPr>
            <w:tcW w:w="612" w:type="dxa"/>
            <w:shd w:val="clear" w:color="auto" w:fill="FFFFFF"/>
            <w:vAlign w:val="center"/>
          </w:tcPr>
          <w:p w14:paraId="5529F442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vMerge/>
            <w:tcBorders>
              <w:top w:val="single" w:sz="18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458C7AC4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125" w:type="dxa"/>
            <w:vMerge/>
            <w:tcBorders>
              <w:top w:val="single" w:sz="18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394E9588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vMerge/>
            <w:tcBorders>
              <w:top w:val="single" w:sz="18" w:space="0" w:color="000000"/>
              <w:bottom w:val="single" w:sz="8" w:space="0" w:color="auto"/>
            </w:tcBorders>
            <w:shd w:val="clear" w:color="auto" w:fill="FFFFFF"/>
            <w:vAlign w:val="center"/>
          </w:tcPr>
          <w:p w14:paraId="16CB6491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13DDC035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3D236734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12E85CBB" w14:textId="77777777" w:rsidTr="004B59B5">
        <w:trPr>
          <w:trHeight w:val="316"/>
        </w:trPr>
        <w:tc>
          <w:tcPr>
            <w:tcW w:w="612" w:type="dxa"/>
            <w:shd w:val="clear" w:color="auto" w:fill="FFFFFF"/>
            <w:vAlign w:val="center"/>
          </w:tcPr>
          <w:p w14:paraId="7D955916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587A1F1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Extra-hepatic Metastasis</w:t>
            </w:r>
          </w:p>
        </w:tc>
        <w:tc>
          <w:tcPr>
            <w:tcW w:w="212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F5C8B9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C6509E9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0B39FD80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4ABEC069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5DABA186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773A2A94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0D8055E5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No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F6BFBD9" w14:textId="5D062390" w:rsidR="00D63529" w:rsidRPr="00D63529" w:rsidRDefault="00111D0C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</w:t>
            </w:r>
            <w:r w:rsidR="000C211C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3CA97C83" w14:textId="7A5A33BB" w:rsidR="00D63529" w:rsidRPr="00D63529" w:rsidRDefault="00CD7F97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55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4D1A8EC5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0EE40BF6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1F207605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1C60849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3DCC93AA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Yes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C49BAAB" w14:textId="460087C2" w:rsidR="00D63529" w:rsidRPr="00D63529" w:rsidRDefault="00111D0C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</w:t>
            </w:r>
            <w:r w:rsidR="000C211C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638B311F" w14:textId="420A7D13" w:rsidR="00D63529" w:rsidRPr="00D63529" w:rsidRDefault="00CD7F97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45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6DE86DF7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08CF98AA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4E8D4E1A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3B5C6380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6261FC7D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Sex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64204331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44BE8B56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5CF44898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2291CDB5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4B186632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1DFA21E0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1FF24D78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Female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2D92A5D3" w14:textId="6DC7E3A5" w:rsidR="00D63529" w:rsidRPr="00D63529" w:rsidRDefault="00B4432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6DF05017" w14:textId="49B077C7" w:rsidR="00D63529" w:rsidRPr="00D63529" w:rsidRDefault="00C02C91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47.5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373D644A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493D2DF2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7595D8A2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0215585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07EBDD94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Male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7EA0188F" w14:textId="35E97C76" w:rsidR="00D63529" w:rsidRPr="00D63529" w:rsidRDefault="00B4432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5EDB13B5" w14:textId="65FAA6A3" w:rsidR="00D63529" w:rsidRPr="00D63529" w:rsidRDefault="00C02C91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52.5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158FFBB8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4FB88A13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58DCE8CE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10A4C7F9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1C985E85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Age (years)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1C6EDD99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643802C8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53CFA871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607DE591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48239438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2DDC0DB7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6E06E804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≤ 55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19FFC6AF" w14:textId="64B71C81" w:rsidR="00D63529" w:rsidRPr="00D63529" w:rsidRDefault="00231446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0475EA57" w14:textId="1F8F39C9" w:rsidR="00D63529" w:rsidRPr="00D63529" w:rsidRDefault="004D7E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50</w:t>
            </w:r>
            <w:r w:rsidR="001B0613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.0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3AABB903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68E584C6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2AD6CEA1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17F9FE97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6CA89CF4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&gt; 55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1B9A1C07" w14:textId="60C290F8" w:rsidR="00D63529" w:rsidRPr="00D63529" w:rsidRDefault="00231446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0231F4DD" w14:textId="63346459" w:rsidR="00D63529" w:rsidRPr="00D63529" w:rsidRDefault="004D7E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50</w:t>
            </w:r>
            <w:r w:rsidR="001B0613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.0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518B7E3A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6F765CE6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6CA9FE28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0DC1BFB2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5CE3D4E5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Preoperative serum AFP (ng/mL)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2B6B4F1A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4EC6603A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2B666B5C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13317D8B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3E51311C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50883B5E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155A624A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≤ 20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7795BE4" w14:textId="1E1304D5" w:rsidR="00D63529" w:rsidRPr="00D63529" w:rsidRDefault="00DB0CE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15C71DB6" w14:textId="43F2FFDB" w:rsidR="00D63529" w:rsidRPr="00D63529" w:rsidRDefault="009F52B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40.0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12CB8777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2518AA7D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0EEB1795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4BD5E5C0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67DBC3C6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&gt; 20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74F278A4" w14:textId="3B2D3380" w:rsidR="00D63529" w:rsidRPr="00D63529" w:rsidRDefault="00DB0CE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150B1322" w14:textId="0E3F6977" w:rsidR="00D63529" w:rsidRPr="00D63529" w:rsidRDefault="009F52B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60.0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64E9B406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74AC3E9E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7158EDD2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6BF45D0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18A2EF8E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HBV-DNA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DCCCBAA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74AE119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54E6EAE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39CFBB80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4750A195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7BA886B3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0B447326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≤1000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C021E7E" w14:textId="0BF1B5C2" w:rsidR="00D63529" w:rsidRPr="00D63529" w:rsidRDefault="00DB0CE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5858AF9F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100%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5D565D86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554EB3B2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13C076C0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7B53BCD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5681BEDB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&gt;1000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A83BD89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3B0B12C7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0.0%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32DC2640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42B42371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10B99E7E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59986F47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47F1D43A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Tumor size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2367A251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59CAD0D2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54B9E87F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7B1932AA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7274BBA8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3C020FA1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361E74BF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≤ 5cm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9719462" w14:textId="66E9A88A" w:rsidR="00D63529" w:rsidRPr="00D63529" w:rsidRDefault="00DB0CE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25565B01" w14:textId="2628C35B" w:rsidR="00D63529" w:rsidRPr="00D63529" w:rsidRDefault="003C0F3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60.0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7CEE0250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51DBA5CE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2D614D35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0350047C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2FC8C49E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&gt; 5cm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442BA463" w14:textId="63EB0B6D" w:rsidR="00D63529" w:rsidRPr="00D63529" w:rsidRDefault="00DB0CE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594E4347" w14:textId="06CF0C23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4</w:t>
            </w:r>
            <w:r w:rsidR="003C0F3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0.0</w:t>
            </w: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2A77E86A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551BFA61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42AD2DDE" w14:textId="77777777" w:rsidTr="004B59B5">
        <w:trPr>
          <w:trHeight w:val="301"/>
        </w:trPr>
        <w:tc>
          <w:tcPr>
            <w:tcW w:w="612" w:type="dxa"/>
            <w:shd w:val="clear" w:color="auto" w:fill="FFFFFF"/>
            <w:vAlign w:val="center"/>
          </w:tcPr>
          <w:p w14:paraId="08DBA84C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6DD42E5E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宋体" w:hAnsi="Arial" w:cs="Arial"/>
                <w:sz w:val="24"/>
              </w:rPr>
              <w:t>Portal vein tumor thrombosis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0003C649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961" w:type="dxa"/>
            <w:shd w:val="clear" w:color="auto" w:fill="FFFFFF"/>
            <w:vAlign w:val="center"/>
          </w:tcPr>
          <w:p w14:paraId="2BDA94FE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612" w:type="dxa"/>
            <w:shd w:val="clear" w:color="auto" w:fill="FFFFFF"/>
            <w:vAlign w:val="center"/>
          </w:tcPr>
          <w:p w14:paraId="7B92B022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457C0A8A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5EC795D5" w14:textId="77777777" w:rsidTr="004B59B5">
        <w:trPr>
          <w:trHeight w:val="90"/>
        </w:trPr>
        <w:tc>
          <w:tcPr>
            <w:tcW w:w="612" w:type="dxa"/>
            <w:shd w:val="clear" w:color="auto" w:fill="FFFFFF"/>
            <w:vAlign w:val="center"/>
          </w:tcPr>
          <w:p w14:paraId="08C58068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shd w:val="clear" w:color="auto" w:fill="FFFFFF"/>
            <w:vAlign w:val="center"/>
          </w:tcPr>
          <w:p w14:paraId="1BDBD8B2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No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C14E002" w14:textId="7DBF42AE" w:rsidR="00D63529" w:rsidRPr="00D63529" w:rsidRDefault="00DB0CE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961" w:type="dxa"/>
            <w:shd w:val="clear" w:color="auto" w:fill="FFFFFF"/>
            <w:vAlign w:val="center"/>
          </w:tcPr>
          <w:p w14:paraId="27E2812C" w14:textId="3BA81993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6</w:t>
            </w:r>
            <w:r w:rsidR="00EE7726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2.5</w:t>
            </w: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378243A9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1B6A7999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63529" w:rsidRPr="00D63529" w14:paraId="44F1F6BD" w14:textId="77777777" w:rsidTr="004B59B5">
        <w:trPr>
          <w:trHeight w:val="90"/>
        </w:trPr>
        <w:tc>
          <w:tcPr>
            <w:tcW w:w="612" w:type="dxa"/>
            <w:shd w:val="clear" w:color="auto" w:fill="FFFFFF"/>
            <w:vAlign w:val="center"/>
          </w:tcPr>
          <w:p w14:paraId="29CBEF83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291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FB033FC" w14:textId="77777777" w:rsidR="00D63529" w:rsidRPr="00D63529" w:rsidRDefault="00D63529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 xml:space="preserve">    Yes</w:t>
            </w:r>
          </w:p>
        </w:tc>
        <w:tc>
          <w:tcPr>
            <w:tcW w:w="212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75C6F148" w14:textId="5002106C" w:rsidR="00D63529" w:rsidRPr="00D63529" w:rsidRDefault="00DB0CE5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C2353D6" w14:textId="4DD0DBA3" w:rsidR="00D63529" w:rsidRPr="00D63529" w:rsidRDefault="00EE7726" w:rsidP="00D63529">
            <w:pPr>
              <w:widowControl/>
              <w:textAlignment w:val="center"/>
              <w:rPr>
                <w:rFonts w:ascii="Arial" w:eastAsia="等线" w:hAnsi="Arial" w:cs="Arial"/>
                <w:color w:val="000000"/>
                <w:szCs w:val="21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37.5</w:t>
            </w:r>
            <w:r w:rsidR="00D63529" w:rsidRPr="00D63529">
              <w:rPr>
                <w:rFonts w:ascii="Arial" w:eastAsia="等线" w:hAnsi="Arial" w:cs="Arial"/>
                <w:color w:val="000000"/>
                <w:kern w:val="0"/>
                <w:szCs w:val="21"/>
                <w:lang w:bidi="ar"/>
              </w:rPr>
              <w:t>%</w:t>
            </w:r>
          </w:p>
        </w:tc>
        <w:tc>
          <w:tcPr>
            <w:tcW w:w="612" w:type="dxa"/>
            <w:shd w:val="clear" w:color="auto" w:fill="FFFFFF"/>
            <w:vAlign w:val="center"/>
          </w:tcPr>
          <w:p w14:paraId="22541C2D" w14:textId="77777777" w:rsidR="00D63529" w:rsidRPr="00D63529" w:rsidRDefault="00D63529" w:rsidP="00D63529">
            <w:pPr>
              <w:rPr>
                <w:rFonts w:ascii="Arial" w:eastAsia="等线" w:hAnsi="Arial" w:cs="Arial"/>
                <w:color w:val="000000"/>
                <w:szCs w:val="21"/>
              </w:rPr>
            </w:pPr>
          </w:p>
        </w:tc>
        <w:tc>
          <w:tcPr>
            <w:tcW w:w="7227" w:type="dxa"/>
            <w:shd w:val="clear" w:color="auto" w:fill="FFFFFF"/>
            <w:vAlign w:val="center"/>
          </w:tcPr>
          <w:p w14:paraId="0FC99F53" w14:textId="77777777" w:rsidR="00D63529" w:rsidRPr="00D63529" w:rsidRDefault="00D63529" w:rsidP="00D63529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</w:tbl>
    <w:p w14:paraId="09AB2E54" w14:textId="77777777" w:rsidR="00D63529" w:rsidRDefault="00D63529"/>
    <w:sectPr w:rsidR="00D63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B37F2" w14:textId="77777777" w:rsidR="00F73916" w:rsidRDefault="00F73916" w:rsidP="00593D57">
      <w:r>
        <w:separator/>
      </w:r>
    </w:p>
  </w:endnote>
  <w:endnote w:type="continuationSeparator" w:id="0">
    <w:p w14:paraId="32AF661A" w14:textId="77777777" w:rsidR="00F73916" w:rsidRDefault="00F73916" w:rsidP="0059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FC0EB" w14:textId="77777777" w:rsidR="00F73916" w:rsidRDefault="00F73916" w:rsidP="00593D57">
      <w:r>
        <w:separator/>
      </w:r>
    </w:p>
  </w:footnote>
  <w:footnote w:type="continuationSeparator" w:id="0">
    <w:p w14:paraId="3917F248" w14:textId="77777777" w:rsidR="00F73916" w:rsidRDefault="00F73916" w:rsidP="00593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55"/>
    <w:rsid w:val="000C211C"/>
    <w:rsid w:val="00110155"/>
    <w:rsid w:val="00111D0C"/>
    <w:rsid w:val="00133D99"/>
    <w:rsid w:val="001B0613"/>
    <w:rsid w:val="001C1497"/>
    <w:rsid w:val="00205891"/>
    <w:rsid w:val="00231446"/>
    <w:rsid w:val="003517E1"/>
    <w:rsid w:val="003660E9"/>
    <w:rsid w:val="003661DF"/>
    <w:rsid w:val="00382D6D"/>
    <w:rsid w:val="003C0F39"/>
    <w:rsid w:val="003E3FED"/>
    <w:rsid w:val="00493957"/>
    <w:rsid w:val="004D7E29"/>
    <w:rsid w:val="00514768"/>
    <w:rsid w:val="005155CE"/>
    <w:rsid w:val="00593D57"/>
    <w:rsid w:val="006D1122"/>
    <w:rsid w:val="007740DB"/>
    <w:rsid w:val="00783BF2"/>
    <w:rsid w:val="007B7516"/>
    <w:rsid w:val="007D376B"/>
    <w:rsid w:val="00805FBB"/>
    <w:rsid w:val="008A0656"/>
    <w:rsid w:val="009846B3"/>
    <w:rsid w:val="009B7AE3"/>
    <w:rsid w:val="009F52B9"/>
    <w:rsid w:val="00A83A8A"/>
    <w:rsid w:val="00AD1577"/>
    <w:rsid w:val="00B44325"/>
    <w:rsid w:val="00BA2286"/>
    <w:rsid w:val="00BA308C"/>
    <w:rsid w:val="00BA361D"/>
    <w:rsid w:val="00C02C91"/>
    <w:rsid w:val="00C0502B"/>
    <w:rsid w:val="00C07A76"/>
    <w:rsid w:val="00C2696B"/>
    <w:rsid w:val="00CD4A6A"/>
    <w:rsid w:val="00CD7F97"/>
    <w:rsid w:val="00D63529"/>
    <w:rsid w:val="00DB0CE5"/>
    <w:rsid w:val="00DB573A"/>
    <w:rsid w:val="00DD250F"/>
    <w:rsid w:val="00DF161F"/>
    <w:rsid w:val="00E57035"/>
    <w:rsid w:val="00E606D1"/>
    <w:rsid w:val="00ED2691"/>
    <w:rsid w:val="00EE7726"/>
    <w:rsid w:val="00EF6EF2"/>
    <w:rsid w:val="00F43AD1"/>
    <w:rsid w:val="00F64199"/>
    <w:rsid w:val="00F7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B8E18"/>
  <w15:chartTrackingRefBased/>
  <w15:docId w15:val="{C19ADD61-84D1-48C3-BC3F-78BE9CCC9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D5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D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3D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3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3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关向前</dc:creator>
  <cp:keywords/>
  <dc:description/>
  <cp:lastModifiedBy>关向前</cp:lastModifiedBy>
  <cp:revision>47</cp:revision>
  <dcterms:created xsi:type="dcterms:W3CDTF">2023-08-21T15:13:00Z</dcterms:created>
  <dcterms:modified xsi:type="dcterms:W3CDTF">2024-01-07T11:13:00Z</dcterms:modified>
</cp:coreProperties>
</file>