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D5B9A" w14:textId="13C017C3" w:rsidR="004F0BBE" w:rsidRPr="004F0BBE" w:rsidRDefault="004F0BBE">
      <w:pPr>
        <w:rPr>
          <w:rFonts w:ascii="Times New Roman" w:hAnsi="Times New Roman" w:cs="Times New Roman"/>
          <w:noProof/>
          <w:sz w:val="36"/>
          <w:szCs w:val="36"/>
        </w:rPr>
      </w:pPr>
      <w:r w:rsidRPr="004F0BBE">
        <w:rPr>
          <w:rFonts w:ascii="Times New Roman" w:hAnsi="Times New Roman" w:cs="Times New Roman"/>
          <w:noProof/>
          <w:sz w:val="36"/>
          <w:szCs w:val="36"/>
        </w:rPr>
        <w:t>Microbial degradation of DOC released by the mixed culture of Crassostrea gigas and Undaria pinnatifida</w:t>
      </w:r>
    </w:p>
    <w:p w14:paraId="33BE2352" w14:textId="24C5BFE7" w:rsidR="0064493E" w:rsidRPr="0064493E" w:rsidRDefault="0064493E">
      <w:pPr>
        <w:rPr>
          <w:rFonts w:ascii="Times New Roman" w:hAnsi="Times New Roman" w:cs="Times New Roman"/>
          <w:noProof/>
          <w:sz w:val="28"/>
          <w:szCs w:val="28"/>
        </w:rPr>
      </w:pPr>
      <w:r w:rsidRPr="0064493E">
        <w:rPr>
          <w:rFonts w:ascii="Times New Roman" w:hAnsi="Times New Roman" w:cs="Times New Roman"/>
          <w:noProof/>
          <w:sz w:val="28"/>
          <w:szCs w:val="28"/>
        </w:rPr>
        <w:t>All the uncropped gels and blots image(s) in this article are shown below</w:t>
      </w:r>
      <w:r>
        <w:rPr>
          <w:rFonts w:ascii="Times New Roman" w:hAnsi="Times New Roman" w:cs="Times New Roman" w:hint="eastAsia"/>
          <w:noProof/>
          <w:sz w:val="28"/>
          <w:szCs w:val="28"/>
        </w:rPr>
        <w:t>：</w:t>
      </w:r>
    </w:p>
    <w:p w14:paraId="6472D5A2" w14:textId="09323032" w:rsidR="00391860" w:rsidRDefault="00CA435B">
      <w:r>
        <w:rPr>
          <w:noProof/>
        </w:rPr>
        <w:drawing>
          <wp:inline distT="0" distB="0" distL="0" distR="0" wp14:anchorId="656FAD07" wp14:editId="2BFB6A06">
            <wp:extent cx="3938177" cy="3012440"/>
            <wp:effectExtent l="0" t="0" r="5715" b="0"/>
            <wp:docPr id="7002897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335" cy="301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1380A" w14:textId="77777777" w:rsidR="00CA435B" w:rsidRDefault="00E84321">
      <w:pPr>
        <w:rPr>
          <w:noProof/>
        </w:rPr>
      </w:pPr>
      <w:r w:rsidRPr="00732CDA">
        <w:rPr>
          <w:rFonts w:ascii="Times New Roman" w:hAnsi="Times New Roman" w:cs="Times New Roman"/>
          <w:b/>
          <w:bCs/>
          <w:sz w:val="20"/>
          <w:szCs w:val="20"/>
        </w:rPr>
        <w:t>Fig. 1</w:t>
      </w:r>
      <w:r w:rsidRPr="00E142A8">
        <w:rPr>
          <w:rFonts w:ascii="Times New Roman" w:hAnsi="Times New Roman" w:cs="Times New Roman"/>
          <w:sz w:val="20"/>
          <w:szCs w:val="20"/>
        </w:rPr>
        <w:t xml:space="preserve"> Variations in the concentration of DOC released from the mixed culture of </w:t>
      </w:r>
      <w:r w:rsidRPr="00E142A8">
        <w:rPr>
          <w:rFonts w:ascii="Times New Roman" w:hAnsi="Times New Roman" w:cs="Times New Roman"/>
          <w:i/>
          <w:iCs/>
          <w:sz w:val="20"/>
          <w:szCs w:val="20"/>
        </w:rPr>
        <w:t xml:space="preserve">C. gigas </w:t>
      </w:r>
      <w:r w:rsidRPr="00E142A8">
        <w:rPr>
          <w:rFonts w:ascii="Times New Roman" w:hAnsi="Times New Roman" w:cs="Times New Roman"/>
          <w:sz w:val="20"/>
          <w:szCs w:val="20"/>
        </w:rPr>
        <w:t xml:space="preserve">and </w:t>
      </w:r>
      <w:r w:rsidRPr="00E142A8">
        <w:rPr>
          <w:rFonts w:ascii="Times New Roman" w:hAnsi="Times New Roman" w:cs="Times New Roman"/>
          <w:i/>
          <w:iCs/>
          <w:sz w:val="20"/>
          <w:szCs w:val="20"/>
        </w:rPr>
        <w:t>U. pinnatifida</w:t>
      </w:r>
      <w:r w:rsidRPr="00E142A8">
        <w:rPr>
          <w:rFonts w:ascii="Times New Roman" w:hAnsi="Times New Roman" w:cs="Times New Roman"/>
          <w:sz w:val="20"/>
          <w:szCs w:val="20"/>
        </w:rPr>
        <w:t xml:space="preserve"> during the 120-day degradation experiment.</w:t>
      </w:r>
      <w:r w:rsidR="00CA435B" w:rsidRPr="00CA435B">
        <w:rPr>
          <w:noProof/>
        </w:rPr>
        <w:t xml:space="preserve"> </w:t>
      </w:r>
    </w:p>
    <w:p w14:paraId="08C85A2D" w14:textId="4DE43592" w:rsidR="00E84321" w:rsidRDefault="00E84321"/>
    <w:p w14:paraId="5D6001A3" w14:textId="77777777" w:rsidR="00E84321" w:rsidRDefault="00E84321" w:rsidP="00E84321">
      <w:pPr>
        <w:pStyle w:val="a7"/>
      </w:pPr>
      <w:r>
        <w:rPr>
          <w:noProof/>
        </w:rPr>
        <w:drawing>
          <wp:inline distT="0" distB="0" distL="0" distR="0" wp14:anchorId="472BA2B4" wp14:editId="11E0A5B7">
            <wp:extent cx="3162300" cy="3614056"/>
            <wp:effectExtent l="0" t="0" r="0" b="57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7" cy="362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492D0" w14:textId="5592B3AF" w:rsidR="00E84321" w:rsidRPr="00E84321" w:rsidRDefault="00E84321" w:rsidP="00E84321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732CDA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t xml:space="preserve">Fig. 3 </w:t>
      </w:r>
      <w:r w:rsidRPr="00E142A8">
        <w:rPr>
          <w:rFonts w:ascii="Times New Roman" w:hAnsi="Times New Roman" w:cs="Times New Roman"/>
          <w:noProof/>
          <w:sz w:val="20"/>
          <w:szCs w:val="20"/>
        </w:rPr>
        <w:t>Non-metric multidimensional scaling ordination</w:t>
      </w:r>
      <w:bookmarkStart w:id="0" w:name="_Hlk151035382"/>
      <w:r w:rsidRPr="00E142A8">
        <w:rPr>
          <w:rFonts w:ascii="Times New Roman" w:hAnsi="Times New Roman" w:cs="Times New Roman"/>
          <w:noProof/>
          <w:sz w:val="20"/>
          <w:szCs w:val="20"/>
        </w:rPr>
        <w:t xml:space="preserve"> of the bacterial communities in the samples collected at different time points during</w:t>
      </w:r>
      <w:bookmarkEnd w:id="0"/>
      <w:r w:rsidRPr="00E142A8">
        <w:rPr>
          <w:rFonts w:ascii="Times New Roman" w:hAnsi="Times New Roman" w:cs="Times New Roman"/>
          <w:noProof/>
          <w:sz w:val="20"/>
          <w:szCs w:val="20"/>
        </w:rPr>
        <w:t xml:space="preserve"> the 120-day DOC degradation process.</w:t>
      </w:r>
    </w:p>
    <w:p w14:paraId="7DF5D437" w14:textId="7C4FB06E" w:rsidR="00E84321" w:rsidRDefault="00E84321" w:rsidP="00E84321">
      <w:pPr>
        <w:pStyle w:val="a7"/>
      </w:pPr>
      <w:r>
        <w:rPr>
          <w:noProof/>
        </w:rPr>
        <w:drawing>
          <wp:inline distT="0" distB="0" distL="0" distR="0" wp14:anchorId="183070E3" wp14:editId="69E1AE17">
            <wp:extent cx="4608046" cy="3098219"/>
            <wp:effectExtent l="0" t="0" r="254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508" cy="310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ACC52E" wp14:editId="0DAE117D">
            <wp:extent cx="5274310" cy="3035300"/>
            <wp:effectExtent l="0" t="0" r="2540" b="0"/>
            <wp:docPr id="20007095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44AB4" w14:textId="19E0188B" w:rsidR="00E84321" w:rsidRPr="00E142A8" w:rsidRDefault="00E84321" w:rsidP="00E84321">
      <w:pPr>
        <w:spacing w:afterLines="50" w:after="156" w:line="480" w:lineRule="auto"/>
        <w:rPr>
          <w:rFonts w:ascii="Times New Roman" w:hAnsi="Times New Roman" w:cs="Times New Roman"/>
          <w:sz w:val="20"/>
          <w:szCs w:val="20"/>
        </w:rPr>
      </w:pPr>
      <w:r w:rsidRPr="00732CDA">
        <w:rPr>
          <w:rFonts w:ascii="Times New Roman" w:hAnsi="Times New Roman" w:cs="Times New Roman"/>
          <w:b/>
          <w:bCs/>
          <w:sz w:val="20"/>
          <w:szCs w:val="20"/>
        </w:rPr>
        <w:t>Fig. 4</w:t>
      </w:r>
      <w:r w:rsidRPr="00E142A8">
        <w:rPr>
          <w:rFonts w:ascii="Times New Roman" w:hAnsi="Times New Roman" w:cs="Times New Roman"/>
          <w:sz w:val="20"/>
          <w:szCs w:val="20"/>
        </w:rPr>
        <w:t xml:space="preserve"> Community structure of the microorganisms at the (</w:t>
      </w:r>
      <w:r>
        <w:rPr>
          <w:rFonts w:ascii="Times New Roman" w:hAnsi="Times New Roman" w:cs="Times New Roman" w:hint="eastAsia"/>
          <w:sz w:val="20"/>
          <w:szCs w:val="20"/>
        </w:rPr>
        <w:t>top</w:t>
      </w:r>
      <w:r w:rsidRPr="00E142A8">
        <w:rPr>
          <w:rFonts w:ascii="Times New Roman" w:hAnsi="Times New Roman" w:cs="Times New Roman"/>
          <w:sz w:val="20"/>
          <w:szCs w:val="20"/>
        </w:rPr>
        <w:t>) class level and (</w:t>
      </w:r>
      <w:r w:rsidRPr="00E84321">
        <w:rPr>
          <w:rFonts w:ascii="Times New Roman" w:hAnsi="Times New Roman" w:cs="Times New Roman"/>
          <w:sz w:val="20"/>
          <w:szCs w:val="20"/>
        </w:rPr>
        <w:t>under</w:t>
      </w:r>
      <w:r w:rsidRPr="00E142A8">
        <w:rPr>
          <w:rFonts w:ascii="Times New Roman" w:hAnsi="Times New Roman" w:cs="Times New Roman"/>
          <w:sz w:val="20"/>
          <w:szCs w:val="20"/>
        </w:rPr>
        <w:t>) genus level during the DOC degradation process (Top 25 depicted).</w:t>
      </w:r>
    </w:p>
    <w:p w14:paraId="49148923" w14:textId="7503FD84" w:rsidR="00E84321" w:rsidRPr="00E84321" w:rsidRDefault="00E84321" w:rsidP="00E84321">
      <w:pPr>
        <w:pStyle w:val="a7"/>
      </w:pPr>
      <w:r w:rsidRPr="00E84321">
        <w:rPr>
          <w:noProof/>
        </w:rPr>
        <w:lastRenderedPageBreak/>
        <w:drawing>
          <wp:inline distT="0" distB="0" distL="0" distR="0" wp14:anchorId="59FFE582" wp14:editId="2203FA82">
            <wp:extent cx="5274310" cy="5274310"/>
            <wp:effectExtent l="0" t="0" r="2540" b="2540"/>
            <wp:docPr id="11606875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29EDB" w14:textId="77777777" w:rsidR="00E84321" w:rsidRPr="00E84321" w:rsidRDefault="00E84321" w:rsidP="00E84321">
      <w:pPr>
        <w:spacing w:afterLines="50" w:after="156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151036355"/>
      <w:r w:rsidRPr="00E84321">
        <w:rPr>
          <w:rFonts w:ascii="Times New Roman" w:hAnsi="Times New Roman" w:cs="Times New Roman"/>
          <w:b/>
          <w:bCs/>
          <w:sz w:val="20"/>
          <w:szCs w:val="20"/>
        </w:rPr>
        <w:t xml:space="preserve">Figure. S3. </w:t>
      </w:r>
      <w:r w:rsidRPr="00E84321">
        <w:rPr>
          <w:rFonts w:ascii="Times New Roman" w:hAnsi="Times New Roman" w:cs="Times New Roman"/>
          <w:sz w:val="20"/>
          <w:szCs w:val="20"/>
        </w:rPr>
        <w:t>Hierarchical cluster analysis</w:t>
      </w:r>
      <w:bookmarkEnd w:id="1"/>
      <w:r w:rsidRPr="00E84321">
        <w:rPr>
          <w:rFonts w:ascii="Times New Roman" w:hAnsi="Times New Roman" w:cs="Times New Roman"/>
          <w:sz w:val="20"/>
          <w:szCs w:val="20"/>
        </w:rPr>
        <w:t xml:space="preserve"> of the bacterial communities sampled at different time points</w:t>
      </w:r>
    </w:p>
    <w:p w14:paraId="6A70481A" w14:textId="22BBCC50" w:rsidR="00E84321" w:rsidRPr="00E84321" w:rsidRDefault="00E84321" w:rsidP="00E84321">
      <w:pPr>
        <w:pStyle w:val="a7"/>
      </w:pPr>
    </w:p>
    <w:p w14:paraId="4C3AB49C" w14:textId="77777777" w:rsidR="00E84321" w:rsidRDefault="00E84321"/>
    <w:sectPr w:rsidR="00E84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C7A9C" w14:textId="77777777" w:rsidR="00486ECD" w:rsidRDefault="00486ECD" w:rsidP="00E84321">
      <w:r>
        <w:separator/>
      </w:r>
    </w:p>
  </w:endnote>
  <w:endnote w:type="continuationSeparator" w:id="0">
    <w:p w14:paraId="7BC5A232" w14:textId="77777777" w:rsidR="00486ECD" w:rsidRDefault="00486ECD" w:rsidP="00E8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70A03" w14:textId="77777777" w:rsidR="00486ECD" w:rsidRDefault="00486ECD" w:rsidP="00E84321">
      <w:r>
        <w:separator/>
      </w:r>
    </w:p>
  </w:footnote>
  <w:footnote w:type="continuationSeparator" w:id="0">
    <w:p w14:paraId="571E2418" w14:textId="77777777" w:rsidR="00486ECD" w:rsidRDefault="00486ECD" w:rsidP="00E84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AD"/>
    <w:rsid w:val="00282C90"/>
    <w:rsid w:val="00391860"/>
    <w:rsid w:val="00486ECD"/>
    <w:rsid w:val="004F0BBE"/>
    <w:rsid w:val="005E07D2"/>
    <w:rsid w:val="0064493E"/>
    <w:rsid w:val="007A0EAD"/>
    <w:rsid w:val="0080397B"/>
    <w:rsid w:val="00CA435B"/>
    <w:rsid w:val="00E8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3479"/>
  <w15:chartTrackingRefBased/>
  <w15:docId w15:val="{48A0C0B6-ABA5-4509-9525-BE7AEC42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3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43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43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432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843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田</dc:creator>
  <cp:keywords/>
  <dc:description/>
  <cp:lastModifiedBy>胡 田</cp:lastModifiedBy>
  <cp:revision>5</cp:revision>
  <dcterms:created xsi:type="dcterms:W3CDTF">2024-01-26T03:17:00Z</dcterms:created>
  <dcterms:modified xsi:type="dcterms:W3CDTF">2024-01-26T07:30:00Z</dcterms:modified>
</cp:coreProperties>
</file>