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7B52" w14:textId="77777777" w:rsidR="00315541" w:rsidRPr="00684601" w:rsidRDefault="00315541" w:rsidP="00315541">
      <w:pPr>
        <w:bidi w:val="0"/>
        <w:jc w:val="both"/>
        <w:rPr>
          <w:rFonts w:ascii="Times New Roman" w:hAnsi="Times New Roman" w:cs="B Nazanin"/>
          <w:b/>
          <w:bCs/>
          <w:sz w:val="28"/>
          <w:szCs w:val="28"/>
        </w:rPr>
      </w:pPr>
      <w:r w:rsidRPr="009224EC">
        <w:rPr>
          <w:rFonts w:ascii="Times New Roman" w:hAnsi="Times New Roman" w:cs="B Nazanin"/>
          <w:b/>
          <w:bCs/>
          <w:sz w:val="28"/>
          <w:szCs w:val="28"/>
        </w:rPr>
        <w:t>Appendix</w:t>
      </w:r>
    </w:p>
    <w:p w14:paraId="7026A30C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%% Warehouse Receipts Model - Model Parameters and Initializations</w:t>
      </w:r>
      <w:r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(Based on Miranda et al., 2019</w:t>
      </w:r>
      <w:r>
        <w:rPr>
          <w:rFonts w:ascii="Consolas" w:eastAsia="Times New Roman" w:hAnsi="Consolas" w:cs="Times New Roman"/>
          <w:kern w:val="0"/>
          <w:sz w:val="20"/>
          <w:szCs w:val="20"/>
          <w:vertAlign w:val="subscript"/>
          <w:lang w:bidi="ar-SA"/>
          <w14:ligatures w14:val="none"/>
        </w:rPr>
        <w:t>b</w:t>
      </w:r>
      <w:r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)</w:t>
      </w:r>
    </w:p>
    <w:p w14:paraId="1549EE49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   </w:t>
      </w:r>
    </w:p>
    <w:p w14:paraId="504721CA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Model Parameters - Basic</w:t>
      </w:r>
    </w:p>
    <w:p w14:paraId="53E80FDC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t      = [5/12;7/12];         % duration of marketing season in years </w:t>
      </w:r>
    </w:p>
    <w:p w14:paraId="08B53DB9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psi    = 4.0;                 % small</w:t>
      </w:r>
      <w:r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hold</w:t>
      </w: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er relative risk aversion</w:t>
      </w:r>
    </w:p>
    <w:p w14:paraId="2C0D8AAB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1E8D9F42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Model Parameters - Interest Rates</w:t>
      </w:r>
    </w:p>
    <w:p w14:paraId="3A237859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rho     = 0.05;               % annualized subjective discount rate </w:t>
      </w:r>
    </w:p>
    <w:p w14:paraId="7DCCD235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rs      = 0.0</w:t>
      </w:r>
      <w:r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4</w:t>
      </w: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;               % annualized savings interest rate</w:t>
      </w:r>
    </w:p>
    <w:p w14:paraId="35A94054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r       = 0.</w:t>
      </w:r>
      <w:r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18</w:t>
      </w: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;               % annualized loan interest rate</w:t>
      </w:r>
    </w:p>
    <w:p w14:paraId="3915A0C5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0DC57FA2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Model Parameters - Random Variables</w:t>
      </w:r>
    </w:p>
    <w:p w14:paraId="6CBE2A10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mu      = 1.4</w:t>
      </w:r>
      <w:r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8</w:t>
      </w: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;               % expected price appreciation over marketing season</w:t>
      </w:r>
    </w:p>
    <w:p w14:paraId="56609B33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sigmae</w:t>
      </w: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ab/>
        <w:t xml:space="preserve">= 0.40;               % price appreciation volatility </w:t>
      </w:r>
    </w:p>
    <w:p w14:paraId="532EE93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sigmap1</w:t>
      </w: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ab/>
        <w:t xml:space="preserve">= 0.30;               % harvest price volatility </w:t>
      </w:r>
    </w:p>
    <w:p w14:paraId="49B6B0B6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sigmaq1</w:t>
      </w: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ab/>
        <w:t xml:space="preserve">= 0.30;               % annual production volatility </w:t>
      </w:r>
    </w:p>
    <w:p w14:paraId="00A61102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7DE739D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Model Parameters - Storage and Warehouse Receipt Loan</w:t>
      </w:r>
    </w:p>
    <w:p w14:paraId="2AA3BFB6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gamma   = 0.65;               % loan advance rate </w:t>
      </w:r>
    </w:p>
    <w:p w14:paraId="66FE61D6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xi      = 1/3;                % proportion of warehouse transactions cost incurred on deposit</w:t>
      </w:r>
    </w:p>
    <w:p w14:paraId="47FC3BD6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theta   = 0.1;                % proportion of grain stored on farm lost over marketing season </w:t>
      </w:r>
    </w:p>
    <w:p w14:paraId="32906C91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69A1B8C3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Simulated Scenarios</w:t>
      </w:r>
    </w:p>
    <w:p w14:paraId="7C39F29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p1sim = 1.0;                  % season 1 price</w:t>
      </w:r>
    </w:p>
    <w:p w14:paraId="561D992C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q1sim = 1.0;                  % season 1 output</w:t>
      </w:r>
    </w:p>
    <w:p w14:paraId="488A1DE7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s1sim = 0.5;                  % season 1 cash stocks</w:t>
      </w:r>
    </w:p>
    <w:p w14:paraId="75A9F67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146215D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%% Simulate Base Case</w:t>
      </w:r>
    </w:p>
    <w:p w14:paraId="11EDB440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6728C37B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Initialize and base case parameters</w:t>
      </w:r>
    </w:p>
    <w:p w14:paraId="21E0236C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Init</w:t>
      </w:r>
    </w:p>
    <w:p w14:paraId="2EBBA2A1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6F5ABD66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Simulate model</w:t>
      </w:r>
    </w:p>
    <w:p w14:paraId="0720D3C4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a1sim = s1sim+p1sim*q1sim;</w:t>
      </w:r>
    </w:p>
    <w:p w14:paraId="1168B44A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x = [0.2*a1sim;0;0;0;0];</w:t>
      </w:r>
    </w:p>
    <w:p w14:paraId="78D92331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[Y,funcval,mina2,maxa2] = Equilib(s1sim,q1sim,p1sim,x,rho,t,psi,tau,xi,gamma,theta,prem,r,mu,sigmae,Neps,rs,Np1,Nq1,sigmap1,sigmaq1,Na2,a2min,a2max,riskaversion,nperiod);</w:t>
      </w:r>
    </w:p>
    <w:p w14:paraId="3D28045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433C3D79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%% Equilib - Solves Warehouse Receipts Model</w:t>
      </w:r>
    </w:p>
    <w:p w14:paraId="790F350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57733BB7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function [Y,funcval,mina2,maxa2] = Equilib(s1sim,q1sim,p1sim,xinit,rho,t,psi,tau,xi,gamma,theta,prem,r,mu,sigmae,Neps,rs,Np1,Nq1,sigmap1,sigmaq1,Na2,a2min,a2max,riskaversion,nperiod)</w:t>
      </w:r>
    </w:p>
    <w:p w14:paraId="7AC6CF64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</w:t>
      </w:r>
    </w:p>
    <w:p w14:paraId="380F2F75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Derived Parameters</w:t>
      </w:r>
    </w:p>
    <w:p w14:paraId="399C665C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R     = exp(r*t(1));            % marketing season gross interest rate on loan</w:t>
      </w:r>
    </w:p>
    <w:p w14:paraId="400F9C82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rs1   = exp(rs*t(1))-1;         % interest rate on savings - marketing season</w:t>
      </w:r>
    </w:p>
    <w:p w14:paraId="31F3ECD6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rs2   = exp(rs*t(2))-1;         % interest rate on savings - lean season</w:t>
      </w:r>
    </w:p>
    <w:p w14:paraId="75D19DC3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delta = exp(-rho*t);            % seasonal subjective discount factors </w:t>
      </w:r>
    </w:p>
    <w:p w14:paraId="059E41BF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tau1  = xi*tau;                 % marketing season transactions costs</w:t>
      </w:r>
    </w:p>
    <w:p w14:paraId="234CF243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tau2  = (1-xi)*tau/delta(1);    % lean season transactions costs</w:t>
      </w:r>
    </w:p>
    <w:p w14:paraId="59F6BED1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6A0346E4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Price Appreciation Distribution</w:t>
      </w:r>
    </w:p>
    <w:p w14:paraId="1AC39968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lastRenderedPageBreak/>
        <w:t>[epsilon,Probeps] = qnwlognunif(Neps,1,sigmae^2);</w:t>
      </w:r>
    </w:p>
    <w:p w14:paraId="5CE0F8E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3DBAAD9C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Joint Harvest Price and Quantity Distribution</w:t>
      </w:r>
    </w:p>
    <w:p w14:paraId="3DA309C5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[p1,Probp1] = qnwlogn(Np1,1,sigmap1^2);</w:t>
      </w:r>
    </w:p>
    <w:p w14:paraId="32BAAB13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[q1,Probq1] = qnwlogn(Nq1,1,sigmaq1^2);</w:t>
      </w:r>
    </w:p>
    <w:p w14:paraId="3E41CFF2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pq1 = gridmake(p1,q1);</w:t>
      </w:r>
    </w:p>
    <w:p w14:paraId="7DD33ACC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p1 = pq1(:,1);</w:t>
      </w:r>
    </w:p>
    <w:p w14:paraId="2B8393A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q1 = pq1(:,2);</w:t>
      </w:r>
    </w:p>
    <w:p w14:paraId="71C53F84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Probpq1 = kron(Probp1,Probq1);</w:t>
      </w:r>
    </w:p>
    <w:p w14:paraId="3722ABD5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Npq1 = Np1*Nq1;</w:t>
      </w:r>
    </w:p>
    <w:p w14:paraId="4826CE0A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y1 = p1.*q1;</w:t>
      </w:r>
    </w:p>
    <w:p w14:paraId="13BB304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y1 = y1(:,ones(1,Na2))';</w:t>
      </w:r>
    </w:p>
    <w:p w14:paraId="0F38A536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</w:p>
    <w:p w14:paraId="0B26B4A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% Utility Function and Derivatives</w:t>
      </w:r>
    </w:p>
    <w:p w14:paraId="66EE2331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if riskaversion==1      % CRRA Utility</w:t>
      </w:r>
    </w:p>
    <w:p w14:paraId="58C9008A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uscale = 0.001;</w:t>
      </w:r>
    </w:p>
    <w:p w14:paraId="3226A3FF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if psi==1</w:t>
      </w:r>
    </w:p>
    <w:p w14:paraId="0F6E3CC4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  uder = @(e)  uscale./e;</w:t>
      </w:r>
    </w:p>
    <w:p w14:paraId="131DD77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  usec = @(e) -uscale./(e.^2);</w:t>
      </w:r>
    </w:p>
    <w:p w14:paraId="7AE0974B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  uderinv = @(ud) uscale/ud;</w:t>
      </w:r>
    </w:p>
    <w:p w14:paraId="151923F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else</w:t>
      </w:r>
    </w:p>
    <w:p w14:paraId="0086719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  uder = @(e) uscale*e.^(-psi);</w:t>
      </w:r>
    </w:p>
    <w:p w14:paraId="40C13933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  usec = @(e) uscale*(-psi)*e.^(-psi-1);</w:t>
      </w:r>
    </w:p>
    <w:p w14:paraId="4FBC36F7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  uderinv = @(ud) (ud./uscale).^(-1/psi);</w:t>
      </w:r>
    </w:p>
    <w:p w14:paraId="02957415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end</w:t>
      </w:r>
    </w:p>
    <w:p w14:paraId="3A92EEA5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else                  % CARA Utility</w:t>
      </w:r>
    </w:p>
    <w:p w14:paraId="31D9FF72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uscale  = 0.0001;</w:t>
      </w:r>
    </w:p>
    <w:p w14:paraId="1329782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uder  = @(e)  uscale*psi*exp(-psi*e);</w:t>
      </w:r>
    </w:p>
    <w:p w14:paraId="38F4464B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usec  = @(e) -uscale*(psi^2)*exp(-psi*e);</w:t>
      </w:r>
    </w:p>
    <w:p w14:paraId="0E396CF6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uderinv = @(ud) -log(ud/(uscale*psi))/psi;</w:t>
      </w:r>
    </w:p>
    <w:p w14:paraId="4C15D84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end</w:t>
      </w:r>
    </w:p>
    <w:p w14:paraId="7D18185A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uider = @(e,i) uder(e/t(i));</w:t>
      </w:r>
    </w:p>
    <w:p w14:paraId="206B23B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uisec = @(e,i) usec(e/t(i))/t(i);</w:t>
      </w:r>
    </w:p>
    <w:p w14:paraId="4946EAFE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if nperiod==3</w:t>
      </w:r>
    </w:p>
    <w:p w14:paraId="40B1EA3D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 xml:space="preserve">  a2min = t(2)*uderinv(((1+rs2)*delta(2)*uder(p1.*q1)'*Probpq1));</w:t>
      </w:r>
    </w:p>
    <w:p w14:paraId="04740972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end</w:t>
      </w:r>
    </w:p>
    <w:p w14:paraId="729B0160" w14:textId="77777777" w:rsidR="00315541" w:rsidRPr="009224EC" w:rsidRDefault="00315541" w:rsidP="00315541">
      <w:pPr>
        <w:bidi w:val="0"/>
        <w:spacing w:after="0" w:line="240" w:lineRule="auto"/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</w:pPr>
      <w:r w:rsidRPr="009224EC">
        <w:rPr>
          <w:rFonts w:ascii="Consolas" w:eastAsia="Times New Roman" w:hAnsi="Consolas" w:cs="Times New Roman"/>
          <w:kern w:val="0"/>
          <w:sz w:val="20"/>
          <w:szCs w:val="20"/>
          <w:lang w:bidi="ar-SA"/>
          <w14:ligatures w14:val="none"/>
        </w:rPr>
        <w:t>[Basis2,Phi2,a2] = fundefn('spli',Na2,a2min,a2max);</w:t>
      </w:r>
    </w:p>
    <w:p w14:paraId="3F90AB19" w14:textId="77777777" w:rsidR="00315541" w:rsidRDefault="00315541" w:rsidP="00315541">
      <w:pPr>
        <w:bidi w:val="0"/>
        <w:rPr>
          <w:rFonts w:ascii="Times New Roman" w:hAnsi="Times New Roman" w:cs="B Nazanin"/>
          <w:sz w:val="28"/>
          <w:szCs w:val="28"/>
        </w:rPr>
      </w:pPr>
    </w:p>
    <w:p w14:paraId="2C00B53A" w14:textId="77777777" w:rsidR="00315541" w:rsidRPr="003D1D3D" w:rsidRDefault="00315541" w:rsidP="00315541">
      <w:pPr>
        <w:bidi w:val="0"/>
        <w:rPr>
          <w:rFonts w:ascii="Times New Roman" w:hAnsi="Times New Roman" w:cs="B Nazanin"/>
          <w:sz w:val="28"/>
          <w:szCs w:val="28"/>
        </w:rPr>
      </w:pPr>
    </w:p>
    <w:p w14:paraId="6D645808" w14:textId="77777777" w:rsidR="00F35240" w:rsidRDefault="00F35240"/>
    <w:sectPr w:rsidR="00F35240" w:rsidSect="00FC6521">
      <w:pgSz w:w="11906" w:h="16838"/>
      <w:pgMar w:top="1440" w:right="1440" w:bottom="1440" w:left="1440" w:header="720" w:footer="720" w:gutter="0"/>
      <w:lnNumType w:countBy="1" w:restart="continuous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541"/>
    <w:rsid w:val="00315541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51EAF"/>
  <w15:chartTrackingRefBased/>
  <w15:docId w15:val="{DA588B11-3A31-4F25-BE67-719FCB56C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541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15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2857</Characters>
  <Application>Microsoft Office Word</Application>
  <DocSecurity>0</DocSecurity>
  <Lines>23</Lines>
  <Paragraphs>6</Paragraphs>
  <ScaleCrop>false</ScaleCrop>
  <Company>Springer Nature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2024-01-22T08:44:00Z</dcterms:created>
  <dcterms:modified xsi:type="dcterms:W3CDTF">2024-01-22T08:45:00Z</dcterms:modified>
</cp:coreProperties>
</file>